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E886273" w14:textId="77B93963" w:rsidR="00934A35" w:rsidRDefault="00790D53" w:rsidP="00D462AA">
      <w:pPr>
        <w:pStyle w:val="Title"/>
      </w:pPr>
      <w:r>
        <w:t>NEGATIVE: PSLF Good</w:t>
      </w:r>
    </w:p>
    <w:p w14:paraId="16A637BD" w14:textId="2D4DE074" w:rsidR="00AF2404" w:rsidRDefault="00D462AA" w:rsidP="00AF2404">
      <w:pPr>
        <w:jc w:val="center"/>
      </w:pPr>
      <w:r>
        <w:t xml:space="preserve">By </w:t>
      </w:r>
      <w:r w:rsidR="00790D53">
        <w:t>Katherine Baker</w:t>
      </w:r>
      <w:bookmarkStart w:id="0" w:name="_GoBack"/>
      <w:bookmarkEnd w:id="0"/>
    </w:p>
    <w:p w14:paraId="58BA1C7A" w14:textId="7A64F436" w:rsidR="00F60940" w:rsidRPr="00790D53" w:rsidRDefault="00790D53" w:rsidP="00790D53">
      <w:pPr>
        <w:pStyle w:val="Case"/>
        <w:numPr>
          <w:ilvl w:val="0"/>
          <w:numId w:val="0"/>
        </w:numPr>
        <w:rPr>
          <w:rFonts w:eastAsiaTheme="minorEastAsia"/>
          <w:u w:val="single"/>
        </w:rPr>
      </w:pPr>
      <w:r>
        <w:rPr>
          <w:rFonts w:eastAsiaTheme="minorEastAsia"/>
        </w:rPr>
        <w:t>The affirmative claims t</w:t>
      </w:r>
      <w:r w:rsidRPr="00790D53">
        <w:rPr>
          <w:rFonts w:eastAsiaTheme="minorEastAsia"/>
        </w:rPr>
        <w:t>he Department of Education</w:t>
      </w:r>
      <w:r>
        <w:rPr>
          <w:rFonts w:eastAsiaTheme="minorEastAsia"/>
        </w:rPr>
        <w:t>’s</w:t>
      </w:r>
      <w:r w:rsidRPr="00790D53">
        <w:rPr>
          <w:rFonts w:eastAsiaTheme="minorEastAsia"/>
        </w:rPr>
        <w:t xml:space="preserve"> </w:t>
      </w:r>
      <w:r>
        <w:rPr>
          <w:rFonts w:eastAsiaTheme="minorEastAsia"/>
        </w:rPr>
        <w:t>Public Service Loan Forgiveness (PSLF) program has many flaws</w:t>
      </w:r>
      <w:r w:rsidRPr="00790D53">
        <w:rPr>
          <w:rFonts w:eastAsiaTheme="minorEastAsia"/>
        </w:rPr>
        <w:t xml:space="preserve">. Not so fast. </w:t>
      </w:r>
      <w:r>
        <w:rPr>
          <w:rFonts w:eastAsiaTheme="minorEastAsia"/>
        </w:rPr>
        <w:t xml:space="preserve">The </w:t>
      </w:r>
      <w:r w:rsidRPr="00790D53">
        <w:rPr>
          <w:rFonts w:eastAsiaTheme="minorEastAsia"/>
        </w:rPr>
        <w:t xml:space="preserve">director of law school engagement and advocacy at Equal Justice Works called </w:t>
      </w:r>
      <w:r>
        <w:rPr>
          <w:rFonts w:eastAsiaTheme="minorEastAsia"/>
        </w:rPr>
        <w:t xml:space="preserve">the plan advocate’s article </w:t>
      </w:r>
      <w:r w:rsidRPr="00790D53">
        <w:rPr>
          <w:rFonts w:eastAsiaTheme="minorEastAsia"/>
        </w:rPr>
        <w:t xml:space="preserve">“misleading” and said PSLF is an “affordable and critical investment that directly benefits all our communities.” </w:t>
      </w:r>
      <w:r>
        <w:rPr>
          <w:rFonts w:eastAsiaTheme="minorEastAsia"/>
        </w:rPr>
        <w:t>Critics of the program exaggerate the costs, underestimate its positive impacts, and do not consider the disadvantages that would come if the program was abolished.</w:t>
      </w:r>
    </w:p>
    <w:p w14:paraId="3581879A" w14:textId="77777777" w:rsidR="00790D53" w:rsidRDefault="00DA2F2D">
      <w:pPr>
        <w:pStyle w:val="TOC1"/>
        <w:rPr>
          <w:rFonts w:asciiTheme="minorHAnsi" w:eastAsiaTheme="minorEastAsia" w:hAnsiTheme="minorHAnsi" w:cstheme="minorBidi"/>
          <w:b w:val="0"/>
          <w:noProof/>
          <w:sz w:val="24"/>
          <w:szCs w:val="24"/>
        </w:rPr>
      </w:pPr>
      <w:r>
        <w:fldChar w:fldCharType="begin"/>
      </w:r>
      <w:r>
        <w:instrText xml:space="preserve"> TOC \o "1-3" \t "Contention 1,2,Contention 2,3,Title 2,1" </w:instrText>
      </w:r>
      <w:r>
        <w:fldChar w:fldCharType="separate"/>
      </w:r>
      <w:r w:rsidR="00790D53">
        <w:rPr>
          <w:noProof/>
        </w:rPr>
        <w:t>Negative: PSLF - good</w:t>
      </w:r>
      <w:r w:rsidR="00790D53">
        <w:rPr>
          <w:noProof/>
        </w:rPr>
        <w:tab/>
      </w:r>
      <w:r w:rsidR="00790D53">
        <w:rPr>
          <w:noProof/>
        </w:rPr>
        <w:fldChar w:fldCharType="begin"/>
      </w:r>
      <w:r w:rsidR="00790D53">
        <w:rPr>
          <w:noProof/>
        </w:rPr>
        <w:instrText xml:space="preserve"> PAGEREF _Toc511466803 \h </w:instrText>
      </w:r>
      <w:r w:rsidR="00790D53">
        <w:rPr>
          <w:noProof/>
        </w:rPr>
      </w:r>
      <w:r w:rsidR="00790D53">
        <w:rPr>
          <w:noProof/>
        </w:rPr>
        <w:fldChar w:fldCharType="separate"/>
      </w:r>
      <w:r w:rsidR="00790D53">
        <w:rPr>
          <w:noProof/>
        </w:rPr>
        <w:t>3</w:t>
      </w:r>
      <w:r w:rsidR="00790D53">
        <w:rPr>
          <w:noProof/>
        </w:rPr>
        <w:fldChar w:fldCharType="end"/>
      </w:r>
    </w:p>
    <w:p w14:paraId="453BF21E" w14:textId="77777777" w:rsidR="00790D53" w:rsidRDefault="00790D53">
      <w:pPr>
        <w:pStyle w:val="TOC2"/>
        <w:rPr>
          <w:rFonts w:asciiTheme="minorHAnsi" w:eastAsiaTheme="minorEastAsia" w:hAnsiTheme="minorHAnsi" w:cstheme="minorBidi"/>
          <w:noProof/>
          <w:sz w:val="24"/>
          <w:szCs w:val="24"/>
        </w:rPr>
      </w:pPr>
      <w:r>
        <w:rPr>
          <w:noProof/>
        </w:rPr>
        <w:t>OPENING QUOTE</w:t>
      </w:r>
      <w:r>
        <w:rPr>
          <w:noProof/>
        </w:rPr>
        <w:tab/>
      </w:r>
      <w:r>
        <w:rPr>
          <w:noProof/>
        </w:rPr>
        <w:fldChar w:fldCharType="begin"/>
      </w:r>
      <w:r>
        <w:rPr>
          <w:noProof/>
        </w:rPr>
        <w:instrText xml:space="preserve"> PAGEREF _Toc511466804 \h </w:instrText>
      </w:r>
      <w:r>
        <w:rPr>
          <w:noProof/>
        </w:rPr>
      </w:r>
      <w:r>
        <w:rPr>
          <w:noProof/>
        </w:rPr>
        <w:fldChar w:fldCharType="separate"/>
      </w:r>
      <w:r>
        <w:rPr>
          <w:noProof/>
        </w:rPr>
        <w:t>3</w:t>
      </w:r>
      <w:r>
        <w:rPr>
          <w:noProof/>
        </w:rPr>
        <w:fldChar w:fldCharType="end"/>
      </w:r>
    </w:p>
    <w:p w14:paraId="27C43434" w14:textId="77777777" w:rsidR="00790D53" w:rsidRDefault="00790D53">
      <w:pPr>
        <w:pStyle w:val="TOC3"/>
        <w:rPr>
          <w:rFonts w:asciiTheme="minorHAnsi" w:eastAsiaTheme="minorEastAsia" w:hAnsiTheme="minorHAnsi" w:cstheme="minorBidi"/>
          <w:noProof/>
          <w:sz w:val="24"/>
          <w:szCs w:val="24"/>
        </w:rPr>
      </w:pPr>
      <w:r>
        <w:rPr>
          <w:noProof/>
        </w:rPr>
        <w:t>Affordable and critical</w:t>
      </w:r>
      <w:r>
        <w:rPr>
          <w:noProof/>
        </w:rPr>
        <w:tab/>
      </w:r>
      <w:r>
        <w:rPr>
          <w:noProof/>
        </w:rPr>
        <w:fldChar w:fldCharType="begin"/>
      </w:r>
      <w:r>
        <w:rPr>
          <w:noProof/>
        </w:rPr>
        <w:instrText xml:space="preserve"> PAGEREF _Toc511466805 \h </w:instrText>
      </w:r>
      <w:r>
        <w:rPr>
          <w:noProof/>
        </w:rPr>
      </w:r>
      <w:r>
        <w:rPr>
          <w:noProof/>
        </w:rPr>
        <w:fldChar w:fldCharType="separate"/>
      </w:r>
      <w:r>
        <w:rPr>
          <w:noProof/>
        </w:rPr>
        <w:t>3</w:t>
      </w:r>
      <w:r>
        <w:rPr>
          <w:noProof/>
        </w:rPr>
        <w:fldChar w:fldCharType="end"/>
      </w:r>
    </w:p>
    <w:p w14:paraId="2D13776C" w14:textId="77777777" w:rsidR="00790D53" w:rsidRDefault="00790D53">
      <w:pPr>
        <w:pStyle w:val="TOC2"/>
        <w:rPr>
          <w:rFonts w:asciiTheme="minorHAnsi" w:eastAsiaTheme="minorEastAsia" w:hAnsiTheme="minorHAnsi" w:cstheme="minorBidi"/>
          <w:noProof/>
          <w:sz w:val="24"/>
          <w:szCs w:val="24"/>
        </w:rPr>
      </w:pPr>
      <w:r>
        <w:rPr>
          <w:noProof/>
        </w:rPr>
        <w:t>BACKGROUND</w:t>
      </w:r>
      <w:r>
        <w:rPr>
          <w:noProof/>
        </w:rPr>
        <w:tab/>
      </w:r>
      <w:r>
        <w:rPr>
          <w:noProof/>
        </w:rPr>
        <w:fldChar w:fldCharType="begin"/>
      </w:r>
      <w:r>
        <w:rPr>
          <w:noProof/>
        </w:rPr>
        <w:instrText xml:space="preserve"> PAGEREF _Toc511466806 \h </w:instrText>
      </w:r>
      <w:r>
        <w:rPr>
          <w:noProof/>
        </w:rPr>
      </w:r>
      <w:r>
        <w:rPr>
          <w:noProof/>
        </w:rPr>
        <w:fldChar w:fldCharType="separate"/>
      </w:r>
      <w:r>
        <w:rPr>
          <w:noProof/>
        </w:rPr>
        <w:t>3</w:t>
      </w:r>
      <w:r>
        <w:rPr>
          <w:noProof/>
        </w:rPr>
        <w:fldChar w:fldCharType="end"/>
      </w:r>
    </w:p>
    <w:p w14:paraId="5ED93D7A" w14:textId="77777777" w:rsidR="00790D53" w:rsidRDefault="00790D53">
      <w:pPr>
        <w:pStyle w:val="TOC3"/>
        <w:rPr>
          <w:rFonts w:asciiTheme="minorHAnsi" w:eastAsiaTheme="minorEastAsia" w:hAnsiTheme="minorHAnsi" w:cstheme="minorBidi"/>
          <w:noProof/>
          <w:sz w:val="24"/>
          <w:szCs w:val="24"/>
        </w:rPr>
      </w:pPr>
      <w:r>
        <w:rPr>
          <w:noProof/>
        </w:rPr>
        <w:t>Information about borrowers applying for PSLF</w:t>
      </w:r>
      <w:r>
        <w:rPr>
          <w:noProof/>
        </w:rPr>
        <w:tab/>
      </w:r>
      <w:r>
        <w:rPr>
          <w:noProof/>
        </w:rPr>
        <w:fldChar w:fldCharType="begin"/>
      </w:r>
      <w:r>
        <w:rPr>
          <w:noProof/>
        </w:rPr>
        <w:instrText xml:space="preserve"> PAGEREF _Toc511466807 \h </w:instrText>
      </w:r>
      <w:r>
        <w:rPr>
          <w:noProof/>
        </w:rPr>
      </w:r>
      <w:r>
        <w:rPr>
          <w:noProof/>
        </w:rPr>
        <w:fldChar w:fldCharType="separate"/>
      </w:r>
      <w:r>
        <w:rPr>
          <w:noProof/>
        </w:rPr>
        <w:t>3</w:t>
      </w:r>
      <w:r>
        <w:rPr>
          <w:noProof/>
        </w:rPr>
        <w:fldChar w:fldCharType="end"/>
      </w:r>
    </w:p>
    <w:p w14:paraId="4F1869F4" w14:textId="77777777" w:rsidR="00790D53" w:rsidRDefault="00790D53">
      <w:pPr>
        <w:pStyle w:val="TOC2"/>
        <w:rPr>
          <w:rFonts w:asciiTheme="minorHAnsi" w:eastAsiaTheme="minorEastAsia" w:hAnsiTheme="minorHAnsi" w:cstheme="minorBidi"/>
          <w:noProof/>
          <w:sz w:val="24"/>
          <w:szCs w:val="24"/>
        </w:rPr>
      </w:pPr>
      <w:r>
        <w:rPr>
          <w:noProof/>
        </w:rPr>
        <w:t>HARMS / SIGNIFICANCE</w:t>
      </w:r>
      <w:r>
        <w:rPr>
          <w:noProof/>
        </w:rPr>
        <w:tab/>
      </w:r>
      <w:r>
        <w:rPr>
          <w:noProof/>
        </w:rPr>
        <w:fldChar w:fldCharType="begin"/>
      </w:r>
      <w:r>
        <w:rPr>
          <w:noProof/>
        </w:rPr>
        <w:instrText xml:space="preserve"> PAGEREF _Toc511466808 \h </w:instrText>
      </w:r>
      <w:r>
        <w:rPr>
          <w:noProof/>
        </w:rPr>
      </w:r>
      <w:r>
        <w:rPr>
          <w:noProof/>
        </w:rPr>
        <w:fldChar w:fldCharType="separate"/>
      </w:r>
      <w:r>
        <w:rPr>
          <w:noProof/>
        </w:rPr>
        <w:t>3</w:t>
      </w:r>
      <w:r>
        <w:rPr>
          <w:noProof/>
        </w:rPr>
        <w:fldChar w:fldCharType="end"/>
      </w:r>
    </w:p>
    <w:p w14:paraId="76A5A069" w14:textId="77777777" w:rsidR="00790D53" w:rsidRDefault="00790D53">
      <w:pPr>
        <w:pStyle w:val="TOC2"/>
        <w:rPr>
          <w:rFonts w:asciiTheme="minorHAnsi" w:eastAsiaTheme="minorEastAsia" w:hAnsiTheme="minorHAnsi" w:cstheme="minorBidi"/>
          <w:noProof/>
          <w:sz w:val="24"/>
          <w:szCs w:val="24"/>
        </w:rPr>
      </w:pPr>
      <w:r>
        <w:rPr>
          <w:noProof/>
        </w:rPr>
        <w:t>1.</w:t>
      </w:r>
      <w:r>
        <w:rPr>
          <w:rFonts w:asciiTheme="minorHAnsi" w:eastAsiaTheme="minorEastAsia" w:hAnsiTheme="minorHAnsi" w:cstheme="minorBidi"/>
          <w:noProof/>
          <w:sz w:val="24"/>
          <w:szCs w:val="24"/>
        </w:rPr>
        <w:tab/>
      </w:r>
      <w:r>
        <w:rPr>
          <w:noProof/>
        </w:rPr>
        <w:t>Costs exaggerated:  Few people qualify</w:t>
      </w:r>
      <w:r>
        <w:rPr>
          <w:noProof/>
        </w:rPr>
        <w:tab/>
      </w:r>
      <w:r>
        <w:rPr>
          <w:noProof/>
        </w:rPr>
        <w:fldChar w:fldCharType="begin"/>
      </w:r>
      <w:r>
        <w:rPr>
          <w:noProof/>
        </w:rPr>
        <w:instrText xml:space="preserve"> PAGEREF _Toc511466809 \h </w:instrText>
      </w:r>
      <w:r>
        <w:rPr>
          <w:noProof/>
        </w:rPr>
      </w:r>
      <w:r>
        <w:rPr>
          <w:noProof/>
        </w:rPr>
        <w:fldChar w:fldCharType="separate"/>
      </w:r>
      <w:r>
        <w:rPr>
          <w:noProof/>
        </w:rPr>
        <w:t>3</w:t>
      </w:r>
      <w:r>
        <w:rPr>
          <w:noProof/>
        </w:rPr>
        <w:fldChar w:fldCharType="end"/>
      </w:r>
    </w:p>
    <w:p w14:paraId="4B07D621" w14:textId="77777777" w:rsidR="00790D53" w:rsidRDefault="00790D53">
      <w:pPr>
        <w:pStyle w:val="TOC3"/>
        <w:rPr>
          <w:rFonts w:asciiTheme="minorHAnsi" w:eastAsiaTheme="minorEastAsia" w:hAnsiTheme="minorHAnsi" w:cstheme="minorBidi"/>
          <w:noProof/>
          <w:sz w:val="24"/>
          <w:szCs w:val="24"/>
        </w:rPr>
      </w:pPr>
      <w:r>
        <w:rPr>
          <w:noProof/>
        </w:rPr>
        <w:t>350,000 are in the program but fewer than 30,000 (less than 10%) on track for forgiveness</w:t>
      </w:r>
      <w:r>
        <w:rPr>
          <w:noProof/>
        </w:rPr>
        <w:tab/>
      </w:r>
      <w:r>
        <w:rPr>
          <w:noProof/>
        </w:rPr>
        <w:fldChar w:fldCharType="begin"/>
      </w:r>
      <w:r>
        <w:rPr>
          <w:noProof/>
        </w:rPr>
        <w:instrText xml:space="preserve"> PAGEREF _Toc511466810 \h </w:instrText>
      </w:r>
      <w:r>
        <w:rPr>
          <w:noProof/>
        </w:rPr>
      </w:r>
      <w:r>
        <w:rPr>
          <w:noProof/>
        </w:rPr>
        <w:fldChar w:fldCharType="separate"/>
      </w:r>
      <w:r>
        <w:rPr>
          <w:noProof/>
        </w:rPr>
        <w:t>3</w:t>
      </w:r>
      <w:r>
        <w:rPr>
          <w:noProof/>
        </w:rPr>
        <w:fldChar w:fldCharType="end"/>
      </w:r>
    </w:p>
    <w:p w14:paraId="06AE7EBE" w14:textId="77777777" w:rsidR="00790D53" w:rsidRDefault="00790D53">
      <w:pPr>
        <w:pStyle w:val="TOC3"/>
        <w:rPr>
          <w:rFonts w:asciiTheme="minorHAnsi" w:eastAsiaTheme="minorEastAsia" w:hAnsiTheme="minorHAnsi" w:cstheme="minorBidi"/>
          <w:noProof/>
          <w:sz w:val="24"/>
          <w:szCs w:val="24"/>
        </w:rPr>
      </w:pPr>
      <w:r>
        <w:rPr>
          <w:noProof/>
        </w:rPr>
        <w:t>Cost exaggerated:  Small fraction of workers actually earn PSLF</w:t>
      </w:r>
      <w:r>
        <w:rPr>
          <w:noProof/>
        </w:rPr>
        <w:tab/>
      </w:r>
      <w:r>
        <w:rPr>
          <w:noProof/>
        </w:rPr>
        <w:fldChar w:fldCharType="begin"/>
      </w:r>
      <w:r>
        <w:rPr>
          <w:noProof/>
        </w:rPr>
        <w:instrText xml:space="preserve"> PAGEREF _Toc511466811 \h </w:instrText>
      </w:r>
      <w:r>
        <w:rPr>
          <w:noProof/>
        </w:rPr>
      </w:r>
      <w:r>
        <w:rPr>
          <w:noProof/>
        </w:rPr>
        <w:fldChar w:fldCharType="separate"/>
      </w:r>
      <w:r>
        <w:rPr>
          <w:noProof/>
        </w:rPr>
        <w:t>4</w:t>
      </w:r>
      <w:r>
        <w:rPr>
          <w:noProof/>
        </w:rPr>
        <w:fldChar w:fldCharType="end"/>
      </w:r>
    </w:p>
    <w:p w14:paraId="6F40EED3" w14:textId="77777777" w:rsidR="00790D53" w:rsidRDefault="00790D53">
      <w:pPr>
        <w:pStyle w:val="TOC3"/>
        <w:rPr>
          <w:rFonts w:asciiTheme="minorHAnsi" w:eastAsiaTheme="minorEastAsia" w:hAnsiTheme="minorHAnsi" w:cstheme="minorBidi"/>
          <w:noProof/>
          <w:sz w:val="24"/>
          <w:szCs w:val="24"/>
        </w:rPr>
      </w:pPr>
      <w:r>
        <w:rPr>
          <w:noProof/>
        </w:rPr>
        <w:t>Fraction of qualifiers actually using PSLF</w:t>
      </w:r>
      <w:r>
        <w:rPr>
          <w:noProof/>
        </w:rPr>
        <w:tab/>
      </w:r>
      <w:r>
        <w:rPr>
          <w:noProof/>
        </w:rPr>
        <w:fldChar w:fldCharType="begin"/>
      </w:r>
      <w:r>
        <w:rPr>
          <w:noProof/>
        </w:rPr>
        <w:instrText xml:space="preserve"> PAGEREF _Toc511466812 \h </w:instrText>
      </w:r>
      <w:r>
        <w:rPr>
          <w:noProof/>
        </w:rPr>
      </w:r>
      <w:r>
        <w:rPr>
          <w:noProof/>
        </w:rPr>
        <w:fldChar w:fldCharType="separate"/>
      </w:r>
      <w:r>
        <w:rPr>
          <w:noProof/>
        </w:rPr>
        <w:t>4</w:t>
      </w:r>
      <w:r>
        <w:rPr>
          <w:noProof/>
        </w:rPr>
        <w:fldChar w:fldCharType="end"/>
      </w:r>
    </w:p>
    <w:p w14:paraId="29171083" w14:textId="77777777" w:rsidR="00790D53" w:rsidRDefault="00790D53">
      <w:pPr>
        <w:pStyle w:val="TOC2"/>
        <w:rPr>
          <w:rFonts w:asciiTheme="minorHAnsi" w:eastAsiaTheme="minorEastAsia" w:hAnsiTheme="minorHAnsi" w:cstheme="minorBidi"/>
          <w:noProof/>
          <w:sz w:val="24"/>
          <w:szCs w:val="24"/>
        </w:rPr>
      </w:pPr>
      <w:r>
        <w:rPr>
          <w:noProof/>
        </w:rPr>
        <w:t>2.  Costs exaggerated:  PSLF loans are repaid and tiny impact</w:t>
      </w:r>
      <w:r>
        <w:rPr>
          <w:noProof/>
        </w:rPr>
        <w:tab/>
      </w:r>
      <w:r>
        <w:rPr>
          <w:noProof/>
        </w:rPr>
        <w:fldChar w:fldCharType="begin"/>
      </w:r>
      <w:r>
        <w:rPr>
          <w:noProof/>
        </w:rPr>
        <w:instrText xml:space="preserve"> PAGEREF _Toc511466813 \h </w:instrText>
      </w:r>
      <w:r>
        <w:rPr>
          <w:noProof/>
        </w:rPr>
      </w:r>
      <w:r>
        <w:rPr>
          <w:noProof/>
        </w:rPr>
        <w:fldChar w:fldCharType="separate"/>
      </w:r>
      <w:r>
        <w:rPr>
          <w:noProof/>
        </w:rPr>
        <w:t>4</w:t>
      </w:r>
      <w:r>
        <w:rPr>
          <w:noProof/>
        </w:rPr>
        <w:fldChar w:fldCharType="end"/>
      </w:r>
    </w:p>
    <w:p w14:paraId="74E12ECE" w14:textId="77777777" w:rsidR="00790D53" w:rsidRDefault="00790D53">
      <w:pPr>
        <w:pStyle w:val="TOC3"/>
        <w:rPr>
          <w:rFonts w:asciiTheme="minorHAnsi" w:eastAsiaTheme="minorEastAsia" w:hAnsiTheme="minorHAnsi" w:cstheme="minorBidi"/>
          <w:noProof/>
          <w:sz w:val="24"/>
          <w:szCs w:val="24"/>
        </w:rPr>
      </w:pPr>
      <w:r>
        <w:rPr>
          <w:noProof/>
        </w:rPr>
        <w:t>Most students repay full loan before earning forgiveness</w:t>
      </w:r>
      <w:r>
        <w:rPr>
          <w:noProof/>
        </w:rPr>
        <w:tab/>
      </w:r>
      <w:r>
        <w:rPr>
          <w:noProof/>
        </w:rPr>
        <w:fldChar w:fldCharType="begin"/>
      </w:r>
      <w:r>
        <w:rPr>
          <w:noProof/>
        </w:rPr>
        <w:instrText xml:space="preserve"> PAGEREF _Toc511466814 \h </w:instrText>
      </w:r>
      <w:r>
        <w:rPr>
          <w:noProof/>
        </w:rPr>
      </w:r>
      <w:r>
        <w:rPr>
          <w:noProof/>
        </w:rPr>
        <w:fldChar w:fldCharType="separate"/>
      </w:r>
      <w:r>
        <w:rPr>
          <w:noProof/>
        </w:rPr>
        <w:t>4</w:t>
      </w:r>
      <w:r>
        <w:rPr>
          <w:noProof/>
        </w:rPr>
        <w:fldChar w:fldCharType="end"/>
      </w:r>
    </w:p>
    <w:p w14:paraId="7DCD7E08" w14:textId="77777777" w:rsidR="00790D53" w:rsidRDefault="00790D53">
      <w:pPr>
        <w:pStyle w:val="TOC3"/>
        <w:rPr>
          <w:rFonts w:asciiTheme="minorHAnsi" w:eastAsiaTheme="minorEastAsia" w:hAnsiTheme="minorHAnsi" w:cstheme="minorBidi"/>
          <w:noProof/>
          <w:sz w:val="24"/>
          <w:szCs w:val="24"/>
        </w:rPr>
      </w:pPr>
      <w:r>
        <w:rPr>
          <w:noProof/>
        </w:rPr>
        <w:t>PSLF cost is a small fraction of student loans</w:t>
      </w:r>
      <w:r>
        <w:rPr>
          <w:noProof/>
        </w:rPr>
        <w:tab/>
      </w:r>
      <w:r>
        <w:rPr>
          <w:noProof/>
        </w:rPr>
        <w:fldChar w:fldCharType="begin"/>
      </w:r>
      <w:r>
        <w:rPr>
          <w:noProof/>
        </w:rPr>
        <w:instrText xml:space="preserve"> PAGEREF _Toc511466815 \h </w:instrText>
      </w:r>
      <w:r>
        <w:rPr>
          <w:noProof/>
        </w:rPr>
      </w:r>
      <w:r>
        <w:rPr>
          <w:noProof/>
        </w:rPr>
        <w:fldChar w:fldCharType="separate"/>
      </w:r>
      <w:r>
        <w:rPr>
          <w:noProof/>
        </w:rPr>
        <w:t>5</w:t>
      </w:r>
      <w:r>
        <w:rPr>
          <w:noProof/>
        </w:rPr>
        <w:fldChar w:fldCharType="end"/>
      </w:r>
    </w:p>
    <w:p w14:paraId="4F68FA02" w14:textId="77777777" w:rsidR="00790D53" w:rsidRDefault="00790D53">
      <w:pPr>
        <w:pStyle w:val="TOC2"/>
        <w:rPr>
          <w:rFonts w:asciiTheme="minorHAnsi" w:eastAsiaTheme="minorEastAsia" w:hAnsiTheme="minorHAnsi" w:cstheme="minorBidi"/>
          <w:noProof/>
          <w:sz w:val="24"/>
          <w:szCs w:val="24"/>
        </w:rPr>
      </w:pPr>
      <w:r>
        <w:rPr>
          <w:noProof/>
        </w:rPr>
        <w:t>3.  PSLF is good: It's key to Public Service involvement</w:t>
      </w:r>
      <w:r>
        <w:rPr>
          <w:noProof/>
        </w:rPr>
        <w:tab/>
      </w:r>
      <w:r>
        <w:rPr>
          <w:noProof/>
        </w:rPr>
        <w:fldChar w:fldCharType="begin"/>
      </w:r>
      <w:r>
        <w:rPr>
          <w:noProof/>
        </w:rPr>
        <w:instrText xml:space="preserve"> PAGEREF _Toc511466816 \h </w:instrText>
      </w:r>
      <w:r>
        <w:rPr>
          <w:noProof/>
        </w:rPr>
      </w:r>
      <w:r>
        <w:rPr>
          <w:noProof/>
        </w:rPr>
        <w:fldChar w:fldCharType="separate"/>
      </w:r>
      <w:r>
        <w:rPr>
          <w:noProof/>
        </w:rPr>
        <w:t>5</w:t>
      </w:r>
      <w:r>
        <w:rPr>
          <w:noProof/>
        </w:rPr>
        <w:fldChar w:fldCharType="end"/>
      </w:r>
    </w:p>
    <w:p w14:paraId="094BF75F" w14:textId="77777777" w:rsidR="00790D53" w:rsidRDefault="00790D53">
      <w:pPr>
        <w:pStyle w:val="TOC3"/>
        <w:rPr>
          <w:rFonts w:asciiTheme="minorHAnsi" w:eastAsiaTheme="minorEastAsia" w:hAnsiTheme="minorHAnsi" w:cstheme="minorBidi"/>
          <w:noProof/>
          <w:sz w:val="24"/>
          <w:szCs w:val="24"/>
        </w:rPr>
      </w:pPr>
      <w:r>
        <w:rPr>
          <w:noProof/>
        </w:rPr>
        <w:t>Enables people to serve</w:t>
      </w:r>
      <w:r>
        <w:rPr>
          <w:noProof/>
        </w:rPr>
        <w:tab/>
      </w:r>
      <w:r>
        <w:rPr>
          <w:noProof/>
        </w:rPr>
        <w:fldChar w:fldCharType="begin"/>
      </w:r>
      <w:r>
        <w:rPr>
          <w:noProof/>
        </w:rPr>
        <w:instrText xml:space="preserve"> PAGEREF _Toc511466817 \h </w:instrText>
      </w:r>
      <w:r>
        <w:rPr>
          <w:noProof/>
        </w:rPr>
      </w:r>
      <w:r>
        <w:rPr>
          <w:noProof/>
        </w:rPr>
        <w:fldChar w:fldCharType="separate"/>
      </w:r>
      <w:r>
        <w:rPr>
          <w:noProof/>
        </w:rPr>
        <w:t>5</w:t>
      </w:r>
      <w:r>
        <w:rPr>
          <w:noProof/>
        </w:rPr>
        <w:fldChar w:fldCharType="end"/>
      </w:r>
    </w:p>
    <w:p w14:paraId="425DA66B" w14:textId="77777777" w:rsidR="00790D53" w:rsidRDefault="00790D53">
      <w:pPr>
        <w:pStyle w:val="TOC3"/>
        <w:rPr>
          <w:rFonts w:asciiTheme="minorHAnsi" w:eastAsiaTheme="minorEastAsia" w:hAnsiTheme="minorHAnsi" w:cstheme="minorBidi"/>
          <w:noProof/>
          <w:sz w:val="24"/>
          <w:szCs w:val="24"/>
        </w:rPr>
      </w:pPr>
      <w:r>
        <w:rPr>
          <w:noProof/>
        </w:rPr>
        <w:t>Encourages work in the public sector</w:t>
      </w:r>
      <w:r>
        <w:rPr>
          <w:noProof/>
        </w:rPr>
        <w:tab/>
      </w:r>
      <w:r>
        <w:rPr>
          <w:noProof/>
        </w:rPr>
        <w:fldChar w:fldCharType="begin"/>
      </w:r>
      <w:r>
        <w:rPr>
          <w:noProof/>
        </w:rPr>
        <w:instrText xml:space="preserve"> PAGEREF _Toc511466818 \h </w:instrText>
      </w:r>
      <w:r>
        <w:rPr>
          <w:noProof/>
        </w:rPr>
      </w:r>
      <w:r>
        <w:rPr>
          <w:noProof/>
        </w:rPr>
        <w:fldChar w:fldCharType="separate"/>
      </w:r>
      <w:r>
        <w:rPr>
          <w:noProof/>
        </w:rPr>
        <w:t>5</w:t>
      </w:r>
      <w:r>
        <w:rPr>
          <w:noProof/>
        </w:rPr>
        <w:fldChar w:fldCharType="end"/>
      </w:r>
    </w:p>
    <w:p w14:paraId="1DC62579" w14:textId="77777777" w:rsidR="00790D53" w:rsidRDefault="00790D53">
      <w:pPr>
        <w:pStyle w:val="TOC3"/>
        <w:rPr>
          <w:rFonts w:asciiTheme="minorHAnsi" w:eastAsiaTheme="minorEastAsia" w:hAnsiTheme="minorHAnsi" w:cstheme="minorBidi"/>
          <w:noProof/>
          <w:sz w:val="24"/>
          <w:szCs w:val="24"/>
        </w:rPr>
      </w:pPr>
      <w:r>
        <w:rPr>
          <w:noProof/>
        </w:rPr>
        <w:t>PSLF designed to encourage careers in public service</w:t>
      </w:r>
      <w:r>
        <w:rPr>
          <w:noProof/>
        </w:rPr>
        <w:tab/>
      </w:r>
      <w:r>
        <w:rPr>
          <w:noProof/>
        </w:rPr>
        <w:fldChar w:fldCharType="begin"/>
      </w:r>
      <w:r>
        <w:rPr>
          <w:noProof/>
        </w:rPr>
        <w:instrText xml:space="preserve"> PAGEREF _Toc511466819 \h </w:instrText>
      </w:r>
      <w:r>
        <w:rPr>
          <w:noProof/>
        </w:rPr>
      </w:r>
      <w:r>
        <w:rPr>
          <w:noProof/>
        </w:rPr>
        <w:fldChar w:fldCharType="separate"/>
      </w:r>
      <w:r>
        <w:rPr>
          <w:noProof/>
        </w:rPr>
        <w:t>5</w:t>
      </w:r>
      <w:r>
        <w:rPr>
          <w:noProof/>
        </w:rPr>
        <w:fldChar w:fldCharType="end"/>
      </w:r>
    </w:p>
    <w:p w14:paraId="55985B30" w14:textId="77777777" w:rsidR="00790D53" w:rsidRDefault="00790D53">
      <w:pPr>
        <w:pStyle w:val="TOC3"/>
        <w:rPr>
          <w:rFonts w:asciiTheme="minorHAnsi" w:eastAsiaTheme="minorEastAsia" w:hAnsiTheme="minorHAnsi" w:cstheme="minorBidi"/>
          <w:noProof/>
          <w:sz w:val="24"/>
          <w:szCs w:val="24"/>
        </w:rPr>
      </w:pPr>
      <w:r>
        <w:rPr>
          <w:noProof/>
        </w:rPr>
        <w:t>Aids and encourages public service</w:t>
      </w:r>
      <w:r>
        <w:rPr>
          <w:noProof/>
        </w:rPr>
        <w:tab/>
      </w:r>
      <w:r>
        <w:rPr>
          <w:noProof/>
        </w:rPr>
        <w:fldChar w:fldCharType="begin"/>
      </w:r>
      <w:r>
        <w:rPr>
          <w:noProof/>
        </w:rPr>
        <w:instrText xml:space="preserve"> PAGEREF _Toc511466820 \h </w:instrText>
      </w:r>
      <w:r>
        <w:rPr>
          <w:noProof/>
        </w:rPr>
      </w:r>
      <w:r>
        <w:rPr>
          <w:noProof/>
        </w:rPr>
        <w:fldChar w:fldCharType="separate"/>
      </w:r>
      <w:r>
        <w:rPr>
          <w:noProof/>
        </w:rPr>
        <w:t>6</w:t>
      </w:r>
      <w:r>
        <w:rPr>
          <w:noProof/>
        </w:rPr>
        <w:fldChar w:fldCharType="end"/>
      </w:r>
    </w:p>
    <w:p w14:paraId="50EF1E2C" w14:textId="77777777" w:rsidR="00790D53" w:rsidRDefault="00790D53">
      <w:pPr>
        <w:pStyle w:val="TOC3"/>
        <w:rPr>
          <w:rFonts w:asciiTheme="minorHAnsi" w:eastAsiaTheme="minorEastAsia" w:hAnsiTheme="minorHAnsi" w:cstheme="minorBidi"/>
          <w:noProof/>
          <w:sz w:val="24"/>
          <w:szCs w:val="24"/>
        </w:rPr>
      </w:pPr>
      <w:r>
        <w:rPr>
          <w:noProof/>
        </w:rPr>
        <w:t>Shouldn’t be mired in debt for public service</w:t>
      </w:r>
      <w:r>
        <w:rPr>
          <w:noProof/>
        </w:rPr>
        <w:tab/>
      </w:r>
      <w:r>
        <w:rPr>
          <w:noProof/>
        </w:rPr>
        <w:fldChar w:fldCharType="begin"/>
      </w:r>
      <w:r>
        <w:rPr>
          <w:noProof/>
        </w:rPr>
        <w:instrText xml:space="preserve"> PAGEREF _Toc511466821 \h </w:instrText>
      </w:r>
      <w:r>
        <w:rPr>
          <w:noProof/>
        </w:rPr>
      </w:r>
      <w:r>
        <w:rPr>
          <w:noProof/>
        </w:rPr>
        <w:fldChar w:fldCharType="separate"/>
      </w:r>
      <w:r>
        <w:rPr>
          <w:noProof/>
        </w:rPr>
        <w:t>6</w:t>
      </w:r>
      <w:r>
        <w:rPr>
          <w:noProof/>
        </w:rPr>
        <w:fldChar w:fldCharType="end"/>
      </w:r>
    </w:p>
    <w:p w14:paraId="006560BE" w14:textId="77777777" w:rsidR="00790D53" w:rsidRDefault="00790D53">
      <w:pPr>
        <w:pStyle w:val="TOC3"/>
        <w:rPr>
          <w:rFonts w:asciiTheme="minorHAnsi" w:eastAsiaTheme="minorEastAsia" w:hAnsiTheme="minorHAnsi" w:cstheme="minorBidi"/>
          <w:noProof/>
          <w:sz w:val="24"/>
          <w:szCs w:val="24"/>
        </w:rPr>
      </w:pPr>
      <w:r>
        <w:rPr>
          <w:noProof/>
        </w:rPr>
        <w:t>Teachers and Social workers</w:t>
      </w:r>
      <w:r>
        <w:rPr>
          <w:noProof/>
        </w:rPr>
        <w:tab/>
      </w:r>
      <w:r>
        <w:rPr>
          <w:noProof/>
        </w:rPr>
        <w:fldChar w:fldCharType="begin"/>
      </w:r>
      <w:r>
        <w:rPr>
          <w:noProof/>
        </w:rPr>
        <w:instrText xml:space="preserve"> PAGEREF _Toc511466822 \h </w:instrText>
      </w:r>
      <w:r>
        <w:rPr>
          <w:noProof/>
        </w:rPr>
      </w:r>
      <w:r>
        <w:rPr>
          <w:noProof/>
        </w:rPr>
        <w:fldChar w:fldCharType="separate"/>
      </w:r>
      <w:r>
        <w:rPr>
          <w:noProof/>
        </w:rPr>
        <w:t>6</w:t>
      </w:r>
      <w:r>
        <w:rPr>
          <w:noProof/>
        </w:rPr>
        <w:fldChar w:fldCharType="end"/>
      </w:r>
    </w:p>
    <w:p w14:paraId="4C3D1BEF" w14:textId="77777777" w:rsidR="00790D53" w:rsidRDefault="00790D53">
      <w:pPr>
        <w:pStyle w:val="TOC2"/>
        <w:rPr>
          <w:rFonts w:asciiTheme="minorHAnsi" w:eastAsiaTheme="minorEastAsia" w:hAnsiTheme="minorHAnsi" w:cstheme="minorBidi"/>
          <w:noProof/>
          <w:sz w:val="24"/>
          <w:szCs w:val="24"/>
        </w:rPr>
      </w:pPr>
      <w:r>
        <w:rPr>
          <w:noProof/>
        </w:rPr>
        <w:t>DISADVANTAGES</w:t>
      </w:r>
      <w:r>
        <w:rPr>
          <w:noProof/>
        </w:rPr>
        <w:tab/>
      </w:r>
      <w:r>
        <w:rPr>
          <w:noProof/>
        </w:rPr>
        <w:fldChar w:fldCharType="begin"/>
      </w:r>
      <w:r>
        <w:rPr>
          <w:noProof/>
        </w:rPr>
        <w:instrText xml:space="preserve"> PAGEREF _Toc511466823 \h </w:instrText>
      </w:r>
      <w:r>
        <w:rPr>
          <w:noProof/>
        </w:rPr>
      </w:r>
      <w:r>
        <w:rPr>
          <w:noProof/>
        </w:rPr>
        <w:fldChar w:fldCharType="separate"/>
      </w:r>
      <w:r>
        <w:rPr>
          <w:noProof/>
        </w:rPr>
        <w:t>6</w:t>
      </w:r>
      <w:r>
        <w:rPr>
          <w:noProof/>
        </w:rPr>
        <w:fldChar w:fldCharType="end"/>
      </w:r>
    </w:p>
    <w:p w14:paraId="5F658188" w14:textId="77777777" w:rsidR="00790D53" w:rsidRDefault="00790D53">
      <w:pPr>
        <w:pStyle w:val="TOC2"/>
        <w:rPr>
          <w:rFonts w:asciiTheme="minorHAnsi" w:eastAsiaTheme="minorEastAsia" w:hAnsiTheme="minorHAnsi" w:cstheme="minorBidi"/>
          <w:noProof/>
          <w:sz w:val="24"/>
          <w:szCs w:val="24"/>
        </w:rPr>
      </w:pPr>
      <w:r>
        <w:rPr>
          <w:noProof/>
        </w:rPr>
        <w:t>1.</w:t>
      </w:r>
      <w:r>
        <w:rPr>
          <w:rFonts w:asciiTheme="minorHAnsi" w:eastAsiaTheme="minorEastAsia" w:hAnsiTheme="minorHAnsi" w:cstheme="minorBidi"/>
          <w:noProof/>
          <w:sz w:val="24"/>
          <w:szCs w:val="24"/>
        </w:rPr>
        <w:tab/>
      </w:r>
      <w:r>
        <w:rPr>
          <w:noProof/>
        </w:rPr>
        <w:t>Student Loan Debt</w:t>
      </w:r>
      <w:r>
        <w:rPr>
          <w:noProof/>
        </w:rPr>
        <w:tab/>
      </w:r>
      <w:r>
        <w:rPr>
          <w:noProof/>
        </w:rPr>
        <w:fldChar w:fldCharType="begin"/>
      </w:r>
      <w:r>
        <w:rPr>
          <w:noProof/>
        </w:rPr>
        <w:instrText xml:space="preserve"> PAGEREF _Toc511466824 \h </w:instrText>
      </w:r>
      <w:r>
        <w:rPr>
          <w:noProof/>
        </w:rPr>
      </w:r>
      <w:r>
        <w:rPr>
          <w:noProof/>
        </w:rPr>
        <w:fldChar w:fldCharType="separate"/>
      </w:r>
      <w:r>
        <w:rPr>
          <w:noProof/>
        </w:rPr>
        <w:t>6</w:t>
      </w:r>
      <w:r>
        <w:rPr>
          <w:noProof/>
        </w:rPr>
        <w:fldChar w:fldCharType="end"/>
      </w:r>
    </w:p>
    <w:p w14:paraId="5427213C" w14:textId="77777777" w:rsidR="00790D53" w:rsidRDefault="00790D53">
      <w:pPr>
        <w:pStyle w:val="TOC3"/>
        <w:rPr>
          <w:rFonts w:asciiTheme="minorHAnsi" w:eastAsiaTheme="minorEastAsia" w:hAnsiTheme="minorHAnsi" w:cstheme="minorBidi"/>
          <w:noProof/>
          <w:sz w:val="24"/>
          <w:szCs w:val="24"/>
        </w:rPr>
      </w:pPr>
      <w:r>
        <w:rPr>
          <w:noProof/>
        </w:rPr>
        <w:t>LINK: Rising student loan defaults and delinquencies make PSLF “critical"</w:t>
      </w:r>
      <w:r>
        <w:rPr>
          <w:noProof/>
        </w:rPr>
        <w:tab/>
      </w:r>
      <w:r>
        <w:rPr>
          <w:noProof/>
        </w:rPr>
        <w:fldChar w:fldCharType="begin"/>
      </w:r>
      <w:r>
        <w:rPr>
          <w:noProof/>
        </w:rPr>
        <w:instrText xml:space="preserve"> PAGEREF _Toc511466825 \h </w:instrText>
      </w:r>
      <w:r>
        <w:rPr>
          <w:noProof/>
        </w:rPr>
      </w:r>
      <w:r>
        <w:rPr>
          <w:noProof/>
        </w:rPr>
        <w:fldChar w:fldCharType="separate"/>
      </w:r>
      <w:r>
        <w:rPr>
          <w:noProof/>
        </w:rPr>
        <w:t>6</w:t>
      </w:r>
      <w:r>
        <w:rPr>
          <w:noProof/>
        </w:rPr>
        <w:fldChar w:fldCharType="end"/>
      </w:r>
    </w:p>
    <w:p w14:paraId="7C32EB09" w14:textId="77777777" w:rsidR="00790D53" w:rsidRDefault="00790D53">
      <w:pPr>
        <w:pStyle w:val="TOC3"/>
        <w:rPr>
          <w:rFonts w:asciiTheme="minorHAnsi" w:eastAsiaTheme="minorEastAsia" w:hAnsiTheme="minorHAnsi" w:cstheme="minorBidi"/>
          <w:noProof/>
          <w:sz w:val="24"/>
          <w:szCs w:val="24"/>
        </w:rPr>
      </w:pPr>
      <w:r>
        <w:rPr>
          <w:noProof/>
        </w:rPr>
        <w:t>LINK: Student debt high</w:t>
      </w:r>
      <w:r>
        <w:rPr>
          <w:noProof/>
        </w:rPr>
        <w:tab/>
      </w:r>
      <w:r>
        <w:rPr>
          <w:noProof/>
        </w:rPr>
        <w:fldChar w:fldCharType="begin"/>
      </w:r>
      <w:r>
        <w:rPr>
          <w:noProof/>
        </w:rPr>
        <w:instrText xml:space="preserve"> PAGEREF _Toc511466826 \h </w:instrText>
      </w:r>
      <w:r>
        <w:rPr>
          <w:noProof/>
        </w:rPr>
      </w:r>
      <w:r>
        <w:rPr>
          <w:noProof/>
        </w:rPr>
        <w:fldChar w:fldCharType="separate"/>
      </w:r>
      <w:r>
        <w:rPr>
          <w:noProof/>
        </w:rPr>
        <w:t>7</w:t>
      </w:r>
      <w:r>
        <w:rPr>
          <w:noProof/>
        </w:rPr>
        <w:fldChar w:fldCharType="end"/>
      </w:r>
    </w:p>
    <w:p w14:paraId="486FBC38" w14:textId="77777777" w:rsidR="00790D53" w:rsidRDefault="00790D53">
      <w:pPr>
        <w:pStyle w:val="TOC3"/>
        <w:rPr>
          <w:rFonts w:asciiTheme="minorHAnsi" w:eastAsiaTheme="minorEastAsia" w:hAnsiTheme="minorHAnsi" w:cstheme="minorBidi"/>
          <w:noProof/>
          <w:sz w:val="24"/>
          <w:szCs w:val="24"/>
        </w:rPr>
      </w:pPr>
      <w:r>
        <w:rPr>
          <w:noProof/>
        </w:rPr>
        <w:t>LINK: Prior to PSLF there was very little help, no money</w:t>
      </w:r>
      <w:r>
        <w:rPr>
          <w:noProof/>
        </w:rPr>
        <w:tab/>
      </w:r>
      <w:r>
        <w:rPr>
          <w:noProof/>
        </w:rPr>
        <w:fldChar w:fldCharType="begin"/>
      </w:r>
      <w:r>
        <w:rPr>
          <w:noProof/>
        </w:rPr>
        <w:instrText xml:space="preserve"> PAGEREF _Toc511466827 \h </w:instrText>
      </w:r>
      <w:r>
        <w:rPr>
          <w:noProof/>
        </w:rPr>
      </w:r>
      <w:r>
        <w:rPr>
          <w:noProof/>
        </w:rPr>
        <w:fldChar w:fldCharType="separate"/>
      </w:r>
      <w:r>
        <w:rPr>
          <w:noProof/>
        </w:rPr>
        <w:t>7</w:t>
      </w:r>
      <w:r>
        <w:rPr>
          <w:noProof/>
        </w:rPr>
        <w:fldChar w:fldCharType="end"/>
      </w:r>
    </w:p>
    <w:p w14:paraId="0194853E" w14:textId="77777777" w:rsidR="00790D53" w:rsidRDefault="00790D53">
      <w:pPr>
        <w:pStyle w:val="TOC3"/>
        <w:rPr>
          <w:rFonts w:asciiTheme="minorHAnsi" w:eastAsiaTheme="minorEastAsia" w:hAnsiTheme="minorHAnsi" w:cstheme="minorBidi"/>
          <w:noProof/>
          <w:sz w:val="24"/>
          <w:szCs w:val="24"/>
        </w:rPr>
      </w:pPr>
      <w:r>
        <w:rPr>
          <w:noProof/>
        </w:rPr>
        <w:t>IMPACT: Loans hurt the individual and the nation</w:t>
      </w:r>
      <w:r>
        <w:rPr>
          <w:noProof/>
        </w:rPr>
        <w:tab/>
      </w:r>
      <w:r>
        <w:rPr>
          <w:noProof/>
        </w:rPr>
        <w:fldChar w:fldCharType="begin"/>
      </w:r>
      <w:r>
        <w:rPr>
          <w:noProof/>
        </w:rPr>
        <w:instrText xml:space="preserve"> PAGEREF _Toc511466828 \h </w:instrText>
      </w:r>
      <w:r>
        <w:rPr>
          <w:noProof/>
        </w:rPr>
      </w:r>
      <w:r>
        <w:rPr>
          <w:noProof/>
        </w:rPr>
        <w:fldChar w:fldCharType="separate"/>
      </w:r>
      <w:r>
        <w:rPr>
          <w:noProof/>
        </w:rPr>
        <w:t>7</w:t>
      </w:r>
      <w:r>
        <w:rPr>
          <w:noProof/>
        </w:rPr>
        <w:fldChar w:fldCharType="end"/>
      </w:r>
    </w:p>
    <w:p w14:paraId="39C84748" w14:textId="77777777" w:rsidR="00790D53" w:rsidRDefault="00790D53">
      <w:pPr>
        <w:pStyle w:val="TOC3"/>
        <w:rPr>
          <w:rFonts w:asciiTheme="minorHAnsi" w:eastAsiaTheme="minorEastAsia" w:hAnsiTheme="minorHAnsi" w:cstheme="minorBidi"/>
          <w:noProof/>
          <w:sz w:val="24"/>
          <w:szCs w:val="24"/>
        </w:rPr>
      </w:pPr>
      <w:r>
        <w:rPr>
          <w:noProof/>
        </w:rPr>
        <w:t>IMPACT: Large student debt crisis spillover effect</w:t>
      </w:r>
      <w:r>
        <w:rPr>
          <w:noProof/>
        </w:rPr>
        <w:tab/>
      </w:r>
      <w:r>
        <w:rPr>
          <w:noProof/>
        </w:rPr>
        <w:fldChar w:fldCharType="begin"/>
      </w:r>
      <w:r>
        <w:rPr>
          <w:noProof/>
        </w:rPr>
        <w:instrText xml:space="preserve"> PAGEREF _Toc511466829 \h </w:instrText>
      </w:r>
      <w:r>
        <w:rPr>
          <w:noProof/>
        </w:rPr>
      </w:r>
      <w:r>
        <w:rPr>
          <w:noProof/>
        </w:rPr>
        <w:fldChar w:fldCharType="separate"/>
      </w:r>
      <w:r>
        <w:rPr>
          <w:noProof/>
        </w:rPr>
        <w:t>8</w:t>
      </w:r>
      <w:r>
        <w:rPr>
          <w:noProof/>
        </w:rPr>
        <w:fldChar w:fldCharType="end"/>
      </w:r>
    </w:p>
    <w:p w14:paraId="536371FE" w14:textId="77777777" w:rsidR="00790D53" w:rsidRDefault="00790D53">
      <w:pPr>
        <w:pStyle w:val="TOC3"/>
        <w:rPr>
          <w:rFonts w:asciiTheme="minorHAnsi" w:eastAsiaTheme="minorEastAsia" w:hAnsiTheme="minorHAnsi" w:cstheme="minorBidi"/>
          <w:noProof/>
          <w:sz w:val="24"/>
          <w:szCs w:val="24"/>
        </w:rPr>
      </w:pPr>
      <w:r>
        <w:rPr>
          <w:noProof/>
        </w:rPr>
        <w:t>IMPACT: Default results in lifelong consequences</w:t>
      </w:r>
      <w:r>
        <w:rPr>
          <w:noProof/>
        </w:rPr>
        <w:tab/>
      </w:r>
      <w:r>
        <w:rPr>
          <w:noProof/>
        </w:rPr>
        <w:fldChar w:fldCharType="begin"/>
      </w:r>
      <w:r>
        <w:rPr>
          <w:noProof/>
        </w:rPr>
        <w:instrText xml:space="preserve"> PAGEREF _Toc511466830 \h </w:instrText>
      </w:r>
      <w:r>
        <w:rPr>
          <w:noProof/>
        </w:rPr>
      </w:r>
      <w:r>
        <w:rPr>
          <w:noProof/>
        </w:rPr>
        <w:fldChar w:fldCharType="separate"/>
      </w:r>
      <w:r>
        <w:rPr>
          <w:noProof/>
        </w:rPr>
        <w:t>8</w:t>
      </w:r>
      <w:r>
        <w:rPr>
          <w:noProof/>
        </w:rPr>
        <w:fldChar w:fldCharType="end"/>
      </w:r>
    </w:p>
    <w:p w14:paraId="2919049A" w14:textId="77777777" w:rsidR="00790D53" w:rsidRDefault="00790D53">
      <w:pPr>
        <w:pStyle w:val="TOC3"/>
        <w:rPr>
          <w:rFonts w:asciiTheme="minorHAnsi" w:eastAsiaTheme="minorEastAsia" w:hAnsiTheme="minorHAnsi" w:cstheme="minorBidi"/>
          <w:noProof/>
          <w:sz w:val="24"/>
          <w:szCs w:val="24"/>
        </w:rPr>
      </w:pPr>
      <w:r>
        <w:rPr>
          <w:noProof/>
        </w:rPr>
        <w:t>“Income-driven repayment plans solve” RESPONSE: Not really. Primary goal of PSLF is to encourage young people to enter the public sector, not just to pay for loans</w:t>
      </w:r>
      <w:r>
        <w:rPr>
          <w:noProof/>
        </w:rPr>
        <w:tab/>
      </w:r>
      <w:r>
        <w:rPr>
          <w:noProof/>
        </w:rPr>
        <w:fldChar w:fldCharType="begin"/>
      </w:r>
      <w:r>
        <w:rPr>
          <w:noProof/>
        </w:rPr>
        <w:instrText xml:space="preserve"> PAGEREF _Toc511466831 \h </w:instrText>
      </w:r>
      <w:r>
        <w:rPr>
          <w:noProof/>
        </w:rPr>
      </w:r>
      <w:r>
        <w:rPr>
          <w:noProof/>
        </w:rPr>
        <w:fldChar w:fldCharType="separate"/>
      </w:r>
      <w:r>
        <w:rPr>
          <w:noProof/>
        </w:rPr>
        <w:t>8</w:t>
      </w:r>
      <w:r>
        <w:rPr>
          <w:noProof/>
        </w:rPr>
        <w:fldChar w:fldCharType="end"/>
      </w:r>
    </w:p>
    <w:p w14:paraId="3FD24DEE" w14:textId="77777777" w:rsidR="00790D53" w:rsidRDefault="00790D53">
      <w:pPr>
        <w:pStyle w:val="TOC2"/>
        <w:rPr>
          <w:rFonts w:asciiTheme="minorHAnsi" w:eastAsiaTheme="minorEastAsia" w:hAnsiTheme="minorHAnsi" w:cstheme="minorBidi"/>
          <w:noProof/>
          <w:sz w:val="24"/>
          <w:szCs w:val="24"/>
        </w:rPr>
      </w:pPr>
      <w:r>
        <w:rPr>
          <w:noProof/>
        </w:rPr>
        <w:t>2.</w:t>
      </w:r>
      <w:r>
        <w:rPr>
          <w:rFonts w:asciiTheme="minorHAnsi" w:eastAsiaTheme="minorEastAsia" w:hAnsiTheme="minorHAnsi" w:cstheme="minorBidi"/>
          <w:noProof/>
          <w:sz w:val="24"/>
          <w:szCs w:val="24"/>
        </w:rPr>
        <w:tab/>
      </w:r>
      <w:r>
        <w:rPr>
          <w:noProof/>
        </w:rPr>
        <w:t>Public Sector enticement gone</w:t>
      </w:r>
      <w:r>
        <w:rPr>
          <w:noProof/>
        </w:rPr>
        <w:tab/>
      </w:r>
      <w:r>
        <w:rPr>
          <w:noProof/>
        </w:rPr>
        <w:fldChar w:fldCharType="begin"/>
      </w:r>
      <w:r>
        <w:rPr>
          <w:noProof/>
        </w:rPr>
        <w:instrText xml:space="preserve"> PAGEREF _Toc511466832 \h </w:instrText>
      </w:r>
      <w:r>
        <w:rPr>
          <w:noProof/>
        </w:rPr>
      </w:r>
      <w:r>
        <w:rPr>
          <w:noProof/>
        </w:rPr>
        <w:fldChar w:fldCharType="separate"/>
      </w:r>
      <w:r>
        <w:rPr>
          <w:noProof/>
        </w:rPr>
        <w:t>9</w:t>
      </w:r>
      <w:r>
        <w:rPr>
          <w:noProof/>
        </w:rPr>
        <w:fldChar w:fldCharType="end"/>
      </w:r>
    </w:p>
    <w:p w14:paraId="02046FF8" w14:textId="77777777" w:rsidR="00790D53" w:rsidRDefault="00790D53">
      <w:pPr>
        <w:pStyle w:val="TOC3"/>
        <w:rPr>
          <w:rFonts w:asciiTheme="minorHAnsi" w:eastAsiaTheme="minorEastAsia" w:hAnsiTheme="minorHAnsi" w:cstheme="minorBidi"/>
          <w:noProof/>
          <w:sz w:val="24"/>
          <w:szCs w:val="24"/>
        </w:rPr>
      </w:pPr>
      <w:r>
        <w:rPr>
          <w:noProof/>
        </w:rPr>
        <w:t>LINK: PSLF necessary to encourage public service over lucrative jobs</w:t>
      </w:r>
      <w:r>
        <w:rPr>
          <w:noProof/>
        </w:rPr>
        <w:tab/>
      </w:r>
      <w:r>
        <w:rPr>
          <w:noProof/>
        </w:rPr>
        <w:fldChar w:fldCharType="begin"/>
      </w:r>
      <w:r>
        <w:rPr>
          <w:noProof/>
        </w:rPr>
        <w:instrText xml:space="preserve"> PAGEREF _Toc511466833 \h </w:instrText>
      </w:r>
      <w:r>
        <w:rPr>
          <w:noProof/>
        </w:rPr>
      </w:r>
      <w:r>
        <w:rPr>
          <w:noProof/>
        </w:rPr>
        <w:fldChar w:fldCharType="separate"/>
      </w:r>
      <w:r>
        <w:rPr>
          <w:noProof/>
        </w:rPr>
        <w:t>9</w:t>
      </w:r>
      <w:r>
        <w:rPr>
          <w:noProof/>
        </w:rPr>
        <w:fldChar w:fldCharType="end"/>
      </w:r>
    </w:p>
    <w:p w14:paraId="7F481BA9" w14:textId="77777777" w:rsidR="00790D53" w:rsidRDefault="00790D53">
      <w:pPr>
        <w:pStyle w:val="TOC3"/>
        <w:rPr>
          <w:rFonts w:asciiTheme="minorHAnsi" w:eastAsiaTheme="minorEastAsia" w:hAnsiTheme="minorHAnsi" w:cstheme="minorBidi"/>
          <w:noProof/>
          <w:sz w:val="24"/>
          <w:szCs w:val="24"/>
        </w:rPr>
      </w:pPr>
      <w:r>
        <w:rPr>
          <w:noProof/>
        </w:rPr>
        <w:t>BRINK: Huge needs in public sector</w:t>
      </w:r>
      <w:r>
        <w:rPr>
          <w:noProof/>
        </w:rPr>
        <w:tab/>
      </w:r>
      <w:r>
        <w:rPr>
          <w:noProof/>
        </w:rPr>
        <w:fldChar w:fldCharType="begin"/>
      </w:r>
      <w:r>
        <w:rPr>
          <w:noProof/>
        </w:rPr>
        <w:instrText xml:space="preserve"> PAGEREF _Toc511466834 \h </w:instrText>
      </w:r>
      <w:r>
        <w:rPr>
          <w:noProof/>
        </w:rPr>
      </w:r>
      <w:r>
        <w:rPr>
          <w:noProof/>
        </w:rPr>
        <w:fldChar w:fldCharType="separate"/>
      </w:r>
      <w:r>
        <w:rPr>
          <w:noProof/>
        </w:rPr>
        <w:t>9</w:t>
      </w:r>
      <w:r>
        <w:rPr>
          <w:noProof/>
        </w:rPr>
        <w:fldChar w:fldCharType="end"/>
      </w:r>
    </w:p>
    <w:p w14:paraId="0C5A26CC" w14:textId="77777777" w:rsidR="00790D53" w:rsidRDefault="00790D53">
      <w:pPr>
        <w:pStyle w:val="TOC3"/>
        <w:rPr>
          <w:rFonts w:asciiTheme="minorHAnsi" w:eastAsiaTheme="minorEastAsia" w:hAnsiTheme="minorHAnsi" w:cstheme="minorBidi"/>
          <w:noProof/>
          <w:sz w:val="24"/>
          <w:szCs w:val="24"/>
        </w:rPr>
      </w:pPr>
      <w:r>
        <w:rPr>
          <w:noProof/>
        </w:rPr>
        <w:t>Link: Teacher shortage.  US will need more than 425,000 new teachers</w:t>
      </w:r>
      <w:r>
        <w:rPr>
          <w:noProof/>
        </w:rPr>
        <w:tab/>
      </w:r>
      <w:r>
        <w:rPr>
          <w:noProof/>
        </w:rPr>
        <w:fldChar w:fldCharType="begin"/>
      </w:r>
      <w:r>
        <w:rPr>
          <w:noProof/>
        </w:rPr>
        <w:instrText xml:space="preserve"> PAGEREF _Toc511466835 \h </w:instrText>
      </w:r>
      <w:r>
        <w:rPr>
          <w:noProof/>
        </w:rPr>
      </w:r>
      <w:r>
        <w:rPr>
          <w:noProof/>
        </w:rPr>
        <w:fldChar w:fldCharType="separate"/>
      </w:r>
      <w:r>
        <w:rPr>
          <w:noProof/>
        </w:rPr>
        <w:t>9</w:t>
      </w:r>
      <w:r>
        <w:rPr>
          <w:noProof/>
        </w:rPr>
        <w:fldChar w:fldCharType="end"/>
      </w:r>
    </w:p>
    <w:p w14:paraId="798F2903" w14:textId="77777777" w:rsidR="00790D53" w:rsidRDefault="00790D53">
      <w:pPr>
        <w:pStyle w:val="TOC3"/>
        <w:rPr>
          <w:rFonts w:asciiTheme="minorHAnsi" w:eastAsiaTheme="minorEastAsia" w:hAnsiTheme="minorHAnsi" w:cstheme="minorBidi"/>
          <w:noProof/>
          <w:sz w:val="24"/>
          <w:szCs w:val="24"/>
        </w:rPr>
      </w:pPr>
      <w:r>
        <w:rPr>
          <w:noProof/>
        </w:rPr>
        <w:t>IMPACT: Teacher shortage harms student learning</w:t>
      </w:r>
      <w:r>
        <w:rPr>
          <w:noProof/>
        </w:rPr>
        <w:tab/>
      </w:r>
      <w:r>
        <w:rPr>
          <w:noProof/>
        </w:rPr>
        <w:fldChar w:fldCharType="begin"/>
      </w:r>
      <w:r>
        <w:rPr>
          <w:noProof/>
        </w:rPr>
        <w:instrText xml:space="preserve"> PAGEREF _Toc511466836 \h </w:instrText>
      </w:r>
      <w:r>
        <w:rPr>
          <w:noProof/>
        </w:rPr>
      </w:r>
      <w:r>
        <w:rPr>
          <w:noProof/>
        </w:rPr>
        <w:fldChar w:fldCharType="separate"/>
      </w:r>
      <w:r>
        <w:rPr>
          <w:noProof/>
        </w:rPr>
        <w:t>9</w:t>
      </w:r>
      <w:r>
        <w:rPr>
          <w:noProof/>
        </w:rPr>
        <w:fldChar w:fldCharType="end"/>
      </w:r>
    </w:p>
    <w:p w14:paraId="04254E2E" w14:textId="77777777" w:rsidR="00790D53" w:rsidRDefault="00790D53">
      <w:pPr>
        <w:pStyle w:val="TOC3"/>
        <w:rPr>
          <w:rFonts w:asciiTheme="minorHAnsi" w:eastAsiaTheme="minorEastAsia" w:hAnsiTheme="minorHAnsi" w:cstheme="minorBidi"/>
          <w:noProof/>
          <w:sz w:val="24"/>
          <w:szCs w:val="24"/>
        </w:rPr>
      </w:pPr>
      <w:r>
        <w:rPr>
          <w:noProof/>
        </w:rPr>
        <w:t>IMPACT: Nurse and healthcare shortage</w:t>
      </w:r>
      <w:r>
        <w:rPr>
          <w:noProof/>
        </w:rPr>
        <w:tab/>
      </w:r>
      <w:r>
        <w:rPr>
          <w:noProof/>
        </w:rPr>
        <w:fldChar w:fldCharType="begin"/>
      </w:r>
      <w:r>
        <w:rPr>
          <w:noProof/>
        </w:rPr>
        <w:instrText xml:space="preserve"> PAGEREF _Toc511466837 \h </w:instrText>
      </w:r>
      <w:r>
        <w:rPr>
          <w:noProof/>
        </w:rPr>
      </w:r>
      <w:r>
        <w:rPr>
          <w:noProof/>
        </w:rPr>
        <w:fldChar w:fldCharType="separate"/>
      </w:r>
      <w:r>
        <w:rPr>
          <w:noProof/>
        </w:rPr>
        <w:t>10</w:t>
      </w:r>
      <w:r>
        <w:rPr>
          <w:noProof/>
        </w:rPr>
        <w:fldChar w:fldCharType="end"/>
      </w:r>
    </w:p>
    <w:p w14:paraId="2634F861" w14:textId="77777777" w:rsidR="00790D53" w:rsidRDefault="00790D53">
      <w:pPr>
        <w:pStyle w:val="TOC3"/>
        <w:rPr>
          <w:rFonts w:asciiTheme="minorHAnsi" w:eastAsiaTheme="minorEastAsia" w:hAnsiTheme="minorHAnsi" w:cstheme="minorBidi"/>
          <w:noProof/>
          <w:sz w:val="24"/>
          <w:szCs w:val="24"/>
        </w:rPr>
      </w:pPr>
      <w:r>
        <w:rPr>
          <w:noProof/>
        </w:rPr>
        <w:t>IMPACT: New officers face financial strain</w:t>
      </w:r>
      <w:r>
        <w:rPr>
          <w:noProof/>
        </w:rPr>
        <w:tab/>
      </w:r>
      <w:r>
        <w:rPr>
          <w:noProof/>
        </w:rPr>
        <w:fldChar w:fldCharType="begin"/>
      </w:r>
      <w:r>
        <w:rPr>
          <w:noProof/>
        </w:rPr>
        <w:instrText xml:space="preserve"> PAGEREF _Toc511466838 \h </w:instrText>
      </w:r>
      <w:r>
        <w:rPr>
          <w:noProof/>
        </w:rPr>
      </w:r>
      <w:r>
        <w:rPr>
          <w:noProof/>
        </w:rPr>
        <w:fldChar w:fldCharType="separate"/>
      </w:r>
      <w:r>
        <w:rPr>
          <w:noProof/>
        </w:rPr>
        <w:t>10</w:t>
      </w:r>
      <w:r>
        <w:rPr>
          <w:noProof/>
        </w:rPr>
        <w:fldChar w:fldCharType="end"/>
      </w:r>
    </w:p>
    <w:p w14:paraId="59296785" w14:textId="77777777" w:rsidR="00790D53" w:rsidRDefault="00790D53">
      <w:pPr>
        <w:pStyle w:val="TOC3"/>
        <w:rPr>
          <w:rFonts w:asciiTheme="minorHAnsi" w:eastAsiaTheme="minorEastAsia" w:hAnsiTheme="minorHAnsi" w:cstheme="minorBidi"/>
          <w:noProof/>
          <w:sz w:val="24"/>
          <w:szCs w:val="24"/>
        </w:rPr>
      </w:pPr>
      <w:r>
        <w:rPr>
          <w:noProof/>
        </w:rPr>
        <w:t>IMPACT: Social Workers gap</w:t>
      </w:r>
      <w:r>
        <w:rPr>
          <w:noProof/>
        </w:rPr>
        <w:tab/>
      </w:r>
      <w:r>
        <w:rPr>
          <w:noProof/>
        </w:rPr>
        <w:fldChar w:fldCharType="begin"/>
      </w:r>
      <w:r>
        <w:rPr>
          <w:noProof/>
        </w:rPr>
        <w:instrText xml:space="preserve"> PAGEREF _Toc511466839 \h </w:instrText>
      </w:r>
      <w:r>
        <w:rPr>
          <w:noProof/>
        </w:rPr>
      </w:r>
      <w:r>
        <w:rPr>
          <w:noProof/>
        </w:rPr>
        <w:fldChar w:fldCharType="separate"/>
      </w:r>
      <w:r>
        <w:rPr>
          <w:noProof/>
        </w:rPr>
        <w:t>10</w:t>
      </w:r>
      <w:r>
        <w:rPr>
          <w:noProof/>
        </w:rPr>
        <w:fldChar w:fldCharType="end"/>
      </w:r>
    </w:p>
    <w:p w14:paraId="247541B2" w14:textId="77777777" w:rsidR="00790D53" w:rsidRDefault="00790D53">
      <w:pPr>
        <w:pStyle w:val="TOC3"/>
        <w:rPr>
          <w:rFonts w:asciiTheme="minorHAnsi" w:eastAsiaTheme="minorEastAsia" w:hAnsiTheme="minorHAnsi" w:cstheme="minorBidi"/>
          <w:noProof/>
          <w:sz w:val="24"/>
          <w:szCs w:val="24"/>
        </w:rPr>
      </w:pPr>
      <w:r>
        <w:rPr>
          <w:noProof/>
        </w:rPr>
        <w:lastRenderedPageBreak/>
        <w:t>IMPACT: Servicemembers in debt</w:t>
      </w:r>
      <w:r>
        <w:rPr>
          <w:noProof/>
        </w:rPr>
        <w:tab/>
      </w:r>
      <w:r>
        <w:rPr>
          <w:noProof/>
        </w:rPr>
        <w:fldChar w:fldCharType="begin"/>
      </w:r>
      <w:r>
        <w:rPr>
          <w:noProof/>
        </w:rPr>
        <w:instrText xml:space="preserve"> PAGEREF _Toc511466840 \h </w:instrText>
      </w:r>
      <w:r>
        <w:rPr>
          <w:noProof/>
        </w:rPr>
      </w:r>
      <w:r>
        <w:rPr>
          <w:noProof/>
        </w:rPr>
        <w:fldChar w:fldCharType="separate"/>
      </w:r>
      <w:r>
        <w:rPr>
          <w:noProof/>
        </w:rPr>
        <w:t>10</w:t>
      </w:r>
      <w:r>
        <w:rPr>
          <w:noProof/>
        </w:rPr>
        <w:fldChar w:fldCharType="end"/>
      </w:r>
    </w:p>
    <w:p w14:paraId="4165FE1D" w14:textId="77777777" w:rsidR="00790D53" w:rsidRDefault="00790D53">
      <w:pPr>
        <w:pStyle w:val="TOC1"/>
        <w:rPr>
          <w:rFonts w:asciiTheme="minorHAnsi" w:eastAsiaTheme="minorEastAsia" w:hAnsiTheme="minorHAnsi" w:cstheme="minorBidi"/>
          <w:b w:val="0"/>
          <w:noProof/>
          <w:sz w:val="24"/>
          <w:szCs w:val="24"/>
        </w:rPr>
      </w:pPr>
      <w:r>
        <w:rPr>
          <w:noProof/>
        </w:rPr>
        <w:t>Works Cited</w:t>
      </w:r>
      <w:r>
        <w:rPr>
          <w:noProof/>
        </w:rPr>
        <w:tab/>
      </w:r>
      <w:r>
        <w:rPr>
          <w:noProof/>
        </w:rPr>
        <w:fldChar w:fldCharType="begin"/>
      </w:r>
      <w:r>
        <w:rPr>
          <w:noProof/>
        </w:rPr>
        <w:instrText xml:space="preserve"> PAGEREF _Toc511466841 \h </w:instrText>
      </w:r>
      <w:r>
        <w:rPr>
          <w:noProof/>
        </w:rPr>
      </w:r>
      <w:r>
        <w:rPr>
          <w:noProof/>
        </w:rPr>
        <w:fldChar w:fldCharType="separate"/>
      </w:r>
      <w:r>
        <w:rPr>
          <w:noProof/>
        </w:rPr>
        <w:t>12</w:t>
      </w:r>
      <w:r>
        <w:rPr>
          <w:noProof/>
        </w:rPr>
        <w:fldChar w:fldCharType="end"/>
      </w:r>
    </w:p>
    <w:p w14:paraId="160267C8" w14:textId="75542597" w:rsidR="00D922B2" w:rsidRDefault="00DA2F2D" w:rsidP="00D922B2">
      <w:pPr>
        <w:pStyle w:val="TOC4"/>
        <w:numPr>
          <w:ilvl w:val="0"/>
          <w:numId w:val="0"/>
        </w:numPr>
        <w:sectPr w:rsidR="00D922B2" w:rsidSect="00F04C23">
          <w:headerReference w:type="default" r:id="rId7"/>
          <w:footerReference w:type="default" r:id="rId8"/>
          <w:pgSz w:w="12240" w:h="15840"/>
          <w:pgMar w:top="1440" w:right="1440" w:bottom="1440" w:left="1440" w:header="720" w:footer="720" w:gutter="0"/>
          <w:cols w:space="720"/>
        </w:sectPr>
      </w:pPr>
      <w:r>
        <w:rPr>
          <w:sz w:val="22"/>
          <w:u w:val="none"/>
        </w:rPr>
        <w:fldChar w:fldCharType="end"/>
      </w:r>
    </w:p>
    <w:p w14:paraId="46C4FB4D" w14:textId="77777777" w:rsidR="00790D53" w:rsidRPr="003276AB" w:rsidRDefault="00790D53" w:rsidP="00790D53">
      <w:pPr>
        <w:pStyle w:val="Title2"/>
      </w:pPr>
      <w:bookmarkStart w:id="1" w:name="_Toc510553538"/>
      <w:bookmarkStart w:id="2" w:name="_Toc511466803"/>
      <w:r>
        <w:lastRenderedPageBreak/>
        <w:t>Negative: PSLF - good</w:t>
      </w:r>
      <w:bookmarkEnd w:id="1"/>
      <w:bookmarkEnd w:id="2"/>
    </w:p>
    <w:p w14:paraId="0DE98E65" w14:textId="77777777" w:rsidR="00790D53" w:rsidRDefault="00790D53" w:rsidP="00790D53">
      <w:pPr>
        <w:pStyle w:val="Contention1"/>
      </w:pPr>
      <w:bookmarkStart w:id="3" w:name="_Toc510553539"/>
      <w:bookmarkStart w:id="4" w:name="_Toc511466804"/>
      <w:r>
        <w:t>OPENING QUOTE</w:t>
      </w:r>
      <w:bookmarkEnd w:id="3"/>
      <w:bookmarkEnd w:id="4"/>
      <w:r>
        <w:t xml:space="preserve"> </w:t>
      </w:r>
    </w:p>
    <w:p w14:paraId="54086EDD" w14:textId="77777777" w:rsidR="00790D53" w:rsidRPr="009F054D" w:rsidRDefault="00790D53" w:rsidP="00790D53">
      <w:pPr>
        <w:pStyle w:val="Contention2"/>
      </w:pPr>
      <w:bookmarkStart w:id="5" w:name="_Toc510553540"/>
      <w:bookmarkStart w:id="6" w:name="_Toc511466805"/>
      <w:r>
        <w:t>Affordable and critical</w:t>
      </w:r>
      <w:bookmarkEnd w:id="5"/>
      <w:bookmarkEnd w:id="6"/>
      <w:r>
        <w:t xml:space="preserve"> </w:t>
      </w:r>
    </w:p>
    <w:p w14:paraId="6291FAA3" w14:textId="77777777" w:rsidR="00790D53" w:rsidRDefault="00790D53" w:rsidP="00790D53">
      <w:pPr>
        <w:pStyle w:val="Citation3"/>
      </w:pPr>
      <w:bookmarkStart w:id="7" w:name="_Toc511466657"/>
      <w:r w:rsidRPr="00DC1646">
        <w:rPr>
          <w:u w:val="single"/>
        </w:rPr>
        <w:t xml:space="preserve">Susan </w:t>
      </w:r>
      <w:proofErr w:type="spellStart"/>
      <w:r w:rsidRPr="00DC1646">
        <w:rPr>
          <w:u w:val="single"/>
        </w:rPr>
        <w:t>Shain</w:t>
      </w:r>
      <w:proofErr w:type="spellEnd"/>
      <w:r w:rsidRPr="00DC1646">
        <w:rPr>
          <w:u w:val="single"/>
        </w:rPr>
        <w:t>, 2017.</w:t>
      </w:r>
      <w:r>
        <w:t xml:space="preserve"> (</w:t>
      </w:r>
      <w:r w:rsidRPr="00DC1646">
        <w:t xml:space="preserve">Susan </w:t>
      </w:r>
      <w:proofErr w:type="spellStart"/>
      <w:r w:rsidRPr="00DC1646">
        <w:t>Shain</w:t>
      </w:r>
      <w:proofErr w:type="spellEnd"/>
      <w:r w:rsidRPr="00DC1646">
        <w:t xml:space="preserve"> is a staff writer for Student Loan Hero.</w:t>
      </w:r>
      <w:r>
        <w:t>) “</w:t>
      </w:r>
      <w:r w:rsidRPr="00DC1646">
        <w:t>Public Service Loan Forgiveness Might Cost $24 Billion — But Who’s Paying for It?</w:t>
      </w:r>
      <w:r>
        <w:t>”</w:t>
      </w:r>
      <w:r w:rsidRPr="00DC1646">
        <w:t xml:space="preserve"> Updated on August 10, 2017</w:t>
      </w:r>
      <w:r>
        <w:t xml:space="preserve">. </w:t>
      </w:r>
      <w:hyperlink r:id="rId9" w:history="1">
        <w:r w:rsidRPr="001110F5">
          <w:rPr>
            <w:rStyle w:val="Hyperlink"/>
          </w:rPr>
          <w:t>https://studentloanhero.com/featured/public-service-loan-forgiveness-changes/</w:t>
        </w:r>
      </w:hyperlink>
      <w:r>
        <w:t xml:space="preserve"> (brackets added)</w:t>
      </w:r>
      <w:bookmarkEnd w:id="7"/>
    </w:p>
    <w:p w14:paraId="15491DB4" w14:textId="77777777" w:rsidR="00790D53" w:rsidRPr="009F054D" w:rsidRDefault="00790D53" w:rsidP="00790D53">
      <w:pPr>
        <w:pStyle w:val="Evidence"/>
        <w:rPr>
          <w:u w:val="single"/>
        </w:rPr>
      </w:pPr>
      <w:r w:rsidRPr="009F054D">
        <w:rPr>
          <w:u w:val="single"/>
        </w:rPr>
        <w:t>Bower [director of law school engagement and advocacy at Equal Justice Works]</w:t>
      </w:r>
      <w:r>
        <w:t xml:space="preserve"> </w:t>
      </w:r>
      <w:r w:rsidRPr="00DC1646">
        <w:t xml:space="preserve">called </w:t>
      </w:r>
      <w:proofErr w:type="spellStart"/>
      <w:r w:rsidRPr="00DC1646">
        <w:t>Delisle’s</w:t>
      </w:r>
      <w:proofErr w:type="spellEnd"/>
      <w:r w:rsidRPr="00DC1646">
        <w:t xml:space="preserve"> article “misleading” and </w:t>
      </w:r>
      <w:r w:rsidRPr="009F054D">
        <w:rPr>
          <w:u w:val="single"/>
        </w:rPr>
        <w:t>said PSLF is an “affordable and critical investment that directly benefits all our communities.”</w:t>
      </w:r>
    </w:p>
    <w:p w14:paraId="310537BE" w14:textId="77777777" w:rsidR="00790D53" w:rsidRDefault="00790D53" w:rsidP="00790D53">
      <w:pPr>
        <w:pStyle w:val="Contention1"/>
      </w:pPr>
      <w:bookmarkStart w:id="8" w:name="_Toc510553541"/>
      <w:bookmarkStart w:id="9" w:name="_Toc511466806"/>
      <w:r>
        <w:t>BACKGROUND</w:t>
      </w:r>
      <w:bookmarkEnd w:id="8"/>
      <w:bookmarkEnd w:id="9"/>
      <w:r>
        <w:t xml:space="preserve"> </w:t>
      </w:r>
    </w:p>
    <w:p w14:paraId="30383417" w14:textId="77777777" w:rsidR="00790D53" w:rsidRPr="00992EFC" w:rsidRDefault="00790D53" w:rsidP="00790D53">
      <w:pPr>
        <w:pStyle w:val="Contention2"/>
      </w:pPr>
      <w:bookmarkStart w:id="10" w:name="_Toc510553542"/>
      <w:bookmarkStart w:id="11" w:name="_Toc511466807"/>
      <w:r>
        <w:t>Information about borrowers applying for PSLF</w:t>
      </w:r>
      <w:bookmarkEnd w:id="10"/>
      <w:bookmarkEnd w:id="11"/>
      <w:r>
        <w:t xml:space="preserve"> </w:t>
      </w:r>
    </w:p>
    <w:p w14:paraId="77331571" w14:textId="77777777" w:rsidR="00790D53" w:rsidRDefault="00790D53" w:rsidP="00790D53">
      <w:pPr>
        <w:pStyle w:val="Citation3"/>
      </w:pPr>
      <w:bookmarkStart w:id="12" w:name="_Toc511466658"/>
      <w:r w:rsidRPr="00773005">
        <w:rPr>
          <w:u w:val="single"/>
        </w:rPr>
        <w:t xml:space="preserve">Mark Zuckerman, 2016. </w:t>
      </w:r>
      <w:r>
        <w:t>(</w:t>
      </w:r>
      <w:r w:rsidRPr="002A505D">
        <w:t xml:space="preserve">President of The Century Foundation, served as President Obama's Deputy Director of the White House Domestic Policy Council from 2011 to 2013, and is a former Democratic Staff Director of the U.S. House Education </w:t>
      </w:r>
      <w:r>
        <w:t>&amp;</w:t>
      </w:r>
      <w:r w:rsidRPr="002A505D">
        <w:t xml:space="preserve"> Workforce Committee.</w:t>
      </w:r>
      <w:r>
        <w:t>)</w:t>
      </w:r>
      <w:r w:rsidRPr="00773005">
        <w:t xml:space="preserve"> </w:t>
      </w:r>
      <w:r>
        <w:t>“</w:t>
      </w:r>
      <w:r w:rsidRPr="00773005">
        <w:t>Student Loan Borrower Relief Hiding in Plain Sight</w:t>
      </w:r>
      <w:r>
        <w:t>”</w:t>
      </w:r>
      <w:r w:rsidRPr="00773005">
        <w:t xml:space="preserve"> July 21, 2016</w:t>
      </w:r>
      <w:r>
        <w:t xml:space="preserve">. </w:t>
      </w:r>
      <w:r w:rsidRPr="00773005">
        <w:t>https://tcf.org/content/report/student-loan-borrower-relief-hiding-plain-sight/#easy-footnote-bottom-21</w:t>
      </w:r>
      <w:bookmarkEnd w:id="12"/>
    </w:p>
    <w:p w14:paraId="7DCA8E00" w14:textId="77777777" w:rsidR="00790D53" w:rsidRPr="00622568" w:rsidRDefault="00790D53" w:rsidP="00790D53">
      <w:pPr>
        <w:pStyle w:val="Evidence"/>
        <w:rPr>
          <w:u w:val="single"/>
        </w:rPr>
      </w:pPr>
      <w:r w:rsidRPr="002A505D">
        <w:rPr>
          <w:u w:val="single"/>
        </w:rPr>
        <w:t xml:space="preserve">The Department of Education PSLF certification process has yielded some initial data on who is likely to benefit from the program. </w:t>
      </w:r>
      <w:r w:rsidRPr="002A505D">
        <w:t>As indicated in Figure 3,</w:t>
      </w:r>
      <w:r w:rsidRPr="002A505D">
        <w:rPr>
          <w:u w:val="single"/>
        </w:rPr>
        <w:t xml:space="preserve"> two-thirds of borrowers whose certifications have been approved were federal, state, and local government employees, and about a third worked for charities.</w:t>
      </w:r>
      <w:r w:rsidRPr="002A505D">
        <w:t xml:space="preserve"> Because PSLF is focused on debt burden, which is a function of both level of income and size of debt, borrowers who had their employment certified for PSLF tended to have higher student loan debt than other student borrowers. </w:t>
      </w:r>
      <w:r w:rsidRPr="002A505D">
        <w:rPr>
          <w:u w:val="single"/>
        </w:rPr>
        <w:t>According to the GAO, 80 percent of borrowers applying for PSLF had more than $30,000 of debt</w:t>
      </w:r>
      <w:r w:rsidRPr="002A505D">
        <w:t>, compared to only 36 percent of the Di</w:t>
      </w:r>
      <w:r>
        <w:t>rect Loan borrowers generally.</w:t>
      </w:r>
      <w:r w:rsidRPr="002A505D">
        <w:t xml:space="preserve"> </w:t>
      </w:r>
      <w:r w:rsidRPr="002A505D">
        <w:rPr>
          <w:u w:val="single"/>
        </w:rPr>
        <w:t>Of those certifications that included income information, almost half had adjusted gross income under $40,000.</w:t>
      </w:r>
    </w:p>
    <w:p w14:paraId="5EB6A33D" w14:textId="77777777" w:rsidR="00790D53" w:rsidRDefault="00790D53" w:rsidP="00790D53">
      <w:pPr>
        <w:pStyle w:val="Contention1"/>
      </w:pPr>
      <w:bookmarkStart w:id="13" w:name="_Toc510553543"/>
      <w:bookmarkStart w:id="14" w:name="_Toc511466808"/>
      <w:r>
        <w:t>HARMS / SIGNIFICANCE</w:t>
      </w:r>
      <w:bookmarkEnd w:id="13"/>
      <w:bookmarkEnd w:id="14"/>
      <w:r>
        <w:t xml:space="preserve"> </w:t>
      </w:r>
    </w:p>
    <w:p w14:paraId="1FA14423" w14:textId="77777777" w:rsidR="00790D53" w:rsidRDefault="00790D53" w:rsidP="00790D53">
      <w:pPr>
        <w:pStyle w:val="Contention1"/>
        <w:numPr>
          <w:ilvl w:val="0"/>
          <w:numId w:val="37"/>
        </w:numPr>
      </w:pPr>
      <w:bookmarkStart w:id="15" w:name="_Toc510553544"/>
      <w:bookmarkStart w:id="16" w:name="_Toc511466809"/>
      <w:r>
        <w:t>Costs exaggerated:  Few people qualify</w:t>
      </w:r>
      <w:bookmarkEnd w:id="15"/>
      <w:bookmarkEnd w:id="16"/>
    </w:p>
    <w:p w14:paraId="08BFB88D" w14:textId="77777777" w:rsidR="00790D53" w:rsidRDefault="00790D53" w:rsidP="00790D53">
      <w:pPr>
        <w:pStyle w:val="Contention2"/>
      </w:pPr>
      <w:bookmarkStart w:id="17" w:name="_Toc510553545"/>
      <w:bookmarkStart w:id="18" w:name="_Toc511466810"/>
      <w:r>
        <w:t>350,000 are in the program but fewer than 30,000 (less than 10%) on track for forgiveness</w:t>
      </w:r>
      <w:bookmarkEnd w:id="17"/>
      <w:bookmarkEnd w:id="18"/>
      <w:r>
        <w:t xml:space="preserve"> </w:t>
      </w:r>
    </w:p>
    <w:p w14:paraId="3E17B7CA" w14:textId="77777777" w:rsidR="00790D53" w:rsidRDefault="00790D53" w:rsidP="00790D53">
      <w:pPr>
        <w:pStyle w:val="Citation3"/>
      </w:pPr>
      <w:bookmarkStart w:id="19" w:name="_Toc511466659"/>
      <w:r w:rsidRPr="00773005">
        <w:rPr>
          <w:u w:val="single"/>
        </w:rPr>
        <w:t xml:space="preserve">Mark Zuckerman, 2016. </w:t>
      </w:r>
      <w:r>
        <w:t>(</w:t>
      </w:r>
      <w:r w:rsidRPr="002A505D">
        <w:t xml:space="preserve">President of The Century Foundation, served as President Obama's Deputy Director of the White House Domestic Policy Council from 2011 to 2013, and is a former Democratic Staff Director of the U.S. House Education </w:t>
      </w:r>
      <w:r>
        <w:t>&amp;</w:t>
      </w:r>
      <w:r w:rsidRPr="002A505D">
        <w:t xml:space="preserve"> Workforce Committee.</w:t>
      </w:r>
      <w:r>
        <w:t>)</w:t>
      </w:r>
      <w:r w:rsidRPr="00773005">
        <w:t xml:space="preserve"> </w:t>
      </w:r>
      <w:r>
        <w:t>“</w:t>
      </w:r>
      <w:r w:rsidRPr="00773005">
        <w:t>Student Loan Borrower Relief Hiding in Plain Sight</w:t>
      </w:r>
      <w:r>
        <w:t>”</w:t>
      </w:r>
      <w:r w:rsidRPr="00773005">
        <w:t xml:space="preserve"> July 21, 2016</w:t>
      </w:r>
      <w:r>
        <w:t xml:space="preserve">. </w:t>
      </w:r>
      <w:r w:rsidRPr="00773005">
        <w:t>https://tcf.org/content/report/student-loan-borrower-relief-hiding-plain-sight/#easy-footnote-bottom-21</w:t>
      </w:r>
      <w:bookmarkEnd w:id="19"/>
    </w:p>
    <w:p w14:paraId="2EF28D8F" w14:textId="77777777" w:rsidR="00790D53" w:rsidRDefault="00790D53" w:rsidP="00790D53">
      <w:pPr>
        <w:pStyle w:val="Evidence"/>
      </w:pPr>
      <w:r w:rsidRPr="00024712">
        <w:rPr>
          <w:u w:val="single"/>
        </w:rPr>
        <w:t>As of February 2016, the Department of Education reports that 359,975 borrowers had successfully certified their employment for PSLF. However</w:t>
      </w:r>
      <w:r w:rsidRPr="002A505D">
        <w:t xml:space="preserve">, as noted in Figure 4, which indicates how many months of loan payments have been certified, </w:t>
      </w:r>
      <w:r w:rsidRPr="00024712">
        <w:rPr>
          <w:u w:val="single"/>
        </w:rPr>
        <w:t>fewer than 30,000 borrowers appear on track to qualify for forgiveness over the first five years of the program (2017–23), and only a negligible number of borrowers will be able to claim forgiveness in October of 2017</w:t>
      </w:r>
      <w:r w:rsidRPr="002A505D">
        <w:t>.</w:t>
      </w:r>
    </w:p>
    <w:p w14:paraId="2A2D843D" w14:textId="77777777" w:rsidR="00790D53" w:rsidRDefault="00790D53" w:rsidP="00790D53">
      <w:pPr>
        <w:pStyle w:val="Contention2"/>
      </w:pPr>
      <w:bookmarkStart w:id="20" w:name="_Toc510553546"/>
      <w:bookmarkStart w:id="21" w:name="_Toc511466811"/>
      <w:r>
        <w:lastRenderedPageBreak/>
        <w:t>Cost exaggerated:  Small fraction of workers actually earn PSLF</w:t>
      </w:r>
      <w:bookmarkEnd w:id="20"/>
      <w:bookmarkEnd w:id="21"/>
      <w:r>
        <w:t xml:space="preserve"> </w:t>
      </w:r>
    </w:p>
    <w:p w14:paraId="2F36D11B" w14:textId="77777777" w:rsidR="00790D53" w:rsidRPr="00773005" w:rsidRDefault="00790D53" w:rsidP="00790D53">
      <w:pPr>
        <w:pStyle w:val="Citation3"/>
        <w:rPr>
          <w:lang w:eastAsia="fr-FR"/>
        </w:rPr>
      </w:pPr>
      <w:bookmarkStart w:id="22" w:name="_Toc511466660"/>
      <w:r w:rsidRPr="00773005">
        <w:rPr>
          <w:u w:val="single"/>
          <w:lang w:eastAsia="fr-FR"/>
        </w:rPr>
        <w:t>Isaac Bowers, 2017.</w:t>
      </w:r>
      <w:r w:rsidRPr="00773005">
        <w:rPr>
          <w:lang w:eastAsia="fr-FR"/>
        </w:rPr>
        <w:t xml:space="preserve"> </w:t>
      </w:r>
      <w:r>
        <w:rPr>
          <w:lang w:eastAsia="fr-FR"/>
        </w:rPr>
        <w:t>(</w:t>
      </w:r>
      <w:r w:rsidRPr="00773005">
        <w:rPr>
          <w:lang w:eastAsia="fr-FR"/>
        </w:rPr>
        <w:t>Director for Law School Eng</w:t>
      </w:r>
      <w:r>
        <w:rPr>
          <w:lang w:eastAsia="fr-FR"/>
        </w:rPr>
        <w:t xml:space="preserve">agement &amp; Advocacy, overseeing </w:t>
      </w:r>
      <w:r w:rsidRPr="00773005">
        <w:rPr>
          <w:lang w:eastAsia="fr-FR"/>
        </w:rPr>
        <w:t>the Student Debt, Student Engagement, and Law School Relati</w:t>
      </w:r>
      <w:r>
        <w:rPr>
          <w:lang w:eastAsia="fr-FR"/>
        </w:rPr>
        <w:t xml:space="preserve">ons </w:t>
      </w:r>
      <w:r w:rsidRPr="00773005">
        <w:rPr>
          <w:lang w:eastAsia="fr-FR"/>
        </w:rPr>
        <w:t>programs</w:t>
      </w:r>
      <w:r>
        <w:rPr>
          <w:lang w:eastAsia="fr-FR"/>
        </w:rPr>
        <w:t>;</w:t>
      </w:r>
      <w:r w:rsidRPr="00773005">
        <w:rPr>
          <w:lang w:eastAsia="fr-FR"/>
        </w:rPr>
        <w:t xml:space="preserve"> previously resp</w:t>
      </w:r>
      <w:r>
        <w:rPr>
          <w:lang w:eastAsia="fr-FR"/>
        </w:rPr>
        <w:t xml:space="preserve">onsible for the organization’s </w:t>
      </w:r>
      <w:r w:rsidRPr="00773005">
        <w:rPr>
          <w:lang w:eastAsia="fr-FR"/>
        </w:rPr>
        <w:t>educational debt relief initiatives</w:t>
      </w:r>
      <w:r>
        <w:rPr>
          <w:lang w:eastAsia="fr-FR"/>
        </w:rPr>
        <w:t>;</w:t>
      </w:r>
      <w:r w:rsidRPr="00773005">
        <w:rPr>
          <w:lang w:eastAsia="fr-FR"/>
        </w:rPr>
        <w:t xml:space="preserve"> advised employers</w:t>
      </w:r>
      <w:r>
        <w:rPr>
          <w:lang w:eastAsia="fr-FR"/>
        </w:rPr>
        <w:t xml:space="preserve">, law schools and professional </w:t>
      </w:r>
      <w:r w:rsidRPr="00773005">
        <w:rPr>
          <w:lang w:eastAsia="fr-FR"/>
        </w:rPr>
        <w:t xml:space="preserve">organizations; and worked with Congress </w:t>
      </w:r>
      <w:r>
        <w:rPr>
          <w:lang w:eastAsia="fr-FR"/>
        </w:rPr>
        <w:t xml:space="preserve">and the </w:t>
      </w:r>
      <w:proofErr w:type="spellStart"/>
      <w:r>
        <w:rPr>
          <w:lang w:eastAsia="fr-FR"/>
        </w:rPr>
        <w:t>Dept</w:t>
      </w:r>
      <w:proofErr w:type="spellEnd"/>
      <w:r>
        <w:rPr>
          <w:lang w:eastAsia="fr-FR"/>
        </w:rPr>
        <w:t xml:space="preserve"> of Education</w:t>
      </w:r>
      <w:r w:rsidRPr="00773005">
        <w:rPr>
          <w:lang w:eastAsia="fr-FR"/>
        </w:rPr>
        <w:t xml:space="preserve"> on Federal legislation and regulations.</w:t>
      </w:r>
      <w:r>
        <w:rPr>
          <w:lang w:eastAsia="fr-FR"/>
        </w:rPr>
        <w:t>)</w:t>
      </w:r>
      <w:r w:rsidRPr="00773005">
        <w:t xml:space="preserve"> </w:t>
      </w:r>
      <w:r>
        <w:t>“</w:t>
      </w:r>
      <w:r w:rsidRPr="00773005">
        <w:rPr>
          <w:lang w:eastAsia="fr-FR"/>
        </w:rPr>
        <w:t>The True Value of Public Service Loan Forgiveness</w:t>
      </w:r>
      <w:r>
        <w:rPr>
          <w:lang w:eastAsia="fr-FR"/>
        </w:rPr>
        <w:t>”</w:t>
      </w:r>
      <w:r w:rsidRPr="00773005">
        <w:t xml:space="preserve"> </w:t>
      </w:r>
      <w:r w:rsidRPr="00773005">
        <w:rPr>
          <w:lang w:eastAsia="fr-FR"/>
        </w:rPr>
        <w:t>07/21/2017</w:t>
      </w:r>
      <w:r>
        <w:rPr>
          <w:lang w:eastAsia="fr-FR"/>
        </w:rPr>
        <w:t xml:space="preserve">. </w:t>
      </w:r>
      <w:r w:rsidRPr="00773005">
        <w:rPr>
          <w:lang w:eastAsia="fr-FR"/>
        </w:rPr>
        <w:t>https://www.huffingtonpost.com/entry/the-true-value-of-public-service-loan-forgiveness_us_5972635ee4b06b511b02c346</w:t>
      </w:r>
      <w:r>
        <w:rPr>
          <w:lang w:eastAsia="fr-FR"/>
        </w:rPr>
        <w:t xml:space="preserve"> ("</w:t>
      </w:r>
      <w:proofErr w:type="spellStart"/>
      <w:r>
        <w:rPr>
          <w:lang w:eastAsia="fr-FR"/>
        </w:rPr>
        <w:t>Delisle</w:t>
      </w:r>
      <w:proofErr w:type="spellEnd"/>
      <w:r>
        <w:rPr>
          <w:lang w:eastAsia="fr-FR"/>
        </w:rPr>
        <w:t>" is an expert source probably quoted by the AFF)</w:t>
      </w:r>
      <w:bookmarkEnd w:id="22"/>
    </w:p>
    <w:p w14:paraId="6500D472" w14:textId="77777777" w:rsidR="00790D53" w:rsidRDefault="00790D53" w:rsidP="00790D53">
      <w:pPr>
        <w:pStyle w:val="Evidence"/>
      </w:pPr>
      <w:proofErr w:type="spellStart"/>
      <w:r w:rsidRPr="00024712">
        <w:rPr>
          <w:u w:val="single"/>
        </w:rPr>
        <w:t>Delisle</w:t>
      </w:r>
      <w:proofErr w:type="spellEnd"/>
      <w:r w:rsidRPr="00024712">
        <w:rPr>
          <w:u w:val="single"/>
        </w:rPr>
        <w:t xml:space="preserve"> implies the cost of PSLF</w:t>
      </w:r>
      <w:r>
        <w:t xml:space="preserve"> – a program that enables borrowers with student loans to earn forgiveness after making 120 on-time monthly payments while working full time in public service – </w:t>
      </w:r>
      <w:r w:rsidRPr="00024712">
        <w:rPr>
          <w:u w:val="single"/>
        </w:rPr>
        <w:t>is limitless by stating that the potential eligibility of the program is twenty-five percent of the workforce. This is pure hyperbole. Only a small percentage of the workforce that is theoretically eligible for PSLF has student loans and will stay in public service jobs for the ten years necessary to earn forgiveness. According to the Consumer Financial Protection Bureau, over the ten years PSLF has been in existence, 550,000 borrowers have asked for and received approval that their jobs qualify. (You’ll note this is far below twenty-five percent of the workforce.) And less than half of those borrowers have made a payment that qualifies toward the 120 they need</w:t>
      </w:r>
      <w:r>
        <w:t>.</w:t>
      </w:r>
    </w:p>
    <w:p w14:paraId="6BE2F8DF" w14:textId="77777777" w:rsidR="00790D53" w:rsidRDefault="00790D53" w:rsidP="00790D53">
      <w:pPr>
        <w:pStyle w:val="Contention2"/>
      </w:pPr>
      <w:bookmarkStart w:id="23" w:name="_Toc510553547"/>
      <w:bookmarkStart w:id="24" w:name="_Toc511466812"/>
      <w:r>
        <w:t>Fraction of qualifiers actually using PSLF</w:t>
      </w:r>
      <w:bookmarkEnd w:id="23"/>
      <w:bookmarkEnd w:id="24"/>
    </w:p>
    <w:p w14:paraId="7D726C95" w14:textId="77777777" w:rsidR="00790D53" w:rsidRPr="00773005" w:rsidRDefault="00790D53" w:rsidP="00790D53">
      <w:pPr>
        <w:pStyle w:val="Citation3"/>
      </w:pPr>
      <w:bookmarkStart w:id="25" w:name="_Toc511466661"/>
      <w:r w:rsidRPr="00C41BC4">
        <w:rPr>
          <w:u w:val="single"/>
        </w:rPr>
        <w:t>STACY COWLEY, 2017</w:t>
      </w:r>
      <w:r>
        <w:t>. (</w:t>
      </w:r>
      <w:r w:rsidRPr="00C41BC4">
        <w:t>covers consumer finance, with occasional forays into small business and entrepreneurship</w:t>
      </w:r>
      <w:r>
        <w:t xml:space="preserve"> for the New York Times)</w:t>
      </w:r>
      <w:r w:rsidRPr="00C41BC4">
        <w:t xml:space="preserve">. </w:t>
      </w:r>
      <w:r>
        <w:t>“</w:t>
      </w:r>
      <w:r w:rsidRPr="00773005">
        <w:t>Student Loan Forgiveness Program Approval Letters May Be Invalid, Education Dept. Says</w:t>
      </w:r>
      <w:r>
        <w:t>”</w:t>
      </w:r>
      <w:r w:rsidRPr="00773005">
        <w:t xml:space="preserve"> MARCH 30, 2017</w:t>
      </w:r>
      <w:r>
        <w:t xml:space="preserve">. </w:t>
      </w:r>
      <w:r w:rsidRPr="00C41BC4">
        <w:t>https://www.nytimes.com/2017/03/30/business/student-loan-forgiveness-program-lawsuit.html</w:t>
      </w:r>
      <w:bookmarkEnd w:id="25"/>
    </w:p>
    <w:p w14:paraId="29BC8DC9" w14:textId="77777777" w:rsidR="00790D53" w:rsidRDefault="00790D53" w:rsidP="00790D53">
      <w:pPr>
        <w:pStyle w:val="Evidence"/>
      </w:pPr>
      <w:r w:rsidRPr="00773005">
        <w:t xml:space="preserve">Only a small fraction of the millions of workers who might qualify for the program have begun the process of using it. Fewer than 553,000 borrowers have submitted at least one certification form to </w:t>
      </w:r>
      <w:proofErr w:type="spellStart"/>
      <w:r w:rsidRPr="00773005">
        <w:t>FedLoan</w:t>
      </w:r>
      <w:proofErr w:type="spellEnd"/>
      <w:r w:rsidRPr="00773005">
        <w:t xml:space="preserve"> and received its approval, according to Education Department data. Borrowers are encouraged to submit a new certification form each year.</w:t>
      </w:r>
    </w:p>
    <w:p w14:paraId="41982306" w14:textId="77777777" w:rsidR="00790D53" w:rsidRDefault="00790D53" w:rsidP="00790D53">
      <w:pPr>
        <w:pStyle w:val="Contention1"/>
      </w:pPr>
      <w:bookmarkStart w:id="26" w:name="_Toc510553548"/>
      <w:bookmarkStart w:id="27" w:name="_Toc511466813"/>
      <w:r>
        <w:t>2.  Costs exaggerated:  PSLF loans are repaid and tiny impact</w:t>
      </w:r>
      <w:bookmarkEnd w:id="26"/>
      <w:bookmarkEnd w:id="27"/>
    </w:p>
    <w:p w14:paraId="04847034" w14:textId="77777777" w:rsidR="00790D53" w:rsidRDefault="00790D53" w:rsidP="00790D53">
      <w:pPr>
        <w:pStyle w:val="Contention2"/>
      </w:pPr>
      <w:bookmarkStart w:id="28" w:name="_Toc510553549"/>
      <w:bookmarkStart w:id="29" w:name="_Toc511466814"/>
      <w:r>
        <w:t>Most students repay full loan before earning forgiveness</w:t>
      </w:r>
      <w:bookmarkEnd w:id="28"/>
      <w:bookmarkEnd w:id="29"/>
      <w:r>
        <w:t xml:space="preserve"> </w:t>
      </w:r>
    </w:p>
    <w:p w14:paraId="67D13841" w14:textId="77777777" w:rsidR="00790D53" w:rsidRPr="00773005" w:rsidRDefault="00790D53" w:rsidP="00790D53">
      <w:pPr>
        <w:pStyle w:val="Citation3"/>
        <w:rPr>
          <w:lang w:eastAsia="fr-FR"/>
        </w:rPr>
      </w:pPr>
      <w:bookmarkStart w:id="30" w:name="_Toc511466662"/>
      <w:r w:rsidRPr="00773005">
        <w:rPr>
          <w:u w:val="single"/>
          <w:lang w:eastAsia="fr-FR"/>
        </w:rPr>
        <w:t>Isaac Bowers, 2017.</w:t>
      </w:r>
      <w:r w:rsidRPr="00773005">
        <w:rPr>
          <w:lang w:eastAsia="fr-FR"/>
        </w:rPr>
        <w:t xml:space="preserve"> </w:t>
      </w:r>
      <w:r>
        <w:rPr>
          <w:lang w:eastAsia="fr-FR"/>
        </w:rPr>
        <w:t>(</w:t>
      </w:r>
      <w:r w:rsidRPr="00773005">
        <w:rPr>
          <w:lang w:eastAsia="fr-FR"/>
        </w:rPr>
        <w:t>Director for Law School Eng</w:t>
      </w:r>
      <w:r>
        <w:rPr>
          <w:lang w:eastAsia="fr-FR"/>
        </w:rPr>
        <w:t xml:space="preserve">agement &amp; Advocacy, overseeing </w:t>
      </w:r>
      <w:r w:rsidRPr="00773005">
        <w:rPr>
          <w:lang w:eastAsia="fr-FR"/>
        </w:rPr>
        <w:t>the Student Debt, Student Engagement, and Law School Relati</w:t>
      </w:r>
      <w:r>
        <w:rPr>
          <w:lang w:eastAsia="fr-FR"/>
        </w:rPr>
        <w:t xml:space="preserve">ons </w:t>
      </w:r>
      <w:r w:rsidRPr="00773005">
        <w:rPr>
          <w:lang w:eastAsia="fr-FR"/>
        </w:rPr>
        <w:t>programs</w:t>
      </w:r>
      <w:r>
        <w:rPr>
          <w:lang w:eastAsia="fr-FR"/>
        </w:rPr>
        <w:t>;</w:t>
      </w:r>
      <w:r w:rsidRPr="00773005">
        <w:rPr>
          <w:lang w:eastAsia="fr-FR"/>
        </w:rPr>
        <w:t xml:space="preserve"> previously resp</w:t>
      </w:r>
      <w:r>
        <w:rPr>
          <w:lang w:eastAsia="fr-FR"/>
        </w:rPr>
        <w:t xml:space="preserve">onsible for the organization’s </w:t>
      </w:r>
      <w:r w:rsidRPr="00773005">
        <w:rPr>
          <w:lang w:eastAsia="fr-FR"/>
        </w:rPr>
        <w:t>educational debt relief initiatives</w:t>
      </w:r>
      <w:r>
        <w:rPr>
          <w:lang w:eastAsia="fr-FR"/>
        </w:rPr>
        <w:t>;</w:t>
      </w:r>
      <w:r w:rsidRPr="00773005">
        <w:rPr>
          <w:lang w:eastAsia="fr-FR"/>
        </w:rPr>
        <w:t xml:space="preserve"> advised employers</w:t>
      </w:r>
      <w:r>
        <w:rPr>
          <w:lang w:eastAsia="fr-FR"/>
        </w:rPr>
        <w:t xml:space="preserve">, law schools and professional </w:t>
      </w:r>
      <w:r w:rsidRPr="00773005">
        <w:rPr>
          <w:lang w:eastAsia="fr-FR"/>
        </w:rPr>
        <w:t xml:space="preserve">organizations; and worked with Congress </w:t>
      </w:r>
      <w:r>
        <w:rPr>
          <w:lang w:eastAsia="fr-FR"/>
        </w:rPr>
        <w:t xml:space="preserve">and the </w:t>
      </w:r>
      <w:proofErr w:type="spellStart"/>
      <w:r>
        <w:rPr>
          <w:lang w:eastAsia="fr-FR"/>
        </w:rPr>
        <w:t>Dept</w:t>
      </w:r>
      <w:proofErr w:type="spellEnd"/>
      <w:r>
        <w:rPr>
          <w:lang w:eastAsia="fr-FR"/>
        </w:rPr>
        <w:t xml:space="preserve"> of Education</w:t>
      </w:r>
      <w:r w:rsidRPr="00773005">
        <w:rPr>
          <w:lang w:eastAsia="fr-FR"/>
        </w:rPr>
        <w:t xml:space="preserve"> on Federal legislation and regulations.</w:t>
      </w:r>
      <w:r>
        <w:rPr>
          <w:lang w:eastAsia="fr-FR"/>
        </w:rPr>
        <w:t>)</w:t>
      </w:r>
      <w:r w:rsidRPr="00773005">
        <w:t xml:space="preserve"> </w:t>
      </w:r>
      <w:r>
        <w:t>“</w:t>
      </w:r>
      <w:r w:rsidRPr="00773005">
        <w:rPr>
          <w:lang w:eastAsia="fr-FR"/>
        </w:rPr>
        <w:t>The True Value of Public Service Loan Forgiveness</w:t>
      </w:r>
      <w:r>
        <w:rPr>
          <w:lang w:eastAsia="fr-FR"/>
        </w:rPr>
        <w:t>”</w:t>
      </w:r>
      <w:r w:rsidRPr="00773005">
        <w:t xml:space="preserve"> </w:t>
      </w:r>
      <w:r w:rsidRPr="00773005">
        <w:rPr>
          <w:lang w:eastAsia="fr-FR"/>
        </w:rPr>
        <w:t>07/21/2017</w:t>
      </w:r>
      <w:r>
        <w:rPr>
          <w:lang w:eastAsia="fr-FR"/>
        </w:rPr>
        <w:t xml:space="preserve">. </w:t>
      </w:r>
      <w:r w:rsidRPr="00773005">
        <w:rPr>
          <w:lang w:eastAsia="fr-FR"/>
        </w:rPr>
        <w:t>https://www.huffingtonpost.com/entry/the-true-value-of-public-service-loan-forgiveness_us_5972635ee4b06b511b02c346</w:t>
      </w:r>
      <w:r>
        <w:rPr>
          <w:lang w:eastAsia="fr-FR"/>
        </w:rPr>
        <w:t xml:space="preserve"> ("</w:t>
      </w:r>
      <w:proofErr w:type="spellStart"/>
      <w:r>
        <w:rPr>
          <w:lang w:eastAsia="fr-FR"/>
        </w:rPr>
        <w:t>Delisle</w:t>
      </w:r>
      <w:proofErr w:type="spellEnd"/>
      <w:r>
        <w:rPr>
          <w:lang w:eastAsia="fr-FR"/>
        </w:rPr>
        <w:t>" is an expert source probably quoted by the AFF)</w:t>
      </w:r>
      <w:bookmarkEnd w:id="30"/>
    </w:p>
    <w:p w14:paraId="60680CBF" w14:textId="77777777" w:rsidR="00790D53" w:rsidRDefault="00790D53" w:rsidP="00790D53">
      <w:pPr>
        <w:pStyle w:val="Evidence"/>
      </w:pPr>
      <w:proofErr w:type="spellStart"/>
      <w:r w:rsidRPr="00773005">
        <w:t>Delisle</w:t>
      </w:r>
      <w:proofErr w:type="spellEnd"/>
      <w:r w:rsidRPr="00773005">
        <w:t xml:space="preserve"> also consistently fails to put the cost of PSLF in perspective. A study by Equal Justice Works indicates that the average graduate and professional student will repay almost the entire amount they borrowed before earning forgiveness. A small tweak to </w:t>
      </w:r>
      <w:proofErr w:type="spellStart"/>
      <w:r w:rsidRPr="00773005">
        <w:t>Delisle’s</w:t>
      </w:r>
      <w:proofErr w:type="spellEnd"/>
      <w:r w:rsidRPr="00773005">
        <w:t xml:space="preserve"> handpicked example demonstrates why this is the case. According to the Department of Education’s repayment estimator, a borrower with $50,000 in loans (the same as </w:t>
      </w:r>
      <w:proofErr w:type="spellStart"/>
      <w:r w:rsidRPr="00773005">
        <w:t>Delisle’s</w:t>
      </w:r>
      <w:proofErr w:type="spellEnd"/>
      <w:r w:rsidRPr="00773005">
        <w:t xml:space="preserve"> example) and $45,000 in salary ($5,000 more than </w:t>
      </w:r>
      <w:proofErr w:type="spellStart"/>
      <w:r w:rsidRPr="00773005">
        <w:t>Delisle’s</w:t>
      </w:r>
      <w:proofErr w:type="spellEnd"/>
      <w:r w:rsidRPr="00773005">
        <w:t xml:space="preserve"> example) enrolled in Income-Based Repayment (an income-driven repayment plan in which they pay fifteen percent of their discretionary income) would repay $54,471 before earning forgiveness. In other words, this borrower would repay more than they borrowed and the forgiveness they earn for ten years of public service would be all accrued interest.</w:t>
      </w:r>
    </w:p>
    <w:p w14:paraId="12BDF440" w14:textId="77777777" w:rsidR="00790D53" w:rsidRDefault="00790D53" w:rsidP="00790D53">
      <w:pPr>
        <w:pStyle w:val="Contention2"/>
      </w:pPr>
      <w:bookmarkStart w:id="31" w:name="_Toc510553550"/>
      <w:bookmarkStart w:id="32" w:name="_Toc511466815"/>
      <w:r>
        <w:lastRenderedPageBreak/>
        <w:t>PSLF cost is a small fraction of student loans</w:t>
      </w:r>
      <w:bookmarkEnd w:id="31"/>
      <w:bookmarkEnd w:id="32"/>
    </w:p>
    <w:p w14:paraId="1C4FEE34" w14:textId="77777777" w:rsidR="00790D53" w:rsidRPr="00773005" w:rsidRDefault="00790D53" w:rsidP="00790D53">
      <w:pPr>
        <w:pStyle w:val="Citation3"/>
        <w:rPr>
          <w:lang w:eastAsia="fr-FR"/>
        </w:rPr>
      </w:pPr>
      <w:bookmarkStart w:id="33" w:name="_Toc511466663"/>
      <w:r w:rsidRPr="00773005">
        <w:rPr>
          <w:u w:val="single"/>
          <w:lang w:eastAsia="fr-FR"/>
        </w:rPr>
        <w:t>Isaac Bowers, 2017.</w:t>
      </w:r>
      <w:r w:rsidRPr="00773005">
        <w:rPr>
          <w:lang w:eastAsia="fr-FR"/>
        </w:rPr>
        <w:t xml:space="preserve"> </w:t>
      </w:r>
      <w:r>
        <w:rPr>
          <w:lang w:eastAsia="fr-FR"/>
        </w:rPr>
        <w:t>(</w:t>
      </w:r>
      <w:r w:rsidRPr="00773005">
        <w:rPr>
          <w:lang w:eastAsia="fr-FR"/>
        </w:rPr>
        <w:t>Director for Law School Eng</w:t>
      </w:r>
      <w:r>
        <w:rPr>
          <w:lang w:eastAsia="fr-FR"/>
        </w:rPr>
        <w:t xml:space="preserve">agement &amp; Advocacy, overseeing </w:t>
      </w:r>
      <w:r w:rsidRPr="00773005">
        <w:rPr>
          <w:lang w:eastAsia="fr-FR"/>
        </w:rPr>
        <w:t>the Student Debt, Student Engagement, and Law School Relati</w:t>
      </w:r>
      <w:r>
        <w:rPr>
          <w:lang w:eastAsia="fr-FR"/>
        </w:rPr>
        <w:t xml:space="preserve">ons </w:t>
      </w:r>
      <w:r w:rsidRPr="00773005">
        <w:rPr>
          <w:lang w:eastAsia="fr-FR"/>
        </w:rPr>
        <w:t>programs</w:t>
      </w:r>
      <w:r>
        <w:rPr>
          <w:lang w:eastAsia="fr-FR"/>
        </w:rPr>
        <w:t>;</w:t>
      </w:r>
      <w:r w:rsidRPr="00773005">
        <w:rPr>
          <w:lang w:eastAsia="fr-FR"/>
        </w:rPr>
        <w:t xml:space="preserve"> previously resp</w:t>
      </w:r>
      <w:r>
        <w:rPr>
          <w:lang w:eastAsia="fr-FR"/>
        </w:rPr>
        <w:t xml:space="preserve">onsible for the organization’s </w:t>
      </w:r>
      <w:r w:rsidRPr="00773005">
        <w:rPr>
          <w:lang w:eastAsia="fr-FR"/>
        </w:rPr>
        <w:t>educational debt relief initiatives</w:t>
      </w:r>
      <w:r>
        <w:rPr>
          <w:lang w:eastAsia="fr-FR"/>
        </w:rPr>
        <w:t>;</w:t>
      </w:r>
      <w:r w:rsidRPr="00773005">
        <w:rPr>
          <w:lang w:eastAsia="fr-FR"/>
        </w:rPr>
        <w:t xml:space="preserve"> advised employers</w:t>
      </w:r>
      <w:r>
        <w:rPr>
          <w:lang w:eastAsia="fr-FR"/>
        </w:rPr>
        <w:t xml:space="preserve">, law schools and professional </w:t>
      </w:r>
      <w:r w:rsidRPr="00773005">
        <w:rPr>
          <w:lang w:eastAsia="fr-FR"/>
        </w:rPr>
        <w:t xml:space="preserve">organizations; and worked with Congress </w:t>
      </w:r>
      <w:r>
        <w:rPr>
          <w:lang w:eastAsia="fr-FR"/>
        </w:rPr>
        <w:t xml:space="preserve">and the </w:t>
      </w:r>
      <w:proofErr w:type="spellStart"/>
      <w:r>
        <w:rPr>
          <w:lang w:eastAsia="fr-FR"/>
        </w:rPr>
        <w:t>Dept</w:t>
      </w:r>
      <w:proofErr w:type="spellEnd"/>
      <w:r>
        <w:rPr>
          <w:lang w:eastAsia="fr-FR"/>
        </w:rPr>
        <w:t xml:space="preserve"> of Education</w:t>
      </w:r>
      <w:r w:rsidRPr="00773005">
        <w:rPr>
          <w:lang w:eastAsia="fr-FR"/>
        </w:rPr>
        <w:t xml:space="preserve"> on Federal legislation and regulations.</w:t>
      </w:r>
      <w:r>
        <w:rPr>
          <w:lang w:eastAsia="fr-FR"/>
        </w:rPr>
        <w:t>)</w:t>
      </w:r>
      <w:r w:rsidRPr="00773005">
        <w:t xml:space="preserve"> </w:t>
      </w:r>
      <w:r>
        <w:t>“</w:t>
      </w:r>
      <w:r w:rsidRPr="00773005">
        <w:rPr>
          <w:lang w:eastAsia="fr-FR"/>
        </w:rPr>
        <w:t>The True Value of Public Service Loan Forgiveness</w:t>
      </w:r>
      <w:r>
        <w:rPr>
          <w:lang w:eastAsia="fr-FR"/>
        </w:rPr>
        <w:t>”</w:t>
      </w:r>
      <w:r w:rsidRPr="00773005">
        <w:t xml:space="preserve"> </w:t>
      </w:r>
      <w:r w:rsidRPr="00773005">
        <w:rPr>
          <w:lang w:eastAsia="fr-FR"/>
        </w:rPr>
        <w:t>07/21/2017</w:t>
      </w:r>
      <w:r>
        <w:rPr>
          <w:lang w:eastAsia="fr-FR"/>
        </w:rPr>
        <w:t xml:space="preserve">. </w:t>
      </w:r>
      <w:r w:rsidRPr="00773005">
        <w:rPr>
          <w:lang w:eastAsia="fr-FR"/>
        </w:rPr>
        <w:t>https://www.huffingtonpost.com/entry/the-true-value-of-public-service-loan-forgiveness_us_5972635ee4b06b511b02c346</w:t>
      </w:r>
      <w:r>
        <w:rPr>
          <w:lang w:eastAsia="fr-FR"/>
        </w:rPr>
        <w:t xml:space="preserve"> ("</w:t>
      </w:r>
      <w:proofErr w:type="spellStart"/>
      <w:r>
        <w:rPr>
          <w:lang w:eastAsia="fr-FR"/>
        </w:rPr>
        <w:t>Delisle</w:t>
      </w:r>
      <w:proofErr w:type="spellEnd"/>
      <w:r>
        <w:rPr>
          <w:lang w:eastAsia="fr-FR"/>
        </w:rPr>
        <w:t>" is a source probably quoted by the AFF)</w:t>
      </w:r>
      <w:bookmarkEnd w:id="33"/>
    </w:p>
    <w:p w14:paraId="41720826" w14:textId="77777777" w:rsidR="00790D53" w:rsidRDefault="00790D53" w:rsidP="00790D53">
      <w:pPr>
        <w:pStyle w:val="Evidence"/>
      </w:pPr>
      <w:r w:rsidRPr="00773005">
        <w:t xml:space="preserve">In addition, the Congressional Budget Office has estimated the federal government will earn $184 billion from student loans made between 2013 and 2023. The amount invested in PSLF will be a small fraction of that. And that investment is a good one because – although you would not know this from reading </w:t>
      </w:r>
      <w:proofErr w:type="spellStart"/>
      <w:r w:rsidRPr="00773005">
        <w:t>Delisle’s</w:t>
      </w:r>
      <w:proofErr w:type="spellEnd"/>
      <w:r w:rsidRPr="00773005">
        <w:t xml:space="preserve"> article – PSLF is working exactly as intended to foster long-term public interest careers. </w:t>
      </w:r>
    </w:p>
    <w:p w14:paraId="4EAF69AD" w14:textId="77777777" w:rsidR="00790D53" w:rsidRDefault="00790D53" w:rsidP="00790D53">
      <w:pPr>
        <w:pStyle w:val="Contention1"/>
      </w:pPr>
      <w:bookmarkStart w:id="34" w:name="_Toc510553551"/>
      <w:bookmarkStart w:id="35" w:name="_Toc511466816"/>
      <w:r>
        <w:t>3.  PSLF is good: It's key to Public Service involvement</w:t>
      </w:r>
      <w:bookmarkEnd w:id="34"/>
      <w:bookmarkEnd w:id="35"/>
      <w:r>
        <w:t xml:space="preserve"> </w:t>
      </w:r>
    </w:p>
    <w:p w14:paraId="3A7603D0" w14:textId="77777777" w:rsidR="00790D53" w:rsidRDefault="00790D53" w:rsidP="00790D53">
      <w:pPr>
        <w:pStyle w:val="Contention2"/>
      </w:pPr>
      <w:bookmarkStart w:id="36" w:name="_Toc510553552"/>
      <w:bookmarkStart w:id="37" w:name="_Toc511466817"/>
      <w:r>
        <w:t>Enables people to serve</w:t>
      </w:r>
      <w:bookmarkEnd w:id="36"/>
      <w:bookmarkEnd w:id="37"/>
    </w:p>
    <w:p w14:paraId="5C7D26F7" w14:textId="77777777" w:rsidR="00790D53" w:rsidRPr="00773005" w:rsidRDefault="00790D53" w:rsidP="00790D53">
      <w:pPr>
        <w:pStyle w:val="Citation3"/>
        <w:rPr>
          <w:lang w:eastAsia="fr-FR"/>
        </w:rPr>
      </w:pPr>
      <w:bookmarkStart w:id="38" w:name="_Toc511466664"/>
      <w:r w:rsidRPr="00773005">
        <w:rPr>
          <w:u w:val="single"/>
          <w:lang w:eastAsia="fr-FR"/>
        </w:rPr>
        <w:t>Isaac Bowers, 2017.</w:t>
      </w:r>
      <w:r w:rsidRPr="00773005">
        <w:rPr>
          <w:lang w:eastAsia="fr-FR"/>
        </w:rPr>
        <w:t xml:space="preserve"> </w:t>
      </w:r>
      <w:r>
        <w:rPr>
          <w:lang w:eastAsia="fr-FR"/>
        </w:rPr>
        <w:t>(</w:t>
      </w:r>
      <w:r w:rsidRPr="00773005">
        <w:rPr>
          <w:lang w:eastAsia="fr-FR"/>
        </w:rPr>
        <w:t>Director for Law School Eng</w:t>
      </w:r>
      <w:r>
        <w:rPr>
          <w:lang w:eastAsia="fr-FR"/>
        </w:rPr>
        <w:t xml:space="preserve">agement &amp; Advocacy, overseeing </w:t>
      </w:r>
      <w:r w:rsidRPr="00773005">
        <w:rPr>
          <w:lang w:eastAsia="fr-FR"/>
        </w:rPr>
        <w:t>the Student Debt, Student Engagement, and Law School Relati</w:t>
      </w:r>
      <w:r>
        <w:rPr>
          <w:lang w:eastAsia="fr-FR"/>
        </w:rPr>
        <w:t xml:space="preserve">ons </w:t>
      </w:r>
      <w:r w:rsidRPr="00773005">
        <w:rPr>
          <w:lang w:eastAsia="fr-FR"/>
        </w:rPr>
        <w:t>programs</w:t>
      </w:r>
      <w:r>
        <w:rPr>
          <w:lang w:eastAsia="fr-FR"/>
        </w:rPr>
        <w:t>;</w:t>
      </w:r>
      <w:r w:rsidRPr="00773005">
        <w:rPr>
          <w:lang w:eastAsia="fr-FR"/>
        </w:rPr>
        <w:t xml:space="preserve"> previously resp</w:t>
      </w:r>
      <w:r>
        <w:rPr>
          <w:lang w:eastAsia="fr-FR"/>
        </w:rPr>
        <w:t xml:space="preserve">onsible for the organization’s </w:t>
      </w:r>
      <w:r w:rsidRPr="00773005">
        <w:rPr>
          <w:lang w:eastAsia="fr-FR"/>
        </w:rPr>
        <w:t>educational debt relief initiatives</w:t>
      </w:r>
      <w:r>
        <w:rPr>
          <w:lang w:eastAsia="fr-FR"/>
        </w:rPr>
        <w:t>;</w:t>
      </w:r>
      <w:r w:rsidRPr="00773005">
        <w:rPr>
          <w:lang w:eastAsia="fr-FR"/>
        </w:rPr>
        <w:t xml:space="preserve"> advised employers</w:t>
      </w:r>
      <w:r>
        <w:rPr>
          <w:lang w:eastAsia="fr-FR"/>
        </w:rPr>
        <w:t xml:space="preserve">, law schools and professional </w:t>
      </w:r>
      <w:r w:rsidRPr="00773005">
        <w:rPr>
          <w:lang w:eastAsia="fr-FR"/>
        </w:rPr>
        <w:t xml:space="preserve">organizations; and worked with Congress </w:t>
      </w:r>
      <w:r>
        <w:rPr>
          <w:lang w:eastAsia="fr-FR"/>
        </w:rPr>
        <w:t xml:space="preserve">and the </w:t>
      </w:r>
      <w:proofErr w:type="spellStart"/>
      <w:r>
        <w:rPr>
          <w:lang w:eastAsia="fr-FR"/>
        </w:rPr>
        <w:t>Dept</w:t>
      </w:r>
      <w:proofErr w:type="spellEnd"/>
      <w:r>
        <w:rPr>
          <w:lang w:eastAsia="fr-FR"/>
        </w:rPr>
        <w:t xml:space="preserve"> of Education</w:t>
      </w:r>
      <w:r w:rsidRPr="00773005">
        <w:rPr>
          <w:lang w:eastAsia="fr-FR"/>
        </w:rPr>
        <w:t xml:space="preserve"> on Federal legislation and regulations.</w:t>
      </w:r>
      <w:r>
        <w:rPr>
          <w:lang w:eastAsia="fr-FR"/>
        </w:rPr>
        <w:t>)</w:t>
      </w:r>
      <w:r w:rsidRPr="00773005">
        <w:t xml:space="preserve"> </w:t>
      </w:r>
      <w:r>
        <w:t>“</w:t>
      </w:r>
      <w:r w:rsidRPr="00773005">
        <w:rPr>
          <w:lang w:eastAsia="fr-FR"/>
        </w:rPr>
        <w:t>The True Value of Public Service Loan Forgiveness</w:t>
      </w:r>
      <w:r>
        <w:rPr>
          <w:lang w:eastAsia="fr-FR"/>
        </w:rPr>
        <w:t>”</w:t>
      </w:r>
      <w:r w:rsidRPr="00773005">
        <w:t xml:space="preserve"> </w:t>
      </w:r>
      <w:r w:rsidRPr="00773005">
        <w:rPr>
          <w:lang w:eastAsia="fr-FR"/>
        </w:rPr>
        <w:t>07/21/2017</w:t>
      </w:r>
      <w:r>
        <w:rPr>
          <w:lang w:eastAsia="fr-FR"/>
        </w:rPr>
        <w:t xml:space="preserve">. </w:t>
      </w:r>
      <w:r w:rsidRPr="00773005">
        <w:rPr>
          <w:lang w:eastAsia="fr-FR"/>
        </w:rPr>
        <w:t>https://www.huffingtonpost.com/entry/the-true-value-of-public-service-loan-forgiveness_us_5972635ee4b06b511b02c346</w:t>
      </w:r>
      <w:bookmarkEnd w:id="38"/>
    </w:p>
    <w:p w14:paraId="484CBADB" w14:textId="77777777" w:rsidR="00790D53" w:rsidRDefault="00790D53" w:rsidP="00790D53">
      <w:pPr>
        <w:pStyle w:val="Evidence"/>
      </w:pPr>
      <w:r>
        <w:t>PSLF allows talented young people who are willing to sacrifice their earning potential in the private sector to instead commit their careers to serving others in lower-paying public service jobs without having to spend a lifetime worrying about their student loans. It is an affordable and critical investment that directly benefits all our communities.</w:t>
      </w:r>
    </w:p>
    <w:p w14:paraId="42A93754" w14:textId="77777777" w:rsidR="00790D53" w:rsidRDefault="00790D53" w:rsidP="00790D53">
      <w:pPr>
        <w:pStyle w:val="Contention2"/>
      </w:pPr>
      <w:bookmarkStart w:id="39" w:name="_Toc510553553"/>
      <w:bookmarkStart w:id="40" w:name="_Toc511466818"/>
      <w:r>
        <w:t>Encourages work in the public sector</w:t>
      </w:r>
      <w:bookmarkEnd w:id="39"/>
      <w:bookmarkEnd w:id="40"/>
      <w:r>
        <w:t xml:space="preserve"> </w:t>
      </w:r>
    </w:p>
    <w:p w14:paraId="70BC6E33" w14:textId="77777777" w:rsidR="00790D53" w:rsidRPr="00773005" w:rsidRDefault="00790D53" w:rsidP="00790D53">
      <w:pPr>
        <w:pStyle w:val="Citation3"/>
      </w:pPr>
      <w:bookmarkStart w:id="41" w:name="_Hlk509571245"/>
      <w:bookmarkStart w:id="42" w:name="_Toc511466665"/>
      <w:r w:rsidRPr="00C41BC4">
        <w:rPr>
          <w:u w:val="single"/>
        </w:rPr>
        <w:t>STACY COWLEY, 2017</w:t>
      </w:r>
      <w:r>
        <w:t>. (</w:t>
      </w:r>
      <w:r w:rsidRPr="00C41BC4">
        <w:t>covers consumer finance, with occasional forays into small business and entrepreneurship</w:t>
      </w:r>
      <w:r>
        <w:t xml:space="preserve"> for the New York Times)</w:t>
      </w:r>
      <w:r w:rsidRPr="00C41BC4">
        <w:t xml:space="preserve">. </w:t>
      </w:r>
      <w:r>
        <w:t>“</w:t>
      </w:r>
      <w:r w:rsidRPr="00773005">
        <w:t>Student Loan Forgiveness Program Approval Letters May Be Invalid, Education Dept. Says</w:t>
      </w:r>
      <w:r>
        <w:t>”</w:t>
      </w:r>
      <w:r w:rsidRPr="00773005">
        <w:t xml:space="preserve"> MARCH 30, 2017</w:t>
      </w:r>
      <w:r>
        <w:t xml:space="preserve">. </w:t>
      </w:r>
      <w:r w:rsidRPr="00C41BC4">
        <w:t>https://www.nytimes.com/2017/03/30/business/student-loan-forgiveness-program-lawsuit.html</w:t>
      </w:r>
      <w:bookmarkEnd w:id="42"/>
    </w:p>
    <w:bookmarkEnd w:id="41"/>
    <w:p w14:paraId="07DC8ED2" w14:textId="77777777" w:rsidR="00790D53" w:rsidRDefault="00790D53" w:rsidP="00790D53">
      <w:pPr>
        <w:pStyle w:val="Evidence"/>
      </w:pPr>
      <w:r w:rsidRPr="00773005">
        <w:t>The forgiveness program offers major benefits for borrowers, advocates say, to the point of persuading some people to take public service jobs instead of more lucrative work in the private sector. The program generally covers people with federal student loans who work for 10 years at a government or nonprofit organization, a diverse group that includes public school employees, museum workers, doctors at public hospitals and firefighters. The federal government approved the program in 2007 in a sweeping, bipartisan bill.</w:t>
      </w:r>
    </w:p>
    <w:p w14:paraId="335FBE2B" w14:textId="77777777" w:rsidR="00790D53" w:rsidRDefault="00790D53" w:rsidP="00790D53">
      <w:pPr>
        <w:pStyle w:val="Contention2"/>
      </w:pPr>
      <w:bookmarkStart w:id="43" w:name="_Toc510553554"/>
      <w:bookmarkStart w:id="44" w:name="_Toc511466819"/>
      <w:r>
        <w:t>PSLF designed to encourage careers in public service</w:t>
      </w:r>
      <w:bookmarkEnd w:id="43"/>
      <w:bookmarkEnd w:id="44"/>
      <w:r>
        <w:t xml:space="preserve"> </w:t>
      </w:r>
    </w:p>
    <w:p w14:paraId="7B0F5414" w14:textId="77777777" w:rsidR="00790D53" w:rsidRDefault="00790D53" w:rsidP="00790D53">
      <w:pPr>
        <w:pStyle w:val="Citation3"/>
      </w:pPr>
      <w:bookmarkStart w:id="45" w:name="_Toc511466666"/>
      <w:r w:rsidRPr="00773005">
        <w:rPr>
          <w:u w:val="single"/>
        </w:rPr>
        <w:t xml:space="preserve">Mark Zuckerman, 2016. </w:t>
      </w:r>
      <w:r>
        <w:t>(</w:t>
      </w:r>
      <w:r w:rsidRPr="002A505D">
        <w:t>President of The Century Foundation, served as President Obama's Deputy Director of the White House Domestic Policy Council from 2011 to 2013, and is a former Democratic Staff Director of the U.S. House Education and Workforce Committee.</w:t>
      </w:r>
      <w:r>
        <w:t>)</w:t>
      </w:r>
      <w:r w:rsidRPr="00773005">
        <w:t xml:space="preserve"> </w:t>
      </w:r>
      <w:r>
        <w:t>“</w:t>
      </w:r>
      <w:r w:rsidRPr="00773005">
        <w:t>Student Loan Borrower Relief Hiding in Plain Sight</w:t>
      </w:r>
      <w:r>
        <w:t>”</w:t>
      </w:r>
      <w:r w:rsidRPr="00773005">
        <w:t xml:space="preserve"> July 21, 2016</w:t>
      </w:r>
      <w:r>
        <w:t xml:space="preserve">. </w:t>
      </w:r>
      <w:r w:rsidRPr="00773005">
        <w:t>https://tcf.org/content/report/student-loan-borrower-relief-hiding-plain-sight/#easy-footnote-bottom-21</w:t>
      </w:r>
      <w:bookmarkEnd w:id="45"/>
    </w:p>
    <w:p w14:paraId="16198904" w14:textId="77777777" w:rsidR="00790D53" w:rsidRDefault="00790D53" w:rsidP="00790D53">
      <w:pPr>
        <w:pStyle w:val="Evidence"/>
      </w:pPr>
      <w:r w:rsidRPr="002A505D">
        <w:t xml:space="preserve">The Public Service Loan Forgiveness (PSLF) program is a sweeping student loan benefit created by Congress in 2007, and is designed to encourage young people to pursue careers that serve the public interest by providing them </w:t>
      </w:r>
      <w:r>
        <w:t>loan forgiveness.</w:t>
      </w:r>
      <w:r w:rsidRPr="002A505D">
        <w:t xml:space="preserve"> Specifically, it allows borrowers participating in the federal direct loan program who have been working in public interest jobs (broadly defined to include employment at any federal, state, or local government, or nonprofit employer) for ten or more years to have 100 percent of their remaini</w:t>
      </w:r>
      <w:r>
        <w:t>ng student loan debt forgiven.</w:t>
      </w:r>
      <w:r w:rsidRPr="002A505D">
        <w:t xml:space="preserve"> The Department of Education will first begin forgiving student loans under the program in October 2017.</w:t>
      </w:r>
    </w:p>
    <w:p w14:paraId="6CAA1AC5" w14:textId="77777777" w:rsidR="00790D53" w:rsidRDefault="00790D53" w:rsidP="00790D53">
      <w:pPr>
        <w:pStyle w:val="Contention2"/>
      </w:pPr>
      <w:bookmarkStart w:id="46" w:name="_Toc510553555"/>
      <w:bookmarkStart w:id="47" w:name="_Toc511466820"/>
      <w:r>
        <w:lastRenderedPageBreak/>
        <w:t>Aids and encourages public service</w:t>
      </w:r>
      <w:bookmarkEnd w:id="46"/>
      <w:bookmarkEnd w:id="47"/>
      <w:r>
        <w:t xml:space="preserve"> </w:t>
      </w:r>
    </w:p>
    <w:p w14:paraId="54D1D9DF" w14:textId="77777777" w:rsidR="00790D53" w:rsidRDefault="00790D53" w:rsidP="00790D53">
      <w:pPr>
        <w:pStyle w:val="Citation3"/>
      </w:pPr>
      <w:bookmarkStart w:id="48" w:name="_Toc511466667"/>
      <w:r w:rsidRPr="00773005">
        <w:rPr>
          <w:u w:val="single"/>
        </w:rPr>
        <w:t xml:space="preserve">Mark Zuckerman, 2016. </w:t>
      </w:r>
      <w:r>
        <w:t>(</w:t>
      </w:r>
      <w:r w:rsidRPr="002A505D">
        <w:t xml:space="preserve">Mark Zuckerman is President of </w:t>
      </w:r>
      <w:proofErr w:type="gramStart"/>
      <w:r w:rsidRPr="002A505D">
        <w:t>The</w:t>
      </w:r>
      <w:proofErr w:type="gramEnd"/>
      <w:r w:rsidRPr="002A505D">
        <w:t xml:space="preserve"> Century Foundation, served as President Obama's Deputy Director of the White House Domestic Policy Council from 2011 to 2013, and is a former Democratic Staff Director of the U.S. House Education and Workforce Committee.</w:t>
      </w:r>
      <w:r>
        <w:t>)</w:t>
      </w:r>
      <w:r w:rsidRPr="00773005">
        <w:t xml:space="preserve"> </w:t>
      </w:r>
      <w:r>
        <w:t>“</w:t>
      </w:r>
      <w:r w:rsidRPr="00773005">
        <w:t>Student Loan Borrower Relief Hiding in Plain Sight</w:t>
      </w:r>
      <w:r>
        <w:t>”</w:t>
      </w:r>
      <w:r w:rsidRPr="00773005">
        <w:t xml:space="preserve"> July 21, 2016</w:t>
      </w:r>
      <w:r>
        <w:t xml:space="preserve">. </w:t>
      </w:r>
      <w:r w:rsidRPr="00773005">
        <w:t>https://tcf.org/content/report/student-loan-borrower-relief-hiding-plain-sight/#easy-footnote-bottom-21</w:t>
      </w:r>
      <w:bookmarkEnd w:id="48"/>
    </w:p>
    <w:p w14:paraId="11A025D8" w14:textId="77777777" w:rsidR="00790D53" w:rsidRDefault="00790D53" w:rsidP="00790D53">
      <w:pPr>
        <w:pStyle w:val="Evidence"/>
      </w:pPr>
      <w:r w:rsidRPr="002A505D">
        <w:t>When creating the PSLF program, Congress provided a broad definition of qualifying public service occupations—some 34 million employees, or almost 25 percent of all workers, are in occupations that meet the re</w:t>
      </w:r>
      <w:r>
        <w:t>quirements for public service.</w:t>
      </w:r>
      <w:r w:rsidRPr="002A505D">
        <w:t xml:space="preserve"> The program was designed specifically to assist borrowers who made a long-term commitment to working in the public interest. In fact, the congressional report by the U.S. House Education and Labor Committee that accompanied the authorizing legislation specifically noted the long-term financial hardship of those working in public service jobs, which often pay</w:t>
      </w:r>
      <w:r>
        <w:t xml:space="preserve"> less than the private sector.</w:t>
      </w:r>
      <w:r w:rsidRPr="002A505D">
        <w:t xml:space="preserve"> By requiring ten years of public service employment (equal to 120 loan payments), Congress hoped the new program would not only help those workers who had made a commitment, but also encourage more young people to seek—and hold—jobs in the public service.</w:t>
      </w:r>
    </w:p>
    <w:p w14:paraId="47D87D2D" w14:textId="77777777" w:rsidR="00790D53" w:rsidRDefault="00790D53" w:rsidP="00790D53">
      <w:pPr>
        <w:pStyle w:val="Contention2"/>
      </w:pPr>
      <w:bookmarkStart w:id="49" w:name="_Toc510553556"/>
      <w:bookmarkStart w:id="50" w:name="_Toc511466821"/>
      <w:r>
        <w:t>Shouldn’t be mired in debt for public service</w:t>
      </w:r>
      <w:bookmarkEnd w:id="49"/>
      <w:bookmarkEnd w:id="50"/>
      <w:r>
        <w:t xml:space="preserve"> </w:t>
      </w:r>
    </w:p>
    <w:p w14:paraId="5746F98B" w14:textId="77777777" w:rsidR="00790D53" w:rsidRDefault="00790D53" w:rsidP="00790D53">
      <w:pPr>
        <w:pStyle w:val="Citation3"/>
      </w:pPr>
      <w:bookmarkStart w:id="51" w:name="_Toc511466668"/>
      <w:r w:rsidRPr="00694D7E">
        <w:rPr>
          <w:u w:val="single"/>
        </w:rPr>
        <w:t>Consumer Financial Protection Bureau, 2013.</w:t>
      </w:r>
      <w:r>
        <w:t xml:space="preserve"> (</w:t>
      </w:r>
      <w:r w:rsidRPr="00694D7E">
        <w:t>The Consumer Financial Protection Bureau is a 21st century agency that helps consumer finance markets work by making rules more effective, by consistently and fairly enforcing those rules, and by empowering consumers to take more control over their economic lives.</w:t>
      </w:r>
      <w:r>
        <w:t>)</w:t>
      </w:r>
      <w:r w:rsidRPr="00694D7E">
        <w:rPr>
          <w:lang w:val="en"/>
        </w:rPr>
        <w:t xml:space="preserve"> </w:t>
      </w:r>
      <w:r>
        <w:rPr>
          <w:lang w:val="en"/>
        </w:rPr>
        <w:t>“CFPB Launches Toolkit to Help Teachers and Other Public Servants Tackle Student Debt”</w:t>
      </w:r>
      <w:r w:rsidRPr="00694D7E">
        <w:t xml:space="preserve"> </w:t>
      </w:r>
      <w:r w:rsidRPr="00694D7E">
        <w:rPr>
          <w:lang w:val="en"/>
        </w:rPr>
        <w:t>AUG 28, 2013</w:t>
      </w:r>
      <w:r>
        <w:rPr>
          <w:lang w:val="en"/>
        </w:rPr>
        <w:t xml:space="preserve">. </w:t>
      </w:r>
      <w:r w:rsidRPr="00694D7E">
        <w:rPr>
          <w:lang w:val="en"/>
        </w:rPr>
        <w:t>https://www.consumerfinance.gov/about-us/newsroom/cfpb-launches-toolkit-to-help-teachers-and-other-public-servants-tackle-student-debt/</w:t>
      </w:r>
      <w:bookmarkEnd w:id="51"/>
    </w:p>
    <w:p w14:paraId="58E02D4D" w14:textId="77777777" w:rsidR="00790D53" w:rsidRDefault="00790D53" w:rsidP="00790D53">
      <w:pPr>
        <w:pStyle w:val="Evidence"/>
      </w:pPr>
      <w:r>
        <w:t xml:space="preserve">“Our young people should not be mired in debt because they stir themselves to the call of public service. They deserve to know all their options,” said CFPB Director Richard </w:t>
      </w:r>
      <w:proofErr w:type="spellStart"/>
      <w:r>
        <w:t>Cordray</w:t>
      </w:r>
      <w:proofErr w:type="spellEnd"/>
      <w:r>
        <w:t>. “Our toolkit and pledge can be a win-win for employers, the public they serve, and their employees who are facing student debt loads that are imposing unprecedented burdens upon this generation.”</w:t>
      </w:r>
    </w:p>
    <w:p w14:paraId="2B36BAB7" w14:textId="77777777" w:rsidR="00790D53" w:rsidRDefault="00790D53" w:rsidP="00790D53">
      <w:pPr>
        <w:pStyle w:val="Contention2"/>
      </w:pPr>
      <w:bookmarkStart w:id="52" w:name="_Toc510553557"/>
      <w:bookmarkStart w:id="53" w:name="_Toc511466822"/>
      <w:r>
        <w:t>Teachers and Social workers</w:t>
      </w:r>
      <w:bookmarkEnd w:id="52"/>
      <w:bookmarkEnd w:id="53"/>
      <w:r>
        <w:t xml:space="preserve"> </w:t>
      </w:r>
    </w:p>
    <w:p w14:paraId="6DA5CCDA" w14:textId="77777777" w:rsidR="00790D53" w:rsidRDefault="00790D53" w:rsidP="00790D53">
      <w:pPr>
        <w:pStyle w:val="Citation3"/>
      </w:pPr>
      <w:bookmarkStart w:id="54" w:name="_Toc511466669"/>
      <w:r w:rsidRPr="00DC1646">
        <w:rPr>
          <w:u w:val="single"/>
        </w:rPr>
        <w:t>Washington Post, 2017.</w:t>
      </w:r>
      <w:r>
        <w:t xml:space="preserve"> (</w:t>
      </w:r>
      <w:r w:rsidRPr="00DC1646">
        <w:t>Danielle Douglas-Gabriel</w:t>
      </w:r>
      <w:r>
        <w:t>.) “</w:t>
      </w:r>
      <w:r w:rsidRPr="00DC1646">
        <w:t>On track for Public Service Loan Forgiveness? Good news, you’re not in danger from Trump’s budget.</w:t>
      </w:r>
      <w:r>
        <w:t xml:space="preserve">” </w:t>
      </w:r>
      <w:r w:rsidRPr="00DC1646">
        <w:t>May 23, 2017</w:t>
      </w:r>
      <w:r>
        <w:t xml:space="preserve">. </w:t>
      </w:r>
      <w:r w:rsidRPr="00DC1646">
        <w:t>https://www.washingtonpost.com/news/grade-point/wp/2017/05/23/on-track-for-public-service-loan-forgiveness-good-news-youre-not-in-danger-from-trumps-budget/</w:t>
      </w:r>
      <w:bookmarkEnd w:id="54"/>
    </w:p>
    <w:p w14:paraId="0CB0C740" w14:textId="77777777" w:rsidR="00790D53" w:rsidRDefault="00790D53" w:rsidP="00790D53">
      <w:pPr>
        <w:pStyle w:val="Evidence"/>
      </w:pPr>
      <w:r w:rsidRPr="00DC1646">
        <w:t xml:space="preserve">Yet supporters of the program say it is necessary to convince attorneys and doctors, who routinely take on six-figure debt for their education, to forgo lucrative practices in service of the public. </w:t>
      </w:r>
      <w:r w:rsidRPr="009F054D">
        <w:rPr>
          <w:u w:val="single"/>
        </w:rPr>
        <w:t>What’s more, many teachers and social workers whose wages often pale in comparison to the amount of student debt they owe also benefit from the forgiveness program</w:t>
      </w:r>
      <w:r w:rsidRPr="00DC1646">
        <w:t>.</w:t>
      </w:r>
    </w:p>
    <w:p w14:paraId="74D8A60F" w14:textId="77777777" w:rsidR="00790D53" w:rsidRDefault="00790D53" w:rsidP="00790D53">
      <w:pPr>
        <w:pStyle w:val="Contention1"/>
      </w:pPr>
      <w:bookmarkStart w:id="55" w:name="_Toc510553558"/>
      <w:bookmarkStart w:id="56" w:name="_Toc511466823"/>
      <w:r>
        <w:t>DISADVANTAGES</w:t>
      </w:r>
      <w:bookmarkEnd w:id="55"/>
      <w:bookmarkEnd w:id="56"/>
      <w:r>
        <w:t xml:space="preserve"> </w:t>
      </w:r>
    </w:p>
    <w:p w14:paraId="3667760D" w14:textId="77777777" w:rsidR="00790D53" w:rsidRDefault="00790D53" w:rsidP="00790D53">
      <w:pPr>
        <w:pStyle w:val="Contention1"/>
        <w:numPr>
          <w:ilvl w:val="0"/>
          <w:numId w:val="36"/>
        </w:numPr>
      </w:pPr>
      <w:bookmarkStart w:id="57" w:name="_Toc510553559"/>
      <w:bookmarkStart w:id="58" w:name="_Toc511466824"/>
      <w:r>
        <w:t>Student Loan Debt</w:t>
      </w:r>
      <w:bookmarkEnd w:id="57"/>
      <w:bookmarkEnd w:id="58"/>
    </w:p>
    <w:p w14:paraId="3A289A14" w14:textId="77777777" w:rsidR="00790D53" w:rsidRDefault="00790D53" w:rsidP="00790D53">
      <w:pPr>
        <w:pStyle w:val="Contention2"/>
      </w:pPr>
      <w:bookmarkStart w:id="59" w:name="_Toc510553560"/>
      <w:bookmarkStart w:id="60" w:name="_Toc511466825"/>
      <w:r>
        <w:t>LINK: Rising student loan defaults and delinquencies make PSLF “critical"</w:t>
      </w:r>
      <w:bookmarkEnd w:id="59"/>
      <w:bookmarkEnd w:id="60"/>
      <w:r>
        <w:t xml:space="preserve"> </w:t>
      </w:r>
    </w:p>
    <w:p w14:paraId="42ABC470" w14:textId="77777777" w:rsidR="00790D53" w:rsidRDefault="00790D53" w:rsidP="00790D53">
      <w:pPr>
        <w:pStyle w:val="Citation3"/>
      </w:pPr>
      <w:bookmarkStart w:id="61" w:name="_Toc511466670"/>
      <w:r w:rsidRPr="00DC1646">
        <w:rPr>
          <w:u w:val="single"/>
        </w:rPr>
        <w:t xml:space="preserve">Susan </w:t>
      </w:r>
      <w:proofErr w:type="spellStart"/>
      <w:r w:rsidRPr="00DC1646">
        <w:rPr>
          <w:u w:val="single"/>
        </w:rPr>
        <w:t>Shain</w:t>
      </w:r>
      <w:proofErr w:type="spellEnd"/>
      <w:r w:rsidRPr="00DC1646">
        <w:rPr>
          <w:u w:val="single"/>
        </w:rPr>
        <w:t>, 2017.</w:t>
      </w:r>
      <w:r>
        <w:t xml:space="preserve"> (</w:t>
      </w:r>
      <w:r w:rsidRPr="00DC1646">
        <w:t>staff writer for Student Loan Hero.</w:t>
      </w:r>
      <w:r>
        <w:t>) “</w:t>
      </w:r>
      <w:r w:rsidRPr="00DC1646">
        <w:t>Public Service Loan Forgiveness Might Cost $24 Billion — But Who’s Paying for It?</w:t>
      </w:r>
      <w:r>
        <w:t>”</w:t>
      </w:r>
      <w:r w:rsidRPr="00DC1646">
        <w:t xml:space="preserve"> Updated on August 10, 2017</w:t>
      </w:r>
      <w:r>
        <w:t xml:space="preserve">. </w:t>
      </w:r>
      <w:r w:rsidRPr="00DC1646">
        <w:t>https://studentloanhero.com/featured/public-service-loan-forgiveness-changes/</w:t>
      </w:r>
      <w:bookmarkEnd w:id="61"/>
    </w:p>
    <w:p w14:paraId="529BC7FD" w14:textId="77777777" w:rsidR="00790D53" w:rsidRDefault="00790D53" w:rsidP="00790D53">
      <w:pPr>
        <w:pStyle w:val="Evidence"/>
      </w:pPr>
      <w:r w:rsidRPr="00DC1646">
        <w:t xml:space="preserve">“The stakes are high for students, particularly those who may face financial stress when they graduate,” wrote Mark Zuckerman, president of </w:t>
      </w:r>
      <w:proofErr w:type="gramStart"/>
      <w:r w:rsidRPr="00DC1646">
        <w:t>the  Century</w:t>
      </w:r>
      <w:proofErr w:type="gramEnd"/>
      <w:r w:rsidRPr="00DC1646">
        <w:t xml:space="preserve"> Foundation. Because of rising student loan defaults and delinquencies, he said PSLF is “critical.”</w:t>
      </w:r>
    </w:p>
    <w:p w14:paraId="3D5423CE" w14:textId="77777777" w:rsidR="00790D53" w:rsidRDefault="00790D53" w:rsidP="00790D53">
      <w:pPr>
        <w:pStyle w:val="Contention2"/>
      </w:pPr>
      <w:bookmarkStart w:id="62" w:name="_Toc510553561"/>
      <w:bookmarkStart w:id="63" w:name="_Toc511466826"/>
      <w:r>
        <w:lastRenderedPageBreak/>
        <w:t>LINK: Student debt high</w:t>
      </w:r>
      <w:bookmarkEnd w:id="62"/>
      <w:bookmarkEnd w:id="63"/>
      <w:r>
        <w:t xml:space="preserve"> </w:t>
      </w:r>
    </w:p>
    <w:p w14:paraId="5FEE6914" w14:textId="77777777" w:rsidR="00790D53" w:rsidRDefault="00790D53" w:rsidP="00790D53">
      <w:pPr>
        <w:pStyle w:val="Citation3"/>
      </w:pPr>
      <w:bookmarkStart w:id="64" w:name="_Toc511466671"/>
      <w:r w:rsidRPr="00773005">
        <w:rPr>
          <w:u w:val="single"/>
        </w:rPr>
        <w:t xml:space="preserve">Mark Zuckerman, 2016. </w:t>
      </w:r>
      <w:r>
        <w:t>(</w:t>
      </w:r>
      <w:r w:rsidRPr="002A505D">
        <w:t>President of The Century Foundation, served as President Obama's Deputy Director of the White House Domestic Policy Council from 2011 to 2013, and is a former Democratic Staff Director of the U.S. House Education and Workforce Committee.</w:t>
      </w:r>
      <w:r>
        <w:t>)</w:t>
      </w:r>
      <w:r w:rsidRPr="00773005">
        <w:t xml:space="preserve"> </w:t>
      </w:r>
      <w:r>
        <w:t>“</w:t>
      </w:r>
      <w:r w:rsidRPr="00773005">
        <w:t>Student Loan Borrower Relief Hiding in Plain Sight</w:t>
      </w:r>
      <w:r>
        <w:t>”</w:t>
      </w:r>
      <w:r w:rsidRPr="00773005">
        <w:t xml:space="preserve"> July 21, 2016</w:t>
      </w:r>
      <w:r>
        <w:t xml:space="preserve">. </w:t>
      </w:r>
      <w:r w:rsidRPr="00773005">
        <w:t>https://tcf.org/content/report/student-loan-borrower-relief-hiding-plain-sight/#easy-footnote-bottom-21</w:t>
      </w:r>
      <w:bookmarkEnd w:id="64"/>
    </w:p>
    <w:p w14:paraId="58421CE6" w14:textId="77777777" w:rsidR="00790D53" w:rsidRDefault="00790D53" w:rsidP="00790D53">
      <w:pPr>
        <w:pStyle w:val="Evidence"/>
      </w:pPr>
      <w:r>
        <w:t>In the past ten years, total student debt has doubled, and one in four student loan borrowers are behind on their loan payments or in default. Although Congress and the Obama administration have created flexible repayment plans and loan forgiveness programs to help these indebted students stay above water, basic design flaws and challenges in promoting these options are presenting barriers for many of the borrowers who need assistance the most.</w:t>
      </w:r>
    </w:p>
    <w:p w14:paraId="7B5B8E53" w14:textId="77777777" w:rsidR="00790D53" w:rsidRDefault="00790D53" w:rsidP="00790D53">
      <w:pPr>
        <w:pStyle w:val="Contention2"/>
      </w:pPr>
      <w:bookmarkStart w:id="65" w:name="_Toc510553562"/>
      <w:bookmarkStart w:id="66" w:name="_Toc511466827"/>
      <w:r>
        <w:t>LINK: Prior to PSLF there was very little help, no money</w:t>
      </w:r>
      <w:bookmarkEnd w:id="65"/>
      <w:bookmarkEnd w:id="66"/>
      <w:r>
        <w:t xml:space="preserve"> </w:t>
      </w:r>
    </w:p>
    <w:p w14:paraId="02700024" w14:textId="77777777" w:rsidR="00790D53" w:rsidRDefault="00790D53" w:rsidP="00790D53">
      <w:pPr>
        <w:pStyle w:val="Citation3"/>
      </w:pPr>
      <w:bookmarkStart w:id="67" w:name="_Toc511466672"/>
      <w:r w:rsidRPr="00773005">
        <w:rPr>
          <w:u w:val="single"/>
        </w:rPr>
        <w:t xml:space="preserve">Mark Zuckerman, 2016. </w:t>
      </w:r>
      <w:r>
        <w:t>(</w:t>
      </w:r>
      <w:r w:rsidRPr="002A505D">
        <w:t xml:space="preserve">President of The Century Foundation, served as President Obama's Deputy Director of the White House Domestic Policy Council from 2011 to 2013, and is a former Democratic Staff Director of the U.S. House Education </w:t>
      </w:r>
      <w:r>
        <w:t>&amp;</w:t>
      </w:r>
      <w:r w:rsidRPr="002A505D">
        <w:t xml:space="preserve"> Workforce Committee.</w:t>
      </w:r>
      <w:r>
        <w:t>)</w:t>
      </w:r>
      <w:r w:rsidRPr="00773005">
        <w:t xml:space="preserve"> </w:t>
      </w:r>
      <w:r>
        <w:t>“</w:t>
      </w:r>
      <w:r w:rsidRPr="00773005">
        <w:t>Student Loan Borrower Relief Hiding in Plain Sight</w:t>
      </w:r>
      <w:r>
        <w:t>”</w:t>
      </w:r>
      <w:r w:rsidRPr="00773005">
        <w:t xml:space="preserve"> July 21, 2016</w:t>
      </w:r>
      <w:r>
        <w:t xml:space="preserve">. </w:t>
      </w:r>
      <w:r w:rsidRPr="00773005">
        <w:t>https://tcf.org/content/report/student-loan-borrower-relief-hiding-plain-sight/#easy-footnote-bottom-21</w:t>
      </w:r>
      <w:bookmarkEnd w:id="67"/>
    </w:p>
    <w:p w14:paraId="1DC20D78" w14:textId="77777777" w:rsidR="00790D53" w:rsidRDefault="00790D53" w:rsidP="00790D53">
      <w:pPr>
        <w:pStyle w:val="Evidence"/>
      </w:pPr>
      <w:r w:rsidRPr="002A505D">
        <w:t>Prior to PSLF, Congress had authorized a series of limited, narrowly focused loan forgiveness programs, usually as a tool to address acute labor shortages in occupations such as teaching, law enforcement, nursing, medical research/technicians, and even to veterinarians working in hard-to-serve areas. In some cases, however, Congress did not fund the forgiveness programs it authorized, or provided only meager appropriations that severely limited eligibility. Also, these programs were sometimes capped for each borrower, or only applied a narrow set of loan programs administered by the Department of Education. Other than loan forgiveness for public school teachers, these programs were rather small, helping only thousands of borrowers.</w:t>
      </w:r>
    </w:p>
    <w:p w14:paraId="388B6467" w14:textId="77777777" w:rsidR="00790D53" w:rsidRPr="00091D6C" w:rsidRDefault="00790D53" w:rsidP="00790D53">
      <w:pPr>
        <w:pStyle w:val="Contention2"/>
      </w:pPr>
      <w:bookmarkStart w:id="68" w:name="_Toc510553563"/>
      <w:bookmarkStart w:id="69" w:name="_Toc511466828"/>
      <w:r>
        <w:t>IMPACT: Loans hurt the individual and the nation</w:t>
      </w:r>
      <w:bookmarkEnd w:id="68"/>
      <w:bookmarkEnd w:id="69"/>
      <w:r>
        <w:t xml:space="preserve"> </w:t>
      </w:r>
    </w:p>
    <w:p w14:paraId="5697898D" w14:textId="77777777" w:rsidR="00790D53" w:rsidRDefault="00790D53" w:rsidP="00790D53">
      <w:pPr>
        <w:pStyle w:val="Citation3"/>
      </w:pPr>
      <w:bookmarkStart w:id="70" w:name="_Hlk509570711"/>
      <w:bookmarkStart w:id="71" w:name="_Toc511466673"/>
      <w:r w:rsidRPr="00773005">
        <w:rPr>
          <w:u w:val="single"/>
        </w:rPr>
        <w:t xml:space="preserve">Mark Zuckerman, 2016. </w:t>
      </w:r>
      <w:r>
        <w:t>(</w:t>
      </w:r>
      <w:r w:rsidRPr="002A505D">
        <w:t xml:space="preserve">Mark Zuckerman is President of </w:t>
      </w:r>
      <w:proofErr w:type="gramStart"/>
      <w:r w:rsidRPr="002A505D">
        <w:t>The</w:t>
      </w:r>
      <w:proofErr w:type="gramEnd"/>
      <w:r w:rsidRPr="002A505D">
        <w:t xml:space="preserve"> Century Foundation, served as President Obama's Deputy Director of the White House Domestic Policy Council from 2011 to 2013, and is a former Democratic Staff Director of the U.S. House Education and Workforce Committee.</w:t>
      </w:r>
      <w:r>
        <w:t>)</w:t>
      </w:r>
      <w:r w:rsidRPr="00773005">
        <w:t xml:space="preserve"> </w:t>
      </w:r>
      <w:r>
        <w:t>“</w:t>
      </w:r>
      <w:r w:rsidRPr="00773005">
        <w:t>Student Loan Borrower Relief Hiding in Plain Sight</w:t>
      </w:r>
      <w:r>
        <w:t>”</w:t>
      </w:r>
      <w:r w:rsidRPr="00773005">
        <w:t xml:space="preserve"> July 21, 2016</w:t>
      </w:r>
      <w:r>
        <w:t xml:space="preserve">. </w:t>
      </w:r>
      <w:r w:rsidRPr="00773005">
        <w:t>https://tcf.org/content/report/student-loan-borrower-relief-hiding-plain-sight/#easy-footnote-bottom-21</w:t>
      </w:r>
      <w:bookmarkEnd w:id="71"/>
    </w:p>
    <w:bookmarkEnd w:id="70"/>
    <w:p w14:paraId="0E84C0AA" w14:textId="77777777" w:rsidR="00790D53" w:rsidRDefault="00790D53" w:rsidP="00790D53">
      <w:pPr>
        <w:pStyle w:val="Evidence"/>
      </w:pPr>
      <w:r w:rsidRPr="002A505D">
        <w:t>More than ever before, young Americans who attend college are being saddled with formidable financial debt, placing an incredible burden on them precisely at the time when they are seeking to launch their careers. Graduates soon find out that student loan debt can limit their occupational choices, delay the purchase of a home and major consumer goods, leave them financially vulnerable, and undermine their ability to accumulate a nest egg for their own children’s education and for retirement. In this way, it hampers not only the borrowers’ financial future, but also the economic prosperity of the nation as a whole.</w:t>
      </w:r>
    </w:p>
    <w:p w14:paraId="15DFF674" w14:textId="77777777" w:rsidR="00790D53" w:rsidRDefault="00790D53" w:rsidP="00790D53">
      <w:pPr>
        <w:pStyle w:val="Contention2"/>
      </w:pPr>
      <w:bookmarkStart w:id="72" w:name="_Toc510553564"/>
      <w:bookmarkStart w:id="73" w:name="_Toc511466829"/>
      <w:r>
        <w:lastRenderedPageBreak/>
        <w:t>IMPACT: Large student debt crisis spillover effect</w:t>
      </w:r>
      <w:bookmarkEnd w:id="72"/>
      <w:bookmarkEnd w:id="73"/>
    </w:p>
    <w:p w14:paraId="4BFE7890" w14:textId="77777777" w:rsidR="00790D53" w:rsidRDefault="00790D53" w:rsidP="00790D53">
      <w:pPr>
        <w:pStyle w:val="Citation3"/>
      </w:pPr>
      <w:bookmarkStart w:id="74" w:name="_Toc511466674"/>
      <w:r w:rsidRPr="00694D7E">
        <w:rPr>
          <w:u w:val="single"/>
        </w:rPr>
        <w:t>Consumer Financial Protection Bureau, 2013.</w:t>
      </w:r>
      <w:r>
        <w:t xml:space="preserve"> (</w:t>
      </w:r>
      <w:r w:rsidRPr="00694D7E">
        <w:t>The Consumer Financial Protection Bureau is a 21st century agency that helps consumer finance markets work by making rules more effective, by consistently and fairly enforcing those rules, and by empowering consumers to take more control over their economic lives.</w:t>
      </w:r>
      <w:r>
        <w:t>)</w:t>
      </w:r>
      <w:r w:rsidRPr="00694D7E">
        <w:rPr>
          <w:lang w:val="en"/>
        </w:rPr>
        <w:t xml:space="preserve"> </w:t>
      </w:r>
      <w:r>
        <w:rPr>
          <w:lang w:val="en"/>
        </w:rPr>
        <w:t>“CFPB Launches Toolkit to Help Teachers and Other Public Servants Tackle Student Debt”</w:t>
      </w:r>
      <w:r w:rsidRPr="00694D7E">
        <w:t xml:space="preserve"> </w:t>
      </w:r>
      <w:r w:rsidRPr="00694D7E">
        <w:rPr>
          <w:lang w:val="en"/>
        </w:rPr>
        <w:t>AUG 28, 2013</w:t>
      </w:r>
      <w:r>
        <w:rPr>
          <w:lang w:val="en"/>
        </w:rPr>
        <w:t xml:space="preserve">. </w:t>
      </w:r>
      <w:r w:rsidRPr="00694D7E">
        <w:rPr>
          <w:lang w:val="en"/>
        </w:rPr>
        <w:t>https://www.consumerfinance.gov/about-us/newsroom/cfpb-launches-toolkit-to-help-teachers-and-other-public-servants-tackle-student-debt/</w:t>
      </w:r>
      <w:bookmarkEnd w:id="74"/>
    </w:p>
    <w:p w14:paraId="7C63FD88" w14:textId="77777777" w:rsidR="00790D53" w:rsidRDefault="00790D53" w:rsidP="00790D53">
      <w:pPr>
        <w:pStyle w:val="Evidence"/>
        <w:rPr>
          <w:u w:val="single"/>
        </w:rPr>
      </w:pPr>
      <w:r w:rsidRPr="00694D7E">
        <w:t>This announcement is part of the Bureau’s ongoing work to enlist the support of employers to improve financial capability in America. It also follows a number of CFPB initiatives to address student loan affordability</w:t>
      </w:r>
      <w:r w:rsidRPr="00CA25D9">
        <w:rPr>
          <w:u w:val="single"/>
        </w:rPr>
        <w:t>. Last month, the CFPB announced that outstanding student debt exceeds $1.2 trillion. Earlier this year, the CFPB published a report on the impact of high levels of student debt on the choices made by young consumers, identifying potential spillover effects on career choice, housing and homeownership, economic participation, entrepreneurship, and retirement savings.</w:t>
      </w:r>
    </w:p>
    <w:p w14:paraId="230246B7" w14:textId="77777777" w:rsidR="00790D53" w:rsidRDefault="00790D53" w:rsidP="00790D53">
      <w:pPr>
        <w:pStyle w:val="Contention2"/>
      </w:pPr>
      <w:bookmarkStart w:id="75" w:name="_Toc510553565"/>
      <w:bookmarkStart w:id="76" w:name="_Toc511466830"/>
      <w:r>
        <w:t>IMPACT: Default results in lifelong consequences</w:t>
      </w:r>
      <w:bookmarkEnd w:id="75"/>
      <w:bookmarkEnd w:id="76"/>
      <w:r>
        <w:t xml:space="preserve"> </w:t>
      </w:r>
    </w:p>
    <w:p w14:paraId="295F9B25" w14:textId="77777777" w:rsidR="00790D53" w:rsidRDefault="00790D53" w:rsidP="00790D53">
      <w:pPr>
        <w:pStyle w:val="Citation3"/>
      </w:pPr>
      <w:bookmarkStart w:id="77" w:name="_Toc511466675"/>
      <w:r w:rsidRPr="00773005">
        <w:rPr>
          <w:u w:val="single"/>
        </w:rPr>
        <w:t xml:space="preserve">Mark Zuckerman, 2016. </w:t>
      </w:r>
      <w:r>
        <w:t>(</w:t>
      </w:r>
      <w:r w:rsidRPr="002A505D">
        <w:t xml:space="preserve">President of The Century Foundation, served as President Obama's Deputy Director of the White House Domestic Policy Council from 2011 to 2013, and is a former Democratic Staff Director of the U.S. House Education </w:t>
      </w:r>
      <w:r>
        <w:t>&amp;</w:t>
      </w:r>
      <w:r w:rsidRPr="002A505D">
        <w:t xml:space="preserve"> Workforce Committee.</w:t>
      </w:r>
      <w:r>
        <w:t>)</w:t>
      </w:r>
      <w:r w:rsidRPr="00773005">
        <w:t xml:space="preserve"> </w:t>
      </w:r>
      <w:r>
        <w:t>“</w:t>
      </w:r>
      <w:r w:rsidRPr="00773005">
        <w:t>Student Loan Borrower Relief Hiding in Plain Sight</w:t>
      </w:r>
      <w:r>
        <w:t>”</w:t>
      </w:r>
      <w:r w:rsidRPr="00773005">
        <w:t xml:space="preserve"> July 21, 2016</w:t>
      </w:r>
      <w:r>
        <w:t xml:space="preserve">. </w:t>
      </w:r>
      <w:r w:rsidRPr="00773005">
        <w:t>https://tcf.org/content/report/student-loan-borrower-relief-hiding-plain-sight/#easy-footnote-bottom-21</w:t>
      </w:r>
      <w:bookmarkEnd w:id="77"/>
    </w:p>
    <w:p w14:paraId="53CFAAEA" w14:textId="77777777" w:rsidR="00790D53" w:rsidRDefault="00790D53" w:rsidP="00790D53">
      <w:pPr>
        <w:pStyle w:val="Evidence"/>
      </w:pPr>
      <w:r w:rsidRPr="002A505D">
        <w:t>Each year tens of millions of young people take advantage of loans through the Department of Education to help them pay for college, regardless of their ability to pay, their lack of credit history, or experience with consumer loans. The stakes are high for students, particularly those who may face financial stress when they graduate, because student loans are not dischargeable in bankruptcy, and loan defaulters can face lifelong consequences, including the inability to purchase their first home, paying higher interest rates on consumer loans, ineligibility for loan forgiveness, and even the denial of employment. Along the way, as college graduates first navigate through this new world of financial independence, many stumble. With over one million student loan borrowers defaulting every year, and millions more delinquent on their loan payments, decisive action to further improv</w:t>
      </w:r>
      <w:r>
        <w:t>e IBR and the PSLF is critical.</w:t>
      </w:r>
    </w:p>
    <w:p w14:paraId="60DCAFFE" w14:textId="77777777" w:rsidR="00790D53" w:rsidRDefault="00790D53" w:rsidP="00790D53">
      <w:pPr>
        <w:pStyle w:val="Contention2"/>
      </w:pPr>
      <w:bookmarkStart w:id="78" w:name="_Toc510553566"/>
      <w:bookmarkStart w:id="79" w:name="_Toc511466831"/>
      <w:r>
        <w:t>“Income-driven repayment plans solve” RESPONSE: Not really. Primary goal of PSLF is to encourage young people to enter the public sector, not just to pay for loans</w:t>
      </w:r>
      <w:bookmarkEnd w:id="78"/>
      <w:bookmarkEnd w:id="79"/>
      <w:r>
        <w:t xml:space="preserve"> </w:t>
      </w:r>
    </w:p>
    <w:p w14:paraId="0D588D13" w14:textId="77777777" w:rsidR="00790D53" w:rsidRPr="00773005" w:rsidRDefault="00790D53" w:rsidP="00790D53">
      <w:pPr>
        <w:pStyle w:val="Citation3"/>
        <w:rPr>
          <w:lang w:eastAsia="fr-FR"/>
        </w:rPr>
      </w:pPr>
      <w:bookmarkStart w:id="80" w:name="_Toc511466676"/>
      <w:r w:rsidRPr="00773005">
        <w:rPr>
          <w:u w:val="single"/>
          <w:lang w:eastAsia="fr-FR"/>
        </w:rPr>
        <w:t>Isaac Bowers, 2017.</w:t>
      </w:r>
      <w:r w:rsidRPr="00773005">
        <w:rPr>
          <w:lang w:eastAsia="fr-FR"/>
        </w:rPr>
        <w:t xml:space="preserve"> </w:t>
      </w:r>
      <w:r>
        <w:rPr>
          <w:lang w:eastAsia="fr-FR"/>
        </w:rPr>
        <w:t>(</w:t>
      </w:r>
      <w:r w:rsidRPr="00773005">
        <w:rPr>
          <w:lang w:eastAsia="fr-FR"/>
        </w:rPr>
        <w:t>Director for Law School Eng</w:t>
      </w:r>
      <w:r>
        <w:rPr>
          <w:lang w:eastAsia="fr-FR"/>
        </w:rPr>
        <w:t xml:space="preserve">agement &amp; Advocacy, overseeing </w:t>
      </w:r>
      <w:r w:rsidRPr="00773005">
        <w:rPr>
          <w:lang w:eastAsia="fr-FR"/>
        </w:rPr>
        <w:t>the Student Debt, Student Engagement, and Law School Relati</w:t>
      </w:r>
      <w:r>
        <w:rPr>
          <w:lang w:eastAsia="fr-FR"/>
        </w:rPr>
        <w:t xml:space="preserve">ons </w:t>
      </w:r>
      <w:r w:rsidRPr="00773005">
        <w:rPr>
          <w:lang w:eastAsia="fr-FR"/>
        </w:rPr>
        <w:t>programs</w:t>
      </w:r>
      <w:r>
        <w:rPr>
          <w:lang w:eastAsia="fr-FR"/>
        </w:rPr>
        <w:t>;</w:t>
      </w:r>
      <w:r w:rsidRPr="00773005">
        <w:rPr>
          <w:lang w:eastAsia="fr-FR"/>
        </w:rPr>
        <w:t xml:space="preserve"> previously resp</w:t>
      </w:r>
      <w:r>
        <w:rPr>
          <w:lang w:eastAsia="fr-FR"/>
        </w:rPr>
        <w:t xml:space="preserve">onsible for the organization’s </w:t>
      </w:r>
      <w:r w:rsidRPr="00773005">
        <w:rPr>
          <w:lang w:eastAsia="fr-FR"/>
        </w:rPr>
        <w:t>educational debt relief initiatives</w:t>
      </w:r>
      <w:r>
        <w:rPr>
          <w:lang w:eastAsia="fr-FR"/>
        </w:rPr>
        <w:t>;</w:t>
      </w:r>
      <w:r w:rsidRPr="00773005">
        <w:rPr>
          <w:lang w:eastAsia="fr-FR"/>
        </w:rPr>
        <w:t xml:space="preserve"> advised employers</w:t>
      </w:r>
      <w:r>
        <w:rPr>
          <w:lang w:eastAsia="fr-FR"/>
        </w:rPr>
        <w:t xml:space="preserve">, law schools and professional </w:t>
      </w:r>
      <w:r w:rsidRPr="00773005">
        <w:rPr>
          <w:lang w:eastAsia="fr-FR"/>
        </w:rPr>
        <w:t xml:space="preserve">organizations; and worked with Congress </w:t>
      </w:r>
      <w:r>
        <w:rPr>
          <w:lang w:eastAsia="fr-FR"/>
        </w:rPr>
        <w:t xml:space="preserve">and the </w:t>
      </w:r>
      <w:proofErr w:type="spellStart"/>
      <w:r>
        <w:rPr>
          <w:lang w:eastAsia="fr-FR"/>
        </w:rPr>
        <w:t>Dept</w:t>
      </w:r>
      <w:proofErr w:type="spellEnd"/>
      <w:r>
        <w:rPr>
          <w:lang w:eastAsia="fr-FR"/>
        </w:rPr>
        <w:t xml:space="preserve"> of Education</w:t>
      </w:r>
      <w:r w:rsidRPr="00773005">
        <w:rPr>
          <w:lang w:eastAsia="fr-FR"/>
        </w:rPr>
        <w:t xml:space="preserve"> on Federal legislation and regulations.</w:t>
      </w:r>
      <w:r>
        <w:rPr>
          <w:lang w:eastAsia="fr-FR"/>
        </w:rPr>
        <w:t>)</w:t>
      </w:r>
      <w:r w:rsidRPr="00773005">
        <w:t xml:space="preserve"> </w:t>
      </w:r>
      <w:r>
        <w:t>“</w:t>
      </w:r>
      <w:r w:rsidRPr="00773005">
        <w:rPr>
          <w:lang w:eastAsia="fr-FR"/>
        </w:rPr>
        <w:t>The True Value of Public Service Loan Forgiveness</w:t>
      </w:r>
      <w:r>
        <w:rPr>
          <w:lang w:eastAsia="fr-FR"/>
        </w:rPr>
        <w:t>”</w:t>
      </w:r>
      <w:r w:rsidRPr="00773005">
        <w:t xml:space="preserve"> </w:t>
      </w:r>
      <w:r w:rsidRPr="00773005">
        <w:rPr>
          <w:lang w:eastAsia="fr-FR"/>
        </w:rPr>
        <w:t>07/21/2017</w:t>
      </w:r>
      <w:r>
        <w:rPr>
          <w:lang w:eastAsia="fr-FR"/>
        </w:rPr>
        <w:t xml:space="preserve">. </w:t>
      </w:r>
      <w:r w:rsidRPr="00773005">
        <w:rPr>
          <w:lang w:eastAsia="fr-FR"/>
        </w:rPr>
        <w:t>https://www.huffingtonpost.com/entry/the-true-value-of-public-service-loan-forgiveness_us_5972635ee4b06b511b02c346</w:t>
      </w:r>
      <w:r>
        <w:rPr>
          <w:lang w:eastAsia="fr-FR"/>
        </w:rPr>
        <w:t xml:space="preserve"> ("</w:t>
      </w:r>
      <w:proofErr w:type="spellStart"/>
      <w:r>
        <w:rPr>
          <w:lang w:eastAsia="fr-FR"/>
        </w:rPr>
        <w:t>Delisle</w:t>
      </w:r>
      <w:proofErr w:type="spellEnd"/>
      <w:r>
        <w:rPr>
          <w:lang w:eastAsia="fr-FR"/>
        </w:rPr>
        <w:t>" is a source probably quoted by the AFF)</w:t>
      </w:r>
      <w:bookmarkEnd w:id="80"/>
    </w:p>
    <w:p w14:paraId="1928D7AA" w14:textId="77777777" w:rsidR="00790D53" w:rsidRDefault="00790D53" w:rsidP="00790D53">
      <w:pPr>
        <w:pStyle w:val="Evidence"/>
      </w:pPr>
      <w:proofErr w:type="spellStart"/>
      <w:r w:rsidRPr="00773005">
        <w:t>Delisle</w:t>
      </w:r>
      <w:proofErr w:type="spellEnd"/>
      <w:r w:rsidRPr="00773005">
        <w:t xml:space="preserve"> argues that PSLF and income-driven repayment plans are the same thing and therefore PSLF is unnecessary. But, as the bipartisan legislators knew when they separately created PSLF, this is far from the case. Income-driven repayment plans are a safety net for low-income borrowers who would otherwise be unable to repay their loans and would fall into (far more expensive and financially ruinous) default on their loans without their protection. They provide very long-term (twenty, twenty-five or even a proposed thirty year) taxable cancellation of those loans for those who are never financially able to repay their loans in full. They are a necessary safety net– but they are not an incentive for talented students with debt to enter into long-term public service.</w:t>
      </w:r>
    </w:p>
    <w:p w14:paraId="4EE64C5B" w14:textId="77777777" w:rsidR="00790D53" w:rsidRDefault="00790D53" w:rsidP="00790D53">
      <w:pPr>
        <w:pStyle w:val="Contention1"/>
        <w:numPr>
          <w:ilvl w:val="0"/>
          <w:numId w:val="36"/>
        </w:numPr>
      </w:pPr>
      <w:bookmarkStart w:id="81" w:name="_Toc510553567"/>
      <w:bookmarkStart w:id="82" w:name="_Toc511466832"/>
      <w:r>
        <w:lastRenderedPageBreak/>
        <w:t>Public Sector enticement gone</w:t>
      </w:r>
      <w:bookmarkEnd w:id="81"/>
      <w:bookmarkEnd w:id="82"/>
    </w:p>
    <w:p w14:paraId="740C105A" w14:textId="77777777" w:rsidR="00790D53" w:rsidRDefault="00790D53" w:rsidP="00790D53">
      <w:pPr>
        <w:pStyle w:val="Contention2"/>
      </w:pPr>
      <w:bookmarkStart w:id="83" w:name="_Toc510553568"/>
      <w:bookmarkStart w:id="84" w:name="_Toc511466833"/>
      <w:r>
        <w:t>LINK: PSLF necessary to encourage public service over lucrative jobs</w:t>
      </w:r>
      <w:bookmarkEnd w:id="83"/>
      <w:bookmarkEnd w:id="84"/>
      <w:r>
        <w:t xml:space="preserve"> </w:t>
      </w:r>
    </w:p>
    <w:p w14:paraId="0DDC4FF9" w14:textId="77777777" w:rsidR="00790D53" w:rsidRDefault="00790D53" w:rsidP="00790D53">
      <w:pPr>
        <w:pStyle w:val="Citation3"/>
      </w:pPr>
      <w:bookmarkStart w:id="85" w:name="_Toc511466677"/>
      <w:r w:rsidRPr="00DC1646">
        <w:rPr>
          <w:u w:val="single"/>
        </w:rPr>
        <w:t>Washington Post, 2017.</w:t>
      </w:r>
      <w:r>
        <w:t xml:space="preserve"> (</w:t>
      </w:r>
      <w:r w:rsidRPr="00DC1646">
        <w:t>Danielle Douglas-Gabriel</w:t>
      </w:r>
      <w:r>
        <w:t>.) “</w:t>
      </w:r>
      <w:r w:rsidRPr="00DC1646">
        <w:t>On track for Public Service Loan Forgiveness? Good news, you’re not in danger from Trump’s budget.</w:t>
      </w:r>
      <w:r>
        <w:t xml:space="preserve">” </w:t>
      </w:r>
      <w:r w:rsidRPr="00DC1646">
        <w:t>May 23, 2017</w:t>
      </w:r>
      <w:r>
        <w:t xml:space="preserve">. </w:t>
      </w:r>
      <w:r w:rsidRPr="00DC1646">
        <w:t>https://www.washingtonpost.com/news/grade-point/wp/2017/05/23/on-track-for-public-service-loan-forgiveness-good-news-youre-not-in-danger-from-trumps-budget/</w:t>
      </w:r>
      <w:bookmarkEnd w:id="85"/>
    </w:p>
    <w:p w14:paraId="57F4BFEC" w14:textId="77777777" w:rsidR="00790D53" w:rsidRDefault="00790D53" w:rsidP="00790D53">
      <w:pPr>
        <w:pStyle w:val="Evidence"/>
      </w:pPr>
      <w:r w:rsidRPr="009F054D">
        <w:rPr>
          <w:u w:val="single"/>
        </w:rPr>
        <w:t xml:space="preserve">Yet supporters of the program say it is necessary to convince attorneys and doctors, who routinely take on six-figure debt for their education, to forgo lucrative practices in service of the public. </w:t>
      </w:r>
      <w:r w:rsidRPr="00DC1646">
        <w:t>What’s more, many teachers and social workers whose wages often pale in comparison to the amount of student debt they owe also benefit from the forgiveness program.</w:t>
      </w:r>
    </w:p>
    <w:p w14:paraId="6373B0FA" w14:textId="77777777" w:rsidR="00790D53" w:rsidRDefault="00790D53" w:rsidP="00790D53">
      <w:pPr>
        <w:pStyle w:val="Contention2"/>
      </w:pPr>
      <w:bookmarkStart w:id="86" w:name="_Toc510553569"/>
      <w:bookmarkStart w:id="87" w:name="_Toc511466834"/>
      <w:r>
        <w:t>BRINK: Huge needs in public sector</w:t>
      </w:r>
      <w:bookmarkEnd w:id="86"/>
      <w:bookmarkEnd w:id="87"/>
      <w:r>
        <w:t xml:space="preserve"> </w:t>
      </w:r>
    </w:p>
    <w:p w14:paraId="68594467" w14:textId="77777777" w:rsidR="00790D53" w:rsidRDefault="00790D53" w:rsidP="00790D53">
      <w:pPr>
        <w:pStyle w:val="Citation3"/>
      </w:pPr>
      <w:bookmarkStart w:id="88" w:name="_Toc511466678"/>
      <w:r w:rsidRPr="00773005">
        <w:rPr>
          <w:u w:val="single"/>
        </w:rPr>
        <w:t xml:space="preserve">Mark Zuckerman, 2016. </w:t>
      </w:r>
      <w:r>
        <w:t>(</w:t>
      </w:r>
      <w:r w:rsidRPr="002A505D">
        <w:t xml:space="preserve">Mark Zuckerman is President of </w:t>
      </w:r>
      <w:proofErr w:type="gramStart"/>
      <w:r w:rsidRPr="002A505D">
        <w:t>The</w:t>
      </w:r>
      <w:proofErr w:type="gramEnd"/>
      <w:r w:rsidRPr="002A505D">
        <w:t xml:space="preserve"> Century Foundation, served as President Obama's Deputy Director of the White House Domestic Policy Council from 2011 to 2013, and is a former Democratic Staff Director of the U.S. House Education and Workforce Committee.</w:t>
      </w:r>
      <w:r>
        <w:t>)</w:t>
      </w:r>
      <w:r w:rsidRPr="00773005">
        <w:t xml:space="preserve"> </w:t>
      </w:r>
      <w:r>
        <w:t>“</w:t>
      </w:r>
      <w:r w:rsidRPr="00773005">
        <w:t>Student Loan Borrower Relief Hiding in Plain Sight</w:t>
      </w:r>
      <w:r>
        <w:t>”</w:t>
      </w:r>
      <w:r w:rsidRPr="00773005">
        <w:t xml:space="preserve"> July 21, 2016</w:t>
      </w:r>
      <w:r>
        <w:t xml:space="preserve">. </w:t>
      </w:r>
      <w:r w:rsidRPr="00773005">
        <w:t>https://tcf.org/content/report/student-loan-borrower-relief-hiding-plain-sight/#easy-footnote-bottom-21</w:t>
      </w:r>
      <w:bookmarkEnd w:id="88"/>
    </w:p>
    <w:p w14:paraId="43A21E9A" w14:textId="77777777" w:rsidR="00790D53" w:rsidRDefault="00790D53" w:rsidP="00790D53">
      <w:pPr>
        <w:pStyle w:val="Evidence"/>
      </w:pPr>
      <w:r w:rsidRPr="002A505D">
        <w:t xml:space="preserve">Ensuring that the PSLF is properly promoted is taking new urgency, as the demand for new workers in the public service sector grows. For example, by 2020, the nation will need a million new nurses, 435,000 school teachers, and an additional 161,000 social </w:t>
      </w:r>
      <w:r>
        <w:t>workers.</w:t>
      </w:r>
      <w:r w:rsidRPr="002A505D">
        <w:t xml:space="preserve"> For new graduates carrying student loan debt, the promise loan forgiveness and flexible repayment options can be an important factor in taking and staying in these important public interest jobs.</w:t>
      </w:r>
    </w:p>
    <w:p w14:paraId="3D7CC519" w14:textId="77777777" w:rsidR="00790D53" w:rsidRDefault="00790D53" w:rsidP="00790D53">
      <w:pPr>
        <w:pStyle w:val="Contention2"/>
      </w:pPr>
      <w:bookmarkStart w:id="89" w:name="_Toc510553570"/>
      <w:bookmarkStart w:id="90" w:name="_Toc511466835"/>
      <w:r>
        <w:t>Link: Teacher shortage</w:t>
      </w:r>
      <w:bookmarkEnd w:id="89"/>
      <w:r>
        <w:t>.  US will need more than 425,000 new teachers</w:t>
      </w:r>
      <w:bookmarkEnd w:id="90"/>
      <w:r>
        <w:t xml:space="preserve"> </w:t>
      </w:r>
    </w:p>
    <w:p w14:paraId="76A23109" w14:textId="77777777" w:rsidR="00790D53" w:rsidRDefault="00790D53" w:rsidP="00790D53">
      <w:pPr>
        <w:pStyle w:val="Citation3"/>
      </w:pPr>
      <w:bookmarkStart w:id="91" w:name="_Toc511466679"/>
      <w:r w:rsidRPr="00694D7E">
        <w:rPr>
          <w:u w:val="single"/>
        </w:rPr>
        <w:t>Consumer Financial Protection Bureau, 2013.</w:t>
      </w:r>
      <w:r>
        <w:t xml:space="preserve"> (federal</w:t>
      </w:r>
      <w:r w:rsidRPr="00694D7E">
        <w:t xml:space="preserve"> agency that helps consumer finance markets work by making rules more effective, by consistently and fairly enforcing those rules, and by empowering consumers to take more control over their economic lives.</w:t>
      </w:r>
      <w:r>
        <w:t>)</w:t>
      </w:r>
      <w:r w:rsidRPr="00694D7E">
        <w:rPr>
          <w:lang w:val="en"/>
        </w:rPr>
        <w:t xml:space="preserve"> </w:t>
      </w:r>
      <w:r>
        <w:rPr>
          <w:lang w:val="en"/>
        </w:rPr>
        <w:t>“CFPB Launches Toolkit to Help Teachers and Other Public Servants Tackle Student Debt”</w:t>
      </w:r>
      <w:r w:rsidRPr="00694D7E">
        <w:t xml:space="preserve"> </w:t>
      </w:r>
      <w:r w:rsidRPr="00694D7E">
        <w:rPr>
          <w:lang w:val="en"/>
        </w:rPr>
        <w:t>AUG 28, 2013</w:t>
      </w:r>
      <w:r>
        <w:rPr>
          <w:lang w:val="en"/>
        </w:rPr>
        <w:t xml:space="preserve">. </w:t>
      </w:r>
      <w:r w:rsidRPr="00694D7E">
        <w:rPr>
          <w:lang w:val="en"/>
        </w:rPr>
        <w:t>https://www.consumerfinance.gov/about-us/newsroom/cfpb-launches-toolkit-to-help-teachers-and-other-public-servants-tackle-student-debt/</w:t>
      </w:r>
      <w:bookmarkEnd w:id="91"/>
    </w:p>
    <w:p w14:paraId="4740281F" w14:textId="77777777" w:rsidR="00790D53" w:rsidRDefault="00790D53" w:rsidP="00790D53">
      <w:pPr>
        <w:pStyle w:val="Evidence"/>
      </w:pPr>
      <w:r w:rsidRPr="00694D7E">
        <w:rPr>
          <w:rFonts w:hint="eastAsia"/>
        </w:rPr>
        <w:t>Teachers: The Uni</w:t>
      </w:r>
      <w:r>
        <w:rPr>
          <w:rFonts w:hint="eastAsia"/>
        </w:rPr>
        <w:t>ted States will need more than 425,000 new teachers</w:t>
      </w:r>
      <w:r w:rsidRPr="00694D7E">
        <w:rPr>
          <w:rFonts w:hint="eastAsia"/>
        </w:rPr>
        <w:t xml:space="preserve"> by the end of this decade to make up for the wave of retiring baby boomers, according to the National Center for Education Statistic</w:t>
      </w:r>
      <w:r>
        <w:rPr>
          <w:rFonts w:hint="eastAsia"/>
        </w:rPr>
        <w:t xml:space="preserve">s. The average starting salary </w:t>
      </w:r>
      <w:r w:rsidRPr="00694D7E">
        <w:rPr>
          <w:rFonts w:hint="eastAsia"/>
        </w:rPr>
        <w:t>for a teacher is $3</w:t>
      </w:r>
      <w:r w:rsidRPr="00694D7E">
        <w:t>5,672, according to the National Education Association.</w:t>
      </w:r>
    </w:p>
    <w:p w14:paraId="034FFEDD" w14:textId="77777777" w:rsidR="00790D53" w:rsidRDefault="00790D53" w:rsidP="00790D53">
      <w:pPr>
        <w:pStyle w:val="Contention2"/>
      </w:pPr>
      <w:bookmarkStart w:id="92" w:name="_Toc510553571"/>
      <w:bookmarkStart w:id="93" w:name="_Toc511466836"/>
      <w:r>
        <w:t>IMPACT: Teacher shortage harms student learning</w:t>
      </w:r>
      <w:bookmarkEnd w:id="92"/>
      <w:bookmarkEnd w:id="93"/>
      <w:r>
        <w:t xml:space="preserve"> </w:t>
      </w:r>
    </w:p>
    <w:p w14:paraId="2EF11058" w14:textId="77777777" w:rsidR="00790D53" w:rsidRDefault="00790D53" w:rsidP="00790D53">
      <w:pPr>
        <w:pStyle w:val="Citation3"/>
      </w:pPr>
      <w:bookmarkStart w:id="94" w:name="_Toc511466680"/>
      <w:r w:rsidRPr="00144940">
        <w:rPr>
          <w:u w:val="single"/>
        </w:rPr>
        <w:t>CNN, 2017.</w:t>
      </w:r>
      <w:r>
        <w:t xml:space="preserve"> (journalist </w:t>
      </w:r>
      <w:r w:rsidRPr="00CA25D9">
        <w:t xml:space="preserve">Caitlin </w:t>
      </w:r>
      <w:proofErr w:type="spellStart"/>
      <w:r w:rsidRPr="00CA25D9">
        <w:t>Ostroff</w:t>
      </w:r>
      <w:proofErr w:type="spellEnd"/>
      <w:r>
        <w:t>) “</w:t>
      </w:r>
      <w:r w:rsidRPr="00144940">
        <w:t>Schools throughout the country are grappling with teacher shortage, data show</w:t>
      </w:r>
      <w:r>
        <w:t>”</w:t>
      </w:r>
      <w:r w:rsidRPr="00144940">
        <w:t xml:space="preserve"> August 21, 2017</w:t>
      </w:r>
      <w:r>
        <w:t xml:space="preserve">. </w:t>
      </w:r>
      <w:r w:rsidRPr="00144940">
        <w:t>https://www.cnn.com/2017/08/21/health/teacher-shortage-data-trnd/index.html</w:t>
      </w:r>
      <w:bookmarkEnd w:id="94"/>
    </w:p>
    <w:p w14:paraId="710CD251" w14:textId="77777777" w:rsidR="00790D53" w:rsidRPr="002A505D" w:rsidRDefault="00790D53" w:rsidP="00790D53">
      <w:pPr>
        <w:pStyle w:val="Evidence"/>
      </w:pPr>
      <w:r w:rsidRPr="00144940">
        <w:t xml:space="preserve">As students head back to school, </w:t>
      </w:r>
      <w:proofErr w:type="spellStart"/>
      <w:r w:rsidRPr="00144940">
        <w:t>Sorrells</w:t>
      </w:r>
      <w:proofErr w:type="spellEnd"/>
      <w:r w:rsidRPr="00144940">
        <w:t>' district is one of hundreds across the country grappling with a growing teacher shortage -- especially in key areas such as math and special ed.</w:t>
      </w:r>
      <w:r>
        <w:t xml:space="preserve"> </w:t>
      </w:r>
      <w:r w:rsidRPr="00CA25D9">
        <w:t xml:space="preserve">"Currently, there are not enough qualified teachers applying for teaching jobs to meet the demand in all locations and fields," said the Learning Policy Institute, a national education think tank, in a research brief in September. </w:t>
      </w:r>
      <w:r>
        <w:t>Some schools, such as in New York City, are being forced to increase class sizes, which some studies show can reduce how much a student learns. The institute estimated last year that if trends continue, there could be a nationwide shortfall of 112,000 teachers by 2018.</w:t>
      </w:r>
    </w:p>
    <w:p w14:paraId="13ED4FCF" w14:textId="77777777" w:rsidR="00790D53" w:rsidRDefault="00790D53" w:rsidP="00790D53">
      <w:pPr>
        <w:pStyle w:val="Contention2"/>
      </w:pPr>
      <w:bookmarkStart w:id="95" w:name="_Toc510553572"/>
      <w:bookmarkStart w:id="96" w:name="_Toc511466837"/>
      <w:r>
        <w:lastRenderedPageBreak/>
        <w:t>IMPACT: Nurse and healthcare shortage</w:t>
      </w:r>
      <w:bookmarkEnd w:id="95"/>
      <w:bookmarkEnd w:id="96"/>
      <w:r>
        <w:t xml:space="preserve"> </w:t>
      </w:r>
    </w:p>
    <w:p w14:paraId="121B7EB6" w14:textId="77777777" w:rsidR="00790D53" w:rsidRDefault="00790D53" w:rsidP="00790D53">
      <w:pPr>
        <w:pStyle w:val="Citation3"/>
      </w:pPr>
      <w:bookmarkStart w:id="97" w:name="_Toc511466681"/>
      <w:r w:rsidRPr="00694D7E">
        <w:rPr>
          <w:u w:val="single"/>
        </w:rPr>
        <w:t>Consumer Financial Protection Bureau, 2013.</w:t>
      </w:r>
      <w:r>
        <w:t xml:space="preserve"> (federal</w:t>
      </w:r>
      <w:r w:rsidRPr="00694D7E">
        <w:t xml:space="preserve"> agency that helps consumer finance markets work by making rules more effective, by consistently and fairly enforcing those rules, and by empowering consumers to take more control over their economic lives.</w:t>
      </w:r>
      <w:r>
        <w:t>)</w:t>
      </w:r>
      <w:r w:rsidRPr="00694D7E">
        <w:rPr>
          <w:lang w:val="en"/>
        </w:rPr>
        <w:t xml:space="preserve"> </w:t>
      </w:r>
      <w:r>
        <w:rPr>
          <w:lang w:val="en"/>
        </w:rPr>
        <w:t>“CFPB Launches Toolkit to Help Teachers and Other Public Servants Tackle Student Debt”</w:t>
      </w:r>
      <w:r w:rsidRPr="00694D7E">
        <w:t xml:space="preserve"> </w:t>
      </w:r>
      <w:r w:rsidRPr="00694D7E">
        <w:rPr>
          <w:lang w:val="en"/>
        </w:rPr>
        <w:t>AUG 28, 2013</w:t>
      </w:r>
      <w:r>
        <w:rPr>
          <w:lang w:val="en"/>
        </w:rPr>
        <w:t xml:space="preserve">. </w:t>
      </w:r>
      <w:r w:rsidRPr="00694D7E">
        <w:rPr>
          <w:lang w:val="en"/>
        </w:rPr>
        <w:t>https://www.consumerfinance.gov/about-us/newsroom/cfpb-launches-toolkit-to-help-teachers-and-other-public-servants-tackle-student-debt/</w:t>
      </w:r>
      <w:bookmarkEnd w:id="97"/>
    </w:p>
    <w:p w14:paraId="43D8BCAC" w14:textId="77777777" w:rsidR="00790D53" w:rsidRDefault="00790D53" w:rsidP="00790D53">
      <w:pPr>
        <w:pStyle w:val="Evidence"/>
      </w:pPr>
      <w:r w:rsidRPr="00694D7E">
        <w:t xml:space="preserve">Nurses and other healthcare workers: The Health Resources and Services Administration projected that the nation’s nursing shortage would grow </w:t>
      </w:r>
      <w:r>
        <w:t>to more than one million nurses</w:t>
      </w:r>
      <w:r w:rsidRPr="00694D7E">
        <w:t xml:space="preserve"> by 2020. The demand for nurse practitioners and other advanced practice nurses –p</w:t>
      </w:r>
      <w:r w:rsidRPr="00694D7E">
        <w:rPr>
          <w:rFonts w:hint="eastAsia"/>
        </w:rPr>
        <w:t>rofessions that typically require graduate degrees – is</w:t>
      </w:r>
      <w:r>
        <w:rPr>
          <w:rFonts w:hint="eastAsia"/>
        </w:rPr>
        <w:t xml:space="preserve"> projected to outpace supply</w:t>
      </w:r>
      <w:r w:rsidRPr="00694D7E">
        <w:rPr>
          <w:rFonts w:hint="eastAsia"/>
        </w:rPr>
        <w:t xml:space="preserve"> by more than 25 percent by 2025.</w:t>
      </w:r>
    </w:p>
    <w:p w14:paraId="6CCAE0EF" w14:textId="77777777" w:rsidR="00790D53" w:rsidRPr="00694D7E" w:rsidRDefault="00790D53" w:rsidP="00790D53">
      <w:pPr>
        <w:pStyle w:val="Contention2"/>
      </w:pPr>
      <w:bookmarkStart w:id="98" w:name="_Toc510553573"/>
      <w:bookmarkStart w:id="99" w:name="_Toc511466838"/>
      <w:r>
        <w:t>IMPACT: New officers face financial strain</w:t>
      </w:r>
      <w:bookmarkEnd w:id="98"/>
      <w:bookmarkEnd w:id="99"/>
      <w:r>
        <w:t xml:space="preserve"> </w:t>
      </w:r>
    </w:p>
    <w:p w14:paraId="3E24117B" w14:textId="77777777" w:rsidR="00790D53" w:rsidRDefault="00790D53" w:rsidP="00790D53">
      <w:pPr>
        <w:pStyle w:val="Citation3"/>
      </w:pPr>
      <w:bookmarkStart w:id="100" w:name="_Toc511466682"/>
      <w:r w:rsidRPr="00694D7E">
        <w:rPr>
          <w:u w:val="single"/>
        </w:rPr>
        <w:t>Consumer Financial Protection Bureau, 2013.</w:t>
      </w:r>
      <w:r>
        <w:t xml:space="preserve"> (</w:t>
      </w:r>
      <w:r w:rsidRPr="00694D7E">
        <w:t>The Consumer Financial Protection Bureau is a 21st century agency that helps consumer finance markets work by making rules more effective, by consistently and fairly enforcing those rules, and by empowering consumers to take more control over their economic lives.</w:t>
      </w:r>
      <w:r>
        <w:t>)</w:t>
      </w:r>
      <w:r w:rsidRPr="00694D7E">
        <w:rPr>
          <w:lang w:val="en"/>
        </w:rPr>
        <w:t xml:space="preserve"> </w:t>
      </w:r>
      <w:r>
        <w:rPr>
          <w:lang w:val="en"/>
        </w:rPr>
        <w:t>“CFPB Launches Toolkit to Help Teachers and Other Public Servants Tackle Student Debt”</w:t>
      </w:r>
      <w:r w:rsidRPr="00694D7E">
        <w:t xml:space="preserve"> </w:t>
      </w:r>
      <w:r w:rsidRPr="00694D7E">
        <w:rPr>
          <w:lang w:val="en"/>
        </w:rPr>
        <w:t>AUG 28, 2013</w:t>
      </w:r>
      <w:r>
        <w:rPr>
          <w:lang w:val="en"/>
        </w:rPr>
        <w:t xml:space="preserve">. </w:t>
      </w:r>
      <w:r w:rsidRPr="00694D7E">
        <w:rPr>
          <w:lang w:val="en"/>
        </w:rPr>
        <w:t>https://www.consumerfinance.gov/about-us/newsroom/cfpb-launches-toolkit-to-help-teachers-and-other-public-servants-tackle-student-debt/</w:t>
      </w:r>
      <w:bookmarkEnd w:id="100"/>
    </w:p>
    <w:p w14:paraId="08BF81D1" w14:textId="77777777" w:rsidR="00790D53" w:rsidRDefault="00790D53" w:rsidP="00790D53">
      <w:pPr>
        <w:pStyle w:val="Evidence"/>
      </w:pPr>
      <w:r w:rsidRPr="00694D7E">
        <w:rPr>
          <w:rFonts w:hint="eastAsia"/>
        </w:rPr>
        <w:t>Police officers: Prior to the start of the recession, starting salaries for entry-level local police officers were as low as $26,600 per year in the smallest jurisdictions and the average overall salar</w:t>
      </w:r>
      <w:r>
        <w:rPr>
          <w:rFonts w:hint="eastAsia"/>
        </w:rPr>
        <w:t>y was $40,500, according to the</w:t>
      </w:r>
      <w:r>
        <w:t xml:space="preserve"> </w:t>
      </w:r>
      <w:r>
        <w:rPr>
          <w:rFonts w:hint="eastAsia"/>
        </w:rPr>
        <w:t>Bureau of Justice Statistics</w:t>
      </w:r>
      <w:r w:rsidRPr="00694D7E">
        <w:rPr>
          <w:rFonts w:hint="eastAsia"/>
        </w:rPr>
        <w:t>. Since 2008, state and local budget cuts have</w:t>
      </w:r>
      <w:r>
        <w:rPr>
          <w:rFonts w:hint="eastAsia"/>
        </w:rPr>
        <w:t xml:space="preserve"> led to staffing reductions </w:t>
      </w:r>
      <w:r w:rsidRPr="00694D7E">
        <w:rPr>
          <w:rFonts w:hint="eastAsia"/>
        </w:rPr>
        <w:t>in law enforcement agencies across the country, contributing to the financial strain for new and aspiring police officers with student debt.</w:t>
      </w:r>
    </w:p>
    <w:p w14:paraId="35E3D225" w14:textId="77777777" w:rsidR="00790D53" w:rsidRDefault="00790D53" w:rsidP="00790D53">
      <w:pPr>
        <w:pStyle w:val="Contention2"/>
      </w:pPr>
      <w:bookmarkStart w:id="101" w:name="_Toc510553574"/>
      <w:bookmarkStart w:id="102" w:name="_Toc511466839"/>
      <w:r>
        <w:t>IMPACT: Social Workers gap</w:t>
      </w:r>
      <w:bookmarkEnd w:id="101"/>
      <w:bookmarkEnd w:id="102"/>
      <w:r>
        <w:t xml:space="preserve"> </w:t>
      </w:r>
    </w:p>
    <w:p w14:paraId="00019728" w14:textId="77777777" w:rsidR="00790D53" w:rsidRDefault="00790D53" w:rsidP="00790D53">
      <w:pPr>
        <w:pStyle w:val="Citation3"/>
      </w:pPr>
      <w:bookmarkStart w:id="103" w:name="_Toc511466683"/>
      <w:r w:rsidRPr="00694D7E">
        <w:rPr>
          <w:u w:val="single"/>
        </w:rPr>
        <w:t>Consumer Financial Protection Bureau, 2013.</w:t>
      </w:r>
      <w:r>
        <w:t xml:space="preserve"> (</w:t>
      </w:r>
      <w:r w:rsidRPr="00694D7E">
        <w:t>The Consumer Financial Protection Bureau is a 21st century agency that helps consumer finance markets work by making rules more effective, by consistently and fairly enforcing those rules, and by empowering consumers to take more control over their economic lives.</w:t>
      </w:r>
      <w:r>
        <w:t>)</w:t>
      </w:r>
      <w:r w:rsidRPr="00694D7E">
        <w:rPr>
          <w:lang w:val="en"/>
        </w:rPr>
        <w:t xml:space="preserve"> </w:t>
      </w:r>
      <w:r>
        <w:rPr>
          <w:lang w:val="en"/>
        </w:rPr>
        <w:t>“CFPB Launches Toolkit to Help Teachers and Other Public Servants Tackle Student Debt”</w:t>
      </w:r>
      <w:r w:rsidRPr="00694D7E">
        <w:t xml:space="preserve"> </w:t>
      </w:r>
      <w:r w:rsidRPr="00694D7E">
        <w:rPr>
          <w:lang w:val="en"/>
        </w:rPr>
        <w:t>AUG 28, 2013</w:t>
      </w:r>
      <w:r>
        <w:rPr>
          <w:lang w:val="en"/>
        </w:rPr>
        <w:t xml:space="preserve">. </w:t>
      </w:r>
      <w:r w:rsidRPr="00694D7E">
        <w:rPr>
          <w:lang w:val="en"/>
        </w:rPr>
        <w:t>https://www.consumerfinance.gov/about-us/newsroom/cfpb-launches-toolkit-to-help-teachers-and-other-public-servants-tackle-student-debt/</w:t>
      </w:r>
      <w:bookmarkEnd w:id="103"/>
    </w:p>
    <w:p w14:paraId="58109878" w14:textId="77777777" w:rsidR="00790D53" w:rsidRDefault="00790D53" w:rsidP="00790D53">
      <w:pPr>
        <w:pStyle w:val="Evidence"/>
      </w:pPr>
      <w:r w:rsidRPr="00694D7E">
        <w:rPr>
          <w:rFonts w:hint="eastAsia"/>
        </w:rPr>
        <w:t>Social workers: As baby boo</w:t>
      </w:r>
      <w:r>
        <w:rPr>
          <w:rFonts w:hint="eastAsia"/>
        </w:rPr>
        <w:t>mers get older, the demand for social workers</w:t>
      </w:r>
      <w:r w:rsidRPr="00694D7E">
        <w:rPr>
          <w:rFonts w:hint="eastAsia"/>
        </w:rPr>
        <w:t xml:space="preserve"> is expected to increase, requiring 161,000 new positions by 2020, according to the Bureau of Labor Statistics. Because social workers often have advanced degrees, the prospect of rising student debt may be particularly challenging. Recipients of graduate degrees in social work graduated with an average of $35,516 in student loan debt, accor</w:t>
      </w:r>
      <w:r>
        <w:rPr>
          <w:rFonts w:hint="eastAsia"/>
        </w:rPr>
        <w:t xml:space="preserve">ding to the </w:t>
      </w:r>
      <w:r w:rsidRPr="00694D7E">
        <w:rPr>
          <w:rFonts w:hint="eastAsia"/>
        </w:rPr>
        <w:t>National Ce</w:t>
      </w:r>
      <w:r>
        <w:rPr>
          <w:rFonts w:hint="eastAsia"/>
        </w:rPr>
        <w:t>nter for Education Statistics</w:t>
      </w:r>
      <w:r w:rsidRPr="00694D7E">
        <w:rPr>
          <w:rFonts w:hint="eastAsia"/>
        </w:rPr>
        <w:t>, pursuing an occupation with an aver</w:t>
      </w:r>
      <w:r w:rsidRPr="00694D7E">
        <w:t>age starting salary of just $32,000.</w:t>
      </w:r>
    </w:p>
    <w:p w14:paraId="0FB6239E" w14:textId="77777777" w:rsidR="00790D53" w:rsidRDefault="00790D53" w:rsidP="00790D53">
      <w:pPr>
        <w:pStyle w:val="Contention2"/>
      </w:pPr>
      <w:bookmarkStart w:id="104" w:name="_Toc510553575"/>
      <w:bookmarkStart w:id="105" w:name="_Toc511466840"/>
      <w:r>
        <w:t xml:space="preserve">IMPACT: </w:t>
      </w:r>
      <w:proofErr w:type="spellStart"/>
      <w:r>
        <w:t>Servicemembers</w:t>
      </w:r>
      <w:proofErr w:type="spellEnd"/>
      <w:r>
        <w:t xml:space="preserve"> in debt</w:t>
      </w:r>
      <w:bookmarkEnd w:id="104"/>
      <w:bookmarkEnd w:id="105"/>
      <w:r>
        <w:t xml:space="preserve"> </w:t>
      </w:r>
    </w:p>
    <w:p w14:paraId="59811493" w14:textId="77777777" w:rsidR="00790D53" w:rsidRDefault="00790D53" w:rsidP="00790D53">
      <w:pPr>
        <w:pStyle w:val="Citation3"/>
      </w:pPr>
      <w:bookmarkStart w:id="106" w:name="_Toc511466684"/>
      <w:r w:rsidRPr="00694D7E">
        <w:rPr>
          <w:u w:val="single"/>
        </w:rPr>
        <w:t>Consumer Financial Protection Bureau, 2013.</w:t>
      </w:r>
      <w:r>
        <w:t xml:space="preserve"> (federal</w:t>
      </w:r>
      <w:r w:rsidRPr="00694D7E">
        <w:t xml:space="preserve"> agency that helps consumer finance markets work by making rules more effective, by consistently and fairly enforcing those rules, and by empowering consumers to take more control over their economic lives.</w:t>
      </w:r>
      <w:r>
        <w:t>)</w:t>
      </w:r>
      <w:r w:rsidRPr="00694D7E">
        <w:rPr>
          <w:lang w:val="en"/>
        </w:rPr>
        <w:t xml:space="preserve"> </w:t>
      </w:r>
      <w:r>
        <w:rPr>
          <w:lang w:val="en"/>
        </w:rPr>
        <w:t>“CFPB Launches Toolkit to Help Teachers and Other Public Servants Tackle Student Debt”</w:t>
      </w:r>
      <w:r w:rsidRPr="00694D7E">
        <w:t xml:space="preserve"> </w:t>
      </w:r>
      <w:r w:rsidRPr="00694D7E">
        <w:rPr>
          <w:lang w:val="en"/>
        </w:rPr>
        <w:t>AUG 28, 2013</w:t>
      </w:r>
      <w:r>
        <w:rPr>
          <w:lang w:val="en"/>
        </w:rPr>
        <w:t xml:space="preserve">. </w:t>
      </w:r>
      <w:r w:rsidRPr="00694D7E">
        <w:rPr>
          <w:lang w:val="en"/>
        </w:rPr>
        <w:t>https://www.consumerfinance.gov/about-us/newsroom/cfpb-launches-toolkit-to-help-teachers-and-other-public-servants-tackle-student-debt/</w:t>
      </w:r>
      <w:bookmarkEnd w:id="106"/>
    </w:p>
    <w:p w14:paraId="47FF43BD" w14:textId="77777777" w:rsidR="00790D53" w:rsidRDefault="00790D53" w:rsidP="00790D53">
      <w:pPr>
        <w:pStyle w:val="Evidence"/>
      </w:pPr>
      <w:proofErr w:type="spellStart"/>
      <w:r w:rsidRPr="00694D7E">
        <w:t>Servicemembers</w:t>
      </w:r>
      <w:proofErr w:type="spellEnd"/>
      <w:r w:rsidRPr="00694D7E">
        <w:t xml:space="preserve">: The average cumulative amount of student loan debt for active-duty </w:t>
      </w:r>
      <w:proofErr w:type="spellStart"/>
      <w:r w:rsidRPr="00694D7E">
        <w:t>servicemembers</w:t>
      </w:r>
      <w:proofErr w:type="spellEnd"/>
      <w:r w:rsidRPr="00694D7E">
        <w:t xml:space="preserve"> graduating from college in 2008 was $25,566, according to the National Center for Education Statistics. There are approximately 1.4 million people on active duty in the armed forces, accordi</w:t>
      </w:r>
      <w:r>
        <w:t>ng to the Department of Defense</w:t>
      </w:r>
      <w:r w:rsidRPr="00694D7E">
        <w:t xml:space="preserve">. </w:t>
      </w:r>
    </w:p>
    <w:p w14:paraId="26D67890" w14:textId="77777777" w:rsidR="00790D53" w:rsidRPr="002A505D" w:rsidRDefault="00790D53" w:rsidP="00790D53">
      <w:pPr>
        <w:pStyle w:val="Evidence"/>
      </w:pPr>
    </w:p>
    <w:p w14:paraId="6052519B" w14:textId="77777777" w:rsidR="004F139E" w:rsidRPr="004F139E" w:rsidRDefault="004F139E" w:rsidP="004F139E"/>
    <w:p w14:paraId="2AEFD9CF" w14:textId="77777777" w:rsidR="004F139E" w:rsidRDefault="004F139E" w:rsidP="00D462AA">
      <w:pPr>
        <w:pStyle w:val="Title2"/>
        <w:sectPr w:rsidR="004F139E" w:rsidSect="00F04C23">
          <w:headerReference w:type="default" r:id="rId10"/>
          <w:pgSz w:w="12240" w:h="15840"/>
          <w:pgMar w:top="1440" w:right="1440" w:bottom="1440" w:left="1440" w:header="720" w:footer="720" w:gutter="0"/>
          <w:cols w:space="720"/>
        </w:sectPr>
      </w:pPr>
    </w:p>
    <w:p w14:paraId="282A734C" w14:textId="1148A770" w:rsidR="00D462AA" w:rsidRDefault="00D462AA" w:rsidP="00D462AA">
      <w:pPr>
        <w:pStyle w:val="Title2"/>
      </w:pPr>
      <w:bookmarkStart w:id="107" w:name="_Toc511466841"/>
      <w:r>
        <w:lastRenderedPageBreak/>
        <w:t>Works Cited</w:t>
      </w:r>
      <w:bookmarkEnd w:id="107"/>
    </w:p>
    <w:p w14:paraId="1DBF25C7" w14:textId="5B4448B1" w:rsidR="00790D53" w:rsidRDefault="00790D53" w:rsidP="00790D53">
      <w:pPr>
        <w:pStyle w:val="TOC4"/>
        <w:tabs>
          <w:tab w:val="right" w:leader="dot" w:pos="9350"/>
        </w:tabs>
        <w:rPr>
          <w:rFonts w:asciiTheme="minorHAnsi" w:eastAsiaTheme="minorEastAsia" w:hAnsiTheme="minorHAnsi" w:cstheme="minorBidi"/>
          <w:noProof/>
          <w:sz w:val="24"/>
          <w:szCs w:val="24"/>
          <w:u w:val="none"/>
        </w:rPr>
      </w:pPr>
      <w:r w:rsidRPr="00990547">
        <w:rPr>
          <w:noProof/>
        </w:rPr>
        <w:t>Susan Shain, 2017.</w:t>
      </w:r>
      <w:r>
        <w:rPr>
          <w:noProof/>
        </w:rPr>
        <w:t xml:space="preserve"> (Susan Shain is a staff writer for Student Loan Hero.) “Public Service Loan Forgiveness Might Cost $24 Billion — But Who’s Paying for It?” Updated on August 10, 2017. </w:t>
      </w:r>
      <w:r w:rsidRPr="00990547">
        <w:rPr>
          <w:noProof/>
          <w:color w:val="7F7F7F"/>
          <w:u w:val="dotted" w:color="7F7F7F"/>
        </w:rPr>
        <w:t>https://studentloanhero.com/featured/public-service-loan-forgiveness-changes/</w:t>
      </w:r>
    </w:p>
    <w:p w14:paraId="4918F785" w14:textId="77777777" w:rsidR="00790D53" w:rsidRDefault="00790D53" w:rsidP="00790D53">
      <w:pPr>
        <w:pStyle w:val="TOC4"/>
        <w:tabs>
          <w:tab w:val="right" w:leader="dot" w:pos="9350"/>
        </w:tabs>
        <w:rPr>
          <w:rFonts w:asciiTheme="minorHAnsi" w:eastAsiaTheme="minorEastAsia" w:hAnsiTheme="minorHAnsi" w:cstheme="minorBidi"/>
          <w:noProof/>
          <w:sz w:val="24"/>
          <w:szCs w:val="24"/>
          <w:u w:val="none"/>
        </w:rPr>
      </w:pPr>
      <w:r w:rsidRPr="00990547">
        <w:rPr>
          <w:noProof/>
        </w:rPr>
        <w:t xml:space="preserve">Mark Zuckerman, 2016. </w:t>
      </w:r>
      <w:r>
        <w:rPr>
          <w:noProof/>
        </w:rPr>
        <w:t>(President of The Century Foundation, served as President Obama's Deputy Director of the White House Domestic Policy Council from 2011 to 2013, and is a former Democratic Staff Director of the U.S. House Education &amp; Workforce Committee.) “Student Loan Borrower Relief Hiding in Plain Sight” July 21, 2016. https://tcf.org/content/report/student-loan-borrower-relief-hiding-plain-sight/#easy-footnote-bottom-21</w:t>
      </w:r>
    </w:p>
    <w:p w14:paraId="6D58E174" w14:textId="77777777" w:rsidR="00790D53" w:rsidRDefault="00790D53" w:rsidP="00790D53">
      <w:pPr>
        <w:pStyle w:val="TOC4"/>
        <w:tabs>
          <w:tab w:val="right" w:leader="dot" w:pos="9350"/>
        </w:tabs>
        <w:rPr>
          <w:rFonts w:asciiTheme="minorHAnsi" w:eastAsiaTheme="minorEastAsia" w:hAnsiTheme="minorHAnsi" w:cstheme="minorBidi"/>
          <w:noProof/>
          <w:sz w:val="24"/>
          <w:szCs w:val="24"/>
          <w:u w:val="none"/>
        </w:rPr>
      </w:pPr>
      <w:r w:rsidRPr="00990547">
        <w:rPr>
          <w:noProof/>
          <w:lang w:eastAsia="fr-FR"/>
        </w:rPr>
        <w:t>Isaac Bowers, 2017.</w:t>
      </w:r>
      <w:r>
        <w:rPr>
          <w:noProof/>
          <w:lang w:eastAsia="fr-FR"/>
        </w:rPr>
        <w:t xml:space="preserve"> (Director for Law School Engagement &amp; Advocacy, overseeing the Student Debt, Student Engagement, and Law School Relations programs; previously responsible for the organization’s educational debt relief initiatives; advised employers, law schools and professional organizations; and worked with Congress and the Dept of Education on Federal legislation and regulations.)</w:t>
      </w:r>
      <w:r>
        <w:rPr>
          <w:noProof/>
        </w:rPr>
        <w:t xml:space="preserve"> “</w:t>
      </w:r>
      <w:r>
        <w:rPr>
          <w:noProof/>
          <w:lang w:eastAsia="fr-FR"/>
        </w:rPr>
        <w:t>The True Value of Public Service Loan Forgiveness”</w:t>
      </w:r>
      <w:r>
        <w:rPr>
          <w:noProof/>
        </w:rPr>
        <w:t xml:space="preserve"> </w:t>
      </w:r>
      <w:r>
        <w:rPr>
          <w:noProof/>
          <w:lang w:eastAsia="fr-FR"/>
        </w:rPr>
        <w:t>07/21/2017. https://www.huffingtonpost.com/entry/the-true-value-of-public-service-loan-forgiveness_us_5972635ee4b06b511b02c346 ("Delisle" is an expert source probably quoted by the AFF)</w:t>
      </w:r>
    </w:p>
    <w:p w14:paraId="05CE177B" w14:textId="77777777" w:rsidR="00790D53" w:rsidRDefault="00790D53" w:rsidP="00790D53">
      <w:pPr>
        <w:pStyle w:val="TOC4"/>
        <w:tabs>
          <w:tab w:val="right" w:leader="dot" w:pos="9350"/>
        </w:tabs>
        <w:rPr>
          <w:rFonts w:asciiTheme="minorHAnsi" w:eastAsiaTheme="minorEastAsia" w:hAnsiTheme="minorHAnsi" w:cstheme="minorBidi"/>
          <w:noProof/>
          <w:sz w:val="24"/>
          <w:szCs w:val="24"/>
          <w:u w:val="none"/>
        </w:rPr>
      </w:pPr>
      <w:r w:rsidRPr="00990547">
        <w:rPr>
          <w:noProof/>
        </w:rPr>
        <w:t>STACY COWLEY, 2017</w:t>
      </w:r>
      <w:r>
        <w:rPr>
          <w:noProof/>
        </w:rPr>
        <w:t>. (covers consumer finance, with occasional forays into small business and entrepreneurship for the New York Times). “Student Loan Forgiveness Program Approval Letters May Be Invalid, Education Dept. Says” MARCH 30, 2017. https://www.nytimes.com/2017/03/30/business/student-loan-forgiveness-program-lawsuit.html</w:t>
      </w:r>
    </w:p>
    <w:p w14:paraId="51D614F9" w14:textId="77777777" w:rsidR="00790D53" w:rsidRDefault="00790D53" w:rsidP="00790D53">
      <w:pPr>
        <w:pStyle w:val="TOC4"/>
        <w:tabs>
          <w:tab w:val="right" w:leader="dot" w:pos="9350"/>
        </w:tabs>
        <w:rPr>
          <w:rFonts w:asciiTheme="minorHAnsi" w:eastAsiaTheme="minorEastAsia" w:hAnsiTheme="minorHAnsi" w:cstheme="minorBidi"/>
          <w:noProof/>
          <w:sz w:val="24"/>
          <w:szCs w:val="24"/>
          <w:u w:val="none"/>
        </w:rPr>
      </w:pPr>
      <w:r w:rsidRPr="00990547">
        <w:rPr>
          <w:noProof/>
        </w:rPr>
        <w:t>Consumer Financial Protection Bureau, 2013.</w:t>
      </w:r>
      <w:r>
        <w:rPr>
          <w:noProof/>
        </w:rPr>
        <w:t xml:space="preserve"> (The Consumer Financial Protection Bureau is a 21st century agency that helps consumer finance markets work by making rules more effective, by consistently and fairly enforcing those rules, and by empowering consumers to take more control over their economic lives.)</w:t>
      </w:r>
      <w:r w:rsidRPr="00990547">
        <w:rPr>
          <w:noProof/>
          <w:lang w:val="en"/>
        </w:rPr>
        <w:t xml:space="preserve"> “CFPB Launches Toolkit to Help Teachers and Other Public Servants Tackle Student Debt”</w:t>
      </w:r>
      <w:r>
        <w:rPr>
          <w:noProof/>
        </w:rPr>
        <w:t xml:space="preserve"> </w:t>
      </w:r>
      <w:r w:rsidRPr="00990547">
        <w:rPr>
          <w:noProof/>
          <w:lang w:val="en"/>
        </w:rPr>
        <w:t>AUG 28, 2013. https://www.consumerfinance.gov/about-us/newsroom/cfpb-launches-toolkit-to-help-teachers-and-other-public-servants-tackle-student-debt/</w:t>
      </w:r>
    </w:p>
    <w:p w14:paraId="1CEF654F" w14:textId="77777777" w:rsidR="00790D53" w:rsidRDefault="00790D53" w:rsidP="00790D53">
      <w:pPr>
        <w:pStyle w:val="TOC4"/>
        <w:tabs>
          <w:tab w:val="right" w:leader="dot" w:pos="9350"/>
        </w:tabs>
        <w:rPr>
          <w:rFonts w:asciiTheme="minorHAnsi" w:eastAsiaTheme="minorEastAsia" w:hAnsiTheme="minorHAnsi" w:cstheme="minorBidi"/>
          <w:noProof/>
          <w:sz w:val="24"/>
          <w:szCs w:val="24"/>
          <w:u w:val="none"/>
        </w:rPr>
      </w:pPr>
      <w:r w:rsidRPr="00990547">
        <w:rPr>
          <w:noProof/>
        </w:rPr>
        <w:t>Washington Post, 2017.</w:t>
      </w:r>
      <w:r>
        <w:rPr>
          <w:noProof/>
        </w:rPr>
        <w:t xml:space="preserve"> (Danielle Douglas-Gabriel.) “On track for Public Service Loan Forgiveness? Good news, you’re not in danger from Trump’s budget.” May 23, 2017. https://www.washingtonpost.com/news/grade-point/wp/2017/05/23/on-track-for-public-service-loan-forgiveness-good-news-youre-not-in-danger-from-trumps-budget/</w:t>
      </w:r>
    </w:p>
    <w:p w14:paraId="270E3ACD" w14:textId="77777777" w:rsidR="00790D53" w:rsidRDefault="00790D53" w:rsidP="00790D53">
      <w:pPr>
        <w:pStyle w:val="TOC4"/>
        <w:tabs>
          <w:tab w:val="right" w:leader="dot" w:pos="9350"/>
        </w:tabs>
        <w:rPr>
          <w:rFonts w:asciiTheme="minorHAnsi" w:eastAsiaTheme="minorEastAsia" w:hAnsiTheme="minorHAnsi" w:cstheme="minorBidi"/>
          <w:noProof/>
          <w:sz w:val="24"/>
          <w:szCs w:val="24"/>
          <w:u w:val="none"/>
        </w:rPr>
      </w:pPr>
      <w:r w:rsidRPr="00990547">
        <w:rPr>
          <w:noProof/>
        </w:rPr>
        <w:t>Susan Shain, 2017.</w:t>
      </w:r>
      <w:r>
        <w:rPr>
          <w:noProof/>
        </w:rPr>
        <w:t xml:space="preserve"> (staff writer for Student Loan Hero.) “Public Service Loan Forgiveness Might Cost $24 Billion — But Who’s Paying for It?” Updated on August 10, 2017. https://studentloanhero.com/featured/public-service-loan-forgiveness-changes/</w:t>
      </w:r>
    </w:p>
    <w:p w14:paraId="37D888D6" w14:textId="0702CB94" w:rsidR="00EA565D" w:rsidRPr="00790D53" w:rsidRDefault="00790D53" w:rsidP="00790D53">
      <w:pPr>
        <w:pStyle w:val="TOC4"/>
        <w:tabs>
          <w:tab w:val="right" w:leader="dot" w:pos="9350"/>
        </w:tabs>
        <w:rPr>
          <w:rFonts w:asciiTheme="minorHAnsi" w:eastAsiaTheme="minorEastAsia" w:hAnsiTheme="minorHAnsi" w:cstheme="minorBidi"/>
          <w:noProof/>
          <w:sz w:val="24"/>
          <w:szCs w:val="24"/>
          <w:u w:val="none"/>
        </w:rPr>
      </w:pPr>
      <w:r w:rsidRPr="00990547">
        <w:rPr>
          <w:noProof/>
        </w:rPr>
        <w:t>CNN, 2017.</w:t>
      </w:r>
      <w:r>
        <w:rPr>
          <w:noProof/>
        </w:rPr>
        <w:t xml:space="preserve"> (journalist Caitlin Ostroff) “Schools throughout the country are grappling with teacher shortage, data show” August 21, 2017. https://www.cnn.com/2017/08/21/health/teacher-shortage-data-trnd/index.html</w:t>
      </w:r>
    </w:p>
    <w:sectPr w:rsidR="00EA565D" w:rsidRPr="00790D53" w:rsidSect="00F04C2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41AE3F" w14:textId="77777777" w:rsidR="00107F6D" w:rsidRDefault="00107F6D" w:rsidP="001D5FD6">
      <w:pPr>
        <w:spacing w:after="0" w:line="240" w:lineRule="auto"/>
      </w:pPr>
      <w:r>
        <w:separator/>
      </w:r>
    </w:p>
    <w:p w14:paraId="37C65CC3" w14:textId="77777777" w:rsidR="00107F6D" w:rsidRDefault="00107F6D"/>
    <w:p w14:paraId="4FE16F51" w14:textId="77777777" w:rsidR="00107F6D" w:rsidRDefault="00107F6D"/>
  </w:endnote>
  <w:endnote w:type="continuationSeparator" w:id="0">
    <w:p w14:paraId="23D6ADE8" w14:textId="77777777" w:rsidR="00107F6D" w:rsidRDefault="00107F6D" w:rsidP="001D5FD6">
      <w:pPr>
        <w:spacing w:after="0" w:line="240" w:lineRule="auto"/>
      </w:pPr>
      <w:r>
        <w:continuationSeparator/>
      </w:r>
    </w:p>
    <w:p w14:paraId="7DDA6B6E" w14:textId="77777777" w:rsidR="00107F6D" w:rsidRDefault="00107F6D"/>
    <w:p w14:paraId="3F58461C" w14:textId="77777777" w:rsidR="00107F6D" w:rsidRDefault="00107F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MS Mincho">
    <w:panose1 w:val="02020609040205080304"/>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ＭＳ 明朝">
    <w:charset w:val="80"/>
    <w:family w:val="auto"/>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Garamond">
    <w:altName w:val="Calibri"/>
    <w:panose1 w:val="00000000000000000000"/>
    <w:charset w:val="00"/>
    <w:family w:val="roman"/>
    <w:notTrueType/>
    <w:pitch w:val="default"/>
    <w:sig w:usb0="00000003" w:usb1="00000000" w:usb2="00000000" w:usb3="00000000" w:csb0="00000001" w:csb1="00000000"/>
  </w:font>
  <w:font w:name="Minion Pro">
    <w:altName w:val="Cambria"/>
    <w:panose1 w:val="00000000000000000000"/>
    <w:charset w:val="00"/>
    <w:family w:val="roman"/>
    <w:notTrueType/>
    <w:pitch w:val="default"/>
    <w:sig w:usb0="00000003" w:usb1="00000000" w:usb2="00000000" w:usb3="00000000" w:csb0="00000001" w:csb1="00000000"/>
  </w:font>
  <w:font w:name="Myriad Pro">
    <w:altName w:val="Calibri"/>
    <w:panose1 w:val="00000000000000000000"/>
    <w:charset w:val="00"/>
    <w:family w:val="swiss"/>
    <w:notTrueType/>
    <w:pitch w:val="default"/>
    <w:sig w:usb0="00000003" w:usb1="00000000" w:usb2="00000000" w:usb3="00000000" w:csb0="00000001"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BCC523" w14:textId="77777777" w:rsidR="005A0856" w:rsidRDefault="005A0856" w:rsidP="005A0856">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790D53">
      <w:rPr>
        <w:noProof/>
        <w:sz w:val="24"/>
        <w:szCs w:val="24"/>
      </w:rPr>
      <w:t>1</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790D53">
      <w:rPr>
        <w:noProof/>
        <w:sz w:val="24"/>
        <w:szCs w:val="24"/>
      </w:rPr>
      <w:t>12</w:t>
    </w:r>
    <w:r w:rsidRPr="0018486A">
      <w:rPr>
        <w:b w:val="0"/>
        <w:sz w:val="24"/>
        <w:szCs w:val="24"/>
      </w:rPr>
      <w:fldChar w:fldCharType="end"/>
    </w:r>
    <w:r>
      <w:tab/>
    </w:r>
    <w:r w:rsidRPr="0018486A">
      <w:rPr>
        <w:sz w:val="18"/>
        <w:szCs w:val="18"/>
      </w:rPr>
      <w:t xml:space="preserve"> </w:t>
    </w:r>
    <w:r>
      <w:rPr>
        <w:sz w:val="18"/>
        <w:szCs w:val="18"/>
      </w:rPr>
      <w:t>MonumentPublishing.com</w:t>
    </w:r>
  </w:p>
  <w:p w14:paraId="42E3C0A2" w14:textId="77777777" w:rsidR="005A0856" w:rsidRDefault="005A0856" w:rsidP="005A0856">
    <w:pPr>
      <w:pStyle w:val="Footer"/>
      <w:tabs>
        <w:tab w:val="clear" w:pos="4320"/>
        <w:tab w:val="clear" w:pos="8640"/>
        <w:tab w:val="center" w:pos="4680"/>
        <w:tab w:val="right" w:pos="9360"/>
      </w:tabs>
      <w:ind w:left="-720" w:right="-720"/>
      <w:jc w:val="left"/>
      <w:rPr>
        <w:b w:val="0"/>
        <w:i/>
        <w:smallCaps w:val="0"/>
        <w:sz w:val="15"/>
        <w:szCs w:val="15"/>
      </w:rPr>
    </w:pPr>
  </w:p>
  <w:p w14:paraId="3661D680" w14:textId="77777777" w:rsidR="005A0856" w:rsidRPr="00B441D5" w:rsidRDefault="005A0856" w:rsidP="005A0856">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18</w:t>
    </w:r>
    <w:r w:rsidRPr="00B441D5">
      <w:rPr>
        <w:b w:val="0"/>
        <w:i/>
        <w:smallCaps w:val="0"/>
        <w:sz w:val="15"/>
        <w:szCs w:val="15"/>
      </w:rPr>
      <w:t xml:space="preserve"> (201</w:t>
    </w:r>
    <w:r>
      <w:rPr>
        <w:b w:val="0"/>
        <w:i/>
        <w:smallCaps w:val="0"/>
        <w:sz w:val="15"/>
        <w:szCs w:val="15"/>
      </w:rPr>
      <w:t>7</w:t>
    </w:r>
    <w:r w:rsidRPr="00B441D5">
      <w:rPr>
        <w:b w:val="0"/>
        <w:i/>
        <w:smallCaps w:val="0"/>
        <w:sz w:val="15"/>
        <w:szCs w:val="15"/>
      </w:rPr>
      <w:t>-201</w:t>
    </w:r>
    <w:r>
      <w:rPr>
        <w:b w:val="0"/>
        <w:i/>
        <w:smallCaps w:val="0"/>
        <w:sz w:val="15"/>
        <w:szCs w:val="15"/>
      </w:rPr>
      <w:t>8</w:t>
    </w:r>
    <w:r w:rsidRPr="00B441D5">
      <w:rPr>
        <w:b w:val="0"/>
        <w:i/>
        <w:smallCaps w:val="0"/>
        <w:sz w:val="15"/>
        <w:szCs w:val="15"/>
      </w:rPr>
      <w:t xml:space="preserve">) school year for Policy Debaters.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p w14:paraId="51807FE7" w14:textId="569A4102" w:rsidR="00396B4A" w:rsidRPr="005A0856" w:rsidRDefault="00396B4A" w:rsidP="005A0856">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5C7747" w14:textId="77777777" w:rsidR="00107F6D" w:rsidRDefault="00107F6D" w:rsidP="001D5FD6">
      <w:pPr>
        <w:spacing w:after="0" w:line="240" w:lineRule="auto"/>
      </w:pPr>
      <w:r>
        <w:separator/>
      </w:r>
    </w:p>
    <w:p w14:paraId="4B58D268" w14:textId="77777777" w:rsidR="00107F6D" w:rsidRDefault="00107F6D"/>
    <w:p w14:paraId="298CC409" w14:textId="77777777" w:rsidR="00107F6D" w:rsidRDefault="00107F6D"/>
  </w:footnote>
  <w:footnote w:type="continuationSeparator" w:id="0">
    <w:p w14:paraId="53392C84" w14:textId="77777777" w:rsidR="00107F6D" w:rsidRDefault="00107F6D" w:rsidP="001D5FD6">
      <w:pPr>
        <w:spacing w:after="0" w:line="240" w:lineRule="auto"/>
      </w:pPr>
      <w:r>
        <w:continuationSeparator/>
      </w:r>
    </w:p>
    <w:p w14:paraId="536D9FE4" w14:textId="77777777" w:rsidR="00107F6D" w:rsidRDefault="00107F6D"/>
    <w:p w14:paraId="2F9BC2CC" w14:textId="77777777" w:rsidR="00107F6D" w:rsidRDefault="00107F6D"/>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31ACBD" w14:textId="338522AC" w:rsidR="00396B4A" w:rsidRDefault="00790D53" w:rsidP="00934A35">
    <w:pPr>
      <w:pStyle w:val="Footer"/>
    </w:pPr>
    <w:r>
      <w:t>Negative: PSLF Good</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44BB00" w14:textId="35D6F215" w:rsidR="00037C74" w:rsidRPr="00790D53" w:rsidRDefault="00790D53" w:rsidP="00790D53">
    <w:pPr>
      <w:pStyle w:val="Footer"/>
    </w:pPr>
    <w:r>
      <w:t>Negative: PSLF Good</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FE1C01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BFC0E060"/>
    <w:lvl w:ilvl="0">
      <w:start w:val="1"/>
      <w:numFmt w:val="decimal"/>
      <w:lvlText w:val="%1."/>
      <w:lvlJc w:val="left"/>
      <w:pPr>
        <w:tabs>
          <w:tab w:val="num" w:pos="1800"/>
        </w:tabs>
        <w:ind w:left="1800" w:hanging="360"/>
      </w:pPr>
    </w:lvl>
  </w:abstractNum>
  <w:abstractNum w:abstractNumId="2">
    <w:nsid w:val="FFFFFF7D"/>
    <w:multiLevelType w:val="singleLevel"/>
    <w:tmpl w:val="3EEA0182"/>
    <w:lvl w:ilvl="0">
      <w:start w:val="1"/>
      <w:numFmt w:val="decimal"/>
      <w:lvlText w:val="%1."/>
      <w:lvlJc w:val="left"/>
      <w:pPr>
        <w:tabs>
          <w:tab w:val="num" w:pos="1440"/>
        </w:tabs>
        <w:ind w:left="1440" w:hanging="360"/>
      </w:pPr>
    </w:lvl>
  </w:abstractNum>
  <w:abstractNum w:abstractNumId="3">
    <w:nsid w:val="FFFFFF7E"/>
    <w:multiLevelType w:val="singleLevel"/>
    <w:tmpl w:val="1D98D47A"/>
    <w:lvl w:ilvl="0">
      <w:start w:val="1"/>
      <w:numFmt w:val="decimal"/>
      <w:lvlText w:val="%1."/>
      <w:lvlJc w:val="left"/>
      <w:pPr>
        <w:tabs>
          <w:tab w:val="num" w:pos="1080"/>
        </w:tabs>
        <w:ind w:left="1080" w:hanging="360"/>
      </w:pPr>
    </w:lvl>
  </w:abstractNum>
  <w:abstractNum w:abstractNumId="4">
    <w:nsid w:val="FFFFFF7F"/>
    <w:multiLevelType w:val="singleLevel"/>
    <w:tmpl w:val="C64CD63E"/>
    <w:lvl w:ilvl="0">
      <w:start w:val="1"/>
      <w:numFmt w:val="decimal"/>
      <w:lvlText w:val="%1."/>
      <w:lvlJc w:val="left"/>
      <w:pPr>
        <w:tabs>
          <w:tab w:val="num" w:pos="720"/>
        </w:tabs>
        <w:ind w:left="720" w:hanging="360"/>
      </w:pPr>
    </w:lvl>
  </w:abstractNum>
  <w:abstractNum w:abstractNumId="5">
    <w:nsid w:val="FFFFFF80"/>
    <w:multiLevelType w:val="singleLevel"/>
    <w:tmpl w:val="D14CF834"/>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637C076E"/>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7B8C32DE"/>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E6E46AA4"/>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91F4CC9A"/>
    <w:lvl w:ilvl="0">
      <w:start w:val="1"/>
      <w:numFmt w:val="decimal"/>
      <w:lvlText w:val="%1."/>
      <w:lvlJc w:val="left"/>
      <w:pPr>
        <w:tabs>
          <w:tab w:val="num" w:pos="360"/>
        </w:tabs>
        <w:ind w:left="360" w:hanging="360"/>
      </w:pPr>
    </w:lvl>
  </w:abstractNum>
  <w:abstractNum w:abstractNumId="10">
    <w:nsid w:val="FFFFFF89"/>
    <w:multiLevelType w:val="singleLevel"/>
    <w:tmpl w:val="92E86DDC"/>
    <w:lvl w:ilvl="0">
      <w:start w:val="1"/>
      <w:numFmt w:val="bullet"/>
      <w:lvlText w:val=""/>
      <w:lvlJc w:val="left"/>
      <w:pPr>
        <w:tabs>
          <w:tab w:val="num" w:pos="360"/>
        </w:tabs>
        <w:ind w:left="360" w:hanging="360"/>
      </w:pPr>
      <w:rPr>
        <w:rFonts w:ascii="Symbol" w:hAnsi="Symbol" w:hint="default"/>
      </w:rPr>
    </w:lvl>
  </w:abstractNum>
  <w:abstractNum w:abstractNumId="11">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2">
    <w:nsid w:val="0BDE7776"/>
    <w:multiLevelType w:val="hybridMultilevel"/>
    <w:tmpl w:val="6FA0E2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0F090CB7"/>
    <w:multiLevelType w:val="multilevel"/>
    <w:tmpl w:val="022A5A46"/>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14">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6">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1FC86CA0"/>
    <w:multiLevelType w:val="hybridMultilevel"/>
    <w:tmpl w:val="142C4E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0">
    <w:nsid w:val="2C9E59D6"/>
    <w:multiLevelType w:val="hybridMultilevel"/>
    <w:tmpl w:val="022A5A46"/>
    <w:lvl w:ilvl="0" w:tplc="EC3E96F0">
      <w:start w:val="1"/>
      <w:numFmt w:val="decimal"/>
      <w:pStyle w:val="TOC4"/>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1">
    <w:nsid w:val="2E7C16C5"/>
    <w:multiLevelType w:val="hybridMultilevel"/>
    <w:tmpl w:val="8DB2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1E552EF"/>
    <w:multiLevelType w:val="hybridMultilevel"/>
    <w:tmpl w:val="A036E1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43C64C97"/>
    <w:multiLevelType w:val="multilevel"/>
    <w:tmpl w:val="1B70168C"/>
    <w:lvl w:ilvl="0">
      <w:start w:val="1"/>
      <w:numFmt w:val="decimal"/>
      <w:lvlText w:val="%1."/>
      <w:lvlJc w:val="left"/>
      <w:pPr>
        <w:ind w:left="1380" w:hanging="360"/>
      </w:p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24">
    <w:nsid w:val="49C26119"/>
    <w:multiLevelType w:val="hybridMultilevel"/>
    <w:tmpl w:val="A9FEFE46"/>
    <w:lvl w:ilvl="0" w:tplc="C2887BB8">
      <w:start w:val="5"/>
      <w:numFmt w:val="bullet"/>
      <w:lvlText w:val="-"/>
      <w:lvlJc w:val="left"/>
      <w:pPr>
        <w:ind w:left="0" w:hanging="360"/>
      </w:pPr>
      <w:rPr>
        <w:rFonts w:ascii="Calibri" w:eastAsia="MS Mincho" w:hAnsi="Calibri"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5">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80E6040"/>
    <w:multiLevelType w:val="hybridMultilevel"/>
    <w:tmpl w:val="74C0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8">
    <w:nsid w:val="596E25B9"/>
    <w:multiLevelType w:val="hybridMultilevel"/>
    <w:tmpl w:val="AD8A06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CA448F9"/>
    <w:multiLevelType w:val="hybridMultilevel"/>
    <w:tmpl w:val="88688762"/>
    <w:lvl w:ilvl="0" w:tplc="A9B87994">
      <w:start w:val="1"/>
      <w:numFmt w:val="decimal"/>
      <w:pStyle w:val="Index4"/>
      <w:lvlText w:val="%1."/>
      <w:lvlJc w:val="left"/>
      <w:pPr>
        <w:ind w:left="10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1DC55E4"/>
    <w:multiLevelType w:val="hybridMultilevel"/>
    <w:tmpl w:val="CB0AC1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4">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nsid w:val="7D7A763C"/>
    <w:multiLevelType w:val="hybridMultilevel"/>
    <w:tmpl w:val="4306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30"/>
  </w:num>
  <w:num w:numId="3">
    <w:abstractNumId w:val="14"/>
  </w:num>
  <w:num w:numId="4">
    <w:abstractNumId w:val="19"/>
  </w:num>
  <w:num w:numId="5">
    <w:abstractNumId w:val="34"/>
  </w:num>
  <w:num w:numId="6">
    <w:abstractNumId w:val="16"/>
  </w:num>
  <w:num w:numId="7">
    <w:abstractNumId w:val="35"/>
  </w:num>
  <w:num w:numId="8">
    <w:abstractNumId w:val="31"/>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33"/>
  </w:num>
  <w:num w:numId="20">
    <w:abstractNumId w:val="27"/>
  </w:num>
  <w:num w:numId="21">
    <w:abstractNumId w:val="18"/>
  </w:num>
  <w:num w:numId="22">
    <w:abstractNumId w:val="11"/>
  </w:num>
  <w:num w:numId="23">
    <w:abstractNumId w:val="15"/>
  </w:num>
  <w:num w:numId="24">
    <w:abstractNumId w:val="12"/>
  </w:num>
  <w:num w:numId="25">
    <w:abstractNumId w:val="0"/>
  </w:num>
  <w:num w:numId="26">
    <w:abstractNumId w:val="24"/>
  </w:num>
  <w:num w:numId="27">
    <w:abstractNumId w:val="22"/>
  </w:num>
  <w:num w:numId="28">
    <w:abstractNumId w:val="32"/>
  </w:num>
  <w:num w:numId="29">
    <w:abstractNumId w:val="20"/>
  </w:num>
  <w:num w:numId="30">
    <w:abstractNumId w:val="23"/>
  </w:num>
  <w:num w:numId="31">
    <w:abstractNumId w:val="13"/>
  </w:num>
  <w:num w:numId="32">
    <w:abstractNumId w:val="29"/>
  </w:num>
  <w:num w:numId="33">
    <w:abstractNumId w:val="36"/>
  </w:num>
  <w:num w:numId="34">
    <w:abstractNumId w:val="26"/>
  </w:num>
  <w:num w:numId="35">
    <w:abstractNumId w:val="21"/>
  </w:num>
  <w:num w:numId="36">
    <w:abstractNumId w:val="28"/>
  </w:num>
  <w:num w:numId="3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displayBackgroundShap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5181"/>
    <w:rsid w:val="00037C74"/>
    <w:rsid w:val="000519FE"/>
    <w:rsid w:val="0007056F"/>
    <w:rsid w:val="0008580D"/>
    <w:rsid w:val="0008674B"/>
    <w:rsid w:val="0009425D"/>
    <w:rsid w:val="0009716A"/>
    <w:rsid w:val="000B0848"/>
    <w:rsid w:val="000B3CC7"/>
    <w:rsid w:val="000B504C"/>
    <w:rsid w:val="000C0767"/>
    <w:rsid w:val="000C54F8"/>
    <w:rsid w:val="000D3779"/>
    <w:rsid w:val="000D5C9A"/>
    <w:rsid w:val="000F24E5"/>
    <w:rsid w:val="000F546C"/>
    <w:rsid w:val="000F5B0E"/>
    <w:rsid w:val="00107F6D"/>
    <w:rsid w:val="0013546D"/>
    <w:rsid w:val="001361FB"/>
    <w:rsid w:val="0015488C"/>
    <w:rsid w:val="0017181C"/>
    <w:rsid w:val="00190F49"/>
    <w:rsid w:val="00196952"/>
    <w:rsid w:val="001C036D"/>
    <w:rsid w:val="001D5FD6"/>
    <w:rsid w:val="001F0ADE"/>
    <w:rsid w:val="00213EE2"/>
    <w:rsid w:val="00236F83"/>
    <w:rsid w:val="002558C7"/>
    <w:rsid w:val="00265032"/>
    <w:rsid w:val="002732DD"/>
    <w:rsid w:val="00284528"/>
    <w:rsid w:val="0028462E"/>
    <w:rsid w:val="002847EA"/>
    <w:rsid w:val="00285587"/>
    <w:rsid w:val="00290BD7"/>
    <w:rsid w:val="002A018C"/>
    <w:rsid w:val="002A286B"/>
    <w:rsid w:val="002A72DE"/>
    <w:rsid w:val="002C1829"/>
    <w:rsid w:val="002C20CF"/>
    <w:rsid w:val="002C4542"/>
    <w:rsid w:val="002D1F9C"/>
    <w:rsid w:val="002D2C8E"/>
    <w:rsid w:val="002D6A50"/>
    <w:rsid w:val="002E0230"/>
    <w:rsid w:val="002E7D31"/>
    <w:rsid w:val="00305472"/>
    <w:rsid w:val="00313DAC"/>
    <w:rsid w:val="003153FF"/>
    <w:rsid w:val="003252AF"/>
    <w:rsid w:val="00333184"/>
    <w:rsid w:val="00373DA9"/>
    <w:rsid w:val="00380948"/>
    <w:rsid w:val="00391D35"/>
    <w:rsid w:val="00394FA5"/>
    <w:rsid w:val="003965EC"/>
    <w:rsid w:val="00396B4A"/>
    <w:rsid w:val="003B252C"/>
    <w:rsid w:val="003E478B"/>
    <w:rsid w:val="003E4ED3"/>
    <w:rsid w:val="003E6942"/>
    <w:rsid w:val="004051DC"/>
    <w:rsid w:val="0042262F"/>
    <w:rsid w:val="00454B16"/>
    <w:rsid w:val="004555FD"/>
    <w:rsid w:val="0045767E"/>
    <w:rsid w:val="00457835"/>
    <w:rsid w:val="00461E5E"/>
    <w:rsid w:val="004639D6"/>
    <w:rsid w:val="004724B8"/>
    <w:rsid w:val="004731D9"/>
    <w:rsid w:val="0049656E"/>
    <w:rsid w:val="004969CB"/>
    <w:rsid w:val="004969CF"/>
    <w:rsid w:val="004A276D"/>
    <w:rsid w:val="004D148E"/>
    <w:rsid w:val="004F011F"/>
    <w:rsid w:val="004F139E"/>
    <w:rsid w:val="00501F49"/>
    <w:rsid w:val="00502AA2"/>
    <w:rsid w:val="005111F7"/>
    <w:rsid w:val="00520F71"/>
    <w:rsid w:val="00553F1B"/>
    <w:rsid w:val="00565C56"/>
    <w:rsid w:val="00593922"/>
    <w:rsid w:val="005A01B9"/>
    <w:rsid w:val="005A0856"/>
    <w:rsid w:val="005B1129"/>
    <w:rsid w:val="00616E3B"/>
    <w:rsid w:val="006308D2"/>
    <w:rsid w:val="006359AF"/>
    <w:rsid w:val="006454BC"/>
    <w:rsid w:val="00647B08"/>
    <w:rsid w:val="006540DC"/>
    <w:rsid w:val="00660055"/>
    <w:rsid w:val="006629BD"/>
    <w:rsid w:val="00674F77"/>
    <w:rsid w:val="00680A38"/>
    <w:rsid w:val="00683A88"/>
    <w:rsid w:val="006A2CBF"/>
    <w:rsid w:val="006A5945"/>
    <w:rsid w:val="006A5C68"/>
    <w:rsid w:val="006A70E6"/>
    <w:rsid w:val="006B5C75"/>
    <w:rsid w:val="006C4265"/>
    <w:rsid w:val="006C457B"/>
    <w:rsid w:val="006C6302"/>
    <w:rsid w:val="006D3F93"/>
    <w:rsid w:val="006E03C9"/>
    <w:rsid w:val="006F5487"/>
    <w:rsid w:val="00700114"/>
    <w:rsid w:val="007006E3"/>
    <w:rsid w:val="00700C0A"/>
    <w:rsid w:val="0070221F"/>
    <w:rsid w:val="00720189"/>
    <w:rsid w:val="0072413B"/>
    <w:rsid w:val="007254F4"/>
    <w:rsid w:val="0072778E"/>
    <w:rsid w:val="00732989"/>
    <w:rsid w:val="0073488F"/>
    <w:rsid w:val="00744B8F"/>
    <w:rsid w:val="00746139"/>
    <w:rsid w:val="00756E9F"/>
    <w:rsid w:val="00762EB7"/>
    <w:rsid w:val="007679E5"/>
    <w:rsid w:val="00790D53"/>
    <w:rsid w:val="007B39AF"/>
    <w:rsid w:val="007B4BA3"/>
    <w:rsid w:val="007B6228"/>
    <w:rsid w:val="007B6FA0"/>
    <w:rsid w:val="007C74BB"/>
    <w:rsid w:val="007C7916"/>
    <w:rsid w:val="007D2883"/>
    <w:rsid w:val="007F6B0C"/>
    <w:rsid w:val="00801E3C"/>
    <w:rsid w:val="0082486E"/>
    <w:rsid w:val="00844A8B"/>
    <w:rsid w:val="00847706"/>
    <w:rsid w:val="00857987"/>
    <w:rsid w:val="00862483"/>
    <w:rsid w:val="00874518"/>
    <w:rsid w:val="008921A4"/>
    <w:rsid w:val="00895B3E"/>
    <w:rsid w:val="008A5B8F"/>
    <w:rsid w:val="008A7E94"/>
    <w:rsid w:val="008B0EB0"/>
    <w:rsid w:val="008B4CC1"/>
    <w:rsid w:val="008E1700"/>
    <w:rsid w:val="008E5E01"/>
    <w:rsid w:val="008F07D0"/>
    <w:rsid w:val="008F2444"/>
    <w:rsid w:val="008F2665"/>
    <w:rsid w:val="00910B4E"/>
    <w:rsid w:val="0092592E"/>
    <w:rsid w:val="00932C8D"/>
    <w:rsid w:val="00934A35"/>
    <w:rsid w:val="00941310"/>
    <w:rsid w:val="00942633"/>
    <w:rsid w:val="009446C4"/>
    <w:rsid w:val="00944983"/>
    <w:rsid w:val="00946BA9"/>
    <w:rsid w:val="00950F5B"/>
    <w:rsid w:val="009541D9"/>
    <w:rsid w:val="00956E0D"/>
    <w:rsid w:val="009A2CF2"/>
    <w:rsid w:val="009C076C"/>
    <w:rsid w:val="009C23FF"/>
    <w:rsid w:val="009F06D9"/>
    <w:rsid w:val="00A03D2E"/>
    <w:rsid w:val="00A177C3"/>
    <w:rsid w:val="00A25462"/>
    <w:rsid w:val="00A31F34"/>
    <w:rsid w:val="00A36994"/>
    <w:rsid w:val="00A43902"/>
    <w:rsid w:val="00A52A43"/>
    <w:rsid w:val="00A53707"/>
    <w:rsid w:val="00A62D6F"/>
    <w:rsid w:val="00A645F2"/>
    <w:rsid w:val="00A6757D"/>
    <w:rsid w:val="00A75971"/>
    <w:rsid w:val="00A75E4E"/>
    <w:rsid w:val="00A946F8"/>
    <w:rsid w:val="00A961A3"/>
    <w:rsid w:val="00AA06CB"/>
    <w:rsid w:val="00AA3CD8"/>
    <w:rsid w:val="00AB1D4D"/>
    <w:rsid w:val="00AB32D6"/>
    <w:rsid w:val="00AB3973"/>
    <w:rsid w:val="00AC2340"/>
    <w:rsid w:val="00AD2212"/>
    <w:rsid w:val="00AD3A26"/>
    <w:rsid w:val="00AE1CE7"/>
    <w:rsid w:val="00AF2404"/>
    <w:rsid w:val="00B02578"/>
    <w:rsid w:val="00B441D5"/>
    <w:rsid w:val="00B4500E"/>
    <w:rsid w:val="00B6434A"/>
    <w:rsid w:val="00B70CC1"/>
    <w:rsid w:val="00B83537"/>
    <w:rsid w:val="00B9421F"/>
    <w:rsid w:val="00BA3609"/>
    <w:rsid w:val="00BB4EBE"/>
    <w:rsid w:val="00BC1FD0"/>
    <w:rsid w:val="00C01FF0"/>
    <w:rsid w:val="00C04A45"/>
    <w:rsid w:val="00C367C3"/>
    <w:rsid w:val="00C37750"/>
    <w:rsid w:val="00C465A4"/>
    <w:rsid w:val="00C5657A"/>
    <w:rsid w:val="00C56940"/>
    <w:rsid w:val="00C627C4"/>
    <w:rsid w:val="00C76930"/>
    <w:rsid w:val="00C936FD"/>
    <w:rsid w:val="00C955AF"/>
    <w:rsid w:val="00CA24B4"/>
    <w:rsid w:val="00CB1171"/>
    <w:rsid w:val="00CD0720"/>
    <w:rsid w:val="00CE3F31"/>
    <w:rsid w:val="00CF5E42"/>
    <w:rsid w:val="00D11CE7"/>
    <w:rsid w:val="00D14B08"/>
    <w:rsid w:val="00D462AA"/>
    <w:rsid w:val="00D47FBB"/>
    <w:rsid w:val="00D52C45"/>
    <w:rsid w:val="00D61ACA"/>
    <w:rsid w:val="00D67FFD"/>
    <w:rsid w:val="00D730AB"/>
    <w:rsid w:val="00D922B2"/>
    <w:rsid w:val="00DA2F2D"/>
    <w:rsid w:val="00DA64B0"/>
    <w:rsid w:val="00DB3DDA"/>
    <w:rsid w:val="00DB5B27"/>
    <w:rsid w:val="00DB6570"/>
    <w:rsid w:val="00DB66BD"/>
    <w:rsid w:val="00DB7B94"/>
    <w:rsid w:val="00DC3094"/>
    <w:rsid w:val="00DC46E4"/>
    <w:rsid w:val="00DE4778"/>
    <w:rsid w:val="00DE6160"/>
    <w:rsid w:val="00E017EE"/>
    <w:rsid w:val="00E351BF"/>
    <w:rsid w:val="00E42C4F"/>
    <w:rsid w:val="00E4330C"/>
    <w:rsid w:val="00E470E0"/>
    <w:rsid w:val="00E52C0E"/>
    <w:rsid w:val="00E6412D"/>
    <w:rsid w:val="00E6481C"/>
    <w:rsid w:val="00E6588E"/>
    <w:rsid w:val="00E65DFE"/>
    <w:rsid w:val="00E661F9"/>
    <w:rsid w:val="00E71428"/>
    <w:rsid w:val="00E7494E"/>
    <w:rsid w:val="00EA565D"/>
    <w:rsid w:val="00EC21D1"/>
    <w:rsid w:val="00ED1364"/>
    <w:rsid w:val="00EE3E2F"/>
    <w:rsid w:val="00F02239"/>
    <w:rsid w:val="00F04C23"/>
    <w:rsid w:val="00F10343"/>
    <w:rsid w:val="00F133B4"/>
    <w:rsid w:val="00F17A3A"/>
    <w:rsid w:val="00F2448E"/>
    <w:rsid w:val="00F32431"/>
    <w:rsid w:val="00F36B38"/>
    <w:rsid w:val="00F43E2B"/>
    <w:rsid w:val="00F44E6A"/>
    <w:rsid w:val="00F475C5"/>
    <w:rsid w:val="00F55129"/>
    <w:rsid w:val="00F60940"/>
    <w:rsid w:val="00F60D98"/>
    <w:rsid w:val="00F622BD"/>
    <w:rsid w:val="00F62473"/>
    <w:rsid w:val="00F76F67"/>
    <w:rsid w:val="00F7723E"/>
    <w:rsid w:val="00F933C4"/>
    <w:rsid w:val="00FA41B5"/>
    <w:rsid w:val="00FB0D2B"/>
    <w:rsid w:val="00FC6B5A"/>
    <w:rsid w:val="00FC7015"/>
    <w:rsid w:val="00FC74DB"/>
    <w:rsid w:val="00FD47AA"/>
    <w:rsid w:val="00FE297A"/>
    <w:rsid w:val="00FF704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E814D3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2404"/>
    <w:pPr>
      <w:spacing w:after="200" w:line="276" w:lineRule="auto"/>
    </w:pPr>
    <w:rPr>
      <w:rFonts w:ascii="Times New Roman" w:hAnsi="Times New Roman"/>
      <w:sz w:val="22"/>
      <w:szCs w:val="22"/>
    </w:rPr>
  </w:style>
  <w:style w:type="paragraph" w:styleId="Heading1">
    <w:name w:val="heading 1"/>
    <w:basedOn w:val="Normal"/>
    <w:next w:val="CaseSummary"/>
    <w:link w:val="Heading1Char"/>
    <w:uiPriority w:val="9"/>
    <w:rsid w:val="00944983"/>
    <w:pPr>
      <w:widowControl w:val="0"/>
      <w:numPr>
        <w:numId w:val="7"/>
      </w:numPr>
      <w:spacing w:before="480" w:after="120"/>
      <w:contextualSpacing/>
      <w:outlineLvl w:val="0"/>
    </w:pPr>
    <w:rPr>
      <w:rFonts w:ascii="Arial" w:eastAsia="Arial" w:hAnsi="Arial" w:cs="Arial"/>
      <w:b/>
      <w:color w:val="000000"/>
      <w:sz w:val="36"/>
    </w:rPr>
  </w:style>
  <w:style w:type="paragraph" w:styleId="Heading2">
    <w:name w:val="heading 2"/>
    <w:basedOn w:val="Normal"/>
    <w:next w:val="CaseSummary"/>
    <w:rsid w:val="00944983"/>
    <w:pPr>
      <w:widowControl w:val="0"/>
      <w:numPr>
        <w:ilvl w:val="1"/>
        <w:numId w:val="7"/>
      </w:numPr>
      <w:spacing w:before="360" w:after="80"/>
      <w:contextualSpacing/>
      <w:outlineLvl w:val="1"/>
    </w:pPr>
    <w:rPr>
      <w:rFonts w:ascii="Arial" w:eastAsia="Arial" w:hAnsi="Arial" w:cs="Arial"/>
      <w:b/>
      <w:color w:val="000000"/>
      <w:sz w:val="28"/>
    </w:rPr>
  </w:style>
  <w:style w:type="paragraph" w:styleId="Heading3">
    <w:name w:val="heading 3"/>
    <w:basedOn w:val="Normal"/>
    <w:next w:val="CaseSummary"/>
    <w:rsid w:val="00944983"/>
    <w:pPr>
      <w:widowControl w:val="0"/>
      <w:numPr>
        <w:ilvl w:val="2"/>
        <w:numId w:val="7"/>
      </w:numPr>
      <w:spacing w:before="280" w:after="80"/>
      <w:contextualSpacing/>
      <w:outlineLvl w:val="2"/>
    </w:pPr>
    <w:rPr>
      <w:rFonts w:ascii="Arial" w:eastAsia="Arial" w:hAnsi="Arial" w:cs="Arial"/>
      <w:b/>
      <w:color w:val="666666"/>
      <w:sz w:val="24"/>
    </w:rPr>
  </w:style>
  <w:style w:type="paragraph" w:styleId="Heading4">
    <w:name w:val="heading 4"/>
    <w:basedOn w:val="Normal"/>
    <w:next w:val="CaseSummary"/>
    <w:rsid w:val="00944983"/>
    <w:pPr>
      <w:widowControl w:val="0"/>
      <w:numPr>
        <w:ilvl w:val="3"/>
        <w:numId w:val="7"/>
      </w:numPr>
      <w:spacing w:before="240" w:after="40"/>
      <w:contextualSpacing/>
      <w:outlineLvl w:val="3"/>
    </w:pPr>
    <w:rPr>
      <w:rFonts w:ascii="Arial" w:eastAsia="Arial" w:hAnsi="Arial" w:cs="Arial"/>
      <w:i/>
      <w:color w:val="666666"/>
    </w:rPr>
  </w:style>
  <w:style w:type="paragraph" w:styleId="Heading5">
    <w:name w:val="heading 5"/>
    <w:basedOn w:val="Normal"/>
    <w:next w:val="CaseSummary"/>
    <w:rsid w:val="00944983"/>
    <w:pPr>
      <w:widowControl w:val="0"/>
      <w:numPr>
        <w:ilvl w:val="4"/>
        <w:numId w:val="7"/>
      </w:numPr>
      <w:spacing w:before="220" w:after="40"/>
      <w:contextualSpacing/>
      <w:outlineLvl w:val="4"/>
    </w:pPr>
    <w:rPr>
      <w:rFonts w:ascii="Arial" w:eastAsia="Arial" w:hAnsi="Arial" w:cs="Arial"/>
      <w:b/>
      <w:color w:val="666666"/>
      <w:sz w:val="20"/>
    </w:rPr>
  </w:style>
  <w:style w:type="paragraph" w:styleId="Heading6">
    <w:name w:val="heading 6"/>
    <w:basedOn w:val="Normal"/>
    <w:next w:val="CaseSummary"/>
    <w:rsid w:val="00944983"/>
    <w:pPr>
      <w:widowControl w:val="0"/>
      <w:numPr>
        <w:ilvl w:val="5"/>
        <w:numId w:val="7"/>
      </w:numPr>
      <w:spacing w:before="200" w:after="40"/>
      <w:contextualSpacing/>
      <w:outlineLvl w:val="5"/>
    </w:pPr>
    <w:rPr>
      <w:rFonts w:ascii="Arial" w:eastAsia="Arial" w:hAnsi="Arial" w:cs="Arial"/>
      <w:i/>
      <w:color w:val="666666"/>
      <w:sz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seSummary">
    <w:name w:val="Case Summary"/>
    <w:autoRedefine/>
    <w:rsid w:val="00C465A4"/>
    <w:pPr>
      <w:spacing w:after="200"/>
    </w:pPr>
    <w:rPr>
      <w:rFonts w:ascii="Times New Roman" w:eastAsiaTheme="minorEastAsia" w:hAnsi="Times New Roman"/>
      <w:bCs/>
      <w:color w:val="000000"/>
      <w:lang w:eastAsia="fr-FR"/>
    </w:rPr>
  </w:style>
  <w:style w:type="paragraph" w:styleId="Title">
    <w:name w:val="Title"/>
    <w:aliases w:val="First Title"/>
    <w:basedOn w:val="Normal"/>
    <w:next w:val="CaseSummary"/>
    <w:link w:val="TitleChar"/>
    <w:qFormat/>
    <w:rsid w:val="00944983"/>
    <w:pPr>
      <w:widowControl w:val="0"/>
      <w:pBdr>
        <w:top w:val="thinThickSmallGap" w:sz="24" w:space="1" w:color="auto"/>
        <w:bottom w:val="single" w:sz="4" w:space="1" w:color="595959"/>
      </w:pBdr>
      <w:shd w:val="clear" w:color="auto" w:fill="E6E6E6"/>
      <w:spacing w:after="240"/>
      <w:ind w:left="-720" w:right="-720"/>
      <w:contextualSpacing/>
      <w:jc w:val="center"/>
    </w:pPr>
    <w:rPr>
      <w:rFonts w:eastAsia="Arial" w:cs="Arial"/>
      <w:b/>
      <w:bCs/>
      <w:smallCaps/>
      <w:color w:val="000000"/>
      <w:sz w:val="32"/>
      <w:szCs w:val="36"/>
    </w:rPr>
  </w:style>
  <w:style w:type="paragraph" w:styleId="Index4">
    <w:name w:val="index 4"/>
    <w:basedOn w:val="Normal"/>
    <w:next w:val="Normal"/>
    <w:autoRedefine/>
    <w:uiPriority w:val="99"/>
    <w:unhideWhenUsed/>
    <w:rsid w:val="00EA565D"/>
    <w:pPr>
      <w:numPr>
        <w:numId w:val="32"/>
      </w:numPr>
      <w:spacing w:after="0" w:line="240" w:lineRule="auto"/>
    </w:pPr>
    <w:rPr>
      <w:sz w:val="20"/>
    </w:rPr>
  </w:style>
  <w:style w:type="paragraph" w:customStyle="1" w:styleId="Contention1">
    <w:name w:val="Contention 1"/>
    <w:basedOn w:val="Normal"/>
    <w:qFormat/>
    <w:rsid w:val="003252AF"/>
    <w:pPr>
      <w:keepNext/>
      <w:keepLines/>
      <w:spacing w:line="240" w:lineRule="auto"/>
    </w:pPr>
    <w:rPr>
      <w:rFonts w:eastAsia="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paragraph" w:styleId="NormalWeb">
    <w:name w:val="Normal (Web)"/>
    <w:basedOn w:val="Normal"/>
    <w:uiPriority w:val="99"/>
    <w:unhideWhenUsed/>
    <w:rsid w:val="000B0848"/>
    <w:pPr>
      <w:spacing w:before="100" w:beforeAutospacing="1" w:after="100" w:afterAutospacing="1" w:line="240" w:lineRule="auto"/>
    </w:pPr>
    <w:rPr>
      <w:rFonts w:eastAsia="Times New Roman"/>
      <w:sz w:val="24"/>
      <w:szCs w:val="24"/>
    </w:rPr>
  </w:style>
  <w:style w:type="character" w:styleId="Hyperlink">
    <w:name w:val="Hyperlink"/>
    <w:uiPriority w:val="99"/>
    <w:unhideWhenUsed/>
    <w:rsid w:val="004A276D"/>
    <w:rPr>
      <w:color w:val="7F7F7F"/>
      <w:u w:val="dotted" w:color="7F7F7F"/>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F60940"/>
    <w:pPr>
      <w:keepLines/>
      <w:tabs>
        <w:tab w:val="right" w:leader="dot" w:pos="9720"/>
      </w:tabs>
      <w:spacing w:after="0" w:line="240" w:lineRule="auto"/>
      <w:ind w:left="288"/>
    </w:pPr>
    <w:rPr>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F60940"/>
    <w:pPr>
      <w:tabs>
        <w:tab w:val="right" w:leader="dot" w:pos="9720"/>
      </w:tabs>
      <w:spacing w:before="200" w:after="100" w:line="240" w:lineRule="auto"/>
      <w:ind w:left="-288"/>
    </w:pPr>
    <w:rPr>
      <w:b/>
    </w:rPr>
  </w:style>
  <w:style w:type="paragraph" w:styleId="TOC2">
    <w:name w:val="toc 2"/>
    <w:basedOn w:val="Normal"/>
    <w:next w:val="Normal"/>
    <w:autoRedefine/>
    <w:uiPriority w:val="39"/>
    <w:unhideWhenUsed/>
    <w:rsid w:val="00F60940"/>
    <w:pPr>
      <w:tabs>
        <w:tab w:val="right" w:leader="dot" w:pos="9720"/>
      </w:tabs>
      <w:spacing w:before="120" w:after="0"/>
      <w:ind w:left="216" w:hanging="216"/>
    </w:pPr>
    <w:rPr>
      <w:sz w:val="20"/>
    </w:rPr>
  </w:style>
  <w:style w:type="paragraph" w:styleId="TOC4">
    <w:name w:val="toc 4"/>
    <w:basedOn w:val="Normal"/>
    <w:next w:val="Normal"/>
    <w:autoRedefine/>
    <w:uiPriority w:val="39"/>
    <w:unhideWhenUsed/>
    <w:rsid w:val="00C465A4"/>
    <w:pPr>
      <w:numPr>
        <w:numId w:val="29"/>
      </w:numPr>
    </w:pPr>
    <w:rPr>
      <w:sz w:val="20"/>
      <w:u w:val="single" w:color="FFFFFF" w:themeColor="background1"/>
    </w:r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934A35"/>
    <w:pPr>
      <w:tabs>
        <w:tab w:val="center" w:pos="4320"/>
        <w:tab w:val="right" w:pos="8640"/>
      </w:tabs>
      <w:spacing w:after="0" w:line="240" w:lineRule="auto"/>
      <w:jc w:val="center"/>
    </w:pPr>
    <w:rPr>
      <w:b/>
      <w:bCs/>
      <w:smallCaps/>
    </w:rPr>
  </w:style>
  <w:style w:type="character" w:customStyle="1" w:styleId="FooterChar">
    <w:name w:val="Footer Char"/>
    <w:basedOn w:val="DefaultParagraphFont"/>
    <w:link w:val="Footer"/>
    <w:uiPriority w:val="99"/>
    <w:rsid w:val="00934A35"/>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TitleChar">
    <w:name w:val="Title Char"/>
    <w:aliases w:val="First Title Char"/>
    <w:basedOn w:val="DefaultParagraphFont"/>
    <w:link w:val="Title"/>
    <w:rsid w:val="00934A35"/>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unhideWhenUsed/>
    <w:rsid w:val="0042262F"/>
    <w:rPr>
      <w:color w:val="7F7F7F" w:themeColor="text1" w:themeTint="80"/>
      <w:u w:val="dotted"/>
    </w:rPr>
  </w:style>
  <w:style w:type="paragraph" w:customStyle="1" w:styleId="Pa3">
    <w:name w:val="Pa3"/>
    <w:basedOn w:val="Normal"/>
    <w:uiPriority w:val="99"/>
    <w:rsid w:val="00944983"/>
    <w:pPr>
      <w:autoSpaceDE w:val="0"/>
      <w:autoSpaceDN w:val="0"/>
      <w:adjustRightInd w:val="0"/>
      <w:spacing w:after="0" w:line="221" w:lineRule="atLeast"/>
    </w:pPr>
    <w:rPr>
      <w:rFonts w:ascii="AGaramond" w:hAnsi="AGaramond"/>
      <w:sz w:val="24"/>
      <w:szCs w:val="24"/>
    </w:rPr>
  </w:style>
  <w:style w:type="character" w:customStyle="1" w:styleId="A12">
    <w:name w:val="A12"/>
    <w:uiPriority w:val="99"/>
    <w:rsid w:val="00A62D6F"/>
    <w:rPr>
      <w:rFonts w:cs="AGaramond"/>
      <w:color w:val="000000"/>
      <w:sz w:val="12"/>
      <w:szCs w:val="12"/>
    </w:rPr>
  </w:style>
  <w:style w:type="paragraph" w:customStyle="1" w:styleId="Pa6">
    <w:name w:val="Pa6"/>
    <w:basedOn w:val="Normal"/>
    <w:uiPriority w:val="99"/>
    <w:rsid w:val="00944983"/>
    <w:pPr>
      <w:autoSpaceDE w:val="0"/>
      <w:autoSpaceDN w:val="0"/>
      <w:adjustRightInd w:val="0"/>
      <w:spacing w:after="0" w:line="221" w:lineRule="atLeast"/>
    </w:pPr>
    <w:rPr>
      <w:rFonts w:ascii="Minion Pro" w:hAnsi="Minion Pro"/>
      <w:sz w:val="24"/>
      <w:szCs w:val="24"/>
    </w:rPr>
  </w:style>
  <w:style w:type="character" w:customStyle="1" w:styleId="A11">
    <w:name w:val="A11"/>
    <w:uiPriority w:val="99"/>
    <w:rsid w:val="00F36B38"/>
    <w:rPr>
      <w:rFonts w:ascii="Myriad Pro" w:hAnsi="Myriad Pro" w:cs="Myriad Pro"/>
      <w:color w:val="000000"/>
      <w:sz w:val="12"/>
      <w:szCs w:val="12"/>
    </w:rPr>
  </w:style>
  <w:style w:type="paragraph" w:styleId="ListParagraph">
    <w:name w:val="List Paragraph"/>
    <w:basedOn w:val="Normal"/>
    <w:uiPriority w:val="72"/>
    <w:rsid w:val="000C0767"/>
    <w:pPr>
      <w:ind w:left="720"/>
      <w:contextualSpacing/>
    </w:pPr>
  </w:style>
  <w:style w:type="character" w:customStyle="1" w:styleId="EvidenceChar">
    <w:name w:val="Evidence Char"/>
    <w:basedOn w:val="DefaultParagraphFont"/>
    <w:link w:val="Evidence"/>
    <w:locked/>
    <w:rsid w:val="00790D53"/>
    <w:rPr>
      <w:rFonts w:ascii="Times New Roman" w:eastAsia="Times New Roman" w:hAnsi="Times New Roman"/>
      <w:bCs/>
      <w:color w:val="000000"/>
      <w:lang w:eastAsia="fr-FR"/>
    </w:rPr>
  </w:style>
  <w:style w:type="character" w:customStyle="1" w:styleId="Contention2Char">
    <w:name w:val="Contention 2 Char"/>
    <w:basedOn w:val="DefaultParagraphFont"/>
    <w:link w:val="Contention2"/>
    <w:locked/>
    <w:rsid w:val="00790D53"/>
    <w:rPr>
      <w:rFonts w:ascii="Times New Roman" w:eastAsia="Times New Roman" w:hAnsi="Times New Roman"/>
      <w:b/>
      <w:bCs/>
      <w:color w:val="00000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99227913">
      <w:bodyDiv w:val="1"/>
      <w:marLeft w:val="0"/>
      <w:marRight w:val="0"/>
      <w:marTop w:val="0"/>
      <w:marBottom w:val="0"/>
      <w:divBdr>
        <w:top w:val="none" w:sz="0" w:space="0" w:color="auto"/>
        <w:left w:val="none" w:sz="0" w:space="0" w:color="auto"/>
        <w:bottom w:val="none" w:sz="0" w:space="0" w:color="auto"/>
        <w:right w:val="none" w:sz="0" w:space="0" w:color="auto"/>
      </w:divBdr>
    </w:div>
    <w:div w:id="117990177">
      <w:bodyDiv w:val="1"/>
      <w:marLeft w:val="0"/>
      <w:marRight w:val="0"/>
      <w:marTop w:val="0"/>
      <w:marBottom w:val="0"/>
      <w:divBdr>
        <w:top w:val="none" w:sz="0" w:space="0" w:color="auto"/>
        <w:left w:val="none" w:sz="0" w:space="0" w:color="auto"/>
        <w:bottom w:val="none" w:sz="0" w:space="0" w:color="auto"/>
        <w:right w:val="none" w:sz="0" w:space="0" w:color="auto"/>
      </w:divBdr>
    </w:div>
    <w:div w:id="137846509">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3518">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6659050">
      <w:bodyDiv w:val="1"/>
      <w:marLeft w:val="0"/>
      <w:marRight w:val="0"/>
      <w:marTop w:val="0"/>
      <w:marBottom w:val="0"/>
      <w:divBdr>
        <w:top w:val="none" w:sz="0" w:space="0" w:color="auto"/>
        <w:left w:val="none" w:sz="0" w:space="0" w:color="auto"/>
        <w:bottom w:val="none" w:sz="0" w:space="0" w:color="auto"/>
        <w:right w:val="none" w:sz="0" w:space="0" w:color="auto"/>
      </w:divBdr>
    </w:div>
    <w:div w:id="443695198">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23061464">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42326876">
      <w:bodyDiv w:val="1"/>
      <w:marLeft w:val="0"/>
      <w:marRight w:val="0"/>
      <w:marTop w:val="0"/>
      <w:marBottom w:val="0"/>
      <w:divBdr>
        <w:top w:val="none" w:sz="0" w:space="0" w:color="auto"/>
        <w:left w:val="none" w:sz="0" w:space="0" w:color="auto"/>
        <w:bottom w:val="none" w:sz="0" w:space="0" w:color="auto"/>
        <w:right w:val="none" w:sz="0" w:space="0" w:color="auto"/>
      </w:divBdr>
    </w:div>
    <w:div w:id="559093282">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33561577">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23354740">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95127017">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198739622">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96272611">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86624915">
      <w:bodyDiv w:val="1"/>
      <w:marLeft w:val="0"/>
      <w:marRight w:val="0"/>
      <w:marTop w:val="0"/>
      <w:marBottom w:val="0"/>
      <w:divBdr>
        <w:top w:val="none" w:sz="0" w:space="0" w:color="auto"/>
        <w:left w:val="none" w:sz="0" w:space="0" w:color="auto"/>
        <w:bottom w:val="none" w:sz="0" w:space="0" w:color="auto"/>
        <w:right w:val="none" w:sz="0" w:space="0" w:color="auto"/>
      </w:divBdr>
    </w:div>
    <w:div w:id="1507864025">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19809066">
      <w:bodyDiv w:val="1"/>
      <w:marLeft w:val="0"/>
      <w:marRight w:val="0"/>
      <w:marTop w:val="0"/>
      <w:marBottom w:val="0"/>
      <w:divBdr>
        <w:top w:val="none" w:sz="0" w:space="0" w:color="auto"/>
        <w:left w:val="none" w:sz="0" w:space="0" w:color="auto"/>
        <w:bottom w:val="none" w:sz="0" w:space="0" w:color="auto"/>
        <w:right w:val="none" w:sz="0" w:space="0" w:color="auto"/>
      </w:divBdr>
    </w:div>
    <w:div w:id="1523280172">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56695905">
      <w:bodyDiv w:val="1"/>
      <w:marLeft w:val="0"/>
      <w:marRight w:val="0"/>
      <w:marTop w:val="0"/>
      <w:marBottom w:val="0"/>
      <w:divBdr>
        <w:top w:val="none" w:sz="0" w:space="0" w:color="auto"/>
        <w:left w:val="none" w:sz="0" w:space="0" w:color="auto"/>
        <w:bottom w:val="none" w:sz="0" w:space="0" w:color="auto"/>
        <w:right w:val="none" w:sz="0" w:space="0" w:color="auto"/>
      </w:divBdr>
    </w:div>
    <w:div w:id="1565751098">
      <w:bodyDiv w:val="1"/>
      <w:marLeft w:val="0"/>
      <w:marRight w:val="0"/>
      <w:marTop w:val="0"/>
      <w:marBottom w:val="0"/>
      <w:divBdr>
        <w:top w:val="none" w:sz="0" w:space="0" w:color="auto"/>
        <w:left w:val="none" w:sz="0" w:space="0" w:color="auto"/>
        <w:bottom w:val="none" w:sz="0" w:space="0" w:color="auto"/>
        <w:right w:val="none" w:sz="0" w:space="0" w:color="auto"/>
      </w:divBdr>
    </w:div>
    <w:div w:id="1665233527">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88691845">
      <w:bodyDiv w:val="1"/>
      <w:marLeft w:val="0"/>
      <w:marRight w:val="0"/>
      <w:marTop w:val="0"/>
      <w:marBottom w:val="0"/>
      <w:divBdr>
        <w:top w:val="none" w:sz="0" w:space="0" w:color="auto"/>
        <w:left w:val="none" w:sz="0" w:space="0" w:color="auto"/>
        <w:bottom w:val="none" w:sz="0" w:space="0" w:color="auto"/>
        <w:right w:val="none" w:sz="0" w:space="0" w:color="auto"/>
      </w:divBdr>
    </w:div>
    <w:div w:id="1840347506">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1773692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34702967">
      <w:bodyDiv w:val="1"/>
      <w:marLeft w:val="0"/>
      <w:marRight w:val="0"/>
      <w:marTop w:val="0"/>
      <w:marBottom w:val="0"/>
      <w:divBdr>
        <w:top w:val="none" w:sz="0" w:space="0" w:color="auto"/>
        <w:left w:val="none" w:sz="0" w:space="0" w:color="auto"/>
        <w:bottom w:val="none" w:sz="0" w:space="0" w:color="auto"/>
        <w:right w:val="none" w:sz="0" w:space="0" w:color="auto"/>
      </w:divBdr>
    </w:div>
    <w:div w:id="1954944520">
      <w:bodyDiv w:val="1"/>
      <w:marLeft w:val="0"/>
      <w:marRight w:val="0"/>
      <w:marTop w:val="0"/>
      <w:marBottom w:val="0"/>
      <w:divBdr>
        <w:top w:val="none" w:sz="0" w:space="0" w:color="auto"/>
        <w:left w:val="none" w:sz="0" w:space="0" w:color="auto"/>
        <w:bottom w:val="none" w:sz="0" w:space="0" w:color="auto"/>
        <w:right w:val="none" w:sz="0" w:space="0" w:color="auto"/>
      </w:divBdr>
      <w:divsChild>
        <w:div w:id="730007225">
          <w:marLeft w:val="300"/>
          <w:marRight w:val="0"/>
          <w:marTop w:val="0"/>
          <w:marBottom w:val="0"/>
          <w:divBdr>
            <w:top w:val="none" w:sz="0" w:space="0" w:color="auto"/>
            <w:left w:val="none" w:sz="0" w:space="0" w:color="auto"/>
            <w:bottom w:val="none" w:sz="0" w:space="0" w:color="auto"/>
            <w:right w:val="none" w:sz="0" w:space="0" w:color="auto"/>
          </w:divBdr>
        </w:div>
      </w:divsChild>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1991785446">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50647866">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hyperlink" Target="https://studentloanhero.com/featured/public-service-loan-forgiveness-changes/" TargetMode="External"/><Relationship Id="rId1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12</Pages>
  <Words>5401</Words>
  <Characters>30792</Characters>
  <Application>Microsoft Macintosh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36121</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12</cp:revision>
  <cp:lastPrinted>2014-07-05T10:25:00Z</cp:lastPrinted>
  <dcterms:created xsi:type="dcterms:W3CDTF">2016-11-08T11:37:00Z</dcterms:created>
  <dcterms:modified xsi:type="dcterms:W3CDTF">2018-04-14T16:58:00Z</dcterms:modified>
</cp:coreProperties>
</file>