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6B364" w14:textId="2FEACCEE" w:rsidR="007E7D12" w:rsidRPr="00ED446C" w:rsidRDefault="007E7D12" w:rsidP="007E7D12">
      <w:pPr>
        <w:pStyle w:val="Red-Title"/>
        <w:rPr>
          <w:sz w:val="32"/>
        </w:rPr>
      </w:pPr>
      <w:bookmarkStart w:id="0" w:name="_Toc521839085"/>
      <w:bookmarkStart w:id="1" w:name="_Toc174188409"/>
      <w:r w:rsidRPr="00ED446C">
        <w:rPr>
          <w:sz w:val="56"/>
        </w:rPr>
        <w:t xml:space="preserve">“The Raven” </w:t>
      </w:r>
      <w:r w:rsidR="00ED446C">
        <w:rPr>
          <w:sz w:val="56"/>
        </w:rPr>
        <w:t xml:space="preserve">                                                                         </w:t>
      </w:r>
      <w:r w:rsidRPr="00ED446C">
        <w:rPr>
          <w:sz w:val="32"/>
        </w:rPr>
        <w:t>by Aspen Plummer</w:t>
      </w:r>
      <w:bookmarkEnd w:id="0"/>
      <w:bookmarkEnd w:id="1"/>
    </w:p>
    <w:p w14:paraId="77E32627" w14:textId="6AF1A1B0" w:rsidR="00ED446C" w:rsidRDefault="00ED446C" w:rsidP="00ED446C">
      <w:r>
        <w:rPr>
          <w:noProof/>
        </w:rPr>
        <w:drawing>
          <wp:inline distT="0" distB="0" distL="0" distR="0" wp14:anchorId="52D4D0ED" wp14:editId="1C2E9C41">
            <wp:extent cx="6309360" cy="2580640"/>
            <wp:effectExtent l="0" t="0" r="0" b="0"/>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B4787C.tmp"/>
                    <pic:cNvPicPr/>
                  </pic:nvPicPr>
                  <pic:blipFill>
                    <a:blip r:embed="rId8">
                      <a:extLst>
                        <a:ext uri="{28A0092B-C50C-407E-A947-70E740481C1C}">
                          <a14:useLocalDpi xmlns:a14="http://schemas.microsoft.com/office/drawing/2010/main" val="0"/>
                        </a:ext>
                      </a:extLst>
                    </a:blip>
                    <a:stretch>
                      <a:fillRect/>
                    </a:stretch>
                  </pic:blipFill>
                  <pic:spPr>
                    <a:xfrm>
                      <a:off x="0" y="0"/>
                      <a:ext cx="6309360" cy="2580640"/>
                    </a:xfrm>
                    <a:prstGeom prst="rect">
                      <a:avLst/>
                    </a:prstGeom>
                  </pic:spPr>
                </pic:pic>
              </a:graphicData>
            </a:graphic>
          </wp:inline>
        </w:drawing>
      </w:r>
    </w:p>
    <w:p w14:paraId="3A22207C" w14:textId="63240510" w:rsidR="007E7D12" w:rsidRDefault="00ED446C" w:rsidP="00ED446C">
      <w:r>
        <w:t xml:space="preserve">This is an Open Interpretation written by Aspen Plummer for the 2010-2011 competition year. It is on the </w:t>
      </w:r>
      <w:r w:rsidR="007E7D12">
        <w:t>Stoa Hall of Fame: 2011 Open Interpretation Champion</w:t>
      </w:r>
      <w:r>
        <w:t>, as well as ranking 2</w:t>
      </w:r>
      <w:r w:rsidR="007E7D12">
        <w:t>nd on Speech Ranks for Open Interpretation/Thematic for the 2010-2011 season</w:t>
      </w:r>
    </w:p>
    <w:p w14:paraId="4A450CF0" w14:textId="77777777" w:rsidR="007E7D12" w:rsidRDefault="007E7D12" w:rsidP="007E7D12">
      <w:pPr>
        <w:pStyle w:val="Heading1"/>
      </w:pPr>
      <w:r>
        <w:t>Introduction to Piece</w:t>
      </w:r>
    </w:p>
    <w:p w14:paraId="560E2F80" w14:textId="77777777" w:rsidR="007E7D12" w:rsidRDefault="007E7D12" w:rsidP="007E7D12">
      <w:pPr>
        <w:rPr>
          <w:szCs w:val="20"/>
        </w:rPr>
      </w:pPr>
      <w:r>
        <w:t>Written in the mid-1800s, The Raven is considered a classic poem. Although many find Edgar Allan Poe's writings to be a bit too dark, The Raven is a sad tale of a lost man. This poem follows the story of an unnamed narrator who had recently lost his love, Lenore. The poem suggests that the woman died, but the cause is not specified. The piece immediately gives off an eerie ambiance and the feeling fluctuates throughout the poem. Many symbols are used in the poem; the Raven, for example, is often used to represent death and does so again in Poe's story. There is much speculation as to whether the narrator is dreaming or if something supernatural is occurring.</w:t>
      </w:r>
    </w:p>
    <w:p w14:paraId="794112F2" w14:textId="77777777" w:rsidR="007E7D12" w:rsidRDefault="007E7D12" w:rsidP="007E7D12">
      <w:pPr>
        <w:pStyle w:val="Heading1"/>
      </w:pPr>
      <w:r>
        <w:t>Interesting Things to Know</w:t>
      </w:r>
    </w:p>
    <w:p w14:paraId="5080B8C3" w14:textId="77777777" w:rsidR="007E7D12" w:rsidRDefault="007E7D12" w:rsidP="007E7D12">
      <w:pPr>
        <w:rPr>
          <w:szCs w:val="20"/>
        </w:rPr>
      </w:pPr>
      <w:r>
        <w:t>I really loved this piece and enjoyed performing it. My favorite thing about a poem versus a play or book is the beat and rhythm of the words and how they flow. The rhythm and rhyme of poems create a level of interest in the piece, story, and words themselves. I was shocked that my speech did so well at the first tournament. When I read the ballots, the judges had a lot of mixed feelings; as a result, I received a variety of rankings. Some Judges loved my choice of literature because it was classic literature, others thought it was much too dark</w:t>
      </w:r>
      <w:bookmarkStart w:id="2" w:name="_GoBack"/>
      <w:bookmarkEnd w:id="2"/>
      <w:r>
        <w:t xml:space="preserve">, and others still simply disliked Poe. I thought of it as a </w:t>
      </w:r>
      <w:r>
        <w:lastRenderedPageBreak/>
        <w:t>challenge to encourage my judges to see the beauty of this poem and to change the minds of those who were not fans of Poe’s works.</w:t>
      </w:r>
    </w:p>
    <w:p w14:paraId="753CEB93" w14:textId="77777777" w:rsidR="007E7D12" w:rsidRDefault="007E7D12" w:rsidP="007E7D12">
      <w:r>
        <w:t>Through the year I saw many comments similar to this one, “I remember reading The Raven in high school and hating it and most of Poe's works, but your interpretation made me see the beauty in this specific poem.”</w:t>
      </w:r>
    </w:p>
    <w:p w14:paraId="3D266555" w14:textId="77777777" w:rsidR="007E7D12" w:rsidRDefault="007E7D12" w:rsidP="007E7D12">
      <w:r>
        <w:t>This made the hours of memorizing the difficult language, the creation of blocking and criticism worth it. I believe that my speech worked well for a variety of reasons. First, the piece is a classic. It is serious in nature. The speech also succeeded because of my personal interpretation and the fact that many competitors do not use poetry anymore.</w:t>
      </w:r>
    </w:p>
    <w:p w14:paraId="050A3C55" w14:textId="77777777" w:rsidR="007E7D12" w:rsidRDefault="007E7D12" w:rsidP="007E7D12">
      <w:r>
        <w:t>When I first found this piece I immediately saw it as a possible Interpretation speech. I had done Interps before, but I did not realize the treasure buried beneath Poe's words. For the first month or so, I concentrated on research. I read everything I could on Poe's personal life and also researched the symbols, metaphors and other literary devices used in the poem. When I had finally read just about everything I could find on The Raven, I realized what great depth there was. It took me more than once to really understand the piece. I had many of my friends and previous judges come up to me and say that they understood the piece more every time they saw my speech. It is definitely a difficult piece to understand, but the more it is seen, read, or heard, the more it makes sense.</w:t>
      </w:r>
    </w:p>
    <w:p w14:paraId="74B9432C" w14:textId="77777777" w:rsidR="007E7D12" w:rsidRDefault="007E7D12" w:rsidP="007E7D12">
      <w:r>
        <w:t>Another interesting thing about this piece is that it is suggested that the Narrator is a male. The long lost Lenore is suggested to be the Narrator's love and lover. As a girl, holding a consistent and believable male voice is very, very difficult. My mom, coaches, and I struggled to think of how we could change this. Brilliantly, my mom suggested changing the Narrator to a woman who had lost her young daughter, Lenore. This made it easier to portray Lenore as a character and for me, as a girl, to stay a female while in character.</w:t>
      </w:r>
    </w:p>
    <w:p w14:paraId="0252D4F7" w14:textId="77777777" w:rsidR="007E7D12" w:rsidRDefault="007E7D12" w:rsidP="007E7D12">
      <w:r>
        <w:t>During rounds, the most difficult thing for me to control was intensity. The intensity of the piece ebbs and flows with each stanza and I naturally go one hundred percent or not at all. The constant rise and fall of emotion, and the emergence of different emotions, left me exhausted after each performance. At the end of each tournament, ranking highly was important, but I also wanted to see if I had positively impacted any of my judges to reconsider Poe and his works. At each tournament, I met my goal.</w:t>
      </w:r>
    </w:p>
    <w:p w14:paraId="3EC0C373" w14:textId="77777777" w:rsidR="007E7D12" w:rsidRDefault="007E7D12" w:rsidP="007E7D12">
      <w:r>
        <w:t xml:space="preserve">The other difficult thing about this piece was the fact that it was, for the most part, from a first-person perspective. Even in the category of Open Interpretation or Thematic, where you can write your own piece, many judges pointed this out in a slightly negative light. This presented a rather interesting opportunity. It gave me the ability (or option) to create two other characters. After researching as much as I have, I realized that there is not only one character, but three. The Narrator, the Raven and Lenore. </w:t>
      </w:r>
      <w:r>
        <w:lastRenderedPageBreak/>
        <w:t>In order to make my piece more like your typical interpretation speech, I made the Raven a character, creating a voice and posture for the bird. This was another part of creating this speech that I enjoyed.</w:t>
      </w:r>
    </w:p>
    <w:p w14:paraId="0416E3B5" w14:textId="77777777" w:rsidR="007E7D12" w:rsidRDefault="007E7D12" w:rsidP="007E7D12">
      <w:pPr>
        <w:pStyle w:val="Heading1"/>
      </w:pPr>
      <w:r>
        <w:t>Into the Interp</w:t>
      </w:r>
    </w:p>
    <w:p w14:paraId="7D2A4176" w14:textId="77777777" w:rsidR="007E7D12" w:rsidRDefault="007E7D12" w:rsidP="007E7D12">
      <w:pPr>
        <w:pStyle w:val="QuotedIntep"/>
      </w:pPr>
      <w:r>
        <w:t xml:space="preserve">"Once upon a midnight dreary . . ." </w:t>
      </w:r>
    </w:p>
    <w:p w14:paraId="591E3A3C" w14:textId="77777777" w:rsidR="007E7D12" w:rsidRDefault="007E7D12" w:rsidP="007E7D12">
      <w:r>
        <w:t>This is the most famous line of the poem and nearly every adult knows it. This was one phrase that I delivered slowly, almost too slow. I really wanted to make sure that my judges had time to recognize this line (if they knew it) and had time to process and get accustomed to the language.</w:t>
      </w:r>
    </w:p>
    <w:p w14:paraId="77ACFF10" w14:textId="77777777" w:rsidR="007E7D12" w:rsidRDefault="007E7D12" w:rsidP="007E7D12">
      <w:pPr>
        <w:pStyle w:val="QuotedIntep"/>
      </w:pPr>
      <w:r>
        <w:t xml:space="preserve">"Ah, distinctly I remember it was in the bleak December; And each separate dying ember wrought its ghost upon the floor. Eagerly I wished the morrow; - vainly I had sought to borrow </w:t>
      </w:r>
      <w:proofErr w:type="gramStart"/>
      <w:r>
        <w:t>From</w:t>
      </w:r>
      <w:proofErr w:type="gramEnd"/>
      <w:r>
        <w:t xml:space="preserve"> my books surcease of sorrow - sorrow for the lost Lenore - For the rare and radiant maiden whom the angles name Lenore - Nameless here for evermore."</w:t>
      </w:r>
    </w:p>
    <w:p w14:paraId="42C1FEE6" w14:textId="77777777" w:rsidR="007E7D12" w:rsidRDefault="007E7D12" w:rsidP="007E7D12">
      <w:r>
        <w:t>This passage, the second stanza, was my first encounter with unfamiliar language. The word ‘surcease’ was completely unknown and unfamiliar to myself, my parents and coaches. The word ‘surcease’ means, “To come to an end.” This stanza is explaining that the narrator uses books and stories to distract himself from the sorrow. Imagine trying to explain this without using anything but body language!</w:t>
      </w:r>
    </w:p>
    <w:p w14:paraId="275CA196" w14:textId="77777777" w:rsidR="007E7D12" w:rsidRDefault="007E7D12" w:rsidP="007E7D12">
      <w:r>
        <w:t>Each stanza ends with “more,” whether it is “Nevermore,” “Evermore,” “Lenore,” or another word that rhymes with “more.” This is part of the beauty of the piece and what helped with memorization. The rhyming words made it similar to a song, and therefore a bit easier to memorize.</w:t>
      </w:r>
    </w:p>
    <w:p w14:paraId="27AFBDC7" w14:textId="77777777" w:rsidR="007E7D12" w:rsidRDefault="007E7D12" w:rsidP="007E7D12">
      <w:r>
        <w:t>The most difficult challenge with this piece was the problem of movement (or “blocking”). My coaches and I had to get very creative with the blocking. Some pieces automatically lend themselves to blocking, whether the directions are written in, like a play, or we are given details as in a book. The Raven does suggest movement within the stanzas, but most of the story is simply narration without movement, which makes for a very boring speech.</w:t>
      </w:r>
    </w:p>
    <w:p w14:paraId="1C103D4F" w14:textId="77777777" w:rsidR="007E7D12" w:rsidRDefault="007E7D12" w:rsidP="007E7D12">
      <w:r>
        <w:t>I used a lot of the background of the story to incorporate movement. Often the setting will give you ideas. The setting for The Raven was in a library or office; this included a desk, fireplace, papers, candle, books, etc. Creating this room in my mind gave me ideas such as having my character organize the books or papers, blow out or light the candle, stir the fire and the list goes on. The best way to create movement is to visualize the room and then move as you normally would in that setting.</w:t>
      </w:r>
    </w:p>
    <w:p w14:paraId="360CB426" w14:textId="77777777" w:rsidR="007E7D12" w:rsidRDefault="007E7D12" w:rsidP="007E7D12">
      <w:pPr>
        <w:pStyle w:val="QuotedIntep"/>
      </w:pPr>
      <w:r>
        <w:t xml:space="preserve">"Then, me thought, the air grew denser, perfumed from an unseen censer Swung by seraphim whose foot-falls tinkled on the tufted floor." </w:t>
      </w:r>
    </w:p>
    <w:p w14:paraId="2067F557" w14:textId="77777777" w:rsidR="007E7D12" w:rsidRDefault="007E7D12" w:rsidP="007E7D12">
      <w:r>
        <w:t xml:space="preserve">This section of stanza 14 was one of the most confusing pieces. The language is difficult and unfamiliar. I did not know what a ‘censer’ was nor what a ‘seraphim’ is supposed to act like. This is </w:t>
      </w:r>
      <w:r>
        <w:lastRenderedPageBreak/>
        <w:t xml:space="preserve">where my research came in handy. I discovered what a </w:t>
      </w:r>
      <w:proofErr w:type="spellStart"/>
      <w:r>
        <w:t>seraphims</w:t>
      </w:r>
      <w:proofErr w:type="spellEnd"/>
      <w:r>
        <w:t xml:space="preserve"> do and what a censer is and this gave me additional blocking ideas to clearly portray what this part was talking about.</w:t>
      </w:r>
    </w:p>
    <w:p w14:paraId="4F3BD4C9" w14:textId="77777777" w:rsidR="007E7D12" w:rsidRDefault="007E7D12" w:rsidP="007E7D12">
      <w:pPr>
        <w:pStyle w:val="QuotedIntep"/>
      </w:pPr>
      <w:r>
        <w:t xml:space="preserve">“Be that word our sign of parting, bird or fiend! Get thee back into the tempest and the Night’s Plutonian shore! Leave no black plume of a token of that lie thy soul hath spoken! Leave my loneliness unbroken! – quit the bust above my door! Take thy beak from out my heart, and take thy form from off my door!” </w:t>
      </w:r>
      <w:proofErr w:type="spellStart"/>
      <w:r>
        <w:t>Quoth</w:t>
      </w:r>
      <w:proofErr w:type="spellEnd"/>
      <w:r>
        <w:t xml:space="preserve"> the Raven “Nevermore.”</w:t>
      </w:r>
    </w:p>
    <w:p w14:paraId="455EF61D" w14:textId="77777777" w:rsidR="007E7D12" w:rsidRDefault="007E7D12" w:rsidP="007E7D12">
      <w:r>
        <w:t>This, as the second to last stanza, has a lot of powerful and strong emotion and was one of my favorite stanzas to deliver. It has very vivid and rich language and flows beautifully. Ravens usually represent death or messengers from the “Other Side.” The “Night's Plutonian shore” references Pluto, who is the Roman God of the Underworld. The Narrator considers the fact that the Raven may have seen his lost love, Lenore, and may have a message. The famous phrase, “Nevermore,” is the only word the bird utters. After the Narrator's questions about his love, the bird’s only response is “Nevermore.” It is a grim statement that ultimately devastates the Narrator, leaving him utterly hopeless.</w:t>
      </w:r>
    </w:p>
    <w:p w14:paraId="6714A13B" w14:textId="77777777" w:rsidR="007E7D12" w:rsidRDefault="007E7D12" w:rsidP="007E7D12">
      <w:r>
        <w:t>This stanza presented a huge problem for both myself and my audience. The first part of it makes sense, the Narrator is attempting to convince himself that the bird simply repeats what it has learned, similar to a parrot. The language of the next part is far more confusing. It basically states that the bird’s master was so distraught by some disaster that all he could utter were the words, “Never, nevermore.” Although this seems simple, hearing it for the first time makes it very confusing.</w:t>
      </w:r>
    </w:p>
    <w:p w14:paraId="1D7A4773" w14:textId="77777777" w:rsidR="007E7D12" w:rsidRDefault="007E7D12" w:rsidP="007E7D12">
      <w:pPr>
        <w:pStyle w:val="QuotedIntep"/>
      </w:pPr>
      <w:r>
        <w:t xml:space="preserve">"Startled at the stillness broken by reply so aptly spoken, “Doubtless, what it utters is its only stock and store Caught from some unhappy master whom unmerciful Disaster Followed fast and followed faster till his songs burden bore – Till the dirges of his Hope that melancholy burden bore </w:t>
      </w:r>
      <w:proofErr w:type="gramStart"/>
      <w:r>
        <w:t>Of</w:t>
      </w:r>
      <w:proofErr w:type="gramEnd"/>
      <w:r>
        <w:t xml:space="preserve"> 'Never, Nevermore'."</w:t>
      </w:r>
    </w:p>
    <w:p w14:paraId="7713D9A5" w14:textId="77777777" w:rsidR="007E7D12" w:rsidRDefault="007E7D12" w:rsidP="007E7D12">
      <w:r>
        <w:t>Creating the bird as a character added a lot more depth to the piece. It allowed my audience to see how the Narrator, and I, saw the bird. I created a rather chilling screech for the bird and many of my judges were caught off guard by my personification of the bird. But my piece, the interpretation of it, and my characters made my piece unforgettable. It stood apart from the others in my category, which, I have been told, was refreshing to see.</w:t>
      </w:r>
    </w:p>
    <w:p w14:paraId="17C22299" w14:textId="5A95C578" w:rsidR="002208BC" w:rsidRPr="00CB142D" w:rsidRDefault="002208BC" w:rsidP="00CB142D">
      <w:pPr>
        <w:jc w:val="center"/>
        <w:rPr>
          <w:b/>
          <w:sz w:val="36"/>
          <w:szCs w:val="36"/>
        </w:rPr>
      </w:pP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1DEA9" w14:textId="77777777" w:rsidR="00B77DD5" w:rsidRDefault="00B77DD5" w:rsidP="00DB7B76">
      <w:pPr>
        <w:spacing w:after="0" w:line="240" w:lineRule="auto"/>
      </w:pPr>
      <w:r>
        <w:separator/>
      </w:r>
    </w:p>
  </w:endnote>
  <w:endnote w:type="continuationSeparator" w:id="0">
    <w:p w14:paraId="1428E355" w14:textId="77777777" w:rsidR="00B77DD5" w:rsidRDefault="00B77DD5"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6C77" w14:textId="77777777" w:rsidR="00B858FE" w:rsidRPr="00F710D5" w:rsidRDefault="00B858FE" w:rsidP="00B858FE">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B858FE">
      <w:rPr>
        <w:b/>
        <w:i/>
        <w:noProof/>
      </w:rPr>
      <w:t>4</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B858FE">
      <w:rPr>
        <w:b/>
        <w:i/>
        <w:noProof/>
      </w:rPr>
      <w:t>4</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00C64" w14:textId="77777777" w:rsidR="00B77DD5" w:rsidRDefault="00B77DD5" w:rsidP="00DB7B76">
      <w:pPr>
        <w:spacing w:after="0" w:line="240" w:lineRule="auto"/>
      </w:pPr>
      <w:r>
        <w:separator/>
      </w:r>
    </w:p>
  </w:footnote>
  <w:footnote w:type="continuationSeparator" w:id="0">
    <w:p w14:paraId="358F62F3" w14:textId="77777777" w:rsidR="00B77DD5" w:rsidRDefault="00B77DD5"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1A208B"/>
    <w:multiLevelType w:val="hybridMultilevel"/>
    <w:tmpl w:val="7130C13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8"/>
  </w:num>
  <w:num w:numId="29">
    <w:abstractNumId w:val="27"/>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490E"/>
    <w:rsid w:val="00426148"/>
    <w:rsid w:val="00431D7D"/>
    <w:rsid w:val="00434944"/>
    <w:rsid w:val="00437752"/>
    <w:rsid w:val="00437800"/>
    <w:rsid w:val="00441E2B"/>
    <w:rsid w:val="0044673C"/>
    <w:rsid w:val="0044715D"/>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56D59"/>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E7D12"/>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8692A"/>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77DD5"/>
    <w:rsid w:val="00B80195"/>
    <w:rsid w:val="00B858FE"/>
    <w:rsid w:val="00B93680"/>
    <w:rsid w:val="00B94EAF"/>
    <w:rsid w:val="00BA4CE8"/>
    <w:rsid w:val="00BB4DFD"/>
    <w:rsid w:val="00BC28D7"/>
    <w:rsid w:val="00BC3334"/>
    <w:rsid w:val="00BD0456"/>
    <w:rsid w:val="00BD50D8"/>
    <w:rsid w:val="00BF2262"/>
    <w:rsid w:val="00C00A16"/>
    <w:rsid w:val="00C2082F"/>
    <w:rsid w:val="00C276D4"/>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13474"/>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446C"/>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7E7D12"/>
    <w:pPr>
      <w:spacing w:line="240" w:lineRule="auto"/>
    </w:pPr>
    <w:rPr>
      <w:rFonts w:eastAsia="Times New Roman"/>
      <w:szCs w:val="20"/>
      <w:lang w:bidi="en-US"/>
    </w:rPr>
  </w:style>
  <w:style w:type="paragraph" w:customStyle="1" w:styleId="TopAward">
    <w:name w:val="Top Award"/>
    <w:basedOn w:val="Normal"/>
    <w:rsid w:val="007E7D12"/>
    <w:pPr>
      <w:spacing w:before="240" w:line="240" w:lineRule="auto"/>
    </w:pPr>
    <w:rPr>
      <w:rFonts w:eastAsia="Times New Roman"/>
      <w:i/>
      <w:sz w:val="28"/>
      <w:szCs w:val="20"/>
      <w:lang w:bidi="en-US"/>
    </w:rPr>
  </w:style>
  <w:style w:type="paragraph" w:customStyle="1" w:styleId="QuotedIntep">
    <w:name w:val="Quoted Intep"/>
    <w:basedOn w:val="Normal"/>
    <w:rsid w:val="007E7D12"/>
    <w:pPr>
      <w:spacing w:line="240" w:lineRule="auto"/>
      <w:ind w:left="720"/>
    </w:pPr>
    <w:rPr>
      <w:rFonts w:ascii="Arial" w:eastAsia="Times New Roman" w:hAnsi="Arial"/>
      <w:i/>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27496719">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6F87-DEA8-C841-97CB-FF4DECCA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1502</Words>
  <Characters>8566</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2017-08-27T11:12:00Z</cp:lastPrinted>
  <dcterms:created xsi:type="dcterms:W3CDTF">2018-10-24T15:28:00Z</dcterms:created>
  <dcterms:modified xsi:type="dcterms:W3CDTF">2019-08-18T13:42:00Z</dcterms:modified>
</cp:coreProperties>
</file>