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3FF4C75" w:rsidR="00934A35" w:rsidRDefault="00EE1E8E" w:rsidP="00F17BE8">
      <w:pPr>
        <w:pStyle w:val="Title"/>
        <w:pBdr>
          <w:top w:val="thinThickSmallGap" w:sz="24" w:space="0" w:color="auto"/>
        </w:pBdr>
      </w:pPr>
      <w:r>
        <w:t xml:space="preserve">Negative Brief: </w:t>
      </w:r>
      <w:r w:rsidR="00CC15F5">
        <w:t>Case Management</w:t>
      </w:r>
    </w:p>
    <w:p w14:paraId="16A637BD" w14:textId="6377186B" w:rsidR="00AF2404" w:rsidRDefault="00D462AA" w:rsidP="00AF2404">
      <w:pPr>
        <w:jc w:val="center"/>
      </w:pPr>
      <w:r>
        <w:t xml:space="preserve">By </w:t>
      </w:r>
      <w:r w:rsidR="00296C2E">
        <w:t>Jonathan T. Helton</w:t>
      </w:r>
    </w:p>
    <w:p w14:paraId="7774EA56" w14:textId="09589720" w:rsidR="003276F1" w:rsidRDefault="003276F1" w:rsidP="00CC15F5">
      <w:pPr>
        <w:shd w:val="clear" w:color="auto" w:fill="FFFFFF"/>
        <w:spacing w:after="0" w:line="240" w:lineRule="auto"/>
        <w:jc w:val="center"/>
        <w:rPr>
          <w:rStyle w:val="Emphasis"/>
          <w:b/>
        </w:rPr>
      </w:pPr>
      <w:r w:rsidRPr="003276F1">
        <w:rPr>
          <w:rStyle w:val="Emphasis"/>
          <w:b/>
        </w:rPr>
        <w:t xml:space="preserve">Resolved: </w:t>
      </w:r>
      <w:r w:rsidR="00CC15F5" w:rsidRPr="00CC15F5">
        <w:rPr>
          <w:rStyle w:val="Emphasis"/>
          <w:b/>
        </w:rPr>
        <w:t>The European Union should substantially reform its</w:t>
      </w:r>
      <w:r w:rsidR="00CC15F5">
        <w:rPr>
          <w:rStyle w:val="Emphasis"/>
          <w:b/>
        </w:rPr>
        <w:t xml:space="preserve"> </w:t>
      </w:r>
      <w:r w:rsidR="00CC15F5" w:rsidRPr="00CC15F5">
        <w:rPr>
          <w:rStyle w:val="Emphasis"/>
          <w:b/>
        </w:rPr>
        <w:t>immigration policy.</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7C93099B" w:rsidR="00F07F3F" w:rsidRPr="00F07F3F" w:rsidRDefault="00C03AD7" w:rsidP="00F07F3F">
      <w:pPr>
        <w:pStyle w:val="Case"/>
        <w:numPr>
          <w:ilvl w:val="0"/>
          <w:numId w:val="0"/>
        </w:numPr>
        <w:pBdr>
          <w:bottom w:val="single" w:sz="4" w:space="0" w:color="595959"/>
        </w:pBdr>
        <w:rPr>
          <w:rFonts w:eastAsiaTheme="minorEastAsia"/>
        </w:rPr>
      </w:pPr>
      <w:r>
        <w:t xml:space="preserve">The AFF case all but eliminates detention for immigrants. They cite cost savings and improved conditions for the migrants. In reality, there are already strict rules on how immigration detention can be used in the EU. The argument on cost savings is also questionable, since migrants using case management often stay longer than those in detention. The AFF may also cite Sweden or Australia as an example of successful case management. However, both countries have flaws, with abuse in Australia and confusion in Sweden. Beyond that, detention can sometimes work as a deterrent to illegal immigration, which </w:t>
      </w:r>
      <w:r w:rsidR="001A3299">
        <w:t>is good because reducing it helps the economy</w:t>
      </w:r>
      <w:r>
        <w:t xml:space="preserve"> and can improve security. </w:t>
      </w:r>
    </w:p>
    <w:p w14:paraId="76835356" w14:textId="040D3468" w:rsidR="002A2135"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2A2135">
        <w:rPr>
          <w:noProof/>
        </w:rPr>
        <w:t>Negative: Case Management</w:t>
      </w:r>
      <w:r w:rsidR="002A2135">
        <w:rPr>
          <w:noProof/>
        </w:rPr>
        <w:tab/>
      </w:r>
      <w:r w:rsidR="002A2135">
        <w:rPr>
          <w:noProof/>
        </w:rPr>
        <w:fldChar w:fldCharType="begin"/>
      </w:r>
      <w:r w:rsidR="002A2135">
        <w:rPr>
          <w:noProof/>
        </w:rPr>
        <w:instrText xml:space="preserve"> PAGEREF _Toc52461614 \h </w:instrText>
      </w:r>
      <w:r w:rsidR="002A2135">
        <w:rPr>
          <w:noProof/>
        </w:rPr>
      </w:r>
      <w:r w:rsidR="002A2135">
        <w:rPr>
          <w:noProof/>
        </w:rPr>
        <w:fldChar w:fldCharType="separate"/>
      </w:r>
      <w:r w:rsidR="002A2135">
        <w:rPr>
          <w:noProof/>
        </w:rPr>
        <w:t>3</w:t>
      </w:r>
      <w:r w:rsidR="002A2135">
        <w:rPr>
          <w:noProof/>
        </w:rPr>
        <w:fldChar w:fldCharType="end"/>
      </w:r>
    </w:p>
    <w:p w14:paraId="2720F9AA" w14:textId="5B521861" w:rsidR="002A2135" w:rsidRDefault="002A2135">
      <w:pPr>
        <w:pStyle w:val="TOC2"/>
        <w:rPr>
          <w:rFonts w:asciiTheme="minorHAnsi" w:eastAsiaTheme="minorEastAsia" w:hAnsiTheme="minorHAnsi" w:cstheme="minorBidi"/>
          <w:noProof/>
          <w:sz w:val="24"/>
          <w:szCs w:val="24"/>
        </w:rPr>
      </w:pPr>
      <w:r>
        <w:rPr>
          <w:noProof/>
        </w:rPr>
        <w:t>SIGNIFICANCE</w:t>
      </w:r>
      <w:r>
        <w:rPr>
          <w:noProof/>
        </w:rPr>
        <w:tab/>
      </w:r>
      <w:r>
        <w:rPr>
          <w:noProof/>
        </w:rPr>
        <w:fldChar w:fldCharType="begin"/>
      </w:r>
      <w:r>
        <w:rPr>
          <w:noProof/>
        </w:rPr>
        <w:instrText xml:space="preserve"> PAGEREF _Toc52461615 \h </w:instrText>
      </w:r>
      <w:r>
        <w:rPr>
          <w:noProof/>
        </w:rPr>
      </w:r>
      <w:r>
        <w:rPr>
          <w:noProof/>
        </w:rPr>
        <w:fldChar w:fldCharType="separate"/>
      </w:r>
      <w:r>
        <w:rPr>
          <w:noProof/>
        </w:rPr>
        <w:t>3</w:t>
      </w:r>
      <w:r>
        <w:rPr>
          <w:noProof/>
        </w:rPr>
        <w:fldChar w:fldCharType="end"/>
      </w:r>
    </w:p>
    <w:p w14:paraId="3716A621" w14:textId="02CA4EF6" w:rsidR="002A2135" w:rsidRDefault="002A2135">
      <w:pPr>
        <w:pStyle w:val="TOC3"/>
        <w:rPr>
          <w:rFonts w:asciiTheme="minorHAnsi" w:eastAsiaTheme="minorEastAsia" w:hAnsiTheme="minorHAnsi" w:cstheme="minorBidi"/>
          <w:noProof/>
          <w:sz w:val="24"/>
          <w:szCs w:val="24"/>
        </w:rPr>
      </w:pPr>
      <w:r>
        <w:rPr>
          <w:noProof/>
        </w:rPr>
        <w:t>Latvia: Few rights abuses substantiated in detention facilities</w:t>
      </w:r>
      <w:r>
        <w:rPr>
          <w:noProof/>
        </w:rPr>
        <w:tab/>
      </w:r>
      <w:r>
        <w:rPr>
          <w:noProof/>
        </w:rPr>
        <w:fldChar w:fldCharType="begin"/>
      </w:r>
      <w:r>
        <w:rPr>
          <w:noProof/>
        </w:rPr>
        <w:instrText xml:space="preserve"> PAGEREF _Toc52461616 \h </w:instrText>
      </w:r>
      <w:r>
        <w:rPr>
          <w:noProof/>
        </w:rPr>
      </w:r>
      <w:r>
        <w:rPr>
          <w:noProof/>
        </w:rPr>
        <w:fldChar w:fldCharType="separate"/>
      </w:r>
      <w:r>
        <w:rPr>
          <w:noProof/>
        </w:rPr>
        <w:t>3</w:t>
      </w:r>
      <w:r>
        <w:rPr>
          <w:noProof/>
        </w:rPr>
        <w:fldChar w:fldCharType="end"/>
      </w:r>
    </w:p>
    <w:p w14:paraId="7AF022BE" w14:textId="7430CEB9" w:rsidR="002A2135" w:rsidRDefault="002A2135">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_Toc52461617 \h </w:instrText>
      </w:r>
      <w:r>
        <w:rPr>
          <w:noProof/>
        </w:rPr>
      </w:r>
      <w:r>
        <w:rPr>
          <w:noProof/>
        </w:rPr>
        <w:fldChar w:fldCharType="separate"/>
      </w:r>
      <w:r>
        <w:rPr>
          <w:noProof/>
        </w:rPr>
        <w:t>3</w:t>
      </w:r>
      <w:r>
        <w:rPr>
          <w:noProof/>
        </w:rPr>
        <w:fldChar w:fldCharType="end"/>
      </w:r>
    </w:p>
    <w:p w14:paraId="6971BC4C" w14:textId="06CD19D7" w:rsidR="002A2135" w:rsidRDefault="002A2135">
      <w:pPr>
        <w:pStyle w:val="TOC2"/>
        <w:rPr>
          <w:rFonts w:asciiTheme="minorHAnsi" w:eastAsiaTheme="minorEastAsia" w:hAnsiTheme="minorHAnsi" w:cstheme="minorBidi"/>
          <w:noProof/>
          <w:sz w:val="24"/>
          <w:szCs w:val="24"/>
        </w:rPr>
      </w:pPr>
      <w:r>
        <w:rPr>
          <w:noProof/>
        </w:rPr>
        <w:t>1. Detention restrictions</w:t>
      </w:r>
      <w:r>
        <w:rPr>
          <w:noProof/>
        </w:rPr>
        <w:tab/>
      </w:r>
      <w:r>
        <w:rPr>
          <w:noProof/>
        </w:rPr>
        <w:fldChar w:fldCharType="begin"/>
      </w:r>
      <w:r>
        <w:rPr>
          <w:noProof/>
        </w:rPr>
        <w:instrText xml:space="preserve"> PAGEREF _Toc52461618 \h </w:instrText>
      </w:r>
      <w:r>
        <w:rPr>
          <w:noProof/>
        </w:rPr>
      </w:r>
      <w:r>
        <w:rPr>
          <w:noProof/>
        </w:rPr>
        <w:fldChar w:fldCharType="separate"/>
      </w:r>
      <w:r>
        <w:rPr>
          <w:noProof/>
        </w:rPr>
        <w:t>3</w:t>
      </w:r>
      <w:r>
        <w:rPr>
          <w:noProof/>
        </w:rPr>
        <w:fldChar w:fldCharType="end"/>
      </w:r>
    </w:p>
    <w:p w14:paraId="4B519164" w14:textId="2D391A2C" w:rsidR="002A2135" w:rsidRDefault="002A2135">
      <w:pPr>
        <w:pStyle w:val="TOC3"/>
        <w:rPr>
          <w:rFonts w:asciiTheme="minorHAnsi" w:eastAsiaTheme="minorEastAsia" w:hAnsiTheme="minorHAnsi" w:cstheme="minorBidi"/>
          <w:noProof/>
          <w:sz w:val="24"/>
          <w:szCs w:val="24"/>
        </w:rPr>
      </w:pPr>
      <w:r>
        <w:rPr>
          <w:noProof/>
        </w:rPr>
        <w:t>The EU has limits on detention and high standards for the conditions of detention</w:t>
      </w:r>
      <w:r>
        <w:rPr>
          <w:noProof/>
        </w:rPr>
        <w:tab/>
      </w:r>
      <w:r>
        <w:rPr>
          <w:noProof/>
        </w:rPr>
        <w:fldChar w:fldCharType="begin"/>
      </w:r>
      <w:r>
        <w:rPr>
          <w:noProof/>
        </w:rPr>
        <w:instrText xml:space="preserve"> PAGEREF _Toc52461619 \h </w:instrText>
      </w:r>
      <w:r>
        <w:rPr>
          <w:noProof/>
        </w:rPr>
      </w:r>
      <w:r>
        <w:rPr>
          <w:noProof/>
        </w:rPr>
        <w:fldChar w:fldCharType="separate"/>
      </w:r>
      <w:r>
        <w:rPr>
          <w:noProof/>
        </w:rPr>
        <w:t>3</w:t>
      </w:r>
      <w:r>
        <w:rPr>
          <w:noProof/>
        </w:rPr>
        <w:fldChar w:fldCharType="end"/>
      </w:r>
    </w:p>
    <w:p w14:paraId="134384BE" w14:textId="2AA4540C" w:rsidR="002A2135" w:rsidRDefault="002A2135">
      <w:pPr>
        <w:pStyle w:val="TOC3"/>
        <w:rPr>
          <w:rFonts w:asciiTheme="minorHAnsi" w:eastAsiaTheme="minorEastAsia" w:hAnsiTheme="minorHAnsi" w:cstheme="minorBidi"/>
          <w:noProof/>
          <w:sz w:val="24"/>
          <w:szCs w:val="24"/>
        </w:rPr>
      </w:pPr>
      <w:r>
        <w:rPr>
          <w:noProof/>
        </w:rPr>
        <w:t>Recent EU Directive has significantly decreased detention’s use</w:t>
      </w:r>
      <w:r>
        <w:rPr>
          <w:noProof/>
        </w:rPr>
        <w:tab/>
      </w:r>
      <w:r>
        <w:rPr>
          <w:noProof/>
        </w:rPr>
        <w:fldChar w:fldCharType="begin"/>
      </w:r>
      <w:r>
        <w:rPr>
          <w:noProof/>
        </w:rPr>
        <w:instrText xml:space="preserve"> PAGEREF _Toc52461620 \h </w:instrText>
      </w:r>
      <w:r>
        <w:rPr>
          <w:noProof/>
        </w:rPr>
      </w:r>
      <w:r>
        <w:rPr>
          <w:noProof/>
        </w:rPr>
        <w:fldChar w:fldCharType="separate"/>
      </w:r>
      <w:r>
        <w:rPr>
          <w:noProof/>
        </w:rPr>
        <w:t>4</w:t>
      </w:r>
      <w:r>
        <w:rPr>
          <w:noProof/>
        </w:rPr>
        <w:fldChar w:fldCharType="end"/>
      </w:r>
    </w:p>
    <w:p w14:paraId="20483794" w14:textId="357E2AF2" w:rsidR="002A2135" w:rsidRDefault="002A2135">
      <w:pPr>
        <w:pStyle w:val="TOC3"/>
        <w:rPr>
          <w:rFonts w:asciiTheme="minorHAnsi" w:eastAsiaTheme="minorEastAsia" w:hAnsiTheme="minorHAnsi" w:cstheme="minorBidi"/>
          <w:noProof/>
          <w:sz w:val="24"/>
          <w:szCs w:val="24"/>
        </w:rPr>
      </w:pPr>
      <w:r>
        <w:rPr>
          <w:noProof/>
        </w:rPr>
        <w:t>European Court of Justice (ECJ) ruling: Least coercive method</w:t>
      </w:r>
      <w:r>
        <w:rPr>
          <w:noProof/>
        </w:rPr>
        <w:tab/>
      </w:r>
      <w:r>
        <w:rPr>
          <w:noProof/>
        </w:rPr>
        <w:fldChar w:fldCharType="begin"/>
      </w:r>
      <w:r>
        <w:rPr>
          <w:noProof/>
        </w:rPr>
        <w:instrText xml:space="preserve"> PAGEREF _Toc52461621 \h </w:instrText>
      </w:r>
      <w:r>
        <w:rPr>
          <w:noProof/>
        </w:rPr>
      </w:r>
      <w:r>
        <w:rPr>
          <w:noProof/>
        </w:rPr>
        <w:fldChar w:fldCharType="separate"/>
      </w:r>
      <w:r>
        <w:rPr>
          <w:noProof/>
        </w:rPr>
        <w:t>4</w:t>
      </w:r>
      <w:r>
        <w:rPr>
          <w:noProof/>
        </w:rPr>
        <w:fldChar w:fldCharType="end"/>
      </w:r>
    </w:p>
    <w:p w14:paraId="0D88F858" w14:textId="4872BBF3" w:rsidR="002A2135" w:rsidRDefault="002A2135">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_Toc52461622 \h </w:instrText>
      </w:r>
      <w:r>
        <w:rPr>
          <w:noProof/>
        </w:rPr>
      </w:r>
      <w:r>
        <w:rPr>
          <w:noProof/>
        </w:rPr>
        <w:fldChar w:fldCharType="separate"/>
      </w:r>
      <w:r>
        <w:rPr>
          <w:noProof/>
        </w:rPr>
        <w:t>4</w:t>
      </w:r>
      <w:r>
        <w:rPr>
          <w:noProof/>
        </w:rPr>
        <w:fldChar w:fldCharType="end"/>
      </w:r>
    </w:p>
    <w:p w14:paraId="5AABF7B2" w14:textId="2C9CDA43" w:rsidR="002A2135" w:rsidRDefault="002A2135">
      <w:pPr>
        <w:pStyle w:val="TOC2"/>
        <w:rPr>
          <w:rFonts w:asciiTheme="minorHAnsi" w:eastAsiaTheme="minorEastAsia" w:hAnsiTheme="minorHAnsi" w:cstheme="minorBidi"/>
          <w:noProof/>
          <w:sz w:val="24"/>
          <w:szCs w:val="24"/>
        </w:rPr>
      </w:pPr>
      <w:r>
        <w:rPr>
          <w:noProof/>
        </w:rPr>
        <w:t>1. Alternatives to detention aren’t actually cheaper, for multiple reasons</w:t>
      </w:r>
      <w:r>
        <w:rPr>
          <w:noProof/>
        </w:rPr>
        <w:tab/>
      </w:r>
      <w:r>
        <w:rPr>
          <w:noProof/>
        </w:rPr>
        <w:fldChar w:fldCharType="begin"/>
      </w:r>
      <w:r>
        <w:rPr>
          <w:noProof/>
        </w:rPr>
        <w:instrText xml:space="preserve"> PAGEREF _Toc52461623 \h </w:instrText>
      </w:r>
      <w:r>
        <w:rPr>
          <w:noProof/>
        </w:rPr>
      </w:r>
      <w:r>
        <w:rPr>
          <w:noProof/>
        </w:rPr>
        <w:fldChar w:fldCharType="separate"/>
      </w:r>
      <w:r>
        <w:rPr>
          <w:noProof/>
        </w:rPr>
        <w:t>4</w:t>
      </w:r>
      <w:r>
        <w:rPr>
          <w:noProof/>
        </w:rPr>
        <w:fldChar w:fldCharType="end"/>
      </w:r>
    </w:p>
    <w:p w14:paraId="124A5C8E" w14:textId="4CC89F09" w:rsidR="002A2135" w:rsidRDefault="002A2135">
      <w:pPr>
        <w:pStyle w:val="TOC3"/>
        <w:rPr>
          <w:rFonts w:asciiTheme="minorHAnsi" w:eastAsiaTheme="minorEastAsia" w:hAnsiTheme="minorHAnsi" w:cstheme="minorBidi"/>
          <w:noProof/>
          <w:sz w:val="24"/>
          <w:szCs w:val="24"/>
        </w:rPr>
      </w:pPr>
      <w:r>
        <w:rPr>
          <w:noProof/>
        </w:rPr>
        <w:t>Reason #1. Net widening</w:t>
      </w:r>
      <w:r>
        <w:rPr>
          <w:noProof/>
        </w:rPr>
        <w:tab/>
      </w:r>
      <w:r>
        <w:rPr>
          <w:noProof/>
        </w:rPr>
        <w:fldChar w:fldCharType="begin"/>
      </w:r>
      <w:r>
        <w:rPr>
          <w:noProof/>
        </w:rPr>
        <w:instrText xml:space="preserve"> PAGEREF _Toc52461624 \h </w:instrText>
      </w:r>
      <w:r>
        <w:rPr>
          <w:noProof/>
        </w:rPr>
      </w:r>
      <w:r>
        <w:rPr>
          <w:noProof/>
        </w:rPr>
        <w:fldChar w:fldCharType="separate"/>
      </w:r>
      <w:r>
        <w:rPr>
          <w:noProof/>
        </w:rPr>
        <w:t>4</w:t>
      </w:r>
      <w:r>
        <w:rPr>
          <w:noProof/>
        </w:rPr>
        <w:fldChar w:fldCharType="end"/>
      </w:r>
    </w:p>
    <w:p w14:paraId="49CD74D9" w14:textId="1E0C9A0E" w:rsidR="002A2135" w:rsidRDefault="002A2135">
      <w:pPr>
        <w:pStyle w:val="TOC3"/>
        <w:rPr>
          <w:rFonts w:asciiTheme="minorHAnsi" w:eastAsiaTheme="minorEastAsia" w:hAnsiTheme="minorHAnsi" w:cstheme="minorBidi"/>
          <w:noProof/>
          <w:sz w:val="24"/>
          <w:szCs w:val="24"/>
        </w:rPr>
      </w:pPr>
      <w:r>
        <w:rPr>
          <w:noProof/>
        </w:rPr>
        <w:t xml:space="preserve">Reason #2. Longer duration. US study found that even if it’s cheaper “per day,” those in non-detention </w:t>
      </w:r>
      <w:r w:rsidRPr="00BC686B">
        <w:rPr>
          <w:noProof/>
          <w:u w:val="single"/>
        </w:rPr>
        <w:t>stay there longer</w:t>
      </w:r>
      <w:r>
        <w:rPr>
          <w:noProof/>
        </w:rPr>
        <w:t xml:space="preserve"> than those in detention, plus they create more social costs out in the community</w:t>
      </w:r>
      <w:r>
        <w:rPr>
          <w:noProof/>
        </w:rPr>
        <w:tab/>
      </w:r>
      <w:r>
        <w:rPr>
          <w:noProof/>
        </w:rPr>
        <w:fldChar w:fldCharType="begin"/>
      </w:r>
      <w:r>
        <w:rPr>
          <w:noProof/>
        </w:rPr>
        <w:instrText xml:space="preserve"> PAGEREF _Toc52461625 \h </w:instrText>
      </w:r>
      <w:r>
        <w:rPr>
          <w:noProof/>
        </w:rPr>
      </w:r>
      <w:r>
        <w:rPr>
          <w:noProof/>
        </w:rPr>
        <w:fldChar w:fldCharType="separate"/>
      </w:r>
      <w:r>
        <w:rPr>
          <w:noProof/>
        </w:rPr>
        <w:t>5</w:t>
      </w:r>
      <w:r>
        <w:rPr>
          <w:noProof/>
        </w:rPr>
        <w:fldChar w:fldCharType="end"/>
      </w:r>
    </w:p>
    <w:p w14:paraId="6A088AB0" w14:textId="708E50D5" w:rsidR="002A2135" w:rsidRDefault="002A2135">
      <w:pPr>
        <w:pStyle w:val="TOC3"/>
        <w:rPr>
          <w:rFonts w:asciiTheme="minorHAnsi" w:eastAsiaTheme="minorEastAsia" w:hAnsiTheme="minorHAnsi" w:cstheme="minorBidi"/>
          <w:noProof/>
          <w:sz w:val="24"/>
          <w:szCs w:val="24"/>
        </w:rPr>
      </w:pPr>
      <w:r>
        <w:rPr>
          <w:noProof/>
        </w:rPr>
        <w:t>US Study: Alternatives to Detention don’t save money. Even if cheaper “per day,” alternatives take longer to complete, so the “savings” are wiped out</w:t>
      </w:r>
      <w:r>
        <w:rPr>
          <w:noProof/>
        </w:rPr>
        <w:tab/>
      </w:r>
      <w:r>
        <w:rPr>
          <w:noProof/>
        </w:rPr>
        <w:fldChar w:fldCharType="begin"/>
      </w:r>
      <w:r>
        <w:rPr>
          <w:noProof/>
        </w:rPr>
        <w:instrText xml:space="preserve"> PAGEREF _Toc52461626 \h </w:instrText>
      </w:r>
      <w:r>
        <w:rPr>
          <w:noProof/>
        </w:rPr>
      </w:r>
      <w:r>
        <w:rPr>
          <w:noProof/>
        </w:rPr>
        <w:fldChar w:fldCharType="separate"/>
      </w:r>
      <w:r>
        <w:rPr>
          <w:noProof/>
        </w:rPr>
        <w:t>5</w:t>
      </w:r>
      <w:r>
        <w:rPr>
          <w:noProof/>
        </w:rPr>
        <w:fldChar w:fldCharType="end"/>
      </w:r>
    </w:p>
    <w:p w14:paraId="64BD6451" w14:textId="022C44EB" w:rsidR="002A2135" w:rsidRDefault="002A2135">
      <w:pPr>
        <w:pStyle w:val="TOC3"/>
        <w:rPr>
          <w:rFonts w:asciiTheme="minorHAnsi" w:eastAsiaTheme="minorEastAsia" w:hAnsiTheme="minorHAnsi" w:cstheme="minorBidi"/>
          <w:noProof/>
          <w:sz w:val="24"/>
          <w:szCs w:val="24"/>
        </w:rPr>
      </w:pPr>
      <w:r>
        <w:rPr>
          <w:noProof/>
        </w:rPr>
        <w:t>U.S. example: Non-detained immigrants linger for years and years</w:t>
      </w:r>
      <w:r>
        <w:rPr>
          <w:noProof/>
        </w:rPr>
        <w:tab/>
      </w:r>
      <w:r>
        <w:rPr>
          <w:noProof/>
        </w:rPr>
        <w:fldChar w:fldCharType="begin"/>
      </w:r>
      <w:r>
        <w:rPr>
          <w:noProof/>
        </w:rPr>
        <w:instrText xml:space="preserve"> PAGEREF _Toc52461627 \h </w:instrText>
      </w:r>
      <w:r>
        <w:rPr>
          <w:noProof/>
        </w:rPr>
      </w:r>
      <w:r>
        <w:rPr>
          <w:noProof/>
        </w:rPr>
        <w:fldChar w:fldCharType="separate"/>
      </w:r>
      <w:r>
        <w:rPr>
          <w:noProof/>
        </w:rPr>
        <w:t>6</w:t>
      </w:r>
      <w:r>
        <w:rPr>
          <w:noProof/>
        </w:rPr>
        <w:fldChar w:fldCharType="end"/>
      </w:r>
    </w:p>
    <w:p w14:paraId="50BE6439" w14:textId="3810D03A" w:rsidR="002A2135" w:rsidRDefault="002A2135">
      <w:pPr>
        <w:pStyle w:val="TOC3"/>
        <w:rPr>
          <w:rFonts w:asciiTheme="minorHAnsi" w:eastAsiaTheme="minorEastAsia" w:hAnsiTheme="minorHAnsi" w:cstheme="minorBidi"/>
          <w:noProof/>
          <w:sz w:val="24"/>
          <w:szCs w:val="24"/>
        </w:rPr>
      </w:pPr>
      <w:r>
        <w:rPr>
          <w:noProof/>
        </w:rPr>
        <w:t>Reason #3: US study finds high supervision costs and “success” stories ignore fugitive apprehension cost</w:t>
      </w:r>
      <w:r>
        <w:rPr>
          <w:noProof/>
        </w:rPr>
        <w:tab/>
      </w:r>
      <w:r>
        <w:rPr>
          <w:noProof/>
        </w:rPr>
        <w:fldChar w:fldCharType="begin"/>
      </w:r>
      <w:r>
        <w:rPr>
          <w:noProof/>
        </w:rPr>
        <w:instrText xml:space="preserve"> PAGEREF _Toc52461628 \h </w:instrText>
      </w:r>
      <w:r>
        <w:rPr>
          <w:noProof/>
        </w:rPr>
      </w:r>
      <w:r>
        <w:rPr>
          <w:noProof/>
        </w:rPr>
        <w:fldChar w:fldCharType="separate"/>
      </w:r>
      <w:r>
        <w:rPr>
          <w:noProof/>
        </w:rPr>
        <w:t>6</w:t>
      </w:r>
      <w:r>
        <w:rPr>
          <w:noProof/>
        </w:rPr>
        <w:fldChar w:fldCharType="end"/>
      </w:r>
    </w:p>
    <w:p w14:paraId="3317AEA8" w14:textId="58CC9371" w:rsidR="002A2135" w:rsidRDefault="002A2135">
      <w:pPr>
        <w:pStyle w:val="TOC3"/>
        <w:rPr>
          <w:rFonts w:asciiTheme="minorHAnsi" w:eastAsiaTheme="minorEastAsia" w:hAnsiTheme="minorHAnsi" w:cstheme="minorBidi"/>
          <w:noProof/>
          <w:sz w:val="24"/>
          <w:szCs w:val="24"/>
        </w:rPr>
      </w:pPr>
      <w:r>
        <w:rPr>
          <w:noProof/>
        </w:rPr>
        <w:t>Reason #4. US empiric: Translators can be expensive</w:t>
      </w:r>
      <w:r>
        <w:rPr>
          <w:noProof/>
        </w:rPr>
        <w:tab/>
      </w:r>
      <w:r>
        <w:rPr>
          <w:noProof/>
        </w:rPr>
        <w:fldChar w:fldCharType="begin"/>
      </w:r>
      <w:r>
        <w:rPr>
          <w:noProof/>
        </w:rPr>
        <w:instrText xml:space="preserve"> PAGEREF _Toc52461629 \h </w:instrText>
      </w:r>
      <w:r>
        <w:rPr>
          <w:noProof/>
        </w:rPr>
      </w:r>
      <w:r>
        <w:rPr>
          <w:noProof/>
        </w:rPr>
        <w:fldChar w:fldCharType="separate"/>
      </w:r>
      <w:r>
        <w:rPr>
          <w:noProof/>
        </w:rPr>
        <w:t>6</w:t>
      </w:r>
      <w:r>
        <w:rPr>
          <w:noProof/>
        </w:rPr>
        <w:fldChar w:fldCharType="end"/>
      </w:r>
    </w:p>
    <w:p w14:paraId="2E94359B" w14:textId="54C17068" w:rsidR="002A2135" w:rsidRDefault="002A2135">
      <w:pPr>
        <w:pStyle w:val="TOC2"/>
        <w:rPr>
          <w:rFonts w:asciiTheme="minorHAnsi" w:eastAsiaTheme="minorEastAsia" w:hAnsiTheme="minorHAnsi" w:cstheme="minorBidi"/>
          <w:noProof/>
          <w:sz w:val="24"/>
          <w:szCs w:val="24"/>
        </w:rPr>
      </w:pPr>
      <w:r>
        <w:rPr>
          <w:noProof/>
        </w:rPr>
        <w:t>2. Overloaded case workers</w:t>
      </w:r>
      <w:r>
        <w:rPr>
          <w:noProof/>
        </w:rPr>
        <w:tab/>
      </w:r>
      <w:r>
        <w:rPr>
          <w:noProof/>
        </w:rPr>
        <w:fldChar w:fldCharType="begin"/>
      </w:r>
      <w:r>
        <w:rPr>
          <w:noProof/>
        </w:rPr>
        <w:instrText xml:space="preserve"> PAGEREF _Toc52461630 \h </w:instrText>
      </w:r>
      <w:r>
        <w:rPr>
          <w:noProof/>
        </w:rPr>
      </w:r>
      <w:r>
        <w:rPr>
          <w:noProof/>
        </w:rPr>
        <w:fldChar w:fldCharType="separate"/>
      </w:r>
      <w:r>
        <w:rPr>
          <w:noProof/>
        </w:rPr>
        <w:t>7</w:t>
      </w:r>
      <w:r>
        <w:rPr>
          <w:noProof/>
        </w:rPr>
        <w:fldChar w:fldCharType="end"/>
      </w:r>
    </w:p>
    <w:p w14:paraId="06D9353B" w14:textId="21397240" w:rsidR="002A2135" w:rsidRDefault="002A2135">
      <w:pPr>
        <w:pStyle w:val="TOC3"/>
        <w:rPr>
          <w:rFonts w:asciiTheme="minorHAnsi" w:eastAsiaTheme="minorEastAsia" w:hAnsiTheme="minorHAnsi" w:cstheme="minorBidi"/>
          <w:noProof/>
          <w:sz w:val="24"/>
          <w:szCs w:val="24"/>
        </w:rPr>
      </w:pPr>
      <w:r>
        <w:rPr>
          <w:noProof/>
        </w:rPr>
        <w:t>U.S. empiric: Case managers are often overworked</w:t>
      </w:r>
      <w:r>
        <w:rPr>
          <w:noProof/>
        </w:rPr>
        <w:tab/>
      </w:r>
      <w:r>
        <w:rPr>
          <w:noProof/>
        </w:rPr>
        <w:fldChar w:fldCharType="begin"/>
      </w:r>
      <w:r>
        <w:rPr>
          <w:noProof/>
        </w:rPr>
        <w:instrText xml:space="preserve"> PAGEREF _Toc52461631 \h </w:instrText>
      </w:r>
      <w:r>
        <w:rPr>
          <w:noProof/>
        </w:rPr>
      </w:r>
      <w:r>
        <w:rPr>
          <w:noProof/>
        </w:rPr>
        <w:fldChar w:fldCharType="separate"/>
      </w:r>
      <w:r>
        <w:rPr>
          <w:noProof/>
        </w:rPr>
        <w:t>7</w:t>
      </w:r>
      <w:r>
        <w:rPr>
          <w:noProof/>
        </w:rPr>
        <w:fldChar w:fldCharType="end"/>
      </w:r>
    </w:p>
    <w:p w14:paraId="55DBDB91" w14:textId="5B971086" w:rsidR="002A2135" w:rsidRDefault="002A2135">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_Toc52461632 \h </w:instrText>
      </w:r>
      <w:r>
        <w:rPr>
          <w:noProof/>
        </w:rPr>
      </w:r>
      <w:r>
        <w:rPr>
          <w:noProof/>
        </w:rPr>
        <w:fldChar w:fldCharType="separate"/>
      </w:r>
      <w:r>
        <w:rPr>
          <w:noProof/>
        </w:rPr>
        <w:t>7</w:t>
      </w:r>
      <w:r>
        <w:rPr>
          <w:noProof/>
        </w:rPr>
        <w:fldChar w:fldCharType="end"/>
      </w:r>
    </w:p>
    <w:p w14:paraId="6E834049" w14:textId="577AB150" w:rsidR="002A2135" w:rsidRDefault="002A2135">
      <w:pPr>
        <w:pStyle w:val="TOC2"/>
        <w:rPr>
          <w:rFonts w:asciiTheme="minorHAnsi" w:eastAsiaTheme="minorEastAsia" w:hAnsiTheme="minorHAnsi" w:cstheme="minorBidi"/>
          <w:noProof/>
          <w:sz w:val="24"/>
          <w:szCs w:val="24"/>
        </w:rPr>
      </w:pPr>
      <w:r>
        <w:rPr>
          <w:noProof/>
        </w:rPr>
        <w:t>1. Absconding and illegal immigration</w:t>
      </w:r>
      <w:r>
        <w:rPr>
          <w:noProof/>
        </w:rPr>
        <w:tab/>
      </w:r>
      <w:r>
        <w:rPr>
          <w:noProof/>
        </w:rPr>
        <w:fldChar w:fldCharType="begin"/>
      </w:r>
      <w:r>
        <w:rPr>
          <w:noProof/>
        </w:rPr>
        <w:instrText xml:space="preserve"> PAGEREF _Toc52461633 \h </w:instrText>
      </w:r>
      <w:r>
        <w:rPr>
          <w:noProof/>
        </w:rPr>
      </w:r>
      <w:r>
        <w:rPr>
          <w:noProof/>
        </w:rPr>
        <w:fldChar w:fldCharType="separate"/>
      </w:r>
      <w:r>
        <w:rPr>
          <w:noProof/>
        </w:rPr>
        <w:t>7</w:t>
      </w:r>
      <w:r>
        <w:rPr>
          <w:noProof/>
        </w:rPr>
        <w:fldChar w:fldCharType="end"/>
      </w:r>
    </w:p>
    <w:p w14:paraId="3C461EF7" w14:textId="0BFCA433" w:rsidR="002A2135" w:rsidRDefault="002A2135">
      <w:pPr>
        <w:pStyle w:val="TOC3"/>
        <w:rPr>
          <w:rFonts w:asciiTheme="minorHAnsi" w:eastAsiaTheme="minorEastAsia" w:hAnsiTheme="minorHAnsi" w:cstheme="minorBidi"/>
          <w:noProof/>
          <w:sz w:val="24"/>
          <w:szCs w:val="24"/>
        </w:rPr>
      </w:pPr>
      <w:r>
        <w:rPr>
          <w:noProof/>
        </w:rPr>
        <w:t>Link: Detention creates deterrence</w:t>
      </w:r>
      <w:r>
        <w:rPr>
          <w:noProof/>
        </w:rPr>
        <w:tab/>
      </w:r>
      <w:r>
        <w:rPr>
          <w:noProof/>
        </w:rPr>
        <w:fldChar w:fldCharType="begin"/>
      </w:r>
      <w:r>
        <w:rPr>
          <w:noProof/>
        </w:rPr>
        <w:instrText xml:space="preserve"> PAGEREF _Toc52461634 \h </w:instrText>
      </w:r>
      <w:r>
        <w:rPr>
          <w:noProof/>
        </w:rPr>
      </w:r>
      <w:r>
        <w:rPr>
          <w:noProof/>
        </w:rPr>
        <w:fldChar w:fldCharType="separate"/>
      </w:r>
      <w:r>
        <w:rPr>
          <w:noProof/>
        </w:rPr>
        <w:t>7</w:t>
      </w:r>
      <w:r>
        <w:rPr>
          <w:noProof/>
        </w:rPr>
        <w:fldChar w:fldCharType="end"/>
      </w:r>
    </w:p>
    <w:p w14:paraId="691EB9AD" w14:textId="392CE14E" w:rsidR="002A2135" w:rsidRDefault="002A2135">
      <w:pPr>
        <w:pStyle w:val="TOC3"/>
        <w:rPr>
          <w:rFonts w:asciiTheme="minorHAnsi" w:eastAsiaTheme="minorEastAsia" w:hAnsiTheme="minorHAnsi" w:cstheme="minorBidi"/>
          <w:noProof/>
          <w:sz w:val="24"/>
          <w:szCs w:val="24"/>
        </w:rPr>
      </w:pPr>
      <w:r>
        <w:rPr>
          <w:noProof/>
        </w:rPr>
        <w:t>Link: Absconding. Belgium Study: 23 times more likely without detention</w:t>
      </w:r>
      <w:r>
        <w:rPr>
          <w:noProof/>
        </w:rPr>
        <w:tab/>
      </w:r>
      <w:r>
        <w:rPr>
          <w:noProof/>
        </w:rPr>
        <w:fldChar w:fldCharType="begin"/>
      </w:r>
      <w:r>
        <w:rPr>
          <w:noProof/>
        </w:rPr>
        <w:instrText xml:space="preserve"> PAGEREF _Toc52461635 \h </w:instrText>
      </w:r>
      <w:r>
        <w:rPr>
          <w:noProof/>
        </w:rPr>
      </w:r>
      <w:r>
        <w:rPr>
          <w:noProof/>
        </w:rPr>
        <w:fldChar w:fldCharType="separate"/>
      </w:r>
      <w:r>
        <w:rPr>
          <w:noProof/>
        </w:rPr>
        <w:t>7</w:t>
      </w:r>
      <w:r>
        <w:rPr>
          <w:noProof/>
        </w:rPr>
        <w:fldChar w:fldCharType="end"/>
      </w:r>
    </w:p>
    <w:p w14:paraId="5AC61AC8" w14:textId="76ABB751" w:rsidR="002A2135" w:rsidRDefault="002A2135">
      <w:pPr>
        <w:pStyle w:val="TOC3"/>
        <w:rPr>
          <w:rFonts w:asciiTheme="minorHAnsi" w:eastAsiaTheme="minorEastAsia" w:hAnsiTheme="minorHAnsi" w:cstheme="minorBidi"/>
          <w:noProof/>
          <w:sz w:val="24"/>
          <w:szCs w:val="24"/>
        </w:rPr>
      </w:pPr>
      <w:r>
        <w:rPr>
          <w:noProof/>
        </w:rPr>
        <w:t>Link: US study found &gt;25% absconding rate with Alternatives to Detention (ATD)</w:t>
      </w:r>
      <w:r>
        <w:rPr>
          <w:noProof/>
        </w:rPr>
        <w:tab/>
      </w:r>
      <w:r>
        <w:rPr>
          <w:noProof/>
        </w:rPr>
        <w:fldChar w:fldCharType="begin"/>
      </w:r>
      <w:r>
        <w:rPr>
          <w:noProof/>
        </w:rPr>
        <w:instrText xml:space="preserve"> PAGEREF _Toc52461636 \h </w:instrText>
      </w:r>
      <w:r>
        <w:rPr>
          <w:noProof/>
        </w:rPr>
      </w:r>
      <w:r>
        <w:rPr>
          <w:noProof/>
        </w:rPr>
        <w:fldChar w:fldCharType="separate"/>
      </w:r>
      <w:r>
        <w:rPr>
          <w:noProof/>
        </w:rPr>
        <w:t>8</w:t>
      </w:r>
      <w:r>
        <w:rPr>
          <w:noProof/>
        </w:rPr>
        <w:fldChar w:fldCharType="end"/>
      </w:r>
    </w:p>
    <w:p w14:paraId="7CFE4AF0" w14:textId="12823CA5" w:rsidR="002A2135" w:rsidRDefault="002A2135">
      <w:pPr>
        <w:pStyle w:val="TOC3"/>
        <w:rPr>
          <w:rFonts w:asciiTheme="minorHAnsi" w:eastAsiaTheme="minorEastAsia" w:hAnsiTheme="minorHAnsi" w:cstheme="minorBidi"/>
          <w:noProof/>
          <w:sz w:val="24"/>
          <w:szCs w:val="24"/>
        </w:rPr>
      </w:pPr>
      <w:r>
        <w:rPr>
          <w:noProof/>
        </w:rPr>
        <w:t>US Study: 84% of aliens on Alternative to Detention absconded</w:t>
      </w:r>
      <w:r>
        <w:rPr>
          <w:noProof/>
        </w:rPr>
        <w:tab/>
      </w:r>
      <w:r>
        <w:rPr>
          <w:noProof/>
        </w:rPr>
        <w:fldChar w:fldCharType="begin"/>
      </w:r>
      <w:r>
        <w:rPr>
          <w:noProof/>
        </w:rPr>
        <w:instrText xml:space="preserve"> PAGEREF _Toc52461637 \h </w:instrText>
      </w:r>
      <w:r>
        <w:rPr>
          <w:noProof/>
        </w:rPr>
      </w:r>
      <w:r>
        <w:rPr>
          <w:noProof/>
        </w:rPr>
        <w:fldChar w:fldCharType="separate"/>
      </w:r>
      <w:r>
        <w:rPr>
          <w:noProof/>
        </w:rPr>
        <w:t>8</w:t>
      </w:r>
      <w:r>
        <w:rPr>
          <w:noProof/>
        </w:rPr>
        <w:fldChar w:fldCharType="end"/>
      </w:r>
    </w:p>
    <w:p w14:paraId="428DC2B0" w14:textId="2AB3E45C" w:rsidR="002A2135" w:rsidRDefault="002A2135">
      <w:pPr>
        <w:pStyle w:val="TOC3"/>
        <w:rPr>
          <w:rFonts w:asciiTheme="minorHAnsi" w:eastAsiaTheme="minorEastAsia" w:hAnsiTheme="minorHAnsi" w:cstheme="minorBidi"/>
          <w:noProof/>
          <w:sz w:val="24"/>
          <w:szCs w:val="24"/>
        </w:rPr>
      </w:pPr>
      <w:r>
        <w:rPr>
          <w:noProof/>
        </w:rPr>
        <w:t>Reason for absconding from non-detention programs: Because they have nothing to lose</w:t>
      </w:r>
      <w:r>
        <w:rPr>
          <w:noProof/>
        </w:rPr>
        <w:tab/>
      </w:r>
      <w:r>
        <w:rPr>
          <w:noProof/>
        </w:rPr>
        <w:fldChar w:fldCharType="begin"/>
      </w:r>
      <w:r>
        <w:rPr>
          <w:noProof/>
        </w:rPr>
        <w:instrText xml:space="preserve"> PAGEREF _Toc52461638 \h </w:instrText>
      </w:r>
      <w:r>
        <w:rPr>
          <w:noProof/>
        </w:rPr>
      </w:r>
      <w:r>
        <w:rPr>
          <w:noProof/>
        </w:rPr>
        <w:fldChar w:fldCharType="separate"/>
      </w:r>
      <w:r>
        <w:rPr>
          <w:noProof/>
        </w:rPr>
        <w:t>8</w:t>
      </w:r>
      <w:r>
        <w:rPr>
          <w:noProof/>
        </w:rPr>
        <w:fldChar w:fldCharType="end"/>
      </w:r>
    </w:p>
    <w:p w14:paraId="5372AA2F" w14:textId="4DFD7DA8" w:rsidR="002A2135" w:rsidRDefault="002A2135">
      <w:pPr>
        <w:pStyle w:val="TOC3"/>
        <w:rPr>
          <w:rFonts w:asciiTheme="minorHAnsi" w:eastAsiaTheme="minorEastAsia" w:hAnsiTheme="minorHAnsi" w:cstheme="minorBidi"/>
          <w:noProof/>
          <w:sz w:val="24"/>
          <w:szCs w:val="24"/>
        </w:rPr>
      </w:pPr>
      <w:r>
        <w:rPr>
          <w:noProof/>
        </w:rPr>
        <w:t>Impact: Lost jobs from illegal immigration</w:t>
      </w:r>
      <w:r>
        <w:rPr>
          <w:noProof/>
        </w:rPr>
        <w:tab/>
      </w:r>
      <w:r>
        <w:rPr>
          <w:noProof/>
        </w:rPr>
        <w:fldChar w:fldCharType="begin"/>
      </w:r>
      <w:r>
        <w:rPr>
          <w:noProof/>
        </w:rPr>
        <w:instrText xml:space="preserve"> PAGEREF _Toc52461639 \h </w:instrText>
      </w:r>
      <w:r>
        <w:rPr>
          <w:noProof/>
        </w:rPr>
      </w:r>
      <w:r>
        <w:rPr>
          <w:noProof/>
        </w:rPr>
        <w:fldChar w:fldCharType="separate"/>
      </w:r>
      <w:r>
        <w:rPr>
          <w:noProof/>
        </w:rPr>
        <w:t>9</w:t>
      </w:r>
      <w:r>
        <w:rPr>
          <w:noProof/>
        </w:rPr>
        <w:fldChar w:fldCharType="end"/>
      </w:r>
    </w:p>
    <w:p w14:paraId="70F7BB84" w14:textId="3A056FDB" w:rsidR="002A2135" w:rsidRDefault="002A2135">
      <w:pPr>
        <w:pStyle w:val="TOC3"/>
        <w:rPr>
          <w:rFonts w:asciiTheme="minorHAnsi" w:eastAsiaTheme="minorEastAsia" w:hAnsiTheme="minorHAnsi" w:cstheme="minorBidi"/>
          <w:noProof/>
          <w:sz w:val="24"/>
          <w:szCs w:val="24"/>
        </w:rPr>
      </w:pPr>
      <w:r>
        <w:rPr>
          <w:noProof/>
        </w:rPr>
        <w:t>Impact: Black market work causes economic and social harm</w:t>
      </w:r>
      <w:r>
        <w:rPr>
          <w:noProof/>
        </w:rPr>
        <w:tab/>
      </w:r>
      <w:r>
        <w:rPr>
          <w:noProof/>
        </w:rPr>
        <w:fldChar w:fldCharType="begin"/>
      </w:r>
      <w:r>
        <w:rPr>
          <w:noProof/>
        </w:rPr>
        <w:instrText xml:space="preserve"> PAGEREF _Toc52461640 \h </w:instrText>
      </w:r>
      <w:r>
        <w:rPr>
          <w:noProof/>
        </w:rPr>
      </w:r>
      <w:r>
        <w:rPr>
          <w:noProof/>
        </w:rPr>
        <w:fldChar w:fldCharType="separate"/>
      </w:r>
      <w:r>
        <w:rPr>
          <w:noProof/>
        </w:rPr>
        <w:t>9</w:t>
      </w:r>
      <w:r>
        <w:rPr>
          <w:noProof/>
        </w:rPr>
        <w:fldChar w:fldCharType="end"/>
      </w:r>
    </w:p>
    <w:p w14:paraId="6AE1AD1D" w14:textId="03E58D5D" w:rsidR="002A2135" w:rsidRDefault="002A2135">
      <w:pPr>
        <w:pStyle w:val="TOC3"/>
        <w:rPr>
          <w:rFonts w:asciiTheme="minorHAnsi" w:eastAsiaTheme="minorEastAsia" w:hAnsiTheme="minorHAnsi" w:cstheme="minorBidi"/>
          <w:noProof/>
          <w:sz w:val="24"/>
          <w:szCs w:val="24"/>
        </w:rPr>
      </w:pPr>
      <w:r>
        <w:rPr>
          <w:noProof/>
        </w:rPr>
        <w:t>Link: Illegal immigrants destroy native jobs in irregular sectors</w:t>
      </w:r>
      <w:r>
        <w:rPr>
          <w:noProof/>
        </w:rPr>
        <w:tab/>
      </w:r>
      <w:r>
        <w:rPr>
          <w:noProof/>
        </w:rPr>
        <w:fldChar w:fldCharType="begin"/>
      </w:r>
      <w:r>
        <w:rPr>
          <w:noProof/>
        </w:rPr>
        <w:instrText xml:space="preserve"> PAGEREF _Toc52461641 \h </w:instrText>
      </w:r>
      <w:r>
        <w:rPr>
          <w:noProof/>
        </w:rPr>
      </w:r>
      <w:r>
        <w:rPr>
          <w:noProof/>
        </w:rPr>
        <w:fldChar w:fldCharType="separate"/>
      </w:r>
      <w:r>
        <w:rPr>
          <w:noProof/>
        </w:rPr>
        <w:t>9</w:t>
      </w:r>
      <w:r>
        <w:rPr>
          <w:noProof/>
        </w:rPr>
        <w:fldChar w:fldCharType="end"/>
      </w:r>
    </w:p>
    <w:p w14:paraId="6EBB1C9B" w14:textId="49A32D78" w:rsidR="002A2135" w:rsidRDefault="002A2135">
      <w:pPr>
        <w:pStyle w:val="TOC3"/>
        <w:rPr>
          <w:rFonts w:asciiTheme="minorHAnsi" w:eastAsiaTheme="minorEastAsia" w:hAnsiTheme="minorHAnsi" w:cstheme="minorBidi"/>
          <w:noProof/>
          <w:sz w:val="24"/>
          <w:szCs w:val="24"/>
        </w:rPr>
      </w:pPr>
      <w:r>
        <w:rPr>
          <w:noProof/>
        </w:rPr>
        <w:t>A/T “Net positive impact” – Mixed, depending on the migrant</w:t>
      </w:r>
      <w:r>
        <w:rPr>
          <w:noProof/>
        </w:rPr>
        <w:tab/>
      </w:r>
      <w:r>
        <w:rPr>
          <w:noProof/>
        </w:rPr>
        <w:fldChar w:fldCharType="begin"/>
      </w:r>
      <w:r>
        <w:rPr>
          <w:noProof/>
        </w:rPr>
        <w:instrText xml:space="preserve"> PAGEREF _Toc52461642 \h </w:instrText>
      </w:r>
      <w:r>
        <w:rPr>
          <w:noProof/>
        </w:rPr>
      </w:r>
      <w:r>
        <w:rPr>
          <w:noProof/>
        </w:rPr>
        <w:fldChar w:fldCharType="separate"/>
      </w:r>
      <w:r>
        <w:rPr>
          <w:noProof/>
        </w:rPr>
        <w:t>10</w:t>
      </w:r>
      <w:r>
        <w:rPr>
          <w:noProof/>
        </w:rPr>
        <w:fldChar w:fldCharType="end"/>
      </w:r>
    </w:p>
    <w:p w14:paraId="1B4555E1" w14:textId="4BF82CE6" w:rsidR="002A2135" w:rsidRDefault="002A2135">
      <w:pPr>
        <w:pStyle w:val="TOC2"/>
        <w:rPr>
          <w:rFonts w:asciiTheme="minorHAnsi" w:eastAsiaTheme="minorEastAsia" w:hAnsiTheme="minorHAnsi" w:cstheme="minorBidi"/>
          <w:noProof/>
          <w:sz w:val="24"/>
          <w:szCs w:val="24"/>
        </w:rPr>
      </w:pPr>
      <w:r>
        <w:rPr>
          <w:noProof/>
        </w:rPr>
        <w:t>2. Terrorism</w:t>
      </w:r>
      <w:r>
        <w:rPr>
          <w:noProof/>
        </w:rPr>
        <w:tab/>
      </w:r>
      <w:r>
        <w:rPr>
          <w:noProof/>
        </w:rPr>
        <w:fldChar w:fldCharType="begin"/>
      </w:r>
      <w:r>
        <w:rPr>
          <w:noProof/>
        </w:rPr>
        <w:instrText xml:space="preserve"> PAGEREF _Toc52461643 \h </w:instrText>
      </w:r>
      <w:r>
        <w:rPr>
          <w:noProof/>
        </w:rPr>
      </w:r>
      <w:r>
        <w:rPr>
          <w:noProof/>
        </w:rPr>
        <w:fldChar w:fldCharType="separate"/>
      </w:r>
      <w:r>
        <w:rPr>
          <w:noProof/>
        </w:rPr>
        <w:t>10</w:t>
      </w:r>
      <w:r>
        <w:rPr>
          <w:noProof/>
        </w:rPr>
        <w:fldChar w:fldCharType="end"/>
      </w:r>
    </w:p>
    <w:p w14:paraId="4DFC5E0C" w14:textId="27D3A481" w:rsidR="002A2135" w:rsidRDefault="002A2135">
      <w:pPr>
        <w:pStyle w:val="TOC3"/>
        <w:rPr>
          <w:rFonts w:asciiTheme="minorHAnsi" w:eastAsiaTheme="minorEastAsia" w:hAnsiTheme="minorHAnsi" w:cstheme="minorBidi"/>
          <w:noProof/>
          <w:sz w:val="24"/>
          <w:szCs w:val="24"/>
        </w:rPr>
      </w:pPr>
      <w:r>
        <w:rPr>
          <w:noProof/>
        </w:rPr>
        <w:t>Link: Terrorist infiltration from illegal immigration</w:t>
      </w:r>
      <w:r>
        <w:rPr>
          <w:noProof/>
        </w:rPr>
        <w:tab/>
      </w:r>
      <w:r>
        <w:rPr>
          <w:noProof/>
        </w:rPr>
        <w:fldChar w:fldCharType="begin"/>
      </w:r>
      <w:r>
        <w:rPr>
          <w:noProof/>
        </w:rPr>
        <w:instrText xml:space="preserve"> PAGEREF _Toc52461644 \h </w:instrText>
      </w:r>
      <w:r>
        <w:rPr>
          <w:noProof/>
        </w:rPr>
      </w:r>
      <w:r>
        <w:rPr>
          <w:noProof/>
        </w:rPr>
        <w:fldChar w:fldCharType="separate"/>
      </w:r>
      <w:r>
        <w:rPr>
          <w:noProof/>
        </w:rPr>
        <w:t>10</w:t>
      </w:r>
      <w:r>
        <w:rPr>
          <w:noProof/>
        </w:rPr>
        <w:fldChar w:fldCharType="end"/>
      </w:r>
    </w:p>
    <w:p w14:paraId="65B0CCDF" w14:textId="515FFECA" w:rsidR="002A2135" w:rsidRDefault="002A2135">
      <w:pPr>
        <w:pStyle w:val="TOC3"/>
        <w:rPr>
          <w:rFonts w:asciiTheme="minorHAnsi" w:eastAsiaTheme="minorEastAsia" w:hAnsiTheme="minorHAnsi" w:cstheme="minorBidi"/>
          <w:noProof/>
          <w:sz w:val="24"/>
          <w:szCs w:val="24"/>
        </w:rPr>
      </w:pPr>
      <w:r>
        <w:rPr>
          <w:noProof/>
        </w:rPr>
        <w:t>Link: Detention = security policy</w:t>
      </w:r>
      <w:r>
        <w:rPr>
          <w:noProof/>
        </w:rPr>
        <w:tab/>
      </w:r>
      <w:r>
        <w:rPr>
          <w:noProof/>
        </w:rPr>
        <w:fldChar w:fldCharType="begin"/>
      </w:r>
      <w:r>
        <w:rPr>
          <w:noProof/>
        </w:rPr>
        <w:instrText xml:space="preserve"> PAGEREF _Toc52461645 \h </w:instrText>
      </w:r>
      <w:r>
        <w:rPr>
          <w:noProof/>
        </w:rPr>
      </w:r>
      <w:r>
        <w:rPr>
          <w:noProof/>
        </w:rPr>
        <w:fldChar w:fldCharType="separate"/>
      </w:r>
      <w:r>
        <w:rPr>
          <w:noProof/>
        </w:rPr>
        <w:t>11</w:t>
      </w:r>
      <w:r>
        <w:rPr>
          <w:noProof/>
        </w:rPr>
        <w:fldChar w:fldCharType="end"/>
      </w:r>
    </w:p>
    <w:p w14:paraId="4AB07109" w14:textId="07CDF78E" w:rsidR="002A2135" w:rsidRDefault="002A2135">
      <w:pPr>
        <w:pStyle w:val="TOC3"/>
        <w:rPr>
          <w:rFonts w:asciiTheme="minorHAnsi" w:eastAsiaTheme="minorEastAsia" w:hAnsiTheme="minorHAnsi" w:cstheme="minorBidi"/>
          <w:noProof/>
          <w:sz w:val="24"/>
          <w:szCs w:val="24"/>
        </w:rPr>
      </w:pPr>
      <w:r>
        <w:rPr>
          <w:noProof/>
        </w:rPr>
        <w:t>Internal link: Terrorists impersonate legitimate refugees</w:t>
      </w:r>
      <w:r>
        <w:rPr>
          <w:noProof/>
        </w:rPr>
        <w:tab/>
      </w:r>
      <w:r>
        <w:rPr>
          <w:noProof/>
        </w:rPr>
        <w:fldChar w:fldCharType="begin"/>
      </w:r>
      <w:r>
        <w:rPr>
          <w:noProof/>
        </w:rPr>
        <w:instrText xml:space="preserve"> PAGEREF _Toc52461646 \h </w:instrText>
      </w:r>
      <w:r>
        <w:rPr>
          <w:noProof/>
        </w:rPr>
      </w:r>
      <w:r>
        <w:rPr>
          <w:noProof/>
        </w:rPr>
        <w:fldChar w:fldCharType="separate"/>
      </w:r>
      <w:r>
        <w:rPr>
          <w:noProof/>
        </w:rPr>
        <w:t>11</w:t>
      </w:r>
      <w:r>
        <w:rPr>
          <w:noProof/>
        </w:rPr>
        <w:fldChar w:fldCharType="end"/>
      </w:r>
    </w:p>
    <w:p w14:paraId="6DED40EE" w14:textId="274A7E00" w:rsidR="002A2135" w:rsidRDefault="002A2135">
      <w:pPr>
        <w:pStyle w:val="TOC3"/>
        <w:rPr>
          <w:rFonts w:asciiTheme="minorHAnsi" w:eastAsiaTheme="minorEastAsia" w:hAnsiTheme="minorHAnsi" w:cstheme="minorBidi"/>
          <w:noProof/>
          <w:sz w:val="24"/>
          <w:szCs w:val="24"/>
        </w:rPr>
      </w:pPr>
      <w:r>
        <w:rPr>
          <w:noProof/>
        </w:rPr>
        <w:lastRenderedPageBreak/>
        <w:t>Impact: Destruction of life and property</w:t>
      </w:r>
      <w:r>
        <w:rPr>
          <w:noProof/>
        </w:rPr>
        <w:tab/>
      </w:r>
      <w:r>
        <w:rPr>
          <w:noProof/>
        </w:rPr>
        <w:fldChar w:fldCharType="begin"/>
      </w:r>
      <w:r>
        <w:rPr>
          <w:noProof/>
        </w:rPr>
        <w:instrText xml:space="preserve"> PAGEREF _Toc52461647 \h </w:instrText>
      </w:r>
      <w:r>
        <w:rPr>
          <w:noProof/>
        </w:rPr>
      </w:r>
      <w:r>
        <w:rPr>
          <w:noProof/>
        </w:rPr>
        <w:fldChar w:fldCharType="separate"/>
      </w:r>
      <w:r>
        <w:rPr>
          <w:noProof/>
        </w:rPr>
        <w:t>11</w:t>
      </w:r>
      <w:r>
        <w:rPr>
          <w:noProof/>
        </w:rPr>
        <w:fldChar w:fldCharType="end"/>
      </w:r>
    </w:p>
    <w:p w14:paraId="41E0E26C" w14:textId="0A2CFD53" w:rsidR="002A2135" w:rsidRDefault="002A2135">
      <w:pPr>
        <w:pStyle w:val="TOC2"/>
        <w:rPr>
          <w:rFonts w:asciiTheme="minorHAnsi" w:eastAsiaTheme="minorEastAsia" w:hAnsiTheme="minorHAnsi" w:cstheme="minorBidi"/>
          <w:noProof/>
          <w:sz w:val="24"/>
          <w:szCs w:val="24"/>
        </w:rPr>
      </w:pPr>
      <w:r>
        <w:rPr>
          <w:noProof/>
        </w:rPr>
        <w:t>3. Migrant abuse</w:t>
      </w:r>
      <w:r>
        <w:rPr>
          <w:noProof/>
        </w:rPr>
        <w:tab/>
      </w:r>
      <w:r>
        <w:rPr>
          <w:noProof/>
        </w:rPr>
        <w:fldChar w:fldCharType="begin"/>
      </w:r>
      <w:r>
        <w:rPr>
          <w:noProof/>
        </w:rPr>
        <w:instrText xml:space="preserve"> PAGEREF _Toc52461648 \h </w:instrText>
      </w:r>
      <w:r>
        <w:rPr>
          <w:noProof/>
        </w:rPr>
      </w:r>
      <w:r>
        <w:rPr>
          <w:noProof/>
        </w:rPr>
        <w:fldChar w:fldCharType="separate"/>
      </w:r>
      <w:r>
        <w:rPr>
          <w:noProof/>
        </w:rPr>
        <w:t>12</w:t>
      </w:r>
      <w:r>
        <w:rPr>
          <w:noProof/>
        </w:rPr>
        <w:fldChar w:fldCharType="end"/>
      </w:r>
    </w:p>
    <w:p w14:paraId="6B5B1BBA" w14:textId="6CA92B99" w:rsidR="002A2135" w:rsidRDefault="002A2135">
      <w:pPr>
        <w:pStyle w:val="TOC3"/>
        <w:rPr>
          <w:rFonts w:asciiTheme="minorHAnsi" w:eastAsiaTheme="minorEastAsia" w:hAnsiTheme="minorHAnsi" w:cstheme="minorBidi"/>
          <w:noProof/>
          <w:sz w:val="24"/>
          <w:szCs w:val="24"/>
        </w:rPr>
      </w:pPr>
      <w:r>
        <w:rPr>
          <w:noProof/>
        </w:rPr>
        <w:t>Background: Australian Bridging Visas were part of detention reform – they get a temporary visa instead of being put into detention</w:t>
      </w:r>
      <w:r>
        <w:rPr>
          <w:noProof/>
        </w:rPr>
        <w:tab/>
      </w:r>
      <w:r>
        <w:rPr>
          <w:noProof/>
        </w:rPr>
        <w:fldChar w:fldCharType="begin"/>
      </w:r>
      <w:r>
        <w:rPr>
          <w:noProof/>
        </w:rPr>
        <w:instrText xml:space="preserve"> PAGEREF _Toc52461649 \h </w:instrText>
      </w:r>
      <w:r>
        <w:rPr>
          <w:noProof/>
        </w:rPr>
      </w:r>
      <w:r>
        <w:rPr>
          <w:noProof/>
        </w:rPr>
        <w:fldChar w:fldCharType="separate"/>
      </w:r>
      <w:r>
        <w:rPr>
          <w:noProof/>
        </w:rPr>
        <w:t>12</w:t>
      </w:r>
      <w:r>
        <w:rPr>
          <w:noProof/>
        </w:rPr>
        <w:fldChar w:fldCharType="end"/>
      </w:r>
    </w:p>
    <w:p w14:paraId="2143AE40" w14:textId="30687AA1" w:rsidR="002A2135" w:rsidRDefault="002A2135">
      <w:pPr>
        <w:pStyle w:val="TOC3"/>
        <w:rPr>
          <w:rFonts w:asciiTheme="minorHAnsi" w:eastAsiaTheme="minorEastAsia" w:hAnsiTheme="minorHAnsi" w:cstheme="minorBidi"/>
          <w:noProof/>
          <w:sz w:val="24"/>
          <w:szCs w:val="24"/>
        </w:rPr>
      </w:pPr>
      <w:r>
        <w:rPr>
          <w:noProof/>
        </w:rPr>
        <w:t>Bridging Visas harm mental health. (BVE = Bridging Visa E)</w:t>
      </w:r>
      <w:r>
        <w:rPr>
          <w:noProof/>
        </w:rPr>
        <w:tab/>
      </w:r>
      <w:r>
        <w:rPr>
          <w:noProof/>
        </w:rPr>
        <w:fldChar w:fldCharType="begin"/>
      </w:r>
      <w:r>
        <w:rPr>
          <w:noProof/>
        </w:rPr>
        <w:instrText xml:space="preserve"> PAGEREF _Toc52461650 \h </w:instrText>
      </w:r>
      <w:r>
        <w:rPr>
          <w:noProof/>
        </w:rPr>
      </w:r>
      <w:r>
        <w:rPr>
          <w:noProof/>
        </w:rPr>
        <w:fldChar w:fldCharType="separate"/>
      </w:r>
      <w:r>
        <w:rPr>
          <w:noProof/>
        </w:rPr>
        <w:t>12</w:t>
      </w:r>
      <w:r>
        <w:rPr>
          <w:noProof/>
        </w:rPr>
        <w:fldChar w:fldCharType="end"/>
      </w:r>
    </w:p>
    <w:p w14:paraId="3C809482" w14:textId="32247C8A" w:rsidR="002A2135" w:rsidRDefault="002A2135">
      <w:pPr>
        <w:pStyle w:val="TOC3"/>
        <w:rPr>
          <w:rFonts w:asciiTheme="minorHAnsi" w:eastAsiaTheme="minorEastAsia" w:hAnsiTheme="minorHAnsi" w:cstheme="minorBidi"/>
          <w:noProof/>
          <w:sz w:val="24"/>
          <w:szCs w:val="24"/>
        </w:rPr>
      </w:pPr>
      <w:r>
        <w:rPr>
          <w:noProof/>
        </w:rPr>
        <w:t>A/T “Australia” – Bridging visas allow abuse</w:t>
      </w:r>
      <w:r>
        <w:rPr>
          <w:noProof/>
        </w:rPr>
        <w:tab/>
      </w:r>
      <w:r>
        <w:rPr>
          <w:noProof/>
        </w:rPr>
        <w:fldChar w:fldCharType="begin"/>
      </w:r>
      <w:r>
        <w:rPr>
          <w:noProof/>
        </w:rPr>
        <w:instrText xml:space="preserve"> PAGEREF _Toc52461651 \h </w:instrText>
      </w:r>
      <w:r>
        <w:rPr>
          <w:noProof/>
        </w:rPr>
      </w:r>
      <w:r>
        <w:rPr>
          <w:noProof/>
        </w:rPr>
        <w:fldChar w:fldCharType="separate"/>
      </w:r>
      <w:r>
        <w:rPr>
          <w:noProof/>
        </w:rPr>
        <w:t>12</w:t>
      </w:r>
      <w:r>
        <w:rPr>
          <w:noProof/>
        </w:rPr>
        <w:fldChar w:fldCharType="end"/>
      </w:r>
    </w:p>
    <w:p w14:paraId="2BCE0F1A" w14:textId="4E22F7ED" w:rsidR="002A2135" w:rsidRDefault="002A2135">
      <w:pPr>
        <w:pStyle w:val="TOC3"/>
        <w:rPr>
          <w:rFonts w:asciiTheme="minorHAnsi" w:eastAsiaTheme="minorEastAsia" w:hAnsiTheme="minorHAnsi" w:cstheme="minorBidi"/>
          <w:noProof/>
          <w:sz w:val="24"/>
          <w:szCs w:val="24"/>
        </w:rPr>
      </w:pPr>
      <w:r>
        <w:rPr>
          <w:noProof/>
        </w:rPr>
        <w:t>A/T “Australia” – Application: Malaysian immigrants are exploited</w:t>
      </w:r>
      <w:r>
        <w:rPr>
          <w:noProof/>
        </w:rPr>
        <w:tab/>
      </w:r>
      <w:r>
        <w:rPr>
          <w:noProof/>
        </w:rPr>
        <w:fldChar w:fldCharType="begin"/>
      </w:r>
      <w:r>
        <w:rPr>
          <w:noProof/>
        </w:rPr>
        <w:instrText xml:space="preserve"> PAGEREF _Toc52461652 \h </w:instrText>
      </w:r>
      <w:r>
        <w:rPr>
          <w:noProof/>
        </w:rPr>
      </w:r>
      <w:r>
        <w:rPr>
          <w:noProof/>
        </w:rPr>
        <w:fldChar w:fldCharType="separate"/>
      </w:r>
      <w:r>
        <w:rPr>
          <w:noProof/>
        </w:rPr>
        <w:t>13</w:t>
      </w:r>
      <w:r>
        <w:rPr>
          <w:noProof/>
        </w:rPr>
        <w:fldChar w:fldCharType="end"/>
      </w:r>
    </w:p>
    <w:p w14:paraId="1B26240D" w14:textId="65613A01" w:rsidR="002A2135" w:rsidRDefault="002A2135">
      <w:pPr>
        <w:pStyle w:val="TOC3"/>
        <w:rPr>
          <w:rFonts w:asciiTheme="minorHAnsi" w:eastAsiaTheme="minorEastAsia" w:hAnsiTheme="minorHAnsi" w:cstheme="minorBidi"/>
          <w:noProof/>
          <w:sz w:val="24"/>
          <w:szCs w:val="24"/>
        </w:rPr>
      </w:pPr>
      <w:r>
        <w:rPr>
          <w:noProof/>
        </w:rPr>
        <w:t>A/T “Australia” – Immigration doesn’t tell migrants how long they can stay</w:t>
      </w:r>
      <w:r>
        <w:rPr>
          <w:noProof/>
        </w:rPr>
        <w:tab/>
      </w:r>
      <w:r>
        <w:rPr>
          <w:noProof/>
        </w:rPr>
        <w:fldChar w:fldCharType="begin"/>
      </w:r>
      <w:r>
        <w:rPr>
          <w:noProof/>
        </w:rPr>
        <w:instrText xml:space="preserve"> PAGEREF _Toc52461653 \h </w:instrText>
      </w:r>
      <w:r>
        <w:rPr>
          <w:noProof/>
        </w:rPr>
      </w:r>
      <w:r>
        <w:rPr>
          <w:noProof/>
        </w:rPr>
        <w:fldChar w:fldCharType="separate"/>
      </w:r>
      <w:r>
        <w:rPr>
          <w:noProof/>
        </w:rPr>
        <w:t>13</w:t>
      </w:r>
      <w:r>
        <w:rPr>
          <w:noProof/>
        </w:rPr>
        <w:fldChar w:fldCharType="end"/>
      </w:r>
    </w:p>
    <w:p w14:paraId="2141C4C4" w14:textId="4C45E218" w:rsidR="002A2135" w:rsidRDefault="002A2135">
      <w:pPr>
        <w:pStyle w:val="TOC3"/>
        <w:rPr>
          <w:rFonts w:asciiTheme="minorHAnsi" w:eastAsiaTheme="minorEastAsia" w:hAnsiTheme="minorHAnsi" w:cstheme="minorBidi"/>
          <w:noProof/>
          <w:sz w:val="24"/>
          <w:szCs w:val="24"/>
        </w:rPr>
      </w:pPr>
      <w:r>
        <w:rPr>
          <w:noProof/>
        </w:rPr>
        <w:t>Numerous failures in Sweden [Sweden may be an AFF ‘success story’ model for their plan]</w:t>
      </w:r>
      <w:r>
        <w:rPr>
          <w:noProof/>
        </w:rPr>
        <w:tab/>
      </w:r>
      <w:r>
        <w:rPr>
          <w:noProof/>
        </w:rPr>
        <w:fldChar w:fldCharType="begin"/>
      </w:r>
      <w:r>
        <w:rPr>
          <w:noProof/>
        </w:rPr>
        <w:instrText xml:space="preserve"> PAGEREF _Toc52461654 \h </w:instrText>
      </w:r>
      <w:r>
        <w:rPr>
          <w:noProof/>
        </w:rPr>
      </w:r>
      <w:r>
        <w:rPr>
          <w:noProof/>
        </w:rPr>
        <w:fldChar w:fldCharType="separate"/>
      </w:r>
      <w:r>
        <w:rPr>
          <w:noProof/>
        </w:rPr>
        <w:t>13</w:t>
      </w:r>
      <w:r>
        <w:rPr>
          <w:noProof/>
        </w:rPr>
        <w:fldChar w:fldCharType="end"/>
      </w:r>
    </w:p>
    <w:p w14:paraId="732655F6" w14:textId="28B09F0F" w:rsidR="002A2135" w:rsidRDefault="002A2135">
      <w:pPr>
        <w:pStyle w:val="TOC3"/>
        <w:rPr>
          <w:rFonts w:asciiTheme="minorHAnsi" w:eastAsiaTheme="minorEastAsia" w:hAnsiTheme="minorHAnsi" w:cstheme="minorBidi"/>
          <w:noProof/>
          <w:sz w:val="24"/>
          <w:szCs w:val="24"/>
        </w:rPr>
      </w:pPr>
      <w:r>
        <w:rPr>
          <w:noProof/>
        </w:rPr>
        <w:t>Failures in Sweden: Administrative errors cause long wait times, forced removals, and mental health issues</w:t>
      </w:r>
      <w:r>
        <w:rPr>
          <w:noProof/>
        </w:rPr>
        <w:tab/>
      </w:r>
      <w:r>
        <w:rPr>
          <w:noProof/>
        </w:rPr>
        <w:fldChar w:fldCharType="begin"/>
      </w:r>
      <w:r>
        <w:rPr>
          <w:noProof/>
        </w:rPr>
        <w:instrText xml:space="preserve"> PAGEREF _Toc52461655 \h </w:instrText>
      </w:r>
      <w:r>
        <w:rPr>
          <w:noProof/>
        </w:rPr>
      </w:r>
      <w:r>
        <w:rPr>
          <w:noProof/>
        </w:rPr>
        <w:fldChar w:fldCharType="separate"/>
      </w:r>
      <w:r>
        <w:rPr>
          <w:noProof/>
        </w:rPr>
        <w:t>14</w:t>
      </w:r>
      <w:r>
        <w:rPr>
          <w:noProof/>
        </w:rPr>
        <w:fldChar w:fldCharType="end"/>
      </w:r>
    </w:p>
    <w:p w14:paraId="20BCB881" w14:textId="12A12059" w:rsidR="002A2135" w:rsidRDefault="002A2135">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_Toc52461656 \h </w:instrText>
      </w:r>
      <w:r>
        <w:rPr>
          <w:noProof/>
        </w:rPr>
      </w:r>
      <w:r>
        <w:rPr>
          <w:noProof/>
        </w:rPr>
        <w:fldChar w:fldCharType="separate"/>
      </w:r>
      <w:r>
        <w:rPr>
          <w:noProof/>
        </w:rPr>
        <w:t>15</w:t>
      </w:r>
      <w:r>
        <w:rPr>
          <w:noProof/>
        </w:rPr>
        <w:fldChar w:fldCharType="end"/>
      </w:r>
    </w:p>
    <w:p w14:paraId="5D7F073C" w14:textId="02FEE357" w:rsidR="00D462AA" w:rsidRDefault="00DA2F2D" w:rsidP="00303BC4">
      <w:pPr>
        <w:pStyle w:val="Title2"/>
      </w:pPr>
      <w:r>
        <w:rPr>
          <w:sz w:val="22"/>
        </w:rPr>
        <w:lastRenderedPageBreak/>
        <w:fldChar w:fldCharType="end"/>
      </w:r>
      <w:bookmarkStart w:id="0" w:name="_Toc52461614"/>
      <w:r w:rsidR="00EE1E8E">
        <w:t>Negative:</w:t>
      </w:r>
      <w:r w:rsidR="002723BE">
        <w:t xml:space="preserve"> </w:t>
      </w:r>
      <w:r w:rsidR="00F73B65">
        <w:t>Case Management</w:t>
      </w:r>
      <w:bookmarkEnd w:id="0"/>
      <w:r w:rsidR="000E04AA">
        <w:t xml:space="preserve"> </w:t>
      </w:r>
    </w:p>
    <w:p w14:paraId="66B2A8FE" w14:textId="74A377D1" w:rsidR="00C83E4C" w:rsidRDefault="001A3299" w:rsidP="00BD3B5D">
      <w:pPr>
        <w:pStyle w:val="Contention1"/>
      </w:pPr>
      <w:bookmarkStart w:id="1" w:name="_Toc52461615"/>
      <w:r>
        <w:t>SIGNIFICANCE</w:t>
      </w:r>
      <w:bookmarkEnd w:id="1"/>
    </w:p>
    <w:p w14:paraId="4FD4628C" w14:textId="77777777" w:rsidR="00C83E4C" w:rsidRDefault="00C83E4C" w:rsidP="00C83E4C">
      <w:pPr>
        <w:pStyle w:val="Contention2"/>
      </w:pPr>
      <w:bookmarkStart w:id="2" w:name="_Toc52461616"/>
      <w:r>
        <w:t>Latvia: Few rights abuses substantiated in detention facilities</w:t>
      </w:r>
      <w:bookmarkEnd w:id="2"/>
      <w:r>
        <w:t xml:space="preserve"> </w:t>
      </w:r>
    </w:p>
    <w:p w14:paraId="21D574B2" w14:textId="3AA26F18" w:rsidR="00C83E4C" w:rsidRDefault="00C83E4C" w:rsidP="00C83E4C">
      <w:pPr>
        <w:pStyle w:val="Citation3"/>
      </w:pPr>
      <w:bookmarkStart w:id="3" w:name="_Toc46518243"/>
      <w:bookmarkStart w:id="4" w:name="_Toc46518653"/>
      <w:bookmarkStart w:id="5" w:name="_Toc52460810"/>
      <w:r w:rsidRPr="009F48B4">
        <w:rPr>
          <w:u w:val="single"/>
        </w:rPr>
        <w:t>European Commission 2014</w:t>
      </w:r>
      <w:r>
        <w:t xml:space="preserve"> (Synthesis Report for the European Migration Network </w:t>
      </w:r>
      <w:proofErr w:type="spellStart"/>
      <w:r>
        <w:t>Focussed</w:t>
      </w:r>
      <w:proofErr w:type="spellEnd"/>
      <w:r>
        <w:t xml:space="preserve"> Study 2014) 2014 “The use of detention and alternatives to detention in the context of immigration policies”</w:t>
      </w:r>
      <w:r w:rsidR="002723BE">
        <w:t xml:space="preserve"> </w:t>
      </w:r>
      <w:r w:rsidR="00337E1A">
        <w:t xml:space="preserve">(no month given in the published article) </w:t>
      </w:r>
      <w:hyperlink r:id="rId7" w:history="1">
        <w:r w:rsidRPr="00337E1A">
          <w:rPr>
            <w:rStyle w:val="Hyperlink"/>
            <w:sz w:val="18"/>
            <w:szCs w:val="18"/>
          </w:rPr>
          <w:t>https://ec.europa.eu/home-affairs/sites/homeaffairs/files/what-we-do/networks/european_migration_network/reports/docs/emn-studies/emn_study_detention_alternatives_to_detention_synthesis_report_en.pdf</w:t>
        </w:r>
        <w:bookmarkEnd w:id="3"/>
        <w:bookmarkEnd w:id="4"/>
        <w:bookmarkEnd w:id="5"/>
      </w:hyperlink>
    </w:p>
    <w:p w14:paraId="14EA905B" w14:textId="77777777" w:rsidR="00C83E4C" w:rsidRPr="009F48B4" w:rsidRDefault="00C83E4C" w:rsidP="00C83E4C">
      <w:pPr>
        <w:pStyle w:val="Evidence"/>
        <w:rPr>
          <w:u w:val="single"/>
        </w:rPr>
      </w:pPr>
      <w:r w:rsidRPr="009F48B4">
        <w:rPr>
          <w:u w:val="single"/>
        </w:rPr>
        <w:t>In Latvia, over the course of 2008-2014, the Ombudsman received no complaints at all from persons placed in alternatives to detention</w:t>
      </w:r>
      <w:r>
        <w:t xml:space="preserve"> (whether obliged to register at regular intervals at the State Border Guard, or obliged to surrender a third-country national’s travel and identity documents to the State Border Guard). </w:t>
      </w:r>
      <w:r w:rsidRPr="009F48B4">
        <w:rPr>
          <w:u w:val="single"/>
        </w:rPr>
        <w:t>During this period at least nine violations of fundament rights were lodged with the Ombudsman by persons placed in detention. These tended to concern complaints about detention conditions or about the availability of legal assistance. All complaints were subsequently inspected by the Ombudsman and in the majority of cases no violations were substantiated; in at least two cases, the Ombudsman concluded that all of the requirements had been fulfilled.</w:t>
      </w:r>
    </w:p>
    <w:p w14:paraId="7A21B4BD" w14:textId="77EE0D2B" w:rsidR="003F3076" w:rsidRDefault="003F3076" w:rsidP="00BD3B5D">
      <w:pPr>
        <w:pStyle w:val="Contention1"/>
      </w:pPr>
      <w:bookmarkStart w:id="6" w:name="_Toc52461617"/>
      <w:r>
        <w:t>INHERENCY</w:t>
      </w:r>
      <w:bookmarkEnd w:id="6"/>
      <w:r>
        <w:t xml:space="preserve"> </w:t>
      </w:r>
    </w:p>
    <w:p w14:paraId="6D1DCF27" w14:textId="778954EE" w:rsidR="003F3076" w:rsidRDefault="007A2F43" w:rsidP="00F5717A">
      <w:pPr>
        <w:pStyle w:val="Contention1"/>
      </w:pPr>
      <w:bookmarkStart w:id="7" w:name="_Toc52461618"/>
      <w:r>
        <w:t>1. Detention restrictions</w:t>
      </w:r>
      <w:bookmarkEnd w:id="7"/>
      <w:r>
        <w:t xml:space="preserve"> </w:t>
      </w:r>
    </w:p>
    <w:p w14:paraId="1F2A55D2" w14:textId="63008484" w:rsidR="007A2F43" w:rsidRDefault="007A2F43" w:rsidP="007A2F43">
      <w:pPr>
        <w:pStyle w:val="Contention2"/>
      </w:pPr>
      <w:bookmarkStart w:id="8" w:name="_Toc52461619"/>
      <w:r>
        <w:t xml:space="preserve">The EU has </w:t>
      </w:r>
      <w:r w:rsidR="001A3299">
        <w:t>limits on detention and high standards for the conditions of detention</w:t>
      </w:r>
      <w:bookmarkEnd w:id="8"/>
      <w:r>
        <w:t xml:space="preserve"> </w:t>
      </w:r>
    </w:p>
    <w:p w14:paraId="707009FF" w14:textId="25FCE236" w:rsidR="00F73B65" w:rsidRDefault="00F73B65" w:rsidP="00F73B65">
      <w:pPr>
        <w:pStyle w:val="Citation3"/>
        <w:rPr>
          <w:u w:val="single"/>
        </w:rPr>
      </w:pPr>
      <w:bookmarkStart w:id="9" w:name="_Toc46170841"/>
      <w:bookmarkStart w:id="10" w:name="_Toc46304484"/>
      <w:bookmarkStart w:id="11" w:name="_Toc46518244"/>
      <w:bookmarkStart w:id="12" w:name="_Toc46518654"/>
      <w:bookmarkStart w:id="13" w:name="_Toc52460811"/>
      <w:r w:rsidRPr="00F73B65">
        <w:rPr>
          <w:u w:val="single"/>
        </w:rPr>
        <w:t xml:space="preserve">Nicola </w:t>
      </w:r>
      <w:proofErr w:type="spellStart"/>
      <w:r w:rsidRPr="00F73B65">
        <w:rPr>
          <w:u w:val="single"/>
        </w:rPr>
        <w:t>Delvino</w:t>
      </w:r>
      <w:proofErr w:type="spellEnd"/>
      <w:r w:rsidRPr="00F73B65">
        <w:rPr>
          <w:u w:val="single"/>
        </w:rPr>
        <w:t xml:space="preserve"> 2020</w:t>
      </w:r>
      <w:r>
        <w:t xml:space="preserve"> (</w:t>
      </w:r>
      <w:r w:rsidRPr="00F73B65">
        <w:t>Senior Researcher at the Global Exchange on Migration and Diversity at COMPAS, University of Oxford</w:t>
      </w:r>
      <w:r w:rsidR="00337E1A">
        <w:t>;</w:t>
      </w:r>
      <w:r w:rsidRPr="00F73B65">
        <w:t xml:space="preserve"> research focuses on EU and national laws and policies on ir</w:t>
      </w:r>
      <w:r w:rsidR="001A3299">
        <w:t xml:space="preserve">regular migration) </w:t>
      </w:r>
      <w:r>
        <w:t xml:space="preserve">21 May 2020 A chapter in the book: </w:t>
      </w:r>
      <w:r w:rsidRPr="00F73B65">
        <w:rPr>
          <w:iCs/>
        </w:rPr>
        <w:t>Migrants with Irregular Status in Europe</w:t>
      </w:r>
      <w:r w:rsidRPr="00F73B65">
        <w:t xml:space="preserve"> </w:t>
      </w:r>
      <w:r>
        <w:t>“</w:t>
      </w:r>
      <w:r w:rsidRPr="00F73B65">
        <w:t>European Union and National Responses to Migrants with Irregular Status: Is the Fortress Slowly Crumbling?</w:t>
      </w:r>
      <w:r>
        <w:t>”</w:t>
      </w:r>
      <w:r w:rsidR="002723BE">
        <w:t xml:space="preserve"> </w:t>
      </w:r>
      <w:hyperlink r:id="rId8" w:anchor="Sec5" w:history="1">
        <w:r w:rsidRPr="0061416D">
          <w:rPr>
            <w:rStyle w:val="Hyperlink"/>
          </w:rPr>
          <w:t>https://link.springer.com/chapter/10.1007/978-3-030-34324-8_5#Sec5</w:t>
        </w:r>
        <w:bookmarkEnd w:id="9"/>
        <w:bookmarkEnd w:id="10"/>
        <w:bookmarkEnd w:id="11"/>
        <w:bookmarkEnd w:id="12"/>
        <w:bookmarkEnd w:id="13"/>
      </w:hyperlink>
    </w:p>
    <w:p w14:paraId="3CD62FC6" w14:textId="4D813235" w:rsidR="007A2F43" w:rsidRDefault="007A2F43" w:rsidP="007A2F43">
      <w:pPr>
        <w:pStyle w:val="Evidence"/>
      </w:pPr>
      <w:r w:rsidRPr="007A2F43">
        <w:rPr>
          <w:u w:val="single"/>
        </w:rPr>
        <w:t>Art. 15 of the Directive establishes that member states </w:t>
      </w:r>
      <w:r w:rsidRPr="007A2F43">
        <w:rPr>
          <w:i/>
          <w:iCs/>
          <w:u w:val="single"/>
        </w:rPr>
        <w:t>may</w:t>
      </w:r>
      <w:r w:rsidRPr="007A2F43">
        <w:rPr>
          <w:u w:val="single"/>
        </w:rPr>
        <w:t> keep in detention a third-country national who is the subject of return procedures, “unless other sufficient but less coercive measures can be applied effectively in a specific case” in order to prepare their return or carry out the removal process or both, and only when: 1) there is a risk of absconding; or 2) the migrant hampers the preparation of return or the removal process. It is noteworthy that member states thus have the option, and not an obligation, to detain returnees</w:t>
      </w:r>
      <w:r>
        <w:t xml:space="preserve">. It is one aspect where the European Parliament succeeded in securing a more </w:t>
      </w:r>
      <w:proofErr w:type="spellStart"/>
      <w:r>
        <w:t>favourable</w:t>
      </w:r>
      <w:proofErr w:type="spellEnd"/>
      <w:r>
        <w:t xml:space="preserve"> provisions for migrants against the opposition of member states, as the original draft of the Directive provided the mandatory character of detention. </w:t>
      </w:r>
      <w:r w:rsidRPr="007A2F43">
        <w:rPr>
          <w:u w:val="single"/>
        </w:rPr>
        <w:t>The Directive imposes the immediate termination of detention where a reasonable prospect of removal no longer exists. It also provides for procedural guarantees (e.g. judicial reviews) and limitations to the maximum duration of detention, which “shall be for as short a period as possible”; Art. 16 requires that detention conditions should reflect the non-criminal nature of the measure and guarantee detainees’ rights, including the possibility to establish contact with legal representatives, family members, and consular authorities; the right to obtain emergency health care and essential treatment of illness; the possibility for relevant and competent national, international, and non-governmental organisations and bodies to access the detention facilities to provide information about rights and obligations of detainees.</w:t>
      </w:r>
      <w:r>
        <w:t xml:space="preserve"> Art. 17 provides specific guarantees for minors and families in detention.</w:t>
      </w:r>
    </w:p>
    <w:p w14:paraId="46D6B868" w14:textId="4F628FF2" w:rsidR="007A2F43" w:rsidRDefault="001A3299" w:rsidP="007A2F43">
      <w:pPr>
        <w:pStyle w:val="Contention2"/>
      </w:pPr>
      <w:bookmarkStart w:id="14" w:name="_Toc52461620"/>
      <w:r>
        <w:lastRenderedPageBreak/>
        <w:t>Recent</w:t>
      </w:r>
      <w:r w:rsidR="007A2F43">
        <w:t xml:space="preserve"> EU Directive has </w:t>
      </w:r>
      <w:r>
        <w:t xml:space="preserve">significantly </w:t>
      </w:r>
      <w:r w:rsidR="007A2F43">
        <w:t>decreased detention’s use</w:t>
      </w:r>
      <w:bookmarkEnd w:id="14"/>
      <w:r w:rsidR="007A2F43">
        <w:t xml:space="preserve"> </w:t>
      </w:r>
    </w:p>
    <w:p w14:paraId="69B1E4E8" w14:textId="2F9733D1" w:rsidR="001A3299" w:rsidRDefault="001A3299" w:rsidP="001A3299">
      <w:pPr>
        <w:pStyle w:val="Citation3"/>
        <w:rPr>
          <w:u w:val="single"/>
        </w:rPr>
      </w:pPr>
      <w:bookmarkStart w:id="15" w:name="_Toc52460812"/>
      <w:r w:rsidRPr="00F73B65">
        <w:rPr>
          <w:u w:val="single"/>
        </w:rPr>
        <w:t xml:space="preserve">Nicola </w:t>
      </w:r>
      <w:proofErr w:type="spellStart"/>
      <w:r w:rsidRPr="00F73B65">
        <w:rPr>
          <w:u w:val="single"/>
        </w:rPr>
        <w:t>Delvino</w:t>
      </w:r>
      <w:proofErr w:type="spellEnd"/>
      <w:r w:rsidRPr="00F73B65">
        <w:rPr>
          <w:u w:val="single"/>
        </w:rPr>
        <w:t xml:space="preserve"> 2020</w:t>
      </w:r>
      <w:r>
        <w:t xml:space="preserve"> (</w:t>
      </w:r>
      <w:r w:rsidRPr="00F73B65">
        <w:t>Senior Researcher at the Global Exchange on Migration and Diversity at COMPAS, University of Oxford</w:t>
      </w:r>
      <w:r w:rsidR="00337E1A">
        <w:t>;</w:t>
      </w:r>
      <w:r w:rsidRPr="00F73B65">
        <w:t xml:space="preserve"> research focuses on EU and national laws and policies on ir</w:t>
      </w:r>
      <w:r>
        <w:t xml:space="preserve">regular migration) 21 May 2020 A chapter in the book: </w:t>
      </w:r>
      <w:r w:rsidRPr="00F73B65">
        <w:rPr>
          <w:iCs/>
        </w:rPr>
        <w:t>Migrants with Irregular Status in Europe</w:t>
      </w:r>
      <w:r w:rsidRPr="00F73B65">
        <w:t xml:space="preserve"> </w:t>
      </w:r>
      <w:r>
        <w:t>“</w:t>
      </w:r>
      <w:r w:rsidRPr="00F73B65">
        <w:t>European Union and National Responses to Migrants with Irregular Status: Is the Fortress Slowly Crumbling?</w:t>
      </w:r>
      <w:r>
        <w:t>”</w:t>
      </w:r>
      <w:r w:rsidR="002723BE">
        <w:t xml:space="preserve"> </w:t>
      </w:r>
      <w:hyperlink r:id="rId9" w:anchor="Sec5" w:history="1">
        <w:r w:rsidRPr="0061416D">
          <w:rPr>
            <w:rStyle w:val="Hyperlink"/>
          </w:rPr>
          <w:t>https://link.springer.com/chapter/10.1007/978-3-030-34324-8_5#Sec5</w:t>
        </w:r>
        <w:bookmarkEnd w:id="15"/>
      </w:hyperlink>
    </w:p>
    <w:p w14:paraId="08227188" w14:textId="3BBEE27E" w:rsidR="007A2F43" w:rsidRDefault="007A2F43" w:rsidP="007A2F43">
      <w:pPr>
        <w:pStyle w:val="Evidence"/>
        <w:rPr>
          <w:u w:val="single"/>
        </w:rPr>
      </w:pPr>
      <w:r w:rsidRPr="007A2F43">
        <w:rPr>
          <w:u w:val="single"/>
        </w:rPr>
        <w:t>Moreover, while detention became a systematic migration management practice across the EU, data suggest that following the adoption of the Directive, EU countries have actually significantly reduced, rather than increased, the use of detention.</w:t>
      </w:r>
      <w:r w:rsidRPr="007A2F43">
        <w:t xml:space="preserve"> According to the European Migration Network (EMN </w:t>
      </w:r>
      <w:hyperlink r:id="rId10" w:anchor="CR11" w:tooltip="View reference" w:history="1">
        <w:r w:rsidRPr="007A2F43">
          <w:t>2014</w:t>
        </w:r>
      </w:hyperlink>
      <w:r w:rsidRPr="007A2F43">
        <w:t>) in 2009—before the Directive’s transposition—116,401 people were in pre-removal detention in Europe compared to 81,221 in 2014 and 64,334 in 2015 (EMN </w:t>
      </w:r>
      <w:hyperlink r:id="rId11" w:anchor="CR12" w:tooltip="View reference" w:history="1">
        <w:r w:rsidRPr="007A2F43">
          <w:t>2016a</w:t>
        </w:r>
      </w:hyperlink>
      <w:r w:rsidRPr="007A2F43">
        <w:t xml:space="preserve">). </w:t>
      </w:r>
      <w:r w:rsidRPr="007A2F43">
        <w:rPr>
          <w:u w:val="single"/>
        </w:rPr>
        <w:t>EMN in 2016 also reported that several member states had reduced their detention capacity over the years, with the Netherlands, for example, reporting a 65% decline since 2010 in the use of administrative detention</w:t>
      </w:r>
      <w:r w:rsidRPr="007A2F43">
        <w:t xml:space="preserve"> (EMN </w:t>
      </w:r>
      <w:hyperlink r:id="rId12" w:anchor="CR12" w:tooltip="View reference" w:history="1">
        <w:r w:rsidRPr="007A2F43">
          <w:t>2016a</w:t>
        </w:r>
      </w:hyperlink>
      <w:r w:rsidRPr="007A2F43">
        <w:t xml:space="preserve">). </w:t>
      </w:r>
      <w:r w:rsidRPr="007A2F43">
        <w:rPr>
          <w:u w:val="single"/>
        </w:rPr>
        <w:t>This suggests that the enthusiasm of European governments towards the use of detention has tapered over the years, probably because the impact of policies of extensive or prolonged detention have proven “rather insignificant” in increasing returns</w:t>
      </w:r>
      <w:r w:rsidRPr="007A2F43">
        <w:t xml:space="preserve"> (EMN </w:t>
      </w:r>
      <w:hyperlink r:id="rId13" w:anchor="CR11" w:tooltip="View reference" w:history="1">
        <w:r w:rsidRPr="007A2F43">
          <w:t>2014</w:t>
        </w:r>
      </w:hyperlink>
      <w:r w:rsidRPr="007A2F43">
        <w:t xml:space="preserve">) </w:t>
      </w:r>
      <w:r w:rsidRPr="007A2F43">
        <w:rPr>
          <w:u w:val="single"/>
        </w:rPr>
        <w:t>against high costs, both in terms of funds and fundamental rights.</w:t>
      </w:r>
    </w:p>
    <w:p w14:paraId="2503E1E7" w14:textId="63C35BCB" w:rsidR="00C93B5A" w:rsidRDefault="00C93B5A" w:rsidP="00C93B5A">
      <w:pPr>
        <w:pStyle w:val="Contention2"/>
      </w:pPr>
      <w:bookmarkStart w:id="16" w:name="_Toc52461621"/>
      <w:r>
        <w:t>European Court of Justice</w:t>
      </w:r>
      <w:r w:rsidR="001A3299">
        <w:t xml:space="preserve"> (ECJ)</w:t>
      </w:r>
      <w:r>
        <w:t xml:space="preserve"> ruling: Least coercive method</w:t>
      </w:r>
      <w:bookmarkEnd w:id="16"/>
      <w:r>
        <w:t xml:space="preserve"> </w:t>
      </w:r>
    </w:p>
    <w:p w14:paraId="68A97B17" w14:textId="6AD0DF3C" w:rsidR="00C93B5A" w:rsidRDefault="00C93B5A" w:rsidP="00C93B5A">
      <w:pPr>
        <w:pStyle w:val="Citation3"/>
        <w:rPr>
          <w:u w:val="single"/>
        </w:rPr>
      </w:pPr>
      <w:bookmarkStart w:id="17" w:name="_Toc46518246"/>
      <w:bookmarkStart w:id="18" w:name="_Toc46518656"/>
      <w:bookmarkStart w:id="19" w:name="_Toc52460813"/>
      <w:r w:rsidRPr="00C93B5A">
        <w:rPr>
          <w:u w:val="single"/>
        </w:rPr>
        <w:t xml:space="preserve">Galina </w:t>
      </w:r>
      <w:proofErr w:type="spellStart"/>
      <w:r w:rsidRPr="00C93B5A">
        <w:rPr>
          <w:u w:val="single"/>
        </w:rPr>
        <w:t>Cornelisse</w:t>
      </w:r>
      <w:proofErr w:type="spellEnd"/>
      <w:r w:rsidRPr="00C93B5A">
        <w:rPr>
          <w:u w:val="single"/>
        </w:rPr>
        <w:t xml:space="preserve"> 2016</w:t>
      </w:r>
      <w:r>
        <w:t xml:space="preserve"> (lecturer in international and European law at the Faculty of Law of the Free University Amsterdam) October 2016 </w:t>
      </w:r>
      <w:r w:rsidRPr="00C93B5A">
        <w:t>“</w:t>
      </w:r>
      <w:r>
        <w:t xml:space="preserve">The </w:t>
      </w:r>
      <w:proofErr w:type="spellStart"/>
      <w:r>
        <w:t>Constitutionalisation</w:t>
      </w:r>
      <w:proofErr w:type="spellEnd"/>
      <w:r>
        <w:t xml:space="preserve"> of Immigration Detention: Between EU Law and the European Convention on Human Rights”</w:t>
      </w:r>
      <w:bookmarkEnd w:id="17"/>
      <w:bookmarkEnd w:id="18"/>
      <w:r w:rsidR="002723BE">
        <w:t xml:space="preserve"> </w:t>
      </w:r>
      <w:hyperlink r:id="rId14" w:history="1">
        <w:r w:rsidR="002723BE" w:rsidRPr="00DF65D0">
          <w:rPr>
            <w:rStyle w:val="Hyperlink"/>
          </w:rPr>
          <w:t>https://research.vu.nl/files/1522197/Cornelisse-GDP-paper.pdf</w:t>
        </w:r>
        <w:bookmarkEnd w:id="19"/>
      </w:hyperlink>
      <w:r w:rsidR="002723BE">
        <w:t xml:space="preserve"> </w:t>
      </w:r>
    </w:p>
    <w:p w14:paraId="2BD8CCBC" w14:textId="20889A54" w:rsidR="00C93B5A" w:rsidRDefault="00C93B5A" w:rsidP="00C93B5A">
      <w:pPr>
        <w:pStyle w:val="Evidence"/>
      </w:pPr>
      <w:r w:rsidRPr="00C93B5A">
        <w:rPr>
          <w:u w:val="single"/>
        </w:rPr>
        <w:t>Member States “must carry out the removal using the least coercive measures possible.” The Directive lies down a step-by-step approach, and according to the ECJ, detention—the most restrictive measure in order to enforce return—is justified only if the enforcement of the return decision in the form of removal runs the risk of being compromised by the conduct of the person concerned.</w:t>
      </w:r>
      <w:r>
        <w:t xml:space="preserve"> The existence of such a risk needs to be individually assessed. El </w:t>
      </w:r>
      <w:proofErr w:type="spellStart"/>
      <w:r>
        <w:t>Dridi</w:t>
      </w:r>
      <w:proofErr w:type="spellEnd"/>
      <w:r>
        <w:t xml:space="preserve"> was the first in a string of cases addressing the conformity with the Return Directive of national criminal law sanctions on illegal stay in the form of imprisonment or home detention. </w:t>
      </w:r>
    </w:p>
    <w:p w14:paraId="106C7E46" w14:textId="4942CF84" w:rsidR="007A2F43" w:rsidRDefault="00B91981" w:rsidP="00B91981">
      <w:pPr>
        <w:pStyle w:val="Contention1"/>
      </w:pPr>
      <w:bookmarkStart w:id="20" w:name="_Toc52461622"/>
      <w:r>
        <w:t>SOLVENCY</w:t>
      </w:r>
      <w:bookmarkEnd w:id="20"/>
    </w:p>
    <w:p w14:paraId="231FD193" w14:textId="37687163" w:rsidR="00B91981" w:rsidRDefault="00B91981" w:rsidP="00B91981">
      <w:pPr>
        <w:pStyle w:val="Contention1"/>
      </w:pPr>
      <w:bookmarkStart w:id="21" w:name="_Toc52461623"/>
      <w:r>
        <w:t xml:space="preserve">1. </w:t>
      </w:r>
      <w:r w:rsidR="00D20CA7">
        <w:t>Alternatives to detention aren’t actually cheaper, for multiple reasons</w:t>
      </w:r>
      <w:bookmarkEnd w:id="21"/>
      <w:r>
        <w:t xml:space="preserve"> </w:t>
      </w:r>
    </w:p>
    <w:p w14:paraId="4C27F0A1" w14:textId="789FA597" w:rsidR="00B91981" w:rsidRDefault="00D20CA7" w:rsidP="00B91981">
      <w:pPr>
        <w:pStyle w:val="Contention2"/>
      </w:pPr>
      <w:bookmarkStart w:id="22" w:name="_Toc52461624"/>
      <w:r>
        <w:t>Reason #1.</w:t>
      </w:r>
      <w:r w:rsidR="002723BE">
        <w:t xml:space="preserve"> </w:t>
      </w:r>
      <w:r>
        <w:t>Net widening</w:t>
      </w:r>
      <w:bookmarkEnd w:id="22"/>
      <w:r w:rsidR="00B91981">
        <w:t xml:space="preserve"> </w:t>
      </w:r>
    </w:p>
    <w:p w14:paraId="5341B382" w14:textId="3E2344E9" w:rsidR="005B4C34" w:rsidRPr="005B4C34" w:rsidRDefault="005B4C34" w:rsidP="005B4C34">
      <w:pPr>
        <w:pStyle w:val="Constructive"/>
        <w:spacing w:line="240" w:lineRule="auto"/>
        <w:rPr>
          <w:b/>
        </w:rPr>
      </w:pPr>
      <w:r w:rsidRPr="005B4C34">
        <w:rPr>
          <w:b/>
        </w:rPr>
        <w:t>Analysis:</w:t>
      </w:r>
      <w:r w:rsidR="002723BE">
        <w:rPr>
          <w:b/>
        </w:rPr>
        <w:t xml:space="preserve"> </w:t>
      </w:r>
      <w:r>
        <w:rPr>
          <w:b/>
        </w:rPr>
        <w:t>What this means is:</w:t>
      </w:r>
      <w:r w:rsidR="002723BE">
        <w:rPr>
          <w:b/>
        </w:rPr>
        <w:t xml:space="preserve"> </w:t>
      </w:r>
      <w:r>
        <w:rPr>
          <w:b/>
        </w:rPr>
        <w:t>t</w:t>
      </w:r>
      <w:r w:rsidRPr="005B4C34">
        <w:rPr>
          <w:b/>
        </w:rPr>
        <w:t>he alternative may be cheaper, but a cheaper alternative often motivates law enforcement to then go out and arrest more people, so the net social cost is the same.</w:t>
      </w:r>
    </w:p>
    <w:p w14:paraId="698412EC" w14:textId="7C2942B7" w:rsidR="00B91981" w:rsidRDefault="00B91981" w:rsidP="00B91981">
      <w:pPr>
        <w:pStyle w:val="Citation3"/>
      </w:pPr>
      <w:bookmarkStart w:id="23" w:name="_Toc46304486"/>
      <w:bookmarkStart w:id="24" w:name="_Toc46518247"/>
      <w:bookmarkStart w:id="25" w:name="_Toc46518657"/>
      <w:bookmarkStart w:id="26" w:name="_Toc52460814"/>
      <w:r w:rsidRPr="00B91981">
        <w:rPr>
          <w:u w:val="single"/>
        </w:rPr>
        <w:t>Dr. Mary Bosworth 2018</w:t>
      </w:r>
      <w:r>
        <w:t xml:space="preserve"> (</w:t>
      </w:r>
      <w:r w:rsidRPr="00B91981">
        <w:t xml:space="preserve">Director of the Centre for Criminology and Director of Border </w:t>
      </w:r>
      <w:proofErr w:type="spellStart"/>
      <w:r w:rsidRPr="00B91981">
        <w:t>Criminologies</w:t>
      </w:r>
      <w:proofErr w:type="spellEnd"/>
      <w:r w:rsidRPr="00B91981">
        <w:t>, an interdisciplinary research group focusing on the intersections between criminal justice and border control. In addition to being Professor of Criminology, she is a Fellow of St Cross College a</w:t>
      </w:r>
      <w:r w:rsidR="001A3299">
        <w:t>t the University of Oxford and</w:t>
      </w:r>
      <w:r w:rsidRPr="00B91981">
        <w:t xml:space="preserve"> Professor of Criminology at Monash Univ</w:t>
      </w:r>
      <w:r w:rsidR="001A3299">
        <w:t>.</w:t>
      </w:r>
      <w:r>
        <w:t>) 2018</w:t>
      </w:r>
      <w:r w:rsidR="00337E1A">
        <w:t xml:space="preserve"> (no month given in the publication)</w:t>
      </w:r>
      <w:r>
        <w:t xml:space="preserve"> “Alternatives to Immigration Detention: A Literature Review” </w:t>
      </w:r>
      <w:hyperlink r:id="rId15" w:history="1">
        <w:r w:rsidRPr="009809C8">
          <w:rPr>
            <w:rStyle w:val="Hyperlink"/>
          </w:rPr>
          <w:t>https://www.monash.edu/__data/assets/pdf_file/0004/1627897/ALTERNATIVESTODETENTIONReview.pdf</w:t>
        </w:r>
        <w:bookmarkEnd w:id="23"/>
        <w:bookmarkEnd w:id="24"/>
        <w:bookmarkEnd w:id="25"/>
        <w:bookmarkEnd w:id="26"/>
      </w:hyperlink>
    </w:p>
    <w:p w14:paraId="08CF3318" w14:textId="2236960E" w:rsidR="00B91981" w:rsidRPr="001A3299" w:rsidRDefault="00B91981" w:rsidP="001A3299">
      <w:pPr>
        <w:pStyle w:val="Evidence"/>
        <w:rPr>
          <w:b/>
        </w:rPr>
      </w:pPr>
      <w:r>
        <w:t>Evidence suggests that alternatives to detention are cheaper than immigration detention, although such cost-analysis does not take into account the net-widening effect of alternatives, but rather assumes a like-for-like substitution.</w:t>
      </w:r>
      <w:r w:rsidR="001A3299">
        <w:br/>
      </w:r>
      <w:r w:rsidRPr="001A3299">
        <w:rPr>
          <w:b/>
        </w:rPr>
        <w:t>[</w:t>
      </w:r>
      <w:r w:rsidR="001A3299" w:rsidRPr="001A3299">
        <w:rPr>
          <w:b/>
        </w:rPr>
        <w:t>END QUOTE.</w:t>
      </w:r>
      <w:r w:rsidR="002723BE">
        <w:rPr>
          <w:b/>
        </w:rPr>
        <w:t xml:space="preserve"> </w:t>
      </w:r>
      <w:r w:rsidR="001A3299" w:rsidRPr="001A3299">
        <w:rPr>
          <w:b/>
        </w:rPr>
        <w:t>She goes on l</w:t>
      </w:r>
      <w:r w:rsidRPr="001A3299">
        <w:rPr>
          <w:b/>
        </w:rPr>
        <w:t>ater in the report</w:t>
      </w:r>
      <w:r w:rsidR="001A3299" w:rsidRPr="001A3299">
        <w:rPr>
          <w:b/>
        </w:rPr>
        <w:t xml:space="preserve"> to write QUOTE:</w:t>
      </w:r>
      <w:r w:rsidRPr="001A3299">
        <w:rPr>
          <w:b/>
        </w:rPr>
        <w:t xml:space="preserve">] </w:t>
      </w:r>
      <w:r w:rsidR="001A3299">
        <w:rPr>
          <w:b/>
        </w:rPr>
        <w:br/>
      </w:r>
      <w:r>
        <w:t>Net widening: A concept developed by sociologist Stanley Cohen (1985) in relation to the criminal justice system, net-widening refers to administrative or practical changes that, often unintentionally, result in a greater number of people being subject to systems of state control.</w:t>
      </w:r>
    </w:p>
    <w:p w14:paraId="54BE8B67" w14:textId="249D1289" w:rsidR="00B91981" w:rsidRDefault="00D20CA7" w:rsidP="00B91981">
      <w:pPr>
        <w:pStyle w:val="Contention2"/>
      </w:pPr>
      <w:bookmarkStart w:id="27" w:name="_Toc52461625"/>
      <w:r>
        <w:lastRenderedPageBreak/>
        <w:t>Reason #2.</w:t>
      </w:r>
      <w:r w:rsidR="002723BE">
        <w:t xml:space="preserve"> </w:t>
      </w:r>
      <w:r>
        <w:t>Longer duration.</w:t>
      </w:r>
      <w:r w:rsidR="002723BE">
        <w:t xml:space="preserve"> </w:t>
      </w:r>
      <w:r>
        <w:t xml:space="preserve">US study found that even if it’s cheaper “per day,” those in non-detention </w:t>
      </w:r>
      <w:r w:rsidRPr="00D20CA7">
        <w:rPr>
          <w:u w:val="single"/>
        </w:rPr>
        <w:t>stay there longer</w:t>
      </w:r>
      <w:r>
        <w:t xml:space="preserve"> than those in detention, plus they create more social costs out in the community</w:t>
      </w:r>
      <w:bookmarkEnd w:id="27"/>
      <w:r w:rsidR="00566BA2">
        <w:t xml:space="preserve"> </w:t>
      </w:r>
    </w:p>
    <w:p w14:paraId="21D52652" w14:textId="49C21F4C" w:rsidR="00566BA2" w:rsidRPr="00566BA2" w:rsidRDefault="00566BA2" w:rsidP="00566BA2">
      <w:pPr>
        <w:pStyle w:val="Citation3"/>
      </w:pPr>
      <w:bookmarkStart w:id="28" w:name="_Toc46304487"/>
      <w:bookmarkStart w:id="29" w:name="_Toc46518248"/>
      <w:bookmarkStart w:id="30" w:name="_Toc46518658"/>
      <w:bookmarkStart w:id="31" w:name="_Toc52460815"/>
      <w:r w:rsidRPr="00566BA2">
        <w:rPr>
          <w:u w:val="single"/>
        </w:rPr>
        <w:t>Dan Cadman 2015</w:t>
      </w:r>
      <w:r>
        <w:t xml:space="preserve"> (</w:t>
      </w:r>
      <w:r w:rsidRPr="00566BA2">
        <w:t>retired INS / ICE official with thirty years of government experience. Mr. Cadman served as a senior supervisor and manager at headquarters, as well as at field offic</w:t>
      </w:r>
      <w:r w:rsidR="005B4C34">
        <w:t>es both domestically and abroad</w:t>
      </w:r>
      <w:r>
        <w:t>) 24 June 2015 “</w:t>
      </w:r>
      <w:r w:rsidRPr="00566BA2">
        <w:t>Why Alien Detention Is Necessary</w:t>
      </w:r>
      <w:r>
        <w:t xml:space="preserve">” </w:t>
      </w:r>
      <w:hyperlink r:id="rId16" w:history="1">
        <w:r w:rsidRPr="009809C8">
          <w:rPr>
            <w:rStyle w:val="Hyperlink"/>
          </w:rPr>
          <w:t>https://cis.org/Report/Why-Alien-Detention-Necessary</w:t>
        </w:r>
        <w:bookmarkEnd w:id="28"/>
        <w:bookmarkEnd w:id="29"/>
        <w:bookmarkEnd w:id="30"/>
        <w:bookmarkEnd w:id="31"/>
      </w:hyperlink>
    </w:p>
    <w:p w14:paraId="304F266B" w14:textId="26608567" w:rsidR="00B91981" w:rsidRDefault="00B91981" w:rsidP="00B91981">
      <w:pPr>
        <w:pStyle w:val="Evidence"/>
      </w:pPr>
      <w:r w:rsidRPr="00566BA2">
        <w:rPr>
          <w:u w:val="single"/>
        </w:rPr>
        <w:t>Although the per diem costs, when compared to daily detention rates, are in fact lower, this is a false financial analogy because aliens on supervised release are placed into a much more crowded court docket than those actually in detention, one with immigration court backlogs</w:t>
      </w:r>
      <w:r>
        <w:t xml:space="preserve"> (445,000 cases as of April and growing daily</w:t>
      </w:r>
      <w:hyperlink r:id="rId17" w:anchor="13" w:history="1">
        <w:r>
          <w:rPr>
            <w:rStyle w:val="Hyperlink"/>
            <w:rFonts w:ascii="Helvetica" w:hAnsi="Helvetica" w:cs="Helvetica"/>
            <w:color w:val="2A6698"/>
            <w:sz w:val="16"/>
            <w:szCs w:val="16"/>
            <w:vertAlign w:val="superscript"/>
          </w:rPr>
          <w:t>13</w:t>
        </w:r>
      </w:hyperlink>
      <w:r>
        <w:t xml:space="preserve">). </w:t>
      </w:r>
      <w:r w:rsidRPr="00566BA2">
        <w:rPr>
          <w:u w:val="single"/>
        </w:rPr>
        <w:t>It sometimes takes close to two years </w:t>
      </w:r>
      <w:r w:rsidRPr="00566BA2">
        <w:rPr>
          <w:i/>
          <w:iCs/>
          <w:u w:val="single"/>
        </w:rPr>
        <w:t>just to initiate the removal proceeding</w:t>
      </w:r>
      <w:r w:rsidRPr="00566BA2">
        <w:rPr>
          <w:u w:val="single"/>
        </w:rPr>
        <w:t xml:space="preserve">. Thus, any comparison of fiscal costs must be adjusted to recognize the reality that recipients of ATD will burn substantially more of those per diem dollars. For instance, the Government Accountability Office (GAO), in a report discussed below, found that between 2011 and 2013 the amount of time aliens spent on some form of ATD had risen by 80 percent — from 10 months to 18 months. In the </w:t>
      </w:r>
      <w:proofErr w:type="spellStart"/>
      <w:r w:rsidRPr="00566BA2">
        <w:rPr>
          <w:u w:val="single"/>
        </w:rPr>
        <w:t>mean time</w:t>
      </w:r>
      <w:proofErr w:type="spellEnd"/>
      <w:r w:rsidRPr="00566BA2">
        <w:rPr>
          <w:u w:val="single"/>
        </w:rPr>
        <w:t>, aliens released on forms of ATD must either be supported through governmental programs — thereby straining federal, state, and local resources, including the educational and health systems — or be provided with work permits even though they are illegally in the country — thereby directly competing economically against persons here lawfully who are un- or under-employed</w:t>
      </w:r>
      <w:r>
        <w:t>. These latter issues, straining the social service networks of state and local governments and increasing job competition for citizens and legal aliens (especially those most vulnerable to unemployment and poverty in minority communities) are precisely the factors that led 26 states to file suit against the federal government to block the president's executive immigration actions to begin with and should be factored in when considering the arguments put forward by groups that advocate wholly replacing detention with ATD programs, in addition to the other considerations of public safety and flight risk.</w:t>
      </w:r>
    </w:p>
    <w:p w14:paraId="7C6C8D78" w14:textId="0B25956E" w:rsidR="009A1DF3" w:rsidRDefault="009A1DF3" w:rsidP="00063D2C">
      <w:pPr>
        <w:pStyle w:val="Contention2"/>
      </w:pPr>
      <w:bookmarkStart w:id="32" w:name="_Toc52461626"/>
      <w:r>
        <w:t>US Study:</w:t>
      </w:r>
      <w:r w:rsidR="002723BE">
        <w:t xml:space="preserve"> </w:t>
      </w:r>
      <w:r>
        <w:t>Alternatives to Detention don’t save money. Even if cheaper “per day,” alternatives take longer to complete, so the “savings” are wiped out</w:t>
      </w:r>
      <w:bookmarkEnd w:id="32"/>
    </w:p>
    <w:p w14:paraId="6B7C3C10" w14:textId="73F84D13" w:rsidR="009A1DF3" w:rsidRDefault="009A1DF3" w:rsidP="009A1DF3">
      <w:pPr>
        <w:pStyle w:val="Citation3"/>
      </w:pPr>
      <w:bookmarkStart w:id="33" w:name="_Toc52460816"/>
      <w:r w:rsidRPr="008F2F06">
        <w:rPr>
          <w:u w:val="single"/>
        </w:rPr>
        <w:t>Andrew W. Arthur 2019</w:t>
      </w:r>
      <w:r w:rsidRPr="00794EFB">
        <w:t xml:space="preserve"> (Resident Fellow in Law and Policy for the Center for Immigration Studies</w:t>
      </w:r>
      <w:r>
        <w:t>; former</w:t>
      </w:r>
      <w:r w:rsidRPr="00794EFB">
        <w:t xml:space="preserve"> Trial Attorney in the San Francisco District Counsel’s Office, and later the Baltimore District Counsel’s Office, of the former Immigration and Naturalization Service (INS). In 1999, he was promoted to the INS’s General Counsel’s Office in Washington) 16 Dec 2019</w:t>
      </w:r>
      <w:r w:rsidR="002723BE">
        <w:t xml:space="preserve"> </w:t>
      </w:r>
      <w:r w:rsidRPr="00794EFB">
        <w:t>ICE Report: 'Alternatives to Detention' Don't Work</w:t>
      </w:r>
      <w:r>
        <w:t xml:space="preserve"> (ellipses in original) </w:t>
      </w:r>
      <w:hyperlink r:id="rId18" w:history="1">
        <w:r>
          <w:rPr>
            <w:rStyle w:val="Hyperlink"/>
          </w:rPr>
          <w:t>https://cis.org/Arthur/ICE-Report-Alternatives-Detention-Dont-Work</w:t>
        </w:r>
        <w:bookmarkEnd w:id="33"/>
      </w:hyperlink>
    </w:p>
    <w:p w14:paraId="18193251" w14:textId="177DB988" w:rsidR="009A1DF3" w:rsidRDefault="009A1DF3" w:rsidP="009A1DF3">
      <w:pPr>
        <w:pStyle w:val="Evidence"/>
        <w:rPr>
          <w:i/>
          <w:iCs/>
        </w:rPr>
      </w:pPr>
      <w:r>
        <w:t xml:space="preserve">Long-story short: ICE's ability to perform interior enforcement in FY 2019 was significantly impeded by its need to respond to the massive influx of aliens encountered by U.S. Customs and Border Protection at the Southwest border, and by an increase in sanctuary policies. I omitted the report's findings about so-called "alternatives to detention" (ATD). Basically, they don't </w:t>
      </w:r>
      <w:r w:rsidRPr="008F2F06">
        <w:t>work. The section of the report relating to ATD begins by explaining what it is: "ICE's [ATD] program uses technology and case management to monitor aliens' court appearances and compliance with release conditions while their removal proceedings are pending on the non-detained immigration court docket." The </w:t>
      </w:r>
      <w:hyperlink r:id="rId19" w:tgtFrame="_blank" w:history="1">
        <w:r w:rsidRPr="008F2F06">
          <w:t>Center</w:t>
        </w:r>
      </w:hyperlink>
      <w:r w:rsidRPr="008F2F06">
        <w:t> has previously</w:t>
      </w:r>
      <w:r>
        <w:t xml:space="preserve"> explained the limitations of the program: </w:t>
      </w:r>
      <w:r>
        <w:br/>
      </w:r>
      <w:r>
        <w:rPr>
          <w:i/>
          <w:iCs/>
        </w:rPr>
        <w:t xml:space="preserve">ATD is, on a daily basis, cheaper than detention, but because ATD participants are placed into the "non-detained" docket of the immigration courts (as opposed to the significantly faster hearings that aliens receive on the detained docket), those savings may be wiped out over the course of two, three, or four years on the program while aliens await the docketing and conclusion of their cases. </w:t>
      </w:r>
      <w:r w:rsidRPr="009A1DF3">
        <w:rPr>
          <w:i/>
          <w:iCs/>
        </w:rPr>
        <w:t>...Long-term data do not conclusively establish the value of the programs in actually ensuring removal from the United States of ATD participants once they have been ordered removed.</w:t>
      </w:r>
      <w:r w:rsidR="002723BE">
        <w:rPr>
          <w:i/>
          <w:iCs/>
        </w:rPr>
        <w:t xml:space="preserve"> </w:t>
      </w:r>
    </w:p>
    <w:p w14:paraId="613F82CF" w14:textId="2EF4A2A7" w:rsidR="00FF7E6E" w:rsidRDefault="00FF7E6E" w:rsidP="00FF7E6E">
      <w:pPr>
        <w:pStyle w:val="Contention2"/>
      </w:pPr>
      <w:bookmarkStart w:id="34" w:name="_Toc52461627"/>
      <w:r>
        <w:lastRenderedPageBreak/>
        <w:t>U.S. example: Non-detained immigrants linger for years and years</w:t>
      </w:r>
      <w:bookmarkEnd w:id="34"/>
    </w:p>
    <w:p w14:paraId="5C8A3523" w14:textId="2B91D361" w:rsidR="00FF7E6E" w:rsidRPr="006B7BF6" w:rsidRDefault="00FF7E6E" w:rsidP="00FF7E6E">
      <w:pPr>
        <w:pStyle w:val="Citation3"/>
        <w:rPr>
          <w:lang w:eastAsia="fr-FR"/>
        </w:rPr>
      </w:pPr>
      <w:bookmarkStart w:id="35" w:name="_Toc46518681"/>
      <w:bookmarkStart w:id="36" w:name="_Toc52460817"/>
      <w:r w:rsidRPr="006B7BF6">
        <w:rPr>
          <w:u w:val="single"/>
          <w:lang w:eastAsia="fr-FR"/>
        </w:rPr>
        <w:t>John Burnett 2018</w:t>
      </w:r>
      <w:r>
        <w:rPr>
          <w:lang w:eastAsia="fr-FR"/>
        </w:rPr>
        <w:t xml:space="preserve"> (</w:t>
      </w:r>
      <w:r w:rsidR="00337E1A">
        <w:rPr>
          <w:lang w:eastAsia="fr-FR"/>
        </w:rPr>
        <w:t>National Public Radio’s</w:t>
      </w:r>
      <w:r w:rsidRPr="006B7BF6">
        <w:rPr>
          <w:lang w:eastAsia="fr-FR"/>
        </w:rPr>
        <w:t xml:space="preserve"> Southwest correspondent based in Austin, Texas</w:t>
      </w:r>
      <w:r w:rsidR="00337E1A">
        <w:rPr>
          <w:lang w:eastAsia="fr-FR"/>
        </w:rPr>
        <w:t>;</w:t>
      </w:r>
      <w:r w:rsidRPr="006B7BF6">
        <w:rPr>
          <w:lang w:eastAsia="fr-FR"/>
        </w:rPr>
        <w:t xml:space="preserve"> won a national Edward R. Murrow Award from the Radio-Television News Directors Association for continuing coverage of the immigration beat. In December 2018, Burnett was invited to participate in a workshop on Refugees, Immigration and Border Security in Western Europe, sponsored by the RIAS Berlin Commission.</w:t>
      </w:r>
      <w:r>
        <w:rPr>
          <w:lang w:eastAsia="fr-FR"/>
        </w:rPr>
        <w:t xml:space="preserve">) </w:t>
      </w:r>
      <w:r>
        <w:t>18 July 2018 “</w:t>
      </w:r>
      <w:r w:rsidRPr="006B7BF6">
        <w:t>'Alternatives To Detention' Are Cheaper Than Jails, But Cases Take Far Longer</w:t>
      </w:r>
      <w:r>
        <w:t xml:space="preserve">” </w:t>
      </w:r>
      <w:hyperlink r:id="rId20" w:history="1">
        <w:r>
          <w:rPr>
            <w:rStyle w:val="Hyperlink"/>
          </w:rPr>
          <w:t>https://www.npr.org/2018/07/18/629496174/alternatives-to-detention-are-cheaper-than-jails-but-cases-take-far-longer</w:t>
        </w:r>
        <w:bookmarkEnd w:id="35"/>
        <w:bookmarkEnd w:id="36"/>
      </w:hyperlink>
    </w:p>
    <w:p w14:paraId="3D2555CF" w14:textId="34AB81D9" w:rsidR="00FF7E6E" w:rsidRDefault="00FF7E6E" w:rsidP="00FF7E6E">
      <w:pPr>
        <w:pStyle w:val="Evidence"/>
      </w:pPr>
      <w:r w:rsidRPr="006B7BF6">
        <w:t>Figures with the Executive Office for Immigration Review (EOIR), which runs the immigration courts, </w:t>
      </w:r>
      <w:hyperlink r:id="rId21" w:history="1">
        <w:r w:rsidRPr="006B7BF6">
          <w:rPr>
            <w:rStyle w:val="Hyperlink"/>
            <w:color w:val="000000"/>
            <w:u w:val="none"/>
          </w:rPr>
          <w:t>show that four out of ten</w:t>
        </w:r>
      </w:hyperlink>
      <w:r w:rsidRPr="006B7BF6">
        <w:t> non-detained immigrants do not show up for their final removal.</w:t>
      </w:r>
      <w:r>
        <w:t xml:space="preserve"> </w:t>
      </w:r>
      <w:r w:rsidRPr="006B7BF6">
        <w:t>Some are absconding, and melting into the huge undocumented, Spanish-speaking population. But there's another explanation for why there are so few deportations of immigrants on ATDs each year, versus more deportations of immigrations who are held in detention.</w:t>
      </w:r>
      <w:r>
        <w:t xml:space="preserve"> </w:t>
      </w:r>
      <w:r w:rsidRPr="006B7BF6">
        <w:t xml:space="preserve">"Those low numbers are not because people are failing to appear or cutting off their bracelets and running. Those low numbers are because those cases are not prioritized and they just linger for years and years and years," said John </w:t>
      </w:r>
      <w:proofErr w:type="spellStart"/>
      <w:r w:rsidRPr="006B7BF6">
        <w:t>Sandweg</w:t>
      </w:r>
      <w:proofErr w:type="spellEnd"/>
      <w:r w:rsidRPr="006B7BF6">
        <w:t>, acting ICE director from 2013-2014.</w:t>
      </w:r>
    </w:p>
    <w:p w14:paraId="32A12498" w14:textId="2CAF2FA9" w:rsidR="00160C94" w:rsidRDefault="00794EFB" w:rsidP="00160C94">
      <w:pPr>
        <w:pStyle w:val="Contention2"/>
      </w:pPr>
      <w:bookmarkStart w:id="37" w:name="_Toc52461628"/>
      <w:r>
        <w:t>Reason #3</w:t>
      </w:r>
      <w:r w:rsidR="00160C94">
        <w:t>:</w:t>
      </w:r>
      <w:r w:rsidR="002723BE">
        <w:t xml:space="preserve"> </w:t>
      </w:r>
      <w:r w:rsidR="00160C94">
        <w:t>US study finds high supervision costs and “success” stories ignore fugitive apprehension cost</w:t>
      </w:r>
      <w:bookmarkEnd w:id="37"/>
    </w:p>
    <w:p w14:paraId="75B4BA6C" w14:textId="49C4C5F0" w:rsidR="00160C94" w:rsidRPr="00794EFB" w:rsidRDefault="00794EFB" w:rsidP="00794EFB">
      <w:pPr>
        <w:pStyle w:val="Citation3"/>
      </w:pPr>
      <w:bookmarkStart w:id="38" w:name="_Toc52460818"/>
      <w:r w:rsidRPr="00794EFB">
        <w:rPr>
          <w:noProof/>
          <w:u w:val="single"/>
        </w:rPr>
        <w:t>Dan Cadman 2019</w:t>
      </w:r>
      <w:r>
        <w:rPr>
          <w:noProof/>
        </w:rPr>
        <w:t xml:space="preserve"> (retired INS / ICE official with thirty years of government experience; served as a senior supervisor and manager at headquarters, as well as at field offices both domestically and abroad.)</w:t>
      </w:r>
      <w:r w:rsidR="002723BE">
        <w:rPr>
          <w:noProof/>
        </w:rPr>
        <w:t xml:space="preserve"> </w:t>
      </w:r>
      <w:r>
        <w:rPr>
          <w:noProof/>
        </w:rPr>
        <w:t xml:space="preserve">29 Jan 2019 </w:t>
      </w:r>
      <w:r w:rsidRPr="00794EFB">
        <w:t>Why Alternative Programs Don’t Eliminate the Need for Immigration Detention</w:t>
      </w:r>
      <w:r w:rsidR="002723BE">
        <w:t xml:space="preserve"> </w:t>
      </w:r>
      <w:hyperlink r:id="rId22" w:history="1">
        <w:r w:rsidR="002723BE" w:rsidRPr="00DF65D0">
          <w:rPr>
            <w:rStyle w:val="Hyperlink"/>
          </w:rPr>
          <w:t>https://cis.org/Fact-Sheet/Why-Alternative-Programs-Dont-Eliminate-Need-Immigration-Detention</w:t>
        </w:r>
        <w:bookmarkEnd w:id="38"/>
      </w:hyperlink>
      <w:r w:rsidR="002723BE">
        <w:rPr>
          <w:u w:color="7F7F7F"/>
        </w:rPr>
        <w:t xml:space="preserve"> </w:t>
      </w:r>
      <w:r w:rsidR="002723BE">
        <w:t xml:space="preserve"> </w:t>
      </w:r>
    </w:p>
    <w:p w14:paraId="08581355" w14:textId="013DBE9A" w:rsidR="00160C94" w:rsidRPr="00160C94" w:rsidRDefault="00160C94" w:rsidP="00160C94">
      <w:pPr>
        <w:pStyle w:val="Evidence"/>
      </w:pPr>
      <w:r w:rsidRPr="00160C94">
        <w:t>Consider, for instance, that according to the report, it cost ICE $17.5 million to contract out supervision of 781 family units in the initial pilot of the program. That amounts to a per-unit cost of just over $22,407, a substantial sum of taxpayer money. Multiply that figure by a factor of 100 ($2,240,700) and you still haven’t scratched the surface of the number of family units who would need to be housed under such a scheme.</w:t>
      </w:r>
      <w:r>
        <w:t xml:space="preserve"> </w:t>
      </w:r>
      <w:r w:rsidRPr="00160C94">
        <w:t>Also not factored into the "pennies-on-the-dollar" equation put forward by ATD advocates is the cost to the government for its agents to conduct extensive "fugitive apprehension" investigations for each and every alien who flees the program rather than report for removal if asylum or other forms of relief are denied by an immigration judge. Clearly, this expense is not present when an alien is detained for the duration of his hearing and has no choice about being taken to his removal flight if/when ordered.</w:t>
      </w:r>
    </w:p>
    <w:p w14:paraId="69CAF0D9" w14:textId="26651D71" w:rsidR="00C93B5A" w:rsidRDefault="00160C94" w:rsidP="00C93B5A">
      <w:pPr>
        <w:pStyle w:val="Contention2"/>
      </w:pPr>
      <w:bookmarkStart w:id="39" w:name="_Toc52461629"/>
      <w:r>
        <w:t>Reason #4</w:t>
      </w:r>
      <w:r w:rsidR="00D20CA7">
        <w:t>.</w:t>
      </w:r>
      <w:r w:rsidR="002723BE">
        <w:t xml:space="preserve"> </w:t>
      </w:r>
      <w:r w:rsidR="00D20CA7">
        <w:t>US empiric:</w:t>
      </w:r>
      <w:r w:rsidR="002723BE">
        <w:t xml:space="preserve"> </w:t>
      </w:r>
      <w:r w:rsidR="00C93B5A">
        <w:t>Translators can be expensive</w:t>
      </w:r>
      <w:bookmarkEnd w:id="39"/>
      <w:r w:rsidR="00C93B5A">
        <w:t xml:space="preserve"> </w:t>
      </w:r>
    </w:p>
    <w:p w14:paraId="64E6F836" w14:textId="6AFA6C13" w:rsidR="00C93B5A" w:rsidRPr="004078B9" w:rsidRDefault="00C93B5A" w:rsidP="004078B9">
      <w:pPr>
        <w:pStyle w:val="Citation3"/>
        <w:rPr>
          <w:lang w:eastAsia="fr-FR"/>
        </w:rPr>
      </w:pPr>
      <w:bookmarkStart w:id="40" w:name="_Toc46518249"/>
      <w:bookmarkStart w:id="41" w:name="_Toc46518659"/>
      <w:bookmarkStart w:id="42" w:name="_Toc52460819"/>
      <w:r w:rsidRPr="004078B9">
        <w:rPr>
          <w:u w:val="single"/>
        </w:rPr>
        <w:t>Melinda Young 2017</w:t>
      </w:r>
      <w:r>
        <w:t xml:space="preserve"> (</w:t>
      </w:r>
      <w:r w:rsidR="00D20CA7">
        <w:t xml:space="preserve">journalist with </w:t>
      </w:r>
      <w:r w:rsidR="004078B9" w:rsidRPr="004078B9">
        <w:rPr>
          <w:lang w:eastAsia="fr-FR"/>
        </w:rPr>
        <w:t>Relias Media, part of Relias, provides medical information, publications and continuing education to healthcare professionals with the ultimate goal of impr</w:t>
      </w:r>
      <w:r w:rsidR="00D20CA7">
        <w:rPr>
          <w:lang w:eastAsia="fr-FR"/>
        </w:rPr>
        <w:t>oving patient care and outcomes</w:t>
      </w:r>
      <w:r w:rsidR="004078B9" w:rsidRPr="004078B9">
        <w:rPr>
          <w:lang w:eastAsia="fr-FR"/>
        </w:rPr>
        <w:t>.</w:t>
      </w:r>
      <w:r>
        <w:t>) 1 April 2017 “</w:t>
      </w:r>
      <w:r w:rsidRPr="00C93B5A">
        <w:t>Case Management for Refugees Can Be Challenging and Rewarding</w:t>
      </w:r>
      <w:r>
        <w:t xml:space="preserve">” </w:t>
      </w:r>
      <w:hyperlink r:id="rId23" w:history="1">
        <w:r w:rsidRPr="00D60973">
          <w:rPr>
            <w:rStyle w:val="Hyperlink"/>
          </w:rPr>
          <w:t>https://www.reliasmedia.com/articles/140321-case-management-for-refugees-can-be-challenging-and-rewarding</w:t>
        </w:r>
        <w:bookmarkEnd w:id="40"/>
        <w:bookmarkEnd w:id="41"/>
        <w:bookmarkEnd w:id="42"/>
      </w:hyperlink>
    </w:p>
    <w:p w14:paraId="57F54881" w14:textId="430FDE7B" w:rsidR="00C93B5A" w:rsidRDefault="00C93B5A" w:rsidP="00C93B5A">
      <w:pPr>
        <w:pStyle w:val="Evidence"/>
      </w:pPr>
      <w:r>
        <w:t>Another challenge is systemic. Refugees often come from parts of the world where English and Spanish are not taught. Most arrive from Africa, East Asia, and South Asia, and primary care providers do not have staff that can speak their language. While interpreter services are available, these are expensive and sometimes beyond a practitioner’s budget, so they sometimes will turn down refugees as patients.</w:t>
      </w:r>
    </w:p>
    <w:p w14:paraId="6DD20784" w14:textId="7B9C1111" w:rsidR="00D20CA7" w:rsidRDefault="00D20CA7" w:rsidP="00D20CA7">
      <w:pPr>
        <w:pStyle w:val="Contention1"/>
      </w:pPr>
      <w:bookmarkStart w:id="43" w:name="_Toc52461630"/>
      <w:r>
        <w:lastRenderedPageBreak/>
        <w:t>2.</w:t>
      </w:r>
      <w:r w:rsidR="002723BE">
        <w:t xml:space="preserve"> </w:t>
      </w:r>
      <w:r>
        <w:t>Overloaded case workers</w:t>
      </w:r>
      <w:bookmarkEnd w:id="43"/>
    </w:p>
    <w:p w14:paraId="1B89B149" w14:textId="3449286E" w:rsidR="008A2732" w:rsidRDefault="008A2732" w:rsidP="00D20CA7">
      <w:pPr>
        <w:pStyle w:val="Contention2"/>
      </w:pPr>
      <w:bookmarkStart w:id="44" w:name="_Toc52461631"/>
      <w:r>
        <w:t>U.S. empiric: Case managers are often overworked</w:t>
      </w:r>
      <w:bookmarkEnd w:id="44"/>
      <w:r w:rsidR="002723BE">
        <w:t xml:space="preserve"> </w:t>
      </w:r>
    </w:p>
    <w:p w14:paraId="4D17E068" w14:textId="290BA65C" w:rsidR="006F4F77" w:rsidRDefault="008A2732" w:rsidP="00794EFB">
      <w:pPr>
        <w:pStyle w:val="Citation3"/>
        <w:ind w:left="0"/>
      </w:pPr>
      <w:bookmarkStart w:id="45" w:name="_Toc46518250"/>
      <w:bookmarkStart w:id="46" w:name="_Toc46518660"/>
      <w:bookmarkStart w:id="47" w:name="_Toc52460820"/>
      <w:r w:rsidRPr="008A2732">
        <w:rPr>
          <w:u w:val="single"/>
        </w:rPr>
        <w:t xml:space="preserve">Jennifer </w:t>
      </w:r>
      <w:proofErr w:type="spellStart"/>
      <w:r w:rsidRPr="008A2732">
        <w:rPr>
          <w:u w:val="single"/>
        </w:rPr>
        <w:t>Mincin</w:t>
      </w:r>
      <w:proofErr w:type="spellEnd"/>
      <w:r w:rsidRPr="008A2732">
        <w:rPr>
          <w:u w:val="single"/>
        </w:rPr>
        <w:t xml:space="preserve"> 2012</w:t>
      </w:r>
      <w:r>
        <w:t xml:space="preserve"> (A dissertation submitted to the Graduate Faculty in Social Welfare in partial fulfillment of the requirements for the degree of Doctor of Philosophy, The City University of New York) 2012</w:t>
      </w:r>
      <w:r w:rsidR="00337E1A">
        <w:t xml:space="preserve"> (no month given)</w:t>
      </w:r>
      <w:r>
        <w:t xml:space="preserve"> “Strengths and Weaknesses of the U.S.-Based Refugee Resettlement Program: A Survey of International Rescue Committee Employee Perceptions” </w:t>
      </w:r>
      <w:hyperlink r:id="rId24" w:history="1">
        <w:r>
          <w:rPr>
            <w:rStyle w:val="Hyperlink"/>
          </w:rPr>
          <w:t>https://academicworks.cuny.edu/cgi/viewcontent.cgi?article=3280&amp;context=gc_etds</w:t>
        </w:r>
        <w:bookmarkEnd w:id="45"/>
        <w:bookmarkEnd w:id="46"/>
        <w:bookmarkEnd w:id="47"/>
      </w:hyperlink>
    </w:p>
    <w:p w14:paraId="6CDB86AE" w14:textId="377DF23D" w:rsidR="006F4F77" w:rsidRDefault="006F4F77" w:rsidP="00C93B5A">
      <w:pPr>
        <w:pStyle w:val="Evidence"/>
      </w:pPr>
      <w:r w:rsidRPr="006F4F77">
        <w:rPr>
          <w:u w:val="single"/>
        </w:rPr>
        <w:t>Resettlement case management employees generally are overworked and have a high client base with a low client-to-employee ratio</w:t>
      </w:r>
      <w:r>
        <w:t xml:space="preserve"> (Wilson, 2010). </w:t>
      </w:r>
      <w:r w:rsidRPr="008A2732">
        <w:rPr>
          <w:u w:val="single"/>
        </w:rPr>
        <w:t>The overwhelming workload is one contributing factor to the lack of more integrated services; time only allows for basic case management to be delivered.</w:t>
      </w:r>
      <w:r w:rsidR="002723BE">
        <w:rPr>
          <w:u w:val="single"/>
        </w:rPr>
        <w:t xml:space="preserve"> </w:t>
      </w:r>
    </w:p>
    <w:p w14:paraId="6D2D2A41" w14:textId="39006B6E" w:rsidR="00F5717A" w:rsidRDefault="00F5717A" w:rsidP="00F5717A">
      <w:pPr>
        <w:pStyle w:val="Contention1"/>
      </w:pPr>
      <w:bookmarkStart w:id="48" w:name="_Toc52461632"/>
      <w:r>
        <w:t>DISADVANTAGES</w:t>
      </w:r>
      <w:bookmarkEnd w:id="48"/>
      <w:r>
        <w:t xml:space="preserve"> </w:t>
      </w:r>
    </w:p>
    <w:p w14:paraId="4AD73A1A" w14:textId="2AE7C3C0" w:rsidR="00AE28E4" w:rsidRDefault="00D20CA7" w:rsidP="00F5717A">
      <w:pPr>
        <w:pStyle w:val="Contention1"/>
      </w:pPr>
      <w:bookmarkStart w:id="49" w:name="_Toc52461633"/>
      <w:r>
        <w:t>1</w:t>
      </w:r>
      <w:r w:rsidR="00AE28E4">
        <w:t xml:space="preserve">. </w:t>
      </w:r>
      <w:r w:rsidR="00FD02BD">
        <w:t>Absconding and illegal immigration</w:t>
      </w:r>
      <w:bookmarkEnd w:id="49"/>
    </w:p>
    <w:p w14:paraId="446B3984" w14:textId="56CC2433" w:rsidR="006F4F77" w:rsidRDefault="006F4F77" w:rsidP="006F4F77">
      <w:pPr>
        <w:pStyle w:val="Contention2"/>
      </w:pPr>
      <w:bookmarkStart w:id="50" w:name="_Toc46304490"/>
      <w:bookmarkStart w:id="51" w:name="_Toc52461634"/>
      <w:r>
        <w:t>Link: Detention creates deterrence</w:t>
      </w:r>
      <w:bookmarkEnd w:id="51"/>
      <w:r>
        <w:t xml:space="preserve"> </w:t>
      </w:r>
    </w:p>
    <w:p w14:paraId="5D7D965C" w14:textId="6AD5B36D" w:rsidR="00AE28E4" w:rsidRDefault="00AE28E4" w:rsidP="00AE28E4">
      <w:pPr>
        <w:pStyle w:val="Citation3"/>
      </w:pPr>
      <w:bookmarkStart w:id="52" w:name="_Toc46518251"/>
      <w:bookmarkStart w:id="53" w:name="_Toc46518661"/>
      <w:bookmarkStart w:id="54" w:name="_Toc52460821"/>
      <w:r w:rsidRPr="00AE28E4">
        <w:rPr>
          <w:u w:val="single"/>
        </w:rPr>
        <w:t xml:space="preserve">Dr. Arjen </w:t>
      </w:r>
      <w:proofErr w:type="spellStart"/>
      <w:r w:rsidRPr="00AE28E4">
        <w:rPr>
          <w:u w:val="single"/>
        </w:rPr>
        <w:t>Leerkes</w:t>
      </w:r>
      <w:proofErr w:type="spellEnd"/>
      <w:r w:rsidRPr="00AE28E4">
        <w:rPr>
          <w:u w:val="single"/>
        </w:rPr>
        <w:t xml:space="preserve"> and </w:t>
      </w:r>
      <w:proofErr w:type="spellStart"/>
      <w:r w:rsidRPr="00AE28E4">
        <w:rPr>
          <w:u w:val="single"/>
        </w:rPr>
        <w:t>Mieke</w:t>
      </w:r>
      <w:proofErr w:type="spellEnd"/>
      <w:r w:rsidRPr="00AE28E4">
        <w:rPr>
          <w:u w:val="single"/>
        </w:rPr>
        <w:t xml:space="preserve"> </w:t>
      </w:r>
      <w:proofErr w:type="spellStart"/>
      <w:r w:rsidRPr="00AE28E4">
        <w:rPr>
          <w:u w:val="single"/>
        </w:rPr>
        <w:t>Kox</w:t>
      </w:r>
      <w:proofErr w:type="spellEnd"/>
      <w:r w:rsidRPr="00AE28E4">
        <w:rPr>
          <w:u w:val="single"/>
        </w:rPr>
        <w:t xml:space="preserve"> 2017</w:t>
      </w:r>
      <w:r>
        <w:t xml:space="preserve"> (</w:t>
      </w:r>
      <w:proofErr w:type="spellStart"/>
      <w:r>
        <w:t>Leerkes</w:t>
      </w:r>
      <w:proofErr w:type="spellEnd"/>
      <w:r>
        <w:t xml:space="preserve"> is an Associate Professor of Sociology at Erasmus University Rotterdam and a research fellow at the Research </w:t>
      </w:r>
      <w:r w:rsidR="00D20CA7">
        <w:t>and Documentation Centre (WODC)</w:t>
      </w:r>
      <w:r>
        <w:t xml:space="preserve">. </w:t>
      </w:r>
      <w:proofErr w:type="spellStart"/>
      <w:r>
        <w:t>Kox</w:t>
      </w:r>
      <w:proofErr w:type="spellEnd"/>
      <w:r>
        <w:t xml:space="preserve"> is a PhD Candidate at the Criminology Department of the Erasmus University Rotterdam. Her PhD research focuses on the legal conscio</w:t>
      </w:r>
      <w:r w:rsidR="00D20CA7">
        <w:t>usness of unauthorized migrants</w:t>
      </w:r>
      <w:r>
        <w:t xml:space="preserve">.) 2017 </w:t>
      </w:r>
      <w:r w:rsidR="00337E1A">
        <w:t xml:space="preserve">(no month given) </w:t>
      </w:r>
      <w:r>
        <w:t xml:space="preserve">“Pressured into a Preference to Leave? A Study on the “Specific” Deterrent Effects and Perceived Legitimacy of Immigration Detention” </w:t>
      </w:r>
      <w:hyperlink r:id="rId25" w:history="1">
        <w:r w:rsidRPr="00524DE0">
          <w:rPr>
            <w:rStyle w:val="Hyperlink"/>
          </w:rPr>
          <w:t>https://onlinelibrary.wiley.com/doi/pdf/10.1111/lasr.12297</w:t>
        </w:r>
        <w:bookmarkEnd w:id="50"/>
        <w:bookmarkEnd w:id="52"/>
        <w:bookmarkEnd w:id="53"/>
        <w:bookmarkEnd w:id="54"/>
      </w:hyperlink>
    </w:p>
    <w:p w14:paraId="736580F4" w14:textId="68072BA5" w:rsidR="00AE28E4" w:rsidRDefault="00AE28E4" w:rsidP="00AE28E4">
      <w:pPr>
        <w:pStyle w:val="Evidence"/>
      </w:pPr>
      <w:r>
        <w:t>A first main conclusion is that immigration detention seems to be producing limited selective deterrent effects at the attitudinal level. At the time of the interview, 17 out of 81 respondents expressed a preference to go to their country of citizenship—in some cases in hopes of starting a new (legal or illegal) migration project from there—and in 16 cases that preference was reported to have been coerced, at least in part, by detention, including repeated detention. Additionally, the number of respondents preferring onward migration increased by seven when previous detention periods are taken into consideration. These results are obtained for a detention regime that is relatively punitive comparatively, especially in the European context given the relatively long maximum and actual detention duration, and the common practice of repeated detention.</w:t>
      </w:r>
    </w:p>
    <w:p w14:paraId="7622456F" w14:textId="5727B370" w:rsidR="009F48B4" w:rsidRDefault="009F48B4" w:rsidP="009F48B4">
      <w:pPr>
        <w:pStyle w:val="Contention2"/>
      </w:pPr>
      <w:bookmarkStart w:id="55" w:name="_Toc52461635"/>
      <w:r>
        <w:t>Link: Absconding</w:t>
      </w:r>
      <w:r w:rsidR="00D20CA7">
        <w:t>.</w:t>
      </w:r>
      <w:r w:rsidR="002723BE">
        <w:t xml:space="preserve"> </w:t>
      </w:r>
      <w:r w:rsidR="00D20CA7">
        <w:t>Belgium Study:</w:t>
      </w:r>
      <w:r w:rsidR="002723BE">
        <w:t xml:space="preserve"> </w:t>
      </w:r>
      <w:r w:rsidR="00D20CA7">
        <w:t>23 times more likely without detention</w:t>
      </w:r>
      <w:bookmarkEnd w:id="55"/>
      <w:r>
        <w:t xml:space="preserve"> </w:t>
      </w:r>
    </w:p>
    <w:p w14:paraId="0448AFF8" w14:textId="35E89F97" w:rsidR="00337E1A" w:rsidRDefault="00337E1A" w:rsidP="00337E1A">
      <w:pPr>
        <w:pStyle w:val="Citation3"/>
      </w:pPr>
      <w:bookmarkStart w:id="56" w:name="_Toc52460822"/>
      <w:r w:rsidRPr="009F48B4">
        <w:rPr>
          <w:u w:val="single"/>
        </w:rPr>
        <w:t>European Commission 2014</w:t>
      </w:r>
      <w:r>
        <w:t xml:space="preserve"> (Synthesis Report for the European Migration Network </w:t>
      </w:r>
      <w:proofErr w:type="spellStart"/>
      <w:r>
        <w:t>Focussed</w:t>
      </w:r>
      <w:proofErr w:type="spellEnd"/>
      <w:r>
        <w:t xml:space="preserve"> Study 2014) 2014 “The use of detention and alternatives to detention in the context of immigration policies”</w:t>
      </w:r>
      <w:r w:rsidR="002723BE">
        <w:t xml:space="preserve"> </w:t>
      </w:r>
      <w:r>
        <w:t xml:space="preserve">(no month given in the published article) </w:t>
      </w:r>
      <w:hyperlink r:id="rId26" w:history="1">
        <w:r w:rsidRPr="00337E1A">
          <w:rPr>
            <w:rStyle w:val="Hyperlink"/>
            <w:sz w:val="18"/>
            <w:szCs w:val="18"/>
          </w:rPr>
          <w:t>https://ec.europa.eu/home-affairs/sites/homeaffairs/files/what-we-do/networks/european_migration_network/reports/docs/emn-studies/emn_study_detention_alternatives_to_detention_synthesis_report_en.pdf</w:t>
        </w:r>
        <w:bookmarkEnd w:id="56"/>
      </w:hyperlink>
    </w:p>
    <w:p w14:paraId="086DC389" w14:textId="7C94AF9D" w:rsidR="009F48B4" w:rsidRDefault="009F48B4" w:rsidP="009F48B4">
      <w:pPr>
        <w:pStyle w:val="Evidence"/>
      </w:pPr>
      <w:r>
        <w:t>In Belgium, in 2013, the rate of absconding from family units is 23% whereas it is less than 1% for persons held in detention.</w:t>
      </w:r>
    </w:p>
    <w:p w14:paraId="6F222540" w14:textId="6DFD9E06" w:rsidR="009A1DF3" w:rsidRDefault="009A1DF3" w:rsidP="009A1DF3">
      <w:pPr>
        <w:pStyle w:val="Contention2"/>
      </w:pPr>
      <w:bookmarkStart w:id="57" w:name="_Toc52461636"/>
      <w:r>
        <w:lastRenderedPageBreak/>
        <w:t>Link:</w:t>
      </w:r>
      <w:r w:rsidR="002723BE">
        <w:t xml:space="preserve"> </w:t>
      </w:r>
      <w:r>
        <w:t xml:space="preserve">US study found </w:t>
      </w:r>
      <w:r w:rsidR="00FB28AA">
        <w:t>&gt;</w:t>
      </w:r>
      <w:r>
        <w:t>25% absconding rate with Alternatives to Detention (ATD)</w:t>
      </w:r>
      <w:bookmarkEnd w:id="57"/>
    </w:p>
    <w:p w14:paraId="6943C6E9" w14:textId="76C90EBF" w:rsidR="009A1DF3" w:rsidRDefault="009A1DF3" w:rsidP="009A1DF3">
      <w:pPr>
        <w:pStyle w:val="Citation3"/>
      </w:pPr>
      <w:bookmarkStart w:id="58" w:name="_Toc52460823"/>
      <w:r w:rsidRPr="008F2F06">
        <w:rPr>
          <w:u w:val="single"/>
        </w:rPr>
        <w:t>Andrew W. Arthur 2019</w:t>
      </w:r>
      <w:r w:rsidRPr="00794EFB">
        <w:t xml:space="preserve"> (Resident Fellow in Law and Policy for the Center for Immigration Studies</w:t>
      </w:r>
      <w:r>
        <w:t>; former</w:t>
      </w:r>
      <w:r w:rsidRPr="00794EFB">
        <w:t xml:space="preserve"> Trial Attorney in the San Francisco District Counsel’s Office, and later the Baltimore District Counsel’s Office, of the former Immigration and Naturalization Service (INS). In 1999, he was promoted to the INS’s General Counsel’s Office in Washington) 16 Dec 2019</w:t>
      </w:r>
      <w:r w:rsidR="002723BE">
        <w:t xml:space="preserve"> </w:t>
      </w:r>
      <w:r w:rsidRPr="00794EFB">
        <w:t>ICE Report: 'Alternatives to Detention' Don't Work</w:t>
      </w:r>
      <w:r>
        <w:t xml:space="preserve"> (brackets in original) </w:t>
      </w:r>
      <w:hyperlink r:id="rId27" w:history="1">
        <w:r>
          <w:rPr>
            <w:rStyle w:val="Hyperlink"/>
          </w:rPr>
          <w:t>https://cis.org/Arthur/ICE-Report-Alternatives-Detention-Dont-Work</w:t>
        </w:r>
        <w:bookmarkEnd w:id="58"/>
      </w:hyperlink>
    </w:p>
    <w:p w14:paraId="6F58246A" w14:textId="49B3B4F5" w:rsidR="009A1DF3" w:rsidRDefault="009A1DF3" w:rsidP="009A1DF3">
      <w:pPr>
        <w:pStyle w:val="Evidence"/>
      </w:pPr>
      <w:r w:rsidRPr="009A1DF3">
        <w:rPr>
          <w:u w:val="single"/>
        </w:rPr>
        <w:t>In this context, the absconder rate was determined by examining "the overall number of aliens who concluded the ATD program in a given time period ('overall terminations'), and the number of those terminations which occurred due to a participant absconding." In other words, when it came to family units, more than a quarter "</w:t>
      </w:r>
      <w:proofErr w:type="spellStart"/>
      <w:r w:rsidRPr="009A1DF3">
        <w:rPr>
          <w:u w:val="single"/>
        </w:rPr>
        <w:t>terminat</w:t>
      </w:r>
      <w:proofErr w:type="spellEnd"/>
      <w:r w:rsidRPr="009A1DF3">
        <w:rPr>
          <w:u w:val="single"/>
        </w:rPr>
        <w:t>[ed]" the ATD program by disappearing. Given the large size of this population as a whole, that is a significant failure of the monitoring program</w:t>
      </w:r>
      <w:r>
        <w:t xml:space="preserve">, providing support for the CBP Families and Children Care Panel's </w:t>
      </w:r>
      <w:hyperlink r:id="rId28" w:tgtFrame="_blank" w:history="1">
        <w:r>
          <w:rPr>
            <w:rStyle w:val="Hyperlink"/>
          </w:rPr>
          <w:t>conclusion</w:t>
        </w:r>
      </w:hyperlink>
      <w:r>
        <w:t xml:space="preserve"> that Congress should give DHS "discretion to detain a close relative with a non-parent family member when this is in the best interest of the child."</w:t>
      </w:r>
    </w:p>
    <w:p w14:paraId="0E31FE70" w14:textId="4D3C05F3" w:rsidR="00FB28AA" w:rsidRDefault="00FB28AA" w:rsidP="00FB28AA">
      <w:pPr>
        <w:pStyle w:val="Contention2"/>
      </w:pPr>
      <w:bookmarkStart w:id="59" w:name="_Toc52461637"/>
      <w:r>
        <w:t>US Study:</w:t>
      </w:r>
      <w:r w:rsidR="002723BE">
        <w:t xml:space="preserve"> </w:t>
      </w:r>
      <w:r>
        <w:t>84% of aliens on Alternative to Detention absconded</w:t>
      </w:r>
      <w:bookmarkEnd w:id="59"/>
    </w:p>
    <w:p w14:paraId="1BA34B25" w14:textId="2E572B6C" w:rsidR="00FB28AA" w:rsidRPr="00FB28AA" w:rsidRDefault="00FB28AA" w:rsidP="00FB28AA">
      <w:pPr>
        <w:pStyle w:val="Citation3"/>
      </w:pPr>
      <w:bookmarkStart w:id="60" w:name="_Toc52460824"/>
      <w:r w:rsidRPr="00FB28AA">
        <w:rPr>
          <w:u w:val="single"/>
        </w:rPr>
        <w:t>Dan Cadman 2015</w:t>
      </w:r>
      <w:r w:rsidRPr="00FB28AA">
        <w:t xml:space="preserve"> (retired INS / ICE official with thirty years of government experience; served as a senior supervisor and manager at headquarters, as well as at field offices both domestically and abroad) 24 June 2015 “Why Alien Detention Is Necessary” </w:t>
      </w:r>
      <w:hyperlink r:id="rId29" w:history="1">
        <w:r w:rsidR="002723BE" w:rsidRPr="00DF65D0">
          <w:rPr>
            <w:rStyle w:val="Hyperlink"/>
          </w:rPr>
          <w:t>https://cis.org/Report/Why-Alien-Detention-Necessary</w:t>
        </w:r>
        <w:bookmarkEnd w:id="60"/>
      </w:hyperlink>
      <w:r w:rsidR="002723BE">
        <w:t xml:space="preserve"> </w:t>
      </w:r>
    </w:p>
    <w:p w14:paraId="5B24EEFE" w14:textId="7C8BD105" w:rsidR="00FB28AA" w:rsidRDefault="00FB28AA" w:rsidP="00FB28AA">
      <w:pPr>
        <w:pStyle w:val="Evidence"/>
        <w:rPr>
          <w:u w:val="single"/>
        </w:rPr>
      </w:pPr>
      <w:r>
        <w:t xml:space="preserve">In sum, there is no empirical reason to believe that supervised release or other ATD methods truly bolster a system of immigration controls trying to cope with a huge backlog in immigration courts and a very large number of alien fugitives — both of which have risen exponentially because the administration declines to use legally authorized expedited means of removal in the first place, and make appropriate use of detention in the second. </w:t>
      </w:r>
      <w:r w:rsidRPr="00FB28AA">
        <w:rPr>
          <w:u w:val="single"/>
        </w:rPr>
        <w:t>In fact, there is no clearer evidence of the failure of ATD than in recent Executive Office of Immigration Review (EOIR) statistics on the aliens who were taken into custody during the rolling surge in Texas between July 18, 2014, and May 26, 2015</w:t>
      </w:r>
      <w:r>
        <w:t>.</w:t>
      </w:r>
      <w:r>
        <w:rPr>
          <w:u w:color="7F7F7F"/>
          <w:vertAlign w:val="superscript"/>
        </w:rPr>
        <w:t xml:space="preserve"> </w:t>
      </w:r>
      <w:r>
        <w:t xml:space="preserve">As shown in Table 1, which is an extract of the EOIR statistics, </w:t>
      </w:r>
      <w:r w:rsidRPr="00FB28AA">
        <w:rPr>
          <w:i/>
          <w:iCs/>
          <w:u w:val="single"/>
        </w:rPr>
        <w:t>84 percent of aliens who were placed on supervised release or some other form of ATD fled</w:t>
      </w:r>
      <w:r w:rsidRPr="00FB28AA">
        <w:rPr>
          <w:u w:val="single"/>
        </w:rPr>
        <w:t>, as compared with 29 percent of those who were detained. (For those wondering how a detained alien might abscond, it is because at some point after their hearing was commenced, the government chose to release them from detention.)</w:t>
      </w:r>
    </w:p>
    <w:p w14:paraId="1ADE987E" w14:textId="7933A4D6" w:rsidR="00063D2C" w:rsidRDefault="00063D2C" w:rsidP="00063D2C">
      <w:pPr>
        <w:pStyle w:val="Contention2"/>
      </w:pPr>
      <w:bookmarkStart w:id="61" w:name="_Toc52461638"/>
      <w:r>
        <w:t>Reason for absconding from non-detention programs:</w:t>
      </w:r>
      <w:r w:rsidR="002723BE">
        <w:t xml:space="preserve"> </w:t>
      </w:r>
      <w:r>
        <w:t>Because they have nothing to lose</w:t>
      </w:r>
      <w:bookmarkEnd w:id="61"/>
    </w:p>
    <w:p w14:paraId="09B1C0FC" w14:textId="06E57FEA" w:rsidR="00063D2C" w:rsidRPr="00063D2C" w:rsidRDefault="00063D2C" w:rsidP="00063D2C">
      <w:pPr>
        <w:pStyle w:val="Citation3"/>
        <w:rPr>
          <w:sz w:val="48"/>
          <w:szCs w:val="48"/>
        </w:rPr>
      </w:pPr>
      <w:bookmarkStart w:id="62" w:name="_Toc52460825"/>
      <w:r w:rsidRPr="00FB28AA">
        <w:rPr>
          <w:u w:val="single"/>
        </w:rPr>
        <w:t>Dan Cadman 2015</w:t>
      </w:r>
      <w:r w:rsidRPr="00FB28AA">
        <w:t xml:space="preserve"> (retired INS / ICE official with thirty years of government experience; served as a senior supervisor and manager at headquarters, as well as at field offices both domestically and abroad )</w:t>
      </w:r>
      <w:r w:rsidR="002723BE">
        <w:t xml:space="preserve"> </w:t>
      </w:r>
      <w:r>
        <w:t xml:space="preserve">15 Oct 2015 “Immigration Detention Is a Necessary Function of Immigration Control” </w:t>
      </w:r>
      <w:hyperlink r:id="rId30" w:history="1">
        <w:r w:rsidR="002723BE" w:rsidRPr="00DF65D0">
          <w:rPr>
            <w:rStyle w:val="Hyperlink"/>
          </w:rPr>
          <w:t>https://cis.org/Immigration-Detention-Necessary-Function-Immigration-Control</w:t>
        </w:r>
        <w:bookmarkEnd w:id="62"/>
      </w:hyperlink>
      <w:r w:rsidR="002723BE">
        <w:t xml:space="preserve"> </w:t>
      </w:r>
    </w:p>
    <w:p w14:paraId="44E77673" w14:textId="2174ED5D" w:rsidR="00063D2C" w:rsidRPr="00063D2C" w:rsidRDefault="00063D2C" w:rsidP="00063D2C">
      <w:pPr>
        <w:pStyle w:val="Evidence"/>
      </w:pPr>
      <w:r w:rsidRPr="00063D2C">
        <w:t xml:space="preserve">System Integrity — Opponents say because immigration is a civil, rather than criminal, offense detention is inappropriate. That argument holds no weight. Every legal system must have the means to enforce its rulings. Detention inhibits aliens from fleeing and protects the public. Aliens have repeatedly shown that when released on a promise to appear in court, or for removal if ordered by a judge, they break that promise. Why not? The worst that happens if absconders get caught </w:t>
      </w:r>
      <w:proofErr w:type="gramStart"/>
      <w:r w:rsidRPr="00063D2C">
        <w:t>is</w:t>
      </w:r>
      <w:proofErr w:type="gramEnd"/>
      <w:r w:rsidRPr="00063D2C">
        <w:t xml:space="preserve"> they will be deported—but that's what they face if they stick around.</w:t>
      </w:r>
    </w:p>
    <w:p w14:paraId="57C9AE7D" w14:textId="778A6186" w:rsidR="005E66FC" w:rsidRDefault="00D20CA7" w:rsidP="005E66FC">
      <w:pPr>
        <w:pStyle w:val="Contention2"/>
      </w:pPr>
      <w:bookmarkStart w:id="63" w:name="_Toc52461639"/>
      <w:r>
        <w:lastRenderedPageBreak/>
        <w:t>Impact</w:t>
      </w:r>
      <w:r w:rsidR="002B12D4">
        <w:t xml:space="preserve">: </w:t>
      </w:r>
      <w:r>
        <w:t>Lost jobs from illegal immigration</w:t>
      </w:r>
      <w:bookmarkEnd w:id="63"/>
      <w:r w:rsidR="005E66FC">
        <w:t xml:space="preserve"> </w:t>
      </w:r>
    </w:p>
    <w:p w14:paraId="039FBAB0" w14:textId="77777777" w:rsidR="002B12D4" w:rsidRDefault="002B12D4" w:rsidP="002B12D4">
      <w:pPr>
        <w:pStyle w:val="Citation3"/>
      </w:pPr>
      <w:bookmarkStart w:id="64" w:name="_Toc46304491"/>
      <w:bookmarkStart w:id="65" w:name="_Toc46518253"/>
      <w:bookmarkStart w:id="66" w:name="_Toc46518663"/>
      <w:bookmarkStart w:id="67" w:name="_Toc52460826"/>
      <w:r w:rsidRPr="002B12D4">
        <w:rPr>
          <w:u w:val="single"/>
        </w:rPr>
        <w:t xml:space="preserve">Dr. Pia </w:t>
      </w:r>
      <w:proofErr w:type="spellStart"/>
      <w:r w:rsidRPr="002B12D4">
        <w:rPr>
          <w:u w:val="single"/>
        </w:rPr>
        <w:t>Orrenius</w:t>
      </w:r>
      <w:proofErr w:type="spellEnd"/>
      <w:r w:rsidRPr="002B12D4">
        <w:rPr>
          <w:u w:val="single"/>
        </w:rPr>
        <w:t xml:space="preserve"> and Dr. Madeline </w:t>
      </w:r>
      <w:proofErr w:type="spellStart"/>
      <w:r w:rsidRPr="002B12D4">
        <w:rPr>
          <w:u w:val="single"/>
        </w:rPr>
        <w:t>Zavodny</w:t>
      </w:r>
      <w:proofErr w:type="spellEnd"/>
      <w:r w:rsidRPr="002B12D4">
        <w:rPr>
          <w:u w:val="single"/>
        </w:rPr>
        <w:t xml:space="preserve"> 2016</w:t>
      </w:r>
      <w:r>
        <w:t xml:space="preserve"> (Pia M. </w:t>
      </w:r>
      <w:proofErr w:type="spellStart"/>
      <w:r>
        <w:t>Orrenius</w:t>
      </w:r>
      <w:proofErr w:type="spellEnd"/>
      <w:r>
        <w:t xml:space="preserve">, holds a PhD in Economics from the University of California at Los Angeles. She is Vice President and Senior Economist at the Federal Reserve Bank of Dallas. Madeline </w:t>
      </w:r>
      <w:proofErr w:type="spellStart"/>
      <w:r>
        <w:t>Zavodny</w:t>
      </w:r>
      <w:proofErr w:type="spellEnd"/>
      <w:r>
        <w:t xml:space="preserve"> received a PhD in Economics from the Massachusetts Institute of Technology. She is a Professor of Economics at Agnes Scott College, Department of Economics &amp; Business Management) January 2016 “Irregular Immigration in the European Union” </w:t>
      </w:r>
      <w:hyperlink r:id="rId31" w:history="1">
        <w:r w:rsidRPr="00D60973">
          <w:rPr>
            <w:rStyle w:val="Hyperlink"/>
          </w:rPr>
          <w:t>https://www.eapmigrationpanel.org/sites/default/files/2016_2_epa_eng_1.pdf</w:t>
        </w:r>
        <w:bookmarkEnd w:id="64"/>
        <w:bookmarkEnd w:id="65"/>
        <w:bookmarkEnd w:id="66"/>
        <w:bookmarkEnd w:id="67"/>
      </w:hyperlink>
    </w:p>
    <w:p w14:paraId="7EE848F9" w14:textId="7D24D9EA" w:rsidR="005E66FC" w:rsidRDefault="005E66FC" w:rsidP="00AE28E4">
      <w:pPr>
        <w:pStyle w:val="Evidence"/>
      </w:pPr>
      <w:r>
        <w:t xml:space="preserve">Few studies of the labor market effects of immigration look specifically at unauthorized immigrants because of the difficulty of determining immigrants’ legal status. Evidence suggests that unauthorized immigrants typically earn less than natives or legal immigrants. </w:t>
      </w:r>
      <w:r w:rsidRPr="00D20CA7">
        <w:rPr>
          <w:u w:val="single"/>
        </w:rPr>
        <w:t>In Italy, for example, irregular immigrants earn about 8 percent less than comparable legal immigrants; in Spain, 12 percent less</w:t>
      </w:r>
      <w:r>
        <w:t xml:space="preserve"> (Baldacci, Inglese, and </w:t>
      </w:r>
      <w:proofErr w:type="spellStart"/>
      <w:r>
        <w:t>Strozza</w:t>
      </w:r>
      <w:proofErr w:type="spellEnd"/>
      <w:r>
        <w:t>, 1999; Connor and Massey, 2010</w:t>
      </w:r>
      <w:r w:rsidRPr="00D20CA7">
        <w:rPr>
          <w:u w:val="single"/>
        </w:rPr>
        <w:t>). Research shows that immigrants working illegally in the shadow economy in Italy reduce employment of legal labor there</w:t>
      </w:r>
      <w:r>
        <w:t xml:space="preserve"> (</w:t>
      </w:r>
      <w:proofErr w:type="spellStart"/>
      <w:r>
        <w:t>Venturini</w:t>
      </w:r>
      <w:proofErr w:type="spellEnd"/>
      <w:r>
        <w:t>, 1999). However, natives working illegally (off the books) have a more adverse effect on legal employment there than immigrants working illegally.</w:t>
      </w:r>
    </w:p>
    <w:p w14:paraId="3BDA9E30" w14:textId="4CEA1064" w:rsidR="005E66FC" w:rsidRDefault="002B12D4" w:rsidP="005E66FC">
      <w:pPr>
        <w:pStyle w:val="Contention2"/>
      </w:pPr>
      <w:bookmarkStart w:id="68" w:name="_Toc52461640"/>
      <w:r>
        <w:t xml:space="preserve">Impact: </w:t>
      </w:r>
      <w:r w:rsidR="005E66FC">
        <w:t xml:space="preserve">Black market work causes </w:t>
      </w:r>
      <w:r w:rsidR="00D20CA7">
        <w:t>economic and social harm</w:t>
      </w:r>
      <w:bookmarkEnd w:id="68"/>
    </w:p>
    <w:p w14:paraId="31CC2849" w14:textId="66C998B7" w:rsidR="005E66FC" w:rsidRDefault="005E66FC" w:rsidP="005E66FC">
      <w:pPr>
        <w:pStyle w:val="Citation3"/>
      </w:pPr>
      <w:bookmarkStart w:id="69" w:name="_Toc46304494"/>
      <w:bookmarkStart w:id="70" w:name="_Toc46518255"/>
      <w:bookmarkStart w:id="71" w:name="_Toc46518665"/>
      <w:bookmarkStart w:id="72" w:name="_Toc52460827"/>
      <w:r w:rsidRPr="005E66FC">
        <w:rPr>
          <w:u w:val="single"/>
        </w:rPr>
        <w:t xml:space="preserve">Report by </w:t>
      </w:r>
      <w:proofErr w:type="spellStart"/>
      <w:r w:rsidRPr="005E66FC">
        <w:rPr>
          <w:u w:val="single"/>
        </w:rPr>
        <w:t>Solidarite</w:t>
      </w:r>
      <w:proofErr w:type="spellEnd"/>
      <w:r w:rsidRPr="005E66FC">
        <w:rPr>
          <w:u w:val="single"/>
        </w:rPr>
        <w:t xml:space="preserve"> and Diesis 201</w:t>
      </w:r>
      <w:r>
        <w:rPr>
          <w:u w:val="single"/>
        </w:rPr>
        <w:t>0</w:t>
      </w:r>
      <w:r>
        <w:t xml:space="preserve"> (With the financial support of the European Community Programme for Employment and Social Solidarity PROGRESS (2007-2013))</w:t>
      </w:r>
      <w:r w:rsidR="002723BE">
        <w:t xml:space="preserve"> </w:t>
      </w:r>
      <w:r>
        <w:t xml:space="preserve">“THE ILLEGAL WORK OF MIGRANTS IN THE EUROPEAN UNION” </w:t>
      </w:r>
      <w:r w:rsidR="00337E1A">
        <w:t xml:space="preserve">(no month given in the publication) </w:t>
      </w:r>
      <w:hyperlink r:id="rId32" w:history="1">
        <w:r w:rsidRPr="00D60973">
          <w:rPr>
            <w:rStyle w:val="Hyperlink"/>
          </w:rPr>
          <w:t>https://www.pourlasolidarite.eu/sites/default/files/publications/files/report_illegal_work_of_migrants_in_the_eu_0.pdf</w:t>
        </w:r>
        <w:bookmarkEnd w:id="69"/>
        <w:bookmarkEnd w:id="70"/>
        <w:bookmarkEnd w:id="71"/>
        <w:bookmarkEnd w:id="72"/>
      </w:hyperlink>
    </w:p>
    <w:p w14:paraId="07333B01" w14:textId="7FDD2333" w:rsidR="00B91981" w:rsidRDefault="005E66FC" w:rsidP="00AE28E4">
      <w:pPr>
        <w:pStyle w:val="Evidence"/>
      </w:pPr>
      <w:r>
        <w:t xml:space="preserve">The development of an informal economy weakens the European social model. Since 2007, the European social affair Commissioner, </w:t>
      </w:r>
      <w:proofErr w:type="spellStart"/>
      <w:r>
        <w:t>Vladimar</w:t>
      </w:r>
      <w:proofErr w:type="spellEnd"/>
      <w:r>
        <w:t xml:space="preserve"> </w:t>
      </w:r>
      <w:proofErr w:type="spellStart"/>
      <w:r>
        <w:t>Spidla</w:t>
      </w:r>
      <w:proofErr w:type="spellEnd"/>
      <w:r>
        <w:t>, has assessed the black market as being „extremely harmful to our economies. The fact that neither the employer, nor the employee pays taxes strongly weakens social security systems, which has already been put to the test by the economic crisis and Europe’s aging population. If we do nothing, these practices will lead to a form of social dumping, which means that salaries in some sectors will become very low for companies to stay competitive’ he underlines.</w:t>
      </w:r>
    </w:p>
    <w:p w14:paraId="25F3A7A4" w14:textId="77777777" w:rsidR="006F4F77" w:rsidRDefault="006F4F77" w:rsidP="006F4F77">
      <w:pPr>
        <w:pStyle w:val="Contention2"/>
      </w:pPr>
      <w:bookmarkStart w:id="73" w:name="_Toc52461641"/>
      <w:r>
        <w:t>Link: Illegal immigrants destroy native jobs in irregular sectors</w:t>
      </w:r>
      <w:bookmarkEnd w:id="73"/>
      <w:r>
        <w:t xml:space="preserve"> </w:t>
      </w:r>
    </w:p>
    <w:p w14:paraId="0F7310ED" w14:textId="34F4C907" w:rsidR="006F4F77" w:rsidRDefault="006F4F77" w:rsidP="006F4F77">
      <w:pPr>
        <w:pStyle w:val="Citation3"/>
      </w:pPr>
      <w:bookmarkStart w:id="74" w:name="_Toc46304492"/>
      <w:bookmarkStart w:id="75" w:name="_Toc46518256"/>
      <w:bookmarkStart w:id="76" w:name="_Toc46518666"/>
      <w:bookmarkStart w:id="77" w:name="_Toc52460828"/>
      <w:r w:rsidRPr="002B12D4">
        <w:rPr>
          <w:u w:val="single"/>
        </w:rPr>
        <w:t xml:space="preserve">Prof. Alessandra </w:t>
      </w:r>
      <w:proofErr w:type="spellStart"/>
      <w:r w:rsidRPr="002B12D4">
        <w:rPr>
          <w:u w:val="single"/>
        </w:rPr>
        <w:t>Venturini</w:t>
      </w:r>
      <w:proofErr w:type="spellEnd"/>
      <w:r w:rsidRPr="002B12D4">
        <w:rPr>
          <w:u w:val="single"/>
        </w:rPr>
        <w:t xml:space="preserve"> 2004</w:t>
      </w:r>
      <w:r>
        <w:t xml:space="preserve"> (Associate Professor, Dept of Economics, University of Turin, Italy) January/February 2004 “Do Illegal Migrants Compete with National Workers?” </w:t>
      </w:r>
      <w:hyperlink r:id="rId33" w:history="1">
        <w:r>
          <w:rPr>
            <w:rStyle w:val="Hyperlink"/>
          </w:rPr>
          <w:t>https://www.intereconomics.eu/pdf-download/year/2004/number/1/article/the-illegal-employment-of-foreigners-in-europe.html</w:t>
        </w:r>
        <w:bookmarkEnd w:id="74"/>
        <w:bookmarkEnd w:id="75"/>
        <w:bookmarkEnd w:id="76"/>
        <w:bookmarkEnd w:id="77"/>
      </w:hyperlink>
    </w:p>
    <w:p w14:paraId="4C5D1F7A" w14:textId="1F7F1B1D" w:rsidR="006F4F77" w:rsidRDefault="006F4F77" w:rsidP="006F4F77">
      <w:pPr>
        <w:pStyle w:val="Evidence"/>
      </w:pPr>
      <w:r>
        <w:t xml:space="preserve">In their excellent field work in Northern Greece, </w:t>
      </w:r>
      <w:proofErr w:type="spellStart"/>
      <w:r>
        <w:t>Lianos</w:t>
      </w:r>
      <w:proofErr w:type="spellEnd"/>
      <w:r>
        <w:t xml:space="preserve">, Sarris and </w:t>
      </w:r>
      <w:proofErr w:type="spellStart"/>
      <w:r>
        <w:t>Katseli</w:t>
      </w:r>
      <w:proofErr w:type="spellEnd"/>
      <w:r>
        <w:t xml:space="preserve"> estimated by interviews the gross substitution of native workers by foreigners, i.e. how many jobs previously done by Greeks are now done by foreigners. The gross substitution rate was very high: 12% with reference to regular immigrants and 21% with reference to irregular immigrants, but taking into account the reduced willingness of native workers to do certain kinds of jobs and tasks, the net substitution rate is reduced to 0.5% for regular and 5.8% for irregular </w:t>
      </w:r>
      <w:proofErr w:type="spellStart"/>
      <w:r>
        <w:t>labour</w:t>
      </w:r>
      <w:proofErr w:type="spellEnd"/>
      <w:r>
        <w:t xml:space="preserve">. These results suggest that in each </w:t>
      </w:r>
      <w:proofErr w:type="spellStart"/>
      <w:r>
        <w:t>labour</w:t>
      </w:r>
      <w:proofErr w:type="spellEnd"/>
      <w:r>
        <w:t xml:space="preserve"> market immigrants play a competitive role, but in the irregular </w:t>
      </w:r>
      <w:proofErr w:type="spellStart"/>
      <w:r>
        <w:t>labour</w:t>
      </w:r>
      <w:proofErr w:type="spellEnd"/>
      <w:r>
        <w:t xml:space="preserve"> market their role is much larger, as is to be expected from neoclassical theory, because the effect is larger where the market is more flexible. In </w:t>
      </w:r>
      <w:proofErr w:type="gramStart"/>
      <w:r>
        <w:t>addition</w:t>
      </w:r>
      <w:proofErr w:type="gramEnd"/>
      <w:r>
        <w:t xml:space="preserve"> these results suggest that irregular </w:t>
      </w:r>
      <w:proofErr w:type="spellStart"/>
      <w:r>
        <w:t>labour</w:t>
      </w:r>
      <w:proofErr w:type="spellEnd"/>
      <w:r>
        <w:t xml:space="preserve"> damages native workers more than regular </w:t>
      </w:r>
      <w:proofErr w:type="spellStart"/>
      <w:r>
        <w:t>labour</w:t>
      </w:r>
      <w:proofErr w:type="spellEnd"/>
      <w:r>
        <w:t xml:space="preserve"> and thus it is better to </w:t>
      </w:r>
      <w:proofErr w:type="spellStart"/>
      <w:r>
        <w:t>legalise</w:t>
      </w:r>
      <w:proofErr w:type="spellEnd"/>
      <w:r>
        <w:t xml:space="preserve"> immigrants.</w:t>
      </w:r>
    </w:p>
    <w:p w14:paraId="294AA6E0" w14:textId="77777777" w:rsidR="006F4F77" w:rsidRDefault="006F4F77" w:rsidP="006F4F77">
      <w:pPr>
        <w:pStyle w:val="Contention2"/>
      </w:pPr>
      <w:bookmarkStart w:id="78" w:name="_Toc52461642"/>
      <w:r>
        <w:lastRenderedPageBreak/>
        <w:t>A/T “Net positive impact” – Mixed, depending on the migrant</w:t>
      </w:r>
      <w:bookmarkEnd w:id="78"/>
      <w:r>
        <w:t xml:space="preserve"> </w:t>
      </w:r>
    </w:p>
    <w:p w14:paraId="2FF0A3F0" w14:textId="5867A33F" w:rsidR="006F4F77" w:rsidRDefault="006F4F77" w:rsidP="006F4F77">
      <w:pPr>
        <w:pStyle w:val="Citation3"/>
      </w:pPr>
      <w:bookmarkStart w:id="79" w:name="_Toc46304495"/>
      <w:bookmarkStart w:id="80" w:name="_Toc46518259"/>
      <w:bookmarkStart w:id="81" w:name="_Toc46518669"/>
      <w:bookmarkStart w:id="82" w:name="_Toc52460829"/>
      <w:r w:rsidRPr="002B12D4">
        <w:rPr>
          <w:u w:val="single"/>
        </w:rPr>
        <w:t xml:space="preserve">Dr. Pia </w:t>
      </w:r>
      <w:proofErr w:type="spellStart"/>
      <w:r w:rsidRPr="002B12D4">
        <w:rPr>
          <w:u w:val="single"/>
        </w:rPr>
        <w:t>Orrenius</w:t>
      </w:r>
      <w:proofErr w:type="spellEnd"/>
      <w:r w:rsidRPr="002B12D4">
        <w:rPr>
          <w:u w:val="single"/>
        </w:rPr>
        <w:t xml:space="preserve"> and Dr. Madeline </w:t>
      </w:r>
      <w:proofErr w:type="spellStart"/>
      <w:r w:rsidRPr="002B12D4">
        <w:rPr>
          <w:u w:val="single"/>
        </w:rPr>
        <w:t>Zavodny</w:t>
      </w:r>
      <w:proofErr w:type="spellEnd"/>
      <w:r w:rsidRPr="002B12D4">
        <w:rPr>
          <w:u w:val="single"/>
        </w:rPr>
        <w:t xml:space="preserve"> 2016</w:t>
      </w:r>
      <w:r>
        <w:t xml:space="preserve"> (Pia M. </w:t>
      </w:r>
      <w:proofErr w:type="spellStart"/>
      <w:r>
        <w:t>Orrenius</w:t>
      </w:r>
      <w:proofErr w:type="spellEnd"/>
      <w:r>
        <w:t>, PhD in Economics from the University of California at Los Angeles</w:t>
      </w:r>
      <w:r w:rsidR="00FD02BD">
        <w:t>;</w:t>
      </w:r>
      <w:r>
        <w:t xml:space="preserve"> Vice President and Senior Economist at the Federal Reserve Bank of Dallas. </w:t>
      </w:r>
      <w:proofErr w:type="spellStart"/>
      <w:r>
        <w:t>Zavodny</w:t>
      </w:r>
      <w:proofErr w:type="spellEnd"/>
      <w:r>
        <w:t xml:space="preserve"> received a PhD in Economics from the Massachusetts Institute of Technology. Professor of Economics at Agnes Scott College, Department of Economics &amp; Business Management) January 2016 “Irregular Immigration in the European Union” </w:t>
      </w:r>
      <w:hyperlink r:id="rId34" w:history="1">
        <w:r w:rsidRPr="00D60973">
          <w:rPr>
            <w:rStyle w:val="Hyperlink"/>
          </w:rPr>
          <w:t>https://www.eapmigrationpanel.org/sites/default/files/2016_2_epa_eng_1.pdf</w:t>
        </w:r>
        <w:bookmarkEnd w:id="79"/>
        <w:bookmarkEnd w:id="80"/>
        <w:bookmarkEnd w:id="81"/>
        <w:bookmarkEnd w:id="82"/>
      </w:hyperlink>
    </w:p>
    <w:p w14:paraId="3DCDE962" w14:textId="5B756BE1" w:rsidR="006F4F77" w:rsidRDefault="006F4F77" w:rsidP="006F4F77">
      <w:pPr>
        <w:pStyle w:val="Evidence"/>
      </w:pPr>
      <w:r>
        <w:t xml:space="preserve">There are no studies specific to the fiscal impact of irregular immigrants in the EU, and other fiscal impact studies of EU </w:t>
      </w:r>
      <w:r w:rsidR="00FD02BD">
        <w:t>immigration find mixed results.</w:t>
      </w:r>
      <w:r>
        <w:t xml:space="preserve"> In nations where immigrants are more dependent on the welfare system than natives, such as Austria, Belgium, Denmark, France, the Netherlands, and Sweden, the net impact is likely negative. In other nations, such as in Southern Europe and the UK, the net impact may very well be positive. Taken as a whole, the evidence suggests that skilled immigrants who work tend to make net positive contributions, while those who are older, have few skills, and arrive as refugees tend to make net negative contributions (</w:t>
      </w:r>
      <w:proofErr w:type="spellStart"/>
      <w:r>
        <w:t>Münz</w:t>
      </w:r>
      <w:proofErr w:type="spellEnd"/>
      <w:r>
        <w:t xml:space="preserve"> et al., 2006).</w:t>
      </w:r>
    </w:p>
    <w:p w14:paraId="51A5877E" w14:textId="69D78552" w:rsidR="009F48B4" w:rsidRDefault="00FD02BD" w:rsidP="00F5717A">
      <w:pPr>
        <w:pStyle w:val="Contention1"/>
      </w:pPr>
      <w:bookmarkStart w:id="83" w:name="_Toc52461643"/>
      <w:r>
        <w:t>2.</w:t>
      </w:r>
      <w:r w:rsidR="002723BE">
        <w:t xml:space="preserve"> </w:t>
      </w:r>
      <w:r w:rsidR="009F48B4">
        <w:t>Terrorism</w:t>
      </w:r>
      <w:bookmarkEnd w:id="83"/>
      <w:r w:rsidR="009F48B4">
        <w:t xml:space="preserve"> </w:t>
      </w:r>
    </w:p>
    <w:p w14:paraId="7D405843" w14:textId="4D187274" w:rsidR="009F48B4" w:rsidRDefault="009F48B4" w:rsidP="009F48B4">
      <w:pPr>
        <w:pStyle w:val="Contention2"/>
      </w:pPr>
      <w:bookmarkStart w:id="84" w:name="_Toc52461644"/>
      <w:r>
        <w:t xml:space="preserve">Link: Terrorist infiltration </w:t>
      </w:r>
      <w:r w:rsidR="00FD02BD">
        <w:t>from illegal immigration</w:t>
      </w:r>
      <w:bookmarkEnd w:id="84"/>
    </w:p>
    <w:p w14:paraId="25CF4F67" w14:textId="7397AB62" w:rsidR="0076378B" w:rsidRPr="0076378B" w:rsidRDefault="0076378B" w:rsidP="0076378B">
      <w:pPr>
        <w:pStyle w:val="Citation3"/>
        <w:rPr>
          <w:lang w:eastAsia="fr-FR"/>
        </w:rPr>
      </w:pPr>
      <w:bookmarkStart w:id="85" w:name="_Toc46518260"/>
      <w:bookmarkStart w:id="86" w:name="_Toc46518670"/>
      <w:bookmarkStart w:id="87" w:name="_Toc52460830"/>
      <w:r w:rsidRPr="0076378B">
        <w:rPr>
          <w:u w:val="single"/>
          <w:lang w:eastAsia="fr-FR"/>
        </w:rPr>
        <w:t xml:space="preserve">Todd </w:t>
      </w:r>
      <w:proofErr w:type="spellStart"/>
      <w:r w:rsidRPr="0076378B">
        <w:rPr>
          <w:u w:val="single"/>
          <w:lang w:eastAsia="fr-FR"/>
        </w:rPr>
        <w:t>Bensman</w:t>
      </w:r>
      <w:proofErr w:type="spellEnd"/>
      <w:r w:rsidRPr="0076378B">
        <w:rPr>
          <w:u w:val="single"/>
          <w:lang w:eastAsia="fr-FR"/>
        </w:rPr>
        <w:t xml:space="preserve"> 2019</w:t>
      </w:r>
      <w:r>
        <w:rPr>
          <w:lang w:eastAsia="fr-FR"/>
        </w:rPr>
        <w:t xml:space="preserve"> (</w:t>
      </w:r>
      <w:r w:rsidR="00FD02BD">
        <w:rPr>
          <w:lang w:eastAsia="fr-FR"/>
        </w:rPr>
        <w:t>Center for Immigration Studies,</w:t>
      </w:r>
      <w:r w:rsidRPr="0076378B">
        <w:rPr>
          <w:lang w:eastAsia="fr-FR"/>
        </w:rPr>
        <w:t xml:space="preserve"> Texas-based Senior National Security Fellow</w:t>
      </w:r>
      <w:r w:rsidR="00FD02BD">
        <w:rPr>
          <w:lang w:eastAsia="fr-FR"/>
        </w:rPr>
        <w:t xml:space="preserve">; formerly </w:t>
      </w:r>
      <w:r w:rsidRPr="0076378B">
        <w:rPr>
          <w:lang w:eastAsia="fr-FR"/>
        </w:rPr>
        <w:t xml:space="preserve">led homeland security intelligence efforts for nine years in the public sector. </w:t>
      </w:r>
      <w:proofErr w:type="spellStart"/>
      <w:r w:rsidRPr="0076378B">
        <w:rPr>
          <w:lang w:eastAsia="fr-FR"/>
        </w:rPr>
        <w:t>Bensman’s</w:t>
      </w:r>
      <w:proofErr w:type="spellEnd"/>
      <w:r w:rsidRPr="0076378B">
        <w:rPr>
          <w:lang w:eastAsia="fr-FR"/>
        </w:rPr>
        <w:t xml:space="preserve"> body of work with policy and intelligence operations is founded on more than 20 years of experience as an award-winning journalist covering national security topics, with particular focus on the Texas border.</w:t>
      </w:r>
      <w:r>
        <w:rPr>
          <w:lang w:eastAsia="fr-FR"/>
        </w:rPr>
        <w:t xml:space="preserve">) </w:t>
      </w:r>
      <w:r>
        <w:t>6 November 2019 “</w:t>
      </w:r>
      <w:r w:rsidRPr="0076378B">
        <w:t>What Terrorist Migration Over European Borders Can Teach About American Border Security</w:t>
      </w:r>
      <w:r>
        <w:t xml:space="preserve">” </w:t>
      </w:r>
      <w:hyperlink r:id="rId35" w:history="1">
        <w:r w:rsidRPr="001F4990">
          <w:rPr>
            <w:rStyle w:val="Hyperlink"/>
          </w:rPr>
          <w:t>https://cis.org/Report/Terrorist-Migration-Over-European-Borders</w:t>
        </w:r>
        <w:bookmarkEnd w:id="85"/>
        <w:bookmarkEnd w:id="86"/>
        <w:bookmarkEnd w:id="87"/>
      </w:hyperlink>
    </w:p>
    <w:p w14:paraId="0DB44F4C" w14:textId="3976399B" w:rsidR="009F48B4" w:rsidRDefault="009F48B4" w:rsidP="009F48B4">
      <w:pPr>
        <w:pStyle w:val="Evidence"/>
      </w:pPr>
      <w:r w:rsidRPr="009F48B4">
        <w:t>Between January 2014 and January 2018, at least 104 Islamist extremists entered Europe by way of migration over external sea and land borders among more than two million people who crossed external European Union borders. All 104 were killed or arrested in nine European nations after participating either in completed and thwarted attacks, or arrested for illegal involvement with designated terrorist groups.</w:t>
      </w:r>
      <w:r w:rsidR="00FD02BD">
        <w:t xml:space="preserve"> </w:t>
      </w:r>
      <w:r w:rsidRPr="009F48B4">
        <w:t>In all of these cases, the common circumstance was that the actors used illicit migration and later were implicated in specific terrorism activities, such as active plots and successful attacks, as well as past involvements that would reasonably indicate a heightened threat to destination countries.</w:t>
      </w:r>
    </w:p>
    <w:p w14:paraId="0014D98B" w14:textId="26D7717D" w:rsidR="00C83E4C" w:rsidRDefault="00FD02BD" w:rsidP="00C83E4C">
      <w:pPr>
        <w:pStyle w:val="Contention2"/>
      </w:pPr>
      <w:bookmarkStart w:id="88" w:name="_Toc52461645"/>
      <w:r>
        <w:lastRenderedPageBreak/>
        <w:t>Link:</w:t>
      </w:r>
      <w:r w:rsidR="002723BE">
        <w:t xml:space="preserve"> </w:t>
      </w:r>
      <w:r w:rsidR="00FF7E6E">
        <w:t>Detention =</w:t>
      </w:r>
      <w:r w:rsidR="00C83E4C">
        <w:t xml:space="preserve"> security policy</w:t>
      </w:r>
      <w:bookmarkEnd w:id="88"/>
    </w:p>
    <w:p w14:paraId="79E6DD90" w14:textId="01F4A66B" w:rsidR="00C83E4C" w:rsidRPr="00C83E4C" w:rsidRDefault="00C83E4C" w:rsidP="00C83E4C">
      <w:pPr>
        <w:pStyle w:val="Citation3"/>
        <w:rPr>
          <w:lang w:eastAsia="fr-FR"/>
        </w:rPr>
      </w:pPr>
      <w:bookmarkStart w:id="89" w:name="_Toc46518261"/>
      <w:bookmarkStart w:id="90" w:name="_Toc46518671"/>
      <w:bookmarkStart w:id="91" w:name="_Toc52460831"/>
      <w:r w:rsidRPr="00C83E4C">
        <w:rPr>
          <w:u w:val="single"/>
        </w:rPr>
        <w:t xml:space="preserve">Izabella </w:t>
      </w:r>
      <w:proofErr w:type="spellStart"/>
      <w:r w:rsidRPr="00C83E4C">
        <w:rPr>
          <w:u w:val="single"/>
        </w:rPr>
        <w:t>Majcher</w:t>
      </w:r>
      <w:proofErr w:type="spellEnd"/>
      <w:r w:rsidRPr="00C83E4C">
        <w:rPr>
          <w:u w:val="single"/>
        </w:rPr>
        <w:t xml:space="preserve"> and Clément de </w:t>
      </w:r>
      <w:proofErr w:type="spellStart"/>
      <w:r w:rsidRPr="00C83E4C">
        <w:rPr>
          <w:u w:val="single"/>
        </w:rPr>
        <w:t>Senarclens</w:t>
      </w:r>
      <w:proofErr w:type="spellEnd"/>
      <w:r w:rsidRPr="00C83E4C">
        <w:rPr>
          <w:u w:val="single"/>
        </w:rPr>
        <w:t xml:space="preserve"> 2014</w:t>
      </w:r>
      <w:r>
        <w:t xml:space="preserve"> (</w:t>
      </w:r>
      <w:proofErr w:type="spellStart"/>
      <w:r>
        <w:t>Majcher</w:t>
      </w:r>
      <w:proofErr w:type="spellEnd"/>
      <w:r>
        <w:t xml:space="preserve">: </w:t>
      </w:r>
      <w:r w:rsidRPr="00C83E4C">
        <w:rPr>
          <w:lang w:eastAsia="fr-FR"/>
        </w:rPr>
        <w:t>Global Detention Project; Graduate Institute of International and Development Studies (IHEID)</w:t>
      </w:r>
      <w:r>
        <w:rPr>
          <w:lang w:eastAsia="fr-FR"/>
        </w:rPr>
        <w:t xml:space="preserve">. </w:t>
      </w:r>
      <w:proofErr w:type="spellStart"/>
      <w:r>
        <w:rPr>
          <w:lang w:eastAsia="fr-FR"/>
        </w:rPr>
        <w:t>Senarclens</w:t>
      </w:r>
      <w:proofErr w:type="spellEnd"/>
      <w:r>
        <w:rPr>
          <w:lang w:eastAsia="fr-FR"/>
        </w:rPr>
        <w:t xml:space="preserve">: </w:t>
      </w:r>
      <w:r w:rsidRPr="00C83E4C">
        <w:rPr>
          <w:lang w:eastAsia="fr-FR"/>
        </w:rPr>
        <w:t>University of Neuchatel - Centre for Migration Law</w:t>
      </w:r>
      <w:r>
        <w:t>) December 2014 “Discipline and Punish? Analysis of the Purposes of Immigration Detention in Europe”</w:t>
      </w:r>
      <w:r w:rsidR="002723BE">
        <w:t xml:space="preserve"> </w:t>
      </w:r>
      <w:hyperlink r:id="rId36" w:history="1">
        <w:r w:rsidRPr="00FD77C4">
          <w:rPr>
            <w:rStyle w:val="Hyperlink"/>
          </w:rPr>
          <w:t>https://poseidon01.ssrn.com/delivery.php?ID=760122118067097090110091124087065011060032009009023085005124118125009119025115026092041103027101109063041076117021024120019005050069029073037026069123092016126025003018086004082018123112101094026067122081067069072000106070107124097010004122091103066071&amp;EXT=pdf</w:t>
        </w:r>
        <w:bookmarkEnd w:id="89"/>
        <w:bookmarkEnd w:id="90"/>
        <w:bookmarkEnd w:id="91"/>
      </w:hyperlink>
    </w:p>
    <w:p w14:paraId="2023C496" w14:textId="0541AAA9" w:rsidR="00C83E4C" w:rsidRPr="00C83E4C" w:rsidRDefault="00C83E4C" w:rsidP="009F48B4">
      <w:pPr>
        <w:pStyle w:val="Evidence"/>
        <w:rPr>
          <w:u w:val="single"/>
        </w:rPr>
      </w:pPr>
      <w:r>
        <w:t xml:space="preserve">Two interrelated implications may be drawn from the paper’s analysis. First, from a theoretical perspective, it shows that pre-removal detention under the EU and Swiss legislation may not only be employed as an administrative tool to prevent absconding. Rather, it may also include deterrent purposes that are traditionally restricted to (punitive) criminal sanction. Arguably, immigration detention should no longer be described as a merely administrative tool of immigration control. In fact, in practice it is often used as a deterrent to facilitate migration control. Secondly, </w:t>
      </w:r>
      <w:r w:rsidRPr="00C83E4C">
        <w:rPr>
          <w:u w:val="single"/>
        </w:rPr>
        <w:t>the control of migrant populations is not only aimed at immigration control but also at crime control. Immigration detention thus constitutes a disciplinary and punitive instrument designed to shape the conduct of a category of migrants in terms of both immigration and crime control objectives. In that respect, it shall be considered not only as a measure to enforce removal but more generally as an apparatus designed to “discipline and punish” migrants considered “unwanted” while they cannot be expelled. “Unwanted migrants” are those who have no legal authorization to stay or persons who received a removal order but also—in the Swiss case—asylum seekers, pending examination of their asylum request. These conclusions regarding the EU and Swiss immigration detention regimes support the observations put forwards by several scholars that immigration and criminal mechanisms and objectives become increasingly intertwined.</w:t>
      </w:r>
    </w:p>
    <w:p w14:paraId="46B0ACC6" w14:textId="4DA0F5C9" w:rsidR="009F48B4" w:rsidRDefault="009F48B4" w:rsidP="009F48B4">
      <w:pPr>
        <w:pStyle w:val="Contention2"/>
      </w:pPr>
      <w:bookmarkStart w:id="92" w:name="_Toc52461646"/>
      <w:r>
        <w:t xml:space="preserve">Internal link: </w:t>
      </w:r>
      <w:r w:rsidR="00FF7E6E">
        <w:t>Terrorists impersonate legitimate refugees</w:t>
      </w:r>
      <w:bookmarkEnd w:id="92"/>
      <w:r w:rsidR="0076378B">
        <w:t xml:space="preserve"> </w:t>
      </w:r>
    </w:p>
    <w:p w14:paraId="4244ED48" w14:textId="34923A06" w:rsidR="0076378B" w:rsidRPr="0076378B" w:rsidRDefault="0076378B" w:rsidP="0076378B">
      <w:pPr>
        <w:pStyle w:val="Citation3"/>
        <w:rPr>
          <w:lang w:eastAsia="fr-FR"/>
        </w:rPr>
      </w:pPr>
      <w:bookmarkStart w:id="93" w:name="_Toc46518262"/>
      <w:bookmarkStart w:id="94" w:name="_Toc46518672"/>
      <w:bookmarkStart w:id="95" w:name="_Toc52460832"/>
      <w:r w:rsidRPr="0076378B">
        <w:rPr>
          <w:u w:val="single"/>
          <w:lang w:eastAsia="fr-FR"/>
        </w:rPr>
        <w:t xml:space="preserve">Todd </w:t>
      </w:r>
      <w:proofErr w:type="spellStart"/>
      <w:r w:rsidRPr="0076378B">
        <w:rPr>
          <w:u w:val="single"/>
          <w:lang w:eastAsia="fr-FR"/>
        </w:rPr>
        <w:t>Bensman</w:t>
      </w:r>
      <w:proofErr w:type="spellEnd"/>
      <w:r w:rsidRPr="0076378B">
        <w:rPr>
          <w:u w:val="single"/>
          <w:lang w:eastAsia="fr-FR"/>
        </w:rPr>
        <w:t xml:space="preserve"> 2019</w:t>
      </w:r>
      <w:r>
        <w:rPr>
          <w:lang w:eastAsia="fr-FR"/>
        </w:rPr>
        <w:t xml:space="preserve"> (He </w:t>
      </w:r>
      <w:r w:rsidRPr="0076378B">
        <w:rPr>
          <w:lang w:eastAsia="fr-FR"/>
        </w:rPr>
        <w:t>is the Center's Texas-based Senior National Security Fellow</w:t>
      </w:r>
      <w:r w:rsidR="00FF7E6E">
        <w:rPr>
          <w:lang w:eastAsia="fr-FR"/>
        </w:rPr>
        <w:t xml:space="preserve">; formerly </w:t>
      </w:r>
      <w:r w:rsidRPr="0076378B">
        <w:rPr>
          <w:lang w:eastAsia="fr-FR"/>
        </w:rPr>
        <w:t xml:space="preserve">led homeland security intelligence efforts for nine years in the public sector. </w:t>
      </w:r>
      <w:proofErr w:type="spellStart"/>
      <w:r w:rsidRPr="0076378B">
        <w:rPr>
          <w:lang w:eastAsia="fr-FR"/>
        </w:rPr>
        <w:t>Bensman’s</w:t>
      </w:r>
      <w:proofErr w:type="spellEnd"/>
      <w:r w:rsidRPr="0076378B">
        <w:rPr>
          <w:lang w:eastAsia="fr-FR"/>
        </w:rPr>
        <w:t xml:space="preserve"> body of work with policy and intelligence operations is founded on more than 20 years of experience as an award-winning journalist covering national security topics, with particular focus on the Texas border.</w:t>
      </w:r>
      <w:r>
        <w:rPr>
          <w:lang w:eastAsia="fr-FR"/>
        </w:rPr>
        <w:t xml:space="preserve">) </w:t>
      </w:r>
      <w:r>
        <w:t>6 November 2019 “</w:t>
      </w:r>
      <w:r w:rsidRPr="0076378B">
        <w:t>What Terrorist Migration Over European Borders Can Teach About American Border Security</w:t>
      </w:r>
      <w:r>
        <w:t xml:space="preserve">” </w:t>
      </w:r>
      <w:hyperlink r:id="rId37" w:history="1">
        <w:r w:rsidRPr="001F4990">
          <w:rPr>
            <w:rStyle w:val="Hyperlink"/>
          </w:rPr>
          <w:t>https://cis.org/Report/Terrorist-Migration-Over-European-Borders</w:t>
        </w:r>
        <w:bookmarkEnd w:id="93"/>
        <w:bookmarkEnd w:id="94"/>
        <w:bookmarkEnd w:id="95"/>
      </w:hyperlink>
    </w:p>
    <w:p w14:paraId="07C44742" w14:textId="0984F6DB" w:rsidR="009F48B4" w:rsidRDefault="009F48B4" w:rsidP="009F48B4">
      <w:pPr>
        <w:pStyle w:val="Evidence"/>
      </w:pPr>
      <w:r>
        <w:t xml:space="preserve">Of the 65 migrant-terrorists involved in completed or thwarted attacks, at least 40 appeared to have been purposefully deployed into migrant flows toward Europe, impersonating war refugees, to conduct or support attacks in Europe. ISIS was responsible for this infiltration operation. Eleven others apparently initiated attacks or plots in small groups of relatives or associates, not coordinated by any foreign group. The balance </w:t>
      </w:r>
      <w:proofErr w:type="gramStart"/>
      <w:r>
        <w:t>were</w:t>
      </w:r>
      <w:proofErr w:type="gramEnd"/>
      <w:r>
        <w:t xml:space="preserve"> self-propelled lone offenders or information was insufficient to determine whether they were deployed.</w:t>
      </w:r>
    </w:p>
    <w:p w14:paraId="5C81F46A" w14:textId="6D721F1A" w:rsidR="00C83E4C" w:rsidRDefault="00C83E4C" w:rsidP="00C83E4C">
      <w:pPr>
        <w:pStyle w:val="Contention2"/>
      </w:pPr>
      <w:bookmarkStart w:id="96" w:name="_Toc52461647"/>
      <w:r>
        <w:t xml:space="preserve">Impact: Destruction of </w:t>
      </w:r>
      <w:r w:rsidR="00FF7E6E">
        <w:t xml:space="preserve">life and </w:t>
      </w:r>
      <w:r>
        <w:t>property</w:t>
      </w:r>
      <w:bookmarkEnd w:id="96"/>
      <w:r>
        <w:t xml:space="preserve"> </w:t>
      </w:r>
    </w:p>
    <w:p w14:paraId="3645C610" w14:textId="261A09D0" w:rsidR="00C83E4C" w:rsidRPr="00C83E4C" w:rsidRDefault="00C83E4C" w:rsidP="00C83E4C">
      <w:pPr>
        <w:pStyle w:val="Citation3"/>
      </w:pPr>
      <w:bookmarkStart w:id="97" w:name="_Toc46518263"/>
      <w:bookmarkStart w:id="98" w:name="_Toc46518673"/>
      <w:bookmarkStart w:id="99" w:name="_Toc52460833"/>
      <w:r w:rsidRPr="00C83E4C">
        <w:rPr>
          <w:u w:val="single"/>
        </w:rPr>
        <w:t>Sean Ross 2019</w:t>
      </w:r>
      <w:r>
        <w:t xml:space="preserve"> (</w:t>
      </w:r>
      <w:r w:rsidRPr="00C83E4C">
        <w:t>Sean has a background that includes working as a bankruptcy specialist, consultant, broker, financia</w:t>
      </w:r>
      <w:r w:rsidR="00FF7E6E">
        <w:t xml:space="preserve">l advisor, and as a journalist; </w:t>
      </w:r>
      <w:r w:rsidRPr="00C83E4C">
        <w:t>founder and manager of Free Lances Ltd., a hub for freelance editors, researchers, and writers.</w:t>
      </w:r>
      <w:r>
        <w:t>) 20 May 2019 “</w:t>
      </w:r>
      <w:r w:rsidRPr="00C83E4C">
        <w:t>Top 5 Ways Terrorism Impacts the Economy</w:t>
      </w:r>
      <w:r>
        <w:t xml:space="preserve">” </w:t>
      </w:r>
      <w:hyperlink r:id="rId38" w:anchor=":~:text=Terrorist%20acts%20can%20cause%20ripple,tourism%2C%20and%20increased%20insurance%20claims." w:history="1">
        <w:r w:rsidRPr="00FD77C4">
          <w:rPr>
            <w:rStyle w:val="Hyperlink"/>
          </w:rPr>
          <w:t>https://www.investopedia.com/articles/markets/080216/top-5-ways-terrorism-impacts-economy.asp#:~:text=Terrorist%20acts%20can%20cause%20ripple,tourism%2C%20and%20increased%20insurance%20claims.</w:t>
        </w:r>
        <w:bookmarkEnd w:id="97"/>
        <w:bookmarkEnd w:id="98"/>
        <w:bookmarkEnd w:id="99"/>
      </w:hyperlink>
    </w:p>
    <w:p w14:paraId="2AC2297E" w14:textId="0D5FF6C4" w:rsidR="00C83E4C" w:rsidRDefault="00C83E4C" w:rsidP="00C83E4C">
      <w:pPr>
        <w:pStyle w:val="Evidence"/>
      </w:pPr>
      <w:r>
        <w:t xml:space="preserve">The most immediate and measurable impact of terrorism is physical destruction. Terrorists destroy existing plants, machines, transportation systems, workers, and other economic resources. On smaller scales, acts of terrorism may blow up cafes, churches, or roads. Large-scale attacks, most infamously the World Trade Center bombings on Sept. 11, 2001, can destroy billions of </w:t>
      </w:r>
      <w:proofErr w:type="spellStart"/>
      <w:r>
        <w:t>dollars worth</w:t>
      </w:r>
      <w:proofErr w:type="spellEnd"/>
      <w:r>
        <w:t xml:space="preserve"> of property and senselessly kill thousands of productive workers.</w:t>
      </w:r>
      <w:r w:rsidR="00FF7E6E">
        <w:t xml:space="preserve"> </w:t>
      </w:r>
      <w:r>
        <w:rPr>
          <w:rFonts w:ascii="Tahoma" w:hAnsi="Tahoma" w:cs="Tahoma"/>
        </w:rPr>
        <w:t>﻿</w:t>
      </w:r>
    </w:p>
    <w:p w14:paraId="3C4D79FD" w14:textId="15239F66" w:rsidR="00F5717A" w:rsidRDefault="00FF7E6E" w:rsidP="00F5717A">
      <w:pPr>
        <w:pStyle w:val="Contention1"/>
      </w:pPr>
      <w:bookmarkStart w:id="100" w:name="_Toc52461648"/>
      <w:r>
        <w:lastRenderedPageBreak/>
        <w:t>3</w:t>
      </w:r>
      <w:r w:rsidR="00F5717A">
        <w:t>. Migrant abuse</w:t>
      </w:r>
      <w:bookmarkEnd w:id="100"/>
      <w:r w:rsidR="00F5717A">
        <w:t xml:space="preserve"> </w:t>
      </w:r>
    </w:p>
    <w:p w14:paraId="6E37F89D" w14:textId="2284048E" w:rsidR="003F3076" w:rsidRDefault="003F3076" w:rsidP="003F3076">
      <w:pPr>
        <w:pStyle w:val="Contention2"/>
      </w:pPr>
      <w:bookmarkStart w:id="101" w:name="_Toc52461649"/>
      <w:r>
        <w:t xml:space="preserve">Background: Australian Bridging Visas were part of detention reform </w:t>
      </w:r>
      <w:r w:rsidR="00FF7E6E">
        <w:t>– they get a temporary visa instead of being put into detention</w:t>
      </w:r>
      <w:bookmarkEnd w:id="101"/>
    </w:p>
    <w:p w14:paraId="142054C1" w14:textId="7F08EFB9" w:rsidR="00FF7E6E" w:rsidRPr="00FF7E6E" w:rsidRDefault="00FF7E6E" w:rsidP="00FF7E6E">
      <w:pPr>
        <w:pStyle w:val="Constructive"/>
        <w:rPr>
          <w:b/>
        </w:rPr>
      </w:pPr>
      <w:r w:rsidRPr="00FF7E6E">
        <w:rPr>
          <w:b/>
        </w:rPr>
        <w:t xml:space="preserve">[Australian </w:t>
      </w:r>
      <w:r>
        <w:rPr>
          <w:b/>
        </w:rPr>
        <w:t>policy</w:t>
      </w:r>
      <w:r w:rsidRPr="00FF7E6E">
        <w:rPr>
          <w:b/>
        </w:rPr>
        <w:t xml:space="preserve"> may be cited by AFF as a</w:t>
      </w:r>
      <w:r>
        <w:rPr>
          <w:b/>
        </w:rPr>
        <w:t xml:space="preserve"> model </w:t>
      </w:r>
      <w:r w:rsidRPr="00FF7E6E">
        <w:rPr>
          <w:b/>
        </w:rPr>
        <w:t>their plan imitates]</w:t>
      </w:r>
    </w:p>
    <w:p w14:paraId="445270E3" w14:textId="3972F161" w:rsidR="003F3076" w:rsidRDefault="003F3076" w:rsidP="003F3076">
      <w:pPr>
        <w:pStyle w:val="Citation3"/>
      </w:pPr>
      <w:bookmarkStart w:id="102" w:name="_Toc46170843"/>
      <w:bookmarkStart w:id="103" w:name="_Toc46304496"/>
      <w:bookmarkStart w:id="104" w:name="_Toc46518264"/>
      <w:bookmarkStart w:id="105" w:name="_Toc46518674"/>
      <w:bookmarkStart w:id="106" w:name="_Toc52460834"/>
      <w:r w:rsidRPr="003F3076">
        <w:rPr>
          <w:u w:val="single"/>
        </w:rPr>
        <w:t>Ryan Essex 2013</w:t>
      </w:r>
      <w:r>
        <w:t xml:space="preserve"> (Counsellor, </w:t>
      </w:r>
      <w:proofErr w:type="spellStart"/>
      <w:r>
        <w:t>Villawood</w:t>
      </w:r>
      <w:proofErr w:type="spellEnd"/>
      <w:r>
        <w:t xml:space="preserve"> Immigration Detention Centre, New South Wales. Published in the AUSTRALIAN AND NEW ZEALAND JOURNAL OF PUBLIC HEALTH) “Asylum seeker health and bridging visas: history repeating” 2013</w:t>
      </w:r>
      <w:r w:rsidR="008E6A4C">
        <w:t xml:space="preserve"> (no month given)</w:t>
      </w:r>
      <w:r w:rsidR="002723BE">
        <w:t xml:space="preserve"> </w:t>
      </w:r>
      <w:hyperlink r:id="rId39" w:history="1">
        <w:r>
          <w:rPr>
            <w:rStyle w:val="Hyperlink"/>
          </w:rPr>
          <w:t>https://onlinelibrary.wiley.com/doi/pdf/10.1111/1753-6405.12142</w:t>
        </w:r>
        <w:bookmarkEnd w:id="102"/>
        <w:bookmarkEnd w:id="103"/>
        <w:bookmarkEnd w:id="104"/>
        <w:bookmarkEnd w:id="105"/>
        <w:bookmarkEnd w:id="106"/>
      </w:hyperlink>
    </w:p>
    <w:p w14:paraId="37D39A3C" w14:textId="49379414" w:rsidR="00F5717A" w:rsidRDefault="00F5717A" w:rsidP="00F5717A">
      <w:pPr>
        <w:pStyle w:val="Evidence"/>
      </w:pPr>
      <w:r>
        <w:t>The increase in arrivals resulted in overcrowding of the detention network and a number of deaths at sea. Responding to this in late 2012, the Federal Government resumed offshore processing on Nauru and Manus Island to act as a deterrent. These measures appear to have had little impact on arrivals and the Government announced on 21 November 2012 that it would be expanding its bridging visa scheme.</w:t>
      </w:r>
      <w:r w:rsidR="002723BE">
        <w:t xml:space="preserve"> </w:t>
      </w:r>
      <w:r>
        <w:t xml:space="preserve">The Bridging Visa E (BVE) is of particular relevance for those seeking asylum. This visa effectively sees those who would have otherwise been detained in an immigration detention facility being moved to the community, while waiting for their claim for protection to be processed. </w:t>
      </w:r>
    </w:p>
    <w:p w14:paraId="1E7BA4B5" w14:textId="3A492DFB" w:rsidR="003F3076" w:rsidRDefault="003F3076" w:rsidP="00FF7E6E">
      <w:pPr>
        <w:pStyle w:val="Contention2"/>
      </w:pPr>
      <w:bookmarkStart w:id="107" w:name="_Toc52461650"/>
      <w:r>
        <w:t>Bridging Visas harm mental health</w:t>
      </w:r>
      <w:r w:rsidR="00FF7E6E">
        <w:t>.</w:t>
      </w:r>
      <w:r w:rsidR="002723BE">
        <w:t xml:space="preserve"> </w:t>
      </w:r>
      <w:r w:rsidR="00FF7E6E">
        <w:t>(BVE =</w:t>
      </w:r>
      <w:r>
        <w:t xml:space="preserve"> Bridging Visa E</w:t>
      </w:r>
      <w:r w:rsidR="00FF7E6E">
        <w:t>)</w:t>
      </w:r>
      <w:bookmarkEnd w:id="107"/>
      <w:r>
        <w:t xml:space="preserve"> </w:t>
      </w:r>
    </w:p>
    <w:p w14:paraId="56567BE7" w14:textId="57FC395E" w:rsidR="003F3076" w:rsidRDefault="003F3076" w:rsidP="003F3076">
      <w:pPr>
        <w:pStyle w:val="Citation3"/>
      </w:pPr>
      <w:bookmarkStart w:id="108" w:name="_Toc46170844"/>
      <w:bookmarkStart w:id="109" w:name="_Toc46304497"/>
      <w:bookmarkStart w:id="110" w:name="_Toc46518265"/>
      <w:bookmarkStart w:id="111" w:name="_Toc46518675"/>
      <w:bookmarkStart w:id="112" w:name="_Toc52460835"/>
      <w:r w:rsidRPr="003F3076">
        <w:rPr>
          <w:u w:val="single"/>
        </w:rPr>
        <w:t>Ryan Essex 2013</w:t>
      </w:r>
      <w:r>
        <w:t xml:space="preserve"> (Counsellor, </w:t>
      </w:r>
      <w:proofErr w:type="spellStart"/>
      <w:r>
        <w:t>Villawood</w:t>
      </w:r>
      <w:proofErr w:type="spellEnd"/>
      <w:r>
        <w:t xml:space="preserve"> Immigration Detention Centre, New South Wales. Published in the AUSTRALIAN AND NEW ZEALAND JOURNAL OF PUBLIC HEALTH) “Asylum seeker health and bridging visas: history repeating” 2013</w:t>
      </w:r>
      <w:r w:rsidR="008E6A4C">
        <w:t xml:space="preserve"> (no month given)</w:t>
      </w:r>
      <w:r w:rsidR="002723BE">
        <w:t xml:space="preserve"> </w:t>
      </w:r>
      <w:hyperlink r:id="rId40" w:history="1">
        <w:r>
          <w:rPr>
            <w:rStyle w:val="Hyperlink"/>
          </w:rPr>
          <w:t>https://onlinelibrary.wiley.com/doi/pdf/10.1111/1753-6405.12142</w:t>
        </w:r>
        <w:bookmarkEnd w:id="108"/>
        <w:bookmarkEnd w:id="109"/>
        <w:bookmarkEnd w:id="110"/>
        <w:bookmarkEnd w:id="111"/>
        <w:bookmarkEnd w:id="112"/>
      </w:hyperlink>
    </w:p>
    <w:p w14:paraId="38F753BB" w14:textId="3E4F73CE" w:rsidR="003F3076" w:rsidRDefault="003F3076" w:rsidP="00F5717A">
      <w:pPr>
        <w:pStyle w:val="Evidence"/>
      </w:pPr>
      <w:r>
        <w:t>Under the current BVE regime, asylum seekers are forced to live in near poverty while access to comprehensive health services remains restricted. In the longer term, current policy is likely to exacerbate mental health conditions and harm social outcomes and settlement. This has been seen from past temporary visa regimes and is being further highlighted by a growing body of evidence. What we see today is history repeating itself and, unfortunately, it seems we haven’t learnt from our mistakes.</w:t>
      </w:r>
    </w:p>
    <w:p w14:paraId="3D3446A4" w14:textId="5B21B96E" w:rsidR="00F17BE8" w:rsidRDefault="00CC15F5" w:rsidP="00F5717A">
      <w:pPr>
        <w:pStyle w:val="Contention2"/>
      </w:pPr>
      <w:bookmarkStart w:id="113" w:name="_Toc52461651"/>
      <w:r>
        <w:t>A/T “Australia” – Bridging visas allow abuse</w:t>
      </w:r>
      <w:bookmarkEnd w:id="113"/>
      <w:r>
        <w:t xml:space="preserve"> </w:t>
      </w:r>
    </w:p>
    <w:p w14:paraId="356BB7FE" w14:textId="216FB609" w:rsidR="000E7D5B" w:rsidRPr="000E7D5B" w:rsidRDefault="000E7D5B" w:rsidP="000E7D5B">
      <w:pPr>
        <w:pStyle w:val="Citation3"/>
      </w:pPr>
      <w:bookmarkStart w:id="114" w:name="_Toc46170845"/>
      <w:bookmarkStart w:id="115" w:name="_Toc46304498"/>
      <w:bookmarkStart w:id="116" w:name="_Toc46518266"/>
      <w:bookmarkStart w:id="117" w:name="_Toc46518676"/>
      <w:bookmarkStart w:id="118" w:name="_Toc52460836"/>
      <w:r w:rsidRPr="000E7D5B">
        <w:rPr>
          <w:u w:val="single"/>
        </w:rPr>
        <w:t>Henry Sherrell and Dr Shanthi Robertson</w:t>
      </w:r>
      <w:r>
        <w:rPr>
          <w:u w:val="single"/>
        </w:rPr>
        <w:t xml:space="preserve"> 2019</w:t>
      </w:r>
      <w:r>
        <w:t xml:space="preserve"> (Sherrell</w:t>
      </w:r>
      <w:r w:rsidR="00FF7E6E">
        <w:t>-</w:t>
      </w:r>
      <w:r w:rsidRPr="000E7D5B">
        <w:t xml:space="preserve"> previously worked for the then Department of Immigration and Citizenship, a Federal Member of Parliament, and the Federal Parliamentary </w:t>
      </w:r>
      <w:proofErr w:type="spellStart"/>
      <w:r w:rsidRPr="000E7D5B">
        <w:t>Library</w:t>
      </w:r>
      <w:r w:rsidR="00FF7E6E">
        <w:t>;</w:t>
      </w:r>
      <w:r w:rsidRPr="000E7D5B">
        <w:t>worked</w:t>
      </w:r>
      <w:proofErr w:type="spellEnd"/>
      <w:r w:rsidRPr="000E7D5B">
        <w:t xml:space="preserve"> for the Development Policy Centre at the Australian National University and the Migration Council Australia.</w:t>
      </w:r>
      <w:r>
        <w:t xml:space="preserve"> Robertson</w:t>
      </w:r>
      <w:r w:rsidRPr="000E7D5B">
        <w:t xml:space="preserve"> is a Senior Research Fellow at the Institute for Culture and Society at the University of Western Sydney. PhD in International Studies from RMIT Univ.</w:t>
      </w:r>
      <w:r>
        <w:t>) “</w:t>
      </w:r>
      <w:r w:rsidRPr="00CC15F5">
        <w:t>Most migrants on bridging visas aren’t ‘scammers’, they’re well within their rights</w:t>
      </w:r>
      <w:r>
        <w:t xml:space="preserve">” 6 August 2019 </w:t>
      </w:r>
      <w:hyperlink r:id="rId41" w:history="1">
        <w:r w:rsidRPr="0061416D">
          <w:rPr>
            <w:rStyle w:val="Hyperlink"/>
          </w:rPr>
          <w:t>https://theconversation.com/most-migrants-on-bridging-visas-arent-scammers-theyre-well-within-their-rights-120989</w:t>
        </w:r>
        <w:bookmarkEnd w:id="114"/>
        <w:bookmarkEnd w:id="115"/>
        <w:bookmarkEnd w:id="116"/>
        <w:bookmarkEnd w:id="117"/>
        <w:bookmarkEnd w:id="118"/>
      </w:hyperlink>
    </w:p>
    <w:p w14:paraId="62489C49" w14:textId="32D44E23" w:rsidR="00CC15F5" w:rsidRDefault="00CC15F5" w:rsidP="00CC15F5">
      <w:pPr>
        <w:pStyle w:val="Evidence"/>
      </w:pPr>
      <w:r w:rsidRPr="00CC15F5">
        <w:t>One of the most significant issues is the stigma around bridging visas in the employment market. Although many of these migrants have in-demand skills, local work experience, and the strong desire to work, many Australian employers refuse to hire workers on bridging visas, </w:t>
      </w:r>
      <w:hyperlink r:id="rId42" w:history="1">
        <w:r w:rsidRPr="00CC15F5">
          <w:rPr>
            <w:rStyle w:val="Hyperlink"/>
            <w:color w:val="000000"/>
            <w:u w:val="none"/>
          </w:rPr>
          <w:t>leading to deskilling, exploitation and financial stress</w:t>
        </w:r>
      </w:hyperlink>
      <w:r w:rsidRPr="00CC15F5">
        <w:t>.</w:t>
      </w:r>
      <w:r w:rsidR="00FF7E6E">
        <w:t xml:space="preserve"> </w:t>
      </w:r>
      <w:r w:rsidRPr="00CC15F5">
        <w:t>Long waits on bridging visas can create specific vulnerabilities for women on partner visas, making them highly dependent on their partners, and often </w:t>
      </w:r>
      <w:hyperlink r:id="rId43" w:history="1">
        <w:r w:rsidRPr="00CC15F5">
          <w:rPr>
            <w:rStyle w:val="Hyperlink"/>
            <w:color w:val="000000"/>
            <w:u w:val="none"/>
          </w:rPr>
          <w:t>unable to access adequate support in situations of domestic abuse</w:t>
        </w:r>
      </w:hyperlink>
      <w:r w:rsidRPr="00CC15F5">
        <w:t>.</w:t>
      </w:r>
    </w:p>
    <w:p w14:paraId="0DA59D5D" w14:textId="5875CB5C" w:rsidR="000E7D5B" w:rsidRDefault="000E7D5B" w:rsidP="000E7D5B">
      <w:pPr>
        <w:pStyle w:val="Contention2"/>
      </w:pPr>
      <w:bookmarkStart w:id="119" w:name="_Toc52461652"/>
      <w:r>
        <w:lastRenderedPageBreak/>
        <w:t xml:space="preserve">A/T “Australia” – Application: Malaysian </w:t>
      </w:r>
      <w:r w:rsidR="00F5717A">
        <w:t>immigrants</w:t>
      </w:r>
      <w:r>
        <w:t xml:space="preserve"> </w:t>
      </w:r>
      <w:r w:rsidR="00F5717A">
        <w:t xml:space="preserve">are </w:t>
      </w:r>
      <w:r w:rsidR="00FF7E6E">
        <w:t>exploited</w:t>
      </w:r>
      <w:bookmarkEnd w:id="119"/>
      <w:r w:rsidR="00F5717A">
        <w:t xml:space="preserve"> </w:t>
      </w:r>
    </w:p>
    <w:p w14:paraId="0908BD18" w14:textId="3BCBCC85" w:rsidR="000E7D5B" w:rsidRDefault="000E7D5B" w:rsidP="000E7D5B">
      <w:pPr>
        <w:pStyle w:val="Citation3"/>
      </w:pPr>
      <w:bookmarkStart w:id="120" w:name="_Toc46170846"/>
      <w:bookmarkStart w:id="121" w:name="_Toc46304499"/>
      <w:bookmarkStart w:id="122" w:name="_Toc46518267"/>
      <w:bookmarkStart w:id="123" w:name="_Toc46518677"/>
      <w:bookmarkStart w:id="124" w:name="_Toc52460837"/>
      <w:r w:rsidRPr="000E7D5B">
        <w:rPr>
          <w:u w:val="single"/>
        </w:rPr>
        <w:t>Jack Snape 2019</w:t>
      </w:r>
      <w:r>
        <w:t xml:space="preserve"> (</w:t>
      </w:r>
      <w:r w:rsidRPr="000E7D5B">
        <w:t>journalist in the Press Gallery in Canberra.</w:t>
      </w:r>
      <w:r>
        <w:t>) “</w:t>
      </w:r>
      <w:r w:rsidRPr="000E7D5B">
        <w:t>Bridging visa 'blow out' now bigger than Hobart and Government expects it to keep growing</w:t>
      </w:r>
      <w:r>
        <w:t xml:space="preserve">” 22 July 2019 </w:t>
      </w:r>
      <w:hyperlink r:id="rId44" w:history="1">
        <w:r>
          <w:rPr>
            <w:rStyle w:val="Hyperlink"/>
          </w:rPr>
          <w:t>https://www.abc.net.au/news/2019-07-23/bridging-visas-surging-malaysians-horticulture/11314214</w:t>
        </w:r>
        <w:bookmarkEnd w:id="120"/>
        <w:bookmarkEnd w:id="121"/>
        <w:bookmarkEnd w:id="122"/>
        <w:bookmarkEnd w:id="123"/>
      </w:hyperlink>
      <w:r w:rsidR="00FF7E6E">
        <w:rPr>
          <w:rStyle w:val="Hyperlink"/>
        </w:rPr>
        <w:t xml:space="preserve"> (ellipses in original)</w:t>
      </w:r>
      <w:bookmarkEnd w:id="124"/>
    </w:p>
    <w:p w14:paraId="6A70D38A" w14:textId="42DB5143" w:rsidR="000E7D5B" w:rsidRDefault="000E7D5B" w:rsidP="00CC15F5">
      <w:pPr>
        <w:pStyle w:val="Evidence"/>
      </w:pPr>
      <w:r>
        <w:t>A separate report from the University of Adelaide released in March found the horticulture sector was reliant on Malaysian workers, but also that workers were vulnerable to exploitation.</w:t>
      </w:r>
      <w:r w:rsidR="00FF7E6E">
        <w:t xml:space="preserve"> </w:t>
      </w:r>
      <w:r>
        <w:t xml:space="preserve">As part of a series of interviews, it reported one stakeholder </w:t>
      </w:r>
      <w:proofErr w:type="gramStart"/>
      <w:r>
        <w:t>saying</w:t>
      </w:r>
      <w:proofErr w:type="gramEnd"/>
      <w:r>
        <w:t xml:space="preserve"> "the Malaysians … are the ones who are exploited".</w:t>
      </w:r>
      <w:r w:rsidR="00FF7E6E">
        <w:t xml:space="preserve"> </w:t>
      </w:r>
      <w:r w:rsidRPr="000E7D5B">
        <w:t xml:space="preserve">A </w:t>
      </w:r>
      <w:proofErr w:type="spellStart"/>
      <w:r w:rsidRPr="000E7D5B">
        <w:t>labour</w:t>
      </w:r>
      <w:proofErr w:type="spellEnd"/>
      <w:r w:rsidRPr="000E7D5B">
        <w:t xml:space="preserve"> hire contractor was reported to have said Malaysians "just use the visitor visa to come to Australia and they stay longer than three months and just work in Australia, and that's what happens … they are very hard workers and then they become illegal people".</w:t>
      </w:r>
    </w:p>
    <w:p w14:paraId="32E71038" w14:textId="2C7A7F29" w:rsidR="00CC15F5" w:rsidRDefault="00CC15F5" w:rsidP="00CC15F5">
      <w:pPr>
        <w:pStyle w:val="Contention2"/>
      </w:pPr>
      <w:bookmarkStart w:id="125" w:name="_Toc52461653"/>
      <w:r>
        <w:t xml:space="preserve">A/T “Australia” </w:t>
      </w:r>
      <w:r w:rsidR="000E7D5B">
        <w:t>–</w:t>
      </w:r>
      <w:r>
        <w:t xml:space="preserve"> </w:t>
      </w:r>
      <w:r w:rsidR="000E7D5B">
        <w:t>Immigration doesn’t tell migrants how long they can stay</w:t>
      </w:r>
      <w:bookmarkEnd w:id="125"/>
      <w:r w:rsidR="000E7D5B">
        <w:t xml:space="preserve"> </w:t>
      </w:r>
    </w:p>
    <w:p w14:paraId="49B894CA" w14:textId="77777777" w:rsidR="00FF7E6E" w:rsidRPr="000E7D5B" w:rsidRDefault="00FF7E6E" w:rsidP="00FF7E6E">
      <w:pPr>
        <w:pStyle w:val="Citation3"/>
      </w:pPr>
      <w:bookmarkStart w:id="126" w:name="_Toc52460838"/>
      <w:r w:rsidRPr="000E7D5B">
        <w:rPr>
          <w:u w:val="single"/>
        </w:rPr>
        <w:t>Henry Sherrell and Dr Shanthi Robertson</w:t>
      </w:r>
      <w:r>
        <w:rPr>
          <w:u w:val="single"/>
        </w:rPr>
        <w:t xml:space="preserve"> 2019</w:t>
      </w:r>
      <w:r>
        <w:t xml:space="preserve"> (Sherrell-</w:t>
      </w:r>
      <w:r w:rsidRPr="000E7D5B">
        <w:t xml:space="preserve"> previously worked for the then Department of Immigration and Citizenship, a Federal Member of Parliament, and the Federal Parliamentary </w:t>
      </w:r>
      <w:proofErr w:type="spellStart"/>
      <w:r w:rsidRPr="000E7D5B">
        <w:t>Library</w:t>
      </w:r>
      <w:r>
        <w:t>;</w:t>
      </w:r>
      <w:r w:rsidRPr="000E7D5B">
        <w:t>worked</w:t>
      </w:r>
      <w:proofErr w:type="spellEnd"/>
      <w:r w:rsidRPr="000E7D5B">
        <w:t xml:space="preserve"> for the Development Policy Centre at the Australian National University and the Migration Council Australia.</w:t>
      </w:r>
      <w:r>
        <w:t xml:space="preserve"> Robertson</w:t>
      </w:r>
      <w:r w:rsidRPr="000E7D5B">
        <w:t xml:space="preserve"> is a Senior Research Fellow at the Institute for Culture and Society at the University of Western Sydney. PhD in International Studies from RMIT Univ.</w:t>
      </w:r>
      <w:r>
        <w:t>) “</w:t>
      </w:r>
      <w:r w:rsidRPr="00CC15F5">
        <w:t>Most migrants on bridging visas aren’t ‘scammers’, they’re well within their rights</w:t>
      </w:r>
      <w:r>
        <w:t xml:space="preserve">” 6 August 2019 </w:t>
      </w:r>
      <w:hyperlink r:id="rId45" w:history="1">
        <w:r w:rsidRPr="0061416D">
          <w:rPr>
            <w:rStyle w:val="Hyperlink"/>
          </w:rPr>
          <w:t>https://theconversation.com/most-migrants-on-bridging-visas-arent-scammers-theyre-well-within-their-rights-120989</w:t>
        </w:r>
        <w:bookmarkEnd w:id="126"/>
      </w:hyperlink>
    </w:p>
    <w:p w14:paraId="15E1972C" w14:textId="36CF8E38" w:rsidR="00CC15F5" w:rsidRPr="00CC15F5" w:rsidRDefault="00CC15F5" w:rsidP="00CC15F5">
      <w:pPr>
        <w:pStyle w:val="Evidence"/>
      </w:pPr>
      <w:r w:rsidRPr="00CC15F5">
        <w:t>But living on a bridging visa is a form of migration limbo as the Department of Home Affairs does not disclose how long any individual case may take to process. Migrants do not know if their application will be approved tomorrow, or if they will be waiting on a bridging visa for another year or more.</w:t>
      </w:r>
      <w:r w:rsidR="00FF7E6E">
        <w:t xml:space="preserve"> </w:t>
      </w:r>
      <w:r w:rsidRPr="00CC15F5">
        <w:t xml:space="preserve">What’s more, employers and </w:t>
      </w:r>
      <w:proofErr w:type="spellStart"/>
      <w:r w:rsidRPr="00CC15F5">
        <w:t>labour</w:t>
      </w:r>
      <w:proofErr w:type="spellEnd"/>
      <w:r w:rsidRPr="00CC15F5">
        <w:t xml:space="preserve"> recruiters, especially in the horticultural industry, are </w:t>
      </w:r>
      <w:hyperlink r:id="rId46" w:history="1">
        <w:r w:rsidRPr="00CC15F5">
          <w:rPr>
            <w:rStyle w:val="Hyperlink"/>
            <w:color w:val="000000"/>
            <w:u w:val="none"/>
          </w:rPr>
          <w:t>taking advantage</w:t>
        </w:r>
      </w:hyperlink>
      <w:r w:rsidRPr="00CC15F5">
        <w:t xml:space="preserve"> of these migrants as cheap temporary </w:t>
      </w:r>
      <w:proofErr w:type="spellStart"/>
      <w:r w:rsidRPr="00CC15F5">
        <w:t>labour</w:t>
      </w:r>
      <w:proofErr w:type="spellEnd"/>
      <w:r w:rsidRPr="00CC15F5">
        <w:t>.</w:t>
      </w:r>
    </w:p>
    <w:p w14:paraId="713CAD68" w14:textId="724FF0D7" w:rsidR="006F4F77" w:rsidRDefault="00FF7E6E" w:rsidP="006F4F77">
      <w:pPr>
        <w:pStyle w:val="Contention2"/>
      </w:pPr>
      <w:bookmarkStart w:id="127" w:name="_Toc52461654"/>
      <w:r>
        <w:t>Numerous failures</w:t>
      </w:r>
      <w:r w:rsidR="006F4F77">
        <w:t xml:space="preserve"> in Sweden </w:t>
      </w:r>
      <w:r>
        <w:t>[Sweden may be an AFF ‘success story’ model for their plan]</w:t>
      </w:r>
      <w:bookmarkEnd w:id="127"/>
    </w:p>
    <w:p w14:paraId="3FD5641F" w14:textId="77777777" w:rsidR="006F4F77" w:rsidRPr="003512FD" w:rsidRDefault="006F4F77" w:rsidP="006F4F77">
      <w:pPr>
        <w:pStyle w:val="Citation3"/>
      </w:pPr>
      <w:bookmarkStart w:id="128" w:name="_Toc46304488"/>
      <w:bookmarkStart w:id="129" w:name="_Toc46518269"/>
      <w:bookmarkStart w:id="130" w:name="_Toc46518679"/>
      <w:bookmarkStart w:id="131" w:name="_Toc52460839"/>
      <w:r w:rsidRPr="003512FD">
        <w:rPr>
          <w:u w:val="single"/>
        </w:rPr>
        <w:t>Frey Lindsay 2019</w:t>
      </w:r>
      <w:r>
        <w:t xml:space="preserve"> (Senior Forbes contributor; </w:t>
      </w:r>
      <w:r w:rsidRPr="003512FD">
        <w:t>I write about business, migration and how the two intersect.</w:t>
      </w:r>
      <w:r>
        <w:t>) 13 February 2019 “</w:t>
      </w:r>
      <w:r w:rsidRPr="003512FD">
        <w:t>Why Sweden Is Deporting High-Skilled Labor Migrants</w:t>
      </w:r>
      <w:r>
        <w:t>”</w:t>
      </w:r>
      <w:r w:rsidRPr="003512FD">
        <w:t xml:space="preserve"> </w:t>
      </w:r>
      <w:hyperlink r:id="rId47" w:anchor="3cff49d24510" w:history="1">
        <w:r w:rsidRPr="0061416D">
          <w:rPr>
            <w:rStyle w:val="Hyperlink"/>
          </w:rPr>
          <w:t>https://www.forbes.com/sites/freylindsay/2019/02/13/why-sweden-is-deporting-high-skilled-labor-migrants/#3cff49d24510</w:t>
        </w:r>
        <w:bookmarkEnd w:id="128"/>
        <w:bookmarkEnd w:id="129"/>
        <w:bookmarkEnd w:id="130"/>
        <w:bookmarkEnd w:id="131"/>
      </w:hyperlink>
      <w:r>
        <w:t xml:space="preserve"> </w:t>
      </w:r>
    </w:p>
    <w:p w14:paraId="1C14AD0E" w14:textId="12EF82E4" w:rsidR="006F4F77" w:rsidRDefault="006F4F77" w:rsidP="006F4F77">
      <w:pPr>
        <w:pStyle w:val="Evidence"/>
      </w:pPr>
      <w:r w:rsidRPr="003512FD">
        <w:t xml:space="preserve">And yet, </w:t>
      </w:r>
      <w:r w:rsidRPr="003512FD">
        <w:rPr>
          <w:u w:val="single"/>
        </w:rPr>
        <w:t>many high-skilled migrants are seeing their work permit extensions rejected on the basis of small administrative errors made during their residency.</w:t>
      </w:r>
      <w:r w:rsidR="00FF7E6E">
        <w:rPr>
          <w:u w:val="single"/>
        </w:rPr>
        <w:t xml:space="preserve"> </w:t>
      </w:r>
      <w:r w:rsidRPr="003512FD">
        <w:rPr>
          <w:u w:val="single"/>
        </w:rPr>
        <w:t xml:space="preserve">The expulsions happen when a worker is applying for an extension to their work permit. Generally, new workers will get a two-year visa, which is renewed for another two years, after which the worker can apply for permanent residence. Very often it is only after two or four years that mistakes in the application or permit obligations are noticed, by which time it can be too late to fix. The mistakes often involve </w:t>
      </w:r>
      <w:proofErr w:type="gramStart"/>
      <w:r w:rsidRPr="003512FD">
        <w:rPr>
          <w:u w:val="single"/>
        </w:rPr>
        <w:t>insurance, but</w:t>
      </w:r>
      <w:proofErr w:type="gramEnd"/>
      <w:r w:rsidRPr="003512FD">
        <w:rPr>
          <w:u w:val="single"/>
        </w:rPr>
        <w:t xml:space="preserve"> can also be cases where someone was accidentally paid below the minimum wage for their sector or did not take enough holiday.</w:t>
      </w:r>
      <w:r w:rsidR="00FF7E6E">
        <w:rPr>
          <w:u w:val="single"/>
        </w:rPr>
        <w:t xml:space="preserve"> </w:t>
      </w:r>
      <w:r w:rsidRPr="003512FD">
        <w:rPr>
          <w:u w:val="single"/>
        </w:rPr>
        <w:t>There is a special word for these expulsions: </w:t>
      </w:r>
      <w:proofErr w:type="spellStart"/>
      <w:r w:rsidRPr="003512FD">
        <w:rPr>
          <w:rStyle w:val="Emphasis"/>
          <w:i w:val="0"/>
          <w:iCs w:val="0"/>
          <w:u w:val="single"/>
        </w:rPr>
        <w:t>Kompetensutvisning</w:t>
      </w:r>
      <w:proofErr w:type="spellEnd"/>
      <w:r w:rsidRPr="003512FD">
        <w:rPr>
          <w:u w:val="single"/>
        </w:rPr>
        <w:t>. It means the "expulsion of a person who has the skills required in the labor market</w:t>
      </w:r>
      <w:r w:rsidRPr="003512FD">
        <w:t>," </w:t>
      </w:r>
      <w:hyperlink r:id="rId48" w:tgtFrame="_blank" w:history="1">
        <w:r w:rsidRPr="003512FD">
          <w:rPr>
            <w:rStyle w:val="Hyperlink"/>
            <w:color w:val="000000"/>
            <w:u w:val="none"/>
          </w:rPr>
          <w:t>according to a list</w:t>
        </w:r>
      </w:hyperlink>
      <w:r w:rsidRPr="003512FD">
        <w:t xml:space="preserve"> of new words entering the Swedish zeitgeist in 2017, in which the word appeared alongside some more recognizable entries such as Cringe, #metoo, Kombucha and </w:t>
      </w:r>
      <w:proofErr w:type="spellStart"/>
      <w:r w:rsidRPr="003512FD">
        <w:t>Alternativa</w:t>
      </w:r>
      <w:proofErr w:type="spellEnd"/>
      <w:r w:rsidRPr="003512FD">
        <w:t xml:space="preserve"> Fakta.</w:t>
      </w:r>
    </w:p>
    <w:p w14:paraId="603FB213" w14:textId="4554126D" w:rsidR="006F4F77" w:rsidRPr="003512FD" w:rsidRDefault="00FF7E6E" w:rsidP="006F4F77">
      <w:pPr>
        <w:pStyle w:val="Contention2"/>
      </w:pPr>
      <w:bookmarkStart w:id="132" w:name="_Toc52461655"/>
      <w:r>
        <w:lastRenderedPageBreak/>
        <w:t>Failures in Sweden:</w:t>
      </w:r>
      <w:r w:rsidR="002723BE">
        <w:t xml:space="preserve"> </w:t>
      </w:r>
      <w:r w:rsidR="006F4F77">
        <w:t>Administrative errors cause long wait times, forced removals, and mental health issues</w:t>
      </w:r>
      <w:bookmarkEnd w:id="132"/>
      <w:r w:rsidR="006F4F77">
        <w:t xml:space="preserve"> </w:t>
      </w:r>
    </w:p>
    <w:p w14:paraId="069F6164" w14:textId="4B05D33A" w:rsidR="006F4F77" w:rsidRPr="003512FD" w:rsidRDefault="006F4F77" w:rsidP="006F4F77">
      <w:pPr>
        <w:pStyle w:val="Citation3"/>
      </w:pPr>
      <w:bookmarkStart w:id="133" w:name="_Toc46304489"/>
      <w:bookmarkStart w:id="134" w:name="_Toc46518270"/>
      <w:bookmarkStart w:id="135" w:name="_Toc46518680"/>
      <w:bookmarkStart w:id="136" w:name="_Toc52460840"/>
      <w:r w:rsidRPr="003512FD">
        <w:rPr>
          <w:u w:val="single"/>
        </w:rPr>
        <w:t>Frey Lindsay 2019</w:t>
      </w:r>
      <w:r>
        <w:t xml:space="preserve"> (Senior Forbes contributor; </w:t>
      </w:r>
      <w:proofErr w:type="spellStart"/>
      <w:r w:rsidRPr="003512FD">
        <w:t>writ</w:t>
      </w:r>
      <w:r w:rsidR="00FF7E6E">
        <w:t>s</w:t>
      </w:r>
      <w:r w:rsidRPr="003512FD">
        <w:t>e</w:t>
      </w:r>
      <w:proofErr w:type="spellEnd"/>
      <w:r w:rsidRPr="003512FD">
        <w:t xml:space="preserve"> about business, migration and how the two intersect.</w:t>
      </w:r>
      <w:r>
        <w:t>) 13 February 2019 “</w:t>
      </w:r>
      <w:r w:rsidRPr="003512FD">
        <w:t>Why Sweden Is Deporting High-Skilled Labor Migrants</w:t>
      </w:r>
      <w:r>
        <w:t>”</w:t>
      </w:r>
      <w:r w:rsidRPr="003512FD">
        <w:t xml:space="preserve"> </w:t>
      </w:r>
      <w:hyperlink r:id="rId49" w:anchor="3cff49d24510" w:history="1">
        <w:r w:rsidRPr="0061416D">
          <w:rPr>
            <w:rStyle w:val="Hyperlink"/>
          </w:rPr>
          <w:t>https://www.forbes.com/sites/freylindsay/2019/02/13/why-sweden-is-deporting-high-skilled-labor-migrants/#3cff49d24510</w:t>
        </w:r>
        <w:bookmarkEnd w:id="136"/>
      </w:hyperlink>
      <w:r w:rsidR="00FF7E6E">
        <w:t xml:space="preserve"> </w:t>
      </w:r>
      <w:bookmarkEnd w:id="133"/>
      <w:bookmarkEnd w:id="134"/>
      <w:bookmarkEnd w:id="135"/>
    </w:p>
    <w:p w14:paraId="4D3C4946" w14:textId="295FC92C" w:rsidR="006F4F77" w:rsidRPr="003512FD" w:rsidRDefault="00FF7E6E" w:rsidP="006F4F77">
      <w:pPr>
        <w:pStyle w:val="Evidence"/>
        <w:rPr>
          <w:u w:val="single"/>
        </w:rPr>
      </w:pPr>
      <w:r>
        <w:rPr>
          <w:u w:val="single"/>
        </w:rPr>
        <w:t xml:space="preserve">Diversify campaign </w:t>
      </w:r>
      <w:r w:rsidR="006F4F77" w:rsidRPr="003512FD">
        <w:rPr>
          <w:u w:val="single"/>
        </w:rPr>
        <w:t xml:space="preserve">for people affected by </w:t>
      </w:r>
      <w:proofErr w:type="spellStart"/>
      <w:r w:rsidR="006F4F77" w:rsidRPr="003512FD">
        <w:rPr>
          <w:u w:val="single"/>
        </w:rPr>
        <w:t>Kompetensutvisning</w:t>
      </w:r>
      <w:proofErr w:type="spellEnd"/>
      <w:r w:rsidR="006F4F77" w:rsidRPr="003512FD">
        <w:rPr>
          <w:u w:val="single"/>
        </w:rPr>
        <w:t xml:space="preserve">. This week the foundation released the preliminary results from a survey of labor migrants whose permit extensions have been rejected. Though official numbers on </w:t>
      </w:r>
      <w:proofErr w:type="spellStart"/>
      <w:r w:rsidR="006F4F77" w:rsidRPr="003512FD">
        <w:rPr>
          <w:u w:val="single"/>
        </w:rPr>
        <w:t>Kompetensutvisningar</w:t>
      </w:r>
      <w:proofErr w:type="spellEnd"/>
      <w:r w:rsidR="006F4F77" w:rsidRPr="003512FD">
        <w:rPr>
          <w:u w:val="single"/>
        </w:rPr>
        <w:t xml:space="preserve"> are hard to come by</w:t>
      </w:r>
      <w:r w:rsidR="006F4F77" w:rsidRPr="003512FD">
        <w:t xml:space="preserve"> (the Swedish Migration Agency said 85 % of applicants for a work permit extension in 2018 received a positive decision, but could not confirm the number of applications) </w:t>
      </w:r>
      <w:r w:rsidR="006F4F77" w:rsidRPr="003512FD">
        <w:rPr>
          <w:u w:val="single"/>
        </w:rPr>
        <w:t>this '</w:t>
      </w:r>
      <w:proofErr w:type="spellStart"/>
      <w:r w:rsidR="006F4F77" w:rsidRPr="003512FD">
        <w:rPr>
          <w:u w:val="single"/>
        </w:rPr>
        <w:t>Kompetentsuitsvnining</w:t>
      </w:r>
      <w:proofErr w:type="spellEnd"/>
      <w:r w:rsidR="006F4F77" w:rsidRPr="003512FD">
        <w:rPr>
          <w:u w:val="single"/>
        </w:rPr>
        <w:t xml:space="preserve"> baseline’ includes 571 people who were at some stage of the process with the Migration Agency. Of these, 29% reported having their application denied due to an error by their employer, and a further 58% were still waiting on a decision.</w:t>
      </w:r>
      <w:r>
        <w:rPr>
          <w:u w:val="single"/>
        </w:rPr>
        <w:t xml:space="preserve"> </w:t>
      </w:r>
      <w:proofErr w:type="spellStart"/>
      <w:r w:rsidR="006F4F77" w:rsidRPr="003512FD">
        <w:rPr>
          <w:u w:val="single"/>
        </w:rPr>
        <w:t>Diversify's</w:t>
      </w:r>
      <w:proofErr w:type="spellEnd"/>
      <w:r w:rsidR="006F4F77" w:rsidRPr="003512FD">
        <w:rPr>
          <w:u w:val="single"/>
        </w:rPr>
        <w:t xml:space="preserve"> survey also looked at the mental health effects of this process. Over 75% reported adverse mental health effects related to the fear of rejection, an inability to access state services such as childcare and the inability to leave Sweden during the application process. 69% of the people surveyed said they would not recommend another foreigner come to Sweden for work, citing unclear rules and extended waiting times.</w:t>
      </w:r>
    </w:p>
    <w:p w14:paraId="6EB608DC" w14:textId="15E1E361" w:rsidR="00CC15F5" w:rsidRPr="00F17BE8" w:rsidRDefault="00CC15F5" w:rsidP="00CC15F5">
      <w:pPr>
        <w:pStyle w:val="Contention2"/>
        <w:ind w:left="0"/>
      </w:pPr>
    </w:p>
    <w:p w14:paraId="209BE861" w14:textId="77777777" w:rsidR="00F17BE8" w:rsidRPr="005E7FF1" w:rsidRDefault="00F17BE8" w:rsidP="00F17BE8">
      <w:pPr>
        <w:pStyle w:val="Evidence"/>
      </w:pPr>
    </w:p>
    <w:p w14:paraId="282A734C" w14:textId="2D49C38E" w:rsidR="00D462AA" w:rsidRDefault="00D462AA" w:rsidP="00D462AA">
      <w:pPr>
        <w:pStyle w:val="Title2"/>
      </w:pPr>
      <w:bookmarkStart w:id="137" w:name="_Toc52461656"/>
      <w:r>
        <w:lastRenderedPageBreak/>
        <w:t>Works Cited</w:t>
      </w:r>
      <w:bookmarkEnd w:id="137"/>
    </w:p>
    <w:p w14:paraId="37A20850" w14:textId="77777777" w:rsidR="002723BE" w:rsidRDefault="001E4494">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2723BE" w:rsidRPr="003F4C67">
        <w:rPr>
          <w:noProof/>
        </w:rPr>
        <w:t>European Commission 2014</w:t>
      </w:r>
      <w:r w:rsidR="002723BE">
        <w:rPr>
          <w:noProof/>
        </w:rPr>
        <w:t xml:space="preserve"> (Synthesis Report for the European Migration Network Focussed Study 2014) 2014 “The use of detention and alternatives to detention in the context of immigration policies” (no month given in the published article) </w:t>
      </w:r>
      <w:r w:rsidR="002723BE" w:rsidRPr="003F4C67">
        <w:rPr>
          <w:noProof/>
          <w:color w:val="7F7F7F"/>
          <w:u w:val="dotted" w:color="7F7F7F"/>
        </w:rPr>
        <w:t>https://ec.europa.eu/home-affairs/sites/homeaffairs/files/what-we-do/networks/european_migration_network/reports/docs/emn-studies/emn_study_detention_alternatives_to_detention_synthesis_report_en.pdf</w:t>
      </w:r>
    </w:p>
    <w:p w14:paraId="5E25B708"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Nicola Delvino 2020</w:t>
      </w:r>
      <w:r>
        <w:rPr>
          <w:noProof/>
        </w:rPr>
        <w:t xml:space="preserve"> (Senior Researcher at the Global Exchange on Migration and Diversity at COMPAS, University of Oxford; research focuses on EU and national laws and policies on irregular migration) 21 May 2020 A chapter in the book: </w:t>
      </w:r>
      <w:r w:rsidRPr="003F4C67">
        <w:rPr>
          <w:iCs/>
          <w:noProof/>
        </w:rPr>
        <w:t>Migrants with Irregular Status in Europe</w:t>
      </w:r>
      <w:r>
        <w:rPr>
          <w:noProof/>
        </w:rPr>
        <w:t xml:space="preserve"> “European Union and National Responses to Migrants with Irregular Status: Is the Fortress Slowly Crumbling?” </w:t>
      </w:r>
      <w:r w:rsidRPr="003F4C67">
        <w:rPr>
          <w:noProof/>
          <w:color w:val="7F7F7F"/>
          <w:u w:val="dotted" w:color="7F7F7F"/>
        </w:rPr>
        <w:t>https://link.springer.com/chapter/10.1007/978-3-030-34324-8_5#Sec5</w:t>
      </w:r>
    </w:p>
    <w:p w14:paraId="55DF8CB9"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Galina Cornelisse 2016</w:t>
      </w:r>
      <w:r>
        <w:rPr>
          <w:noProof/>
        </w:rPr>
        <w:t xml:space="preserve"> (lecturer in international and European law at the Faculty of Law of the Free University Amsterdam) October 2016 “The Constitutionalisation of Immigration Detention: Between EU Law and the European Convention on Human Rights” </w:t>
      </w:r>
      <w:r w:rsidRPr="003F4C67">
        <w:rPr>
          <w:noProof/>
          <w:color w:val="7F7F7F"/>
          <w:u w:val="dotted" w:color="7F7F7F"/>
        </w:rPr>
        <w:t>https://research.vu.nl/files/1522197/Cornelisse-GDP-paper.pdf</w:t>
      </w:r>
    </w:p>
    <w:p w14:paraId="7C2688D1"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Dr. Mary Bosworth 2018</w:t>
      </w:r>
      <w:r>
        <w:rPr>
          <w:noProof/>
        </w:rPr>
        <w:t xml:space="preserve"> (Director of the Centre for Criminology and Director of Border Criminologies, an interdisciplinary research group focusing on the intersections between criminal justice and border control. In addition to being Professor of Criminology, she is a Fellow of St Cross College at the University of Oxford and Professor of Criminology at Monash Univ.) 2018 (no month given in the publication) “Alternatives to Immigration Detention: A Literature Review” </w:t>
      </w:r>
      <w:r w:rsidRPr="003F4C67">
        <w:rPr>
          <w:noProof/>
          <w:color w:val="7F7F7F"/>
          <w:u w:val="dotted" w:color="7F7F7F"/>
        </w:rPr>
        <w:t>https://www.monash.edu/__data/assets/pdf_file/0004/1627897/ALTERNATIVESTODETENTIONReview.pdf</w:t>
      </w:r>
    </w:p>
    <w:p w14:paraId="6D5BC48A"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Dan Cadman 2015</w:t>
      </w:r>
      <w:r>
        <w:rPr>
          <w:noProof/>
        </w:rPr>
        <w:t xml:space="preserve"> (retired INS / ICE official with thirty years of government experience. Mr. Cadman served as a senior supervisor and manager at headquarters, as well as at field offices both domestically and abroad) 24 June 2015 “Why Alien Detention Is Necessary” </w:t>
      </w:r>
      <w:r w:rsidRPr="003F4C67">
        <w:rPr>
          <w:noProof/>
          <w:color w:val="7F7F7F"/>
          <w:u w:val="dotted" w:color="7F7F7F"/>
        </w:rPr>
        <w:t>https://cis.org/Report/Why-Alien-Detention-Necessary</w:t>
      </w:r>
    </w:p>
    <w:p w14:paraId="748FE3D5"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Andrew W. Arthur 2019</w:t>
      </w:r>
      <w:r>
        <w:rPr>
          <w:noProof/>
        </w:rPr>
        <w:t xml:space="preserve"> (Resident Fellow in Law and Policy for the Center for Immigration Studies; former Trial Attorney in the San Francisco District Counsel’s Office, and later the Baltimore District Counsel’s Office, of the former Immigration and Naturalization Service (INS). In 1999, he was promoted to the INS’s General Counsel’s Office in Washington) 16 Dec 2019 ICE Report: 'Alternatives to Detention' Don't Work (ellipses in original) </w:t>
      </w:r>
      <w:r w:rsidRPr="003F4C67">
        <w:rPr>
          <w:noProof/>
          <w:color w:val="7F7F7F"/>
          <w:u w:val="dotted" w:color="7F7F7F"/>
        </w:rPr>
        <w:t>https://cis.org/Arthur/ICE-Report-Alternatives-Detention-Dont-Work</w:t>
      </w:r>
    </w:p>
    <w:p w14:paraId="4F244C67"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lang w:eastAsia="fr-FR"/>
        </w:rPr>
        <w:t>John Burnett 2018</w:t>
      </w:r>
      <w:r>
        <w:rPr>
          <w:noProof/>
          <w:lang w:eastAsia="fr-FR"/>
        </w:rPr>
        <w:t xml:space="preserve"> (National Public Radio’s Southwest correspondent based in Austin, Texas; won a national Edward R. Murrow Award from the Radio-Television News Directors Association for continuing coverage of the immigration beat. In December 2018, Burnett was invited to participate in a workshop on Refugees, Immigration and Border Security in Western Europe, sponsored by the RIAS Berlin Commission.) </w:t>
      </w:r>
      <w:r>
        <w:rPr>
          <w:noProof/>
        </w:rPr>
        <w:t xml:space="preserve">18 July 2018 “'Alternatives To Detention' Are Cheaper Than Jails, But Cases Take Far Longer” </w:t>
      </w:r>
      <w:r w:rsidRPr="003F4C67">
        <w:rPr>
          <w:noProof/>
          <w:color w:val="7F7F7F"/>
          <w:u w:val="dotted" w:color="7F7F7F"/>
        </w:rPr>
        <w:t>https://www.npr.org/2018/07/18/629496174/alternatives-to-detention-are-cheaper-than-jails-but-cases-take-far-longer</w:t>
      </w:r>
    </w:p>
    <w:p w14:paraId="3E93E628"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Dan Cadman 2019</w:t>
      </w:r>
      <w:r>
        <w:rPr>
          <w:noProof/>
        </w:rPr>
        <w:t xml:space="preserve"> (retired INS / ICE official with thirty years of government experience; served as a senior supervisor and manager at headquarters, as well as at field offices both domestically and abroad.) 29 Jan 2019 Why Alternative Programs Don’t Eliminate the Need for Immigration Detention </w:t>
      </w:r>
      <w:r w:rsidRPr="003F4C67">
        <w:rPr>
          <w:noProof/>
          <w:color w:val="7F7F7F"/>
          <w:u w:val="dotted" w:color="7F7F7F"/>
        </w:rPr>
        <w:t>https://cis.org/Fact-Sheet/Why-Alternative-Programs-Dont-Eliminate-Need-Immigration-Detention</w:t>
      </w:r>
    </w:p>
    <w:p w14:paraId="4AF16519"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lastRenderedPageBreak/>
        <w:t>Melinda Young 2017</w:t>
      </w:r>
      <w:r>
        <w:rPr>
          <w:noProof/>
        </w:rPr>
        <w:t xml:space="preserve"> (journalist with </w:t>
      </w:r>
      <w:r>
        <w:rPr>
          <w:noProof/>
          <w:lang w:eastAsia="fr-FR"/>
        </w:rPr>
        <w:t>Relias Media, part of Relias, provides medical information, publications and continuing education to healthcare professionals with the ultimate goal of improving patient care and outcomes.</w:t>
      </w:r>
      <w:r>
        <w:rPr>
          <w:noProof/>
        </w:rPr>
        <w:t xml:space="preserve">) 1 April 2017 “Case Management for Refugees Can Be Challenging and Rewarding” </w:t>
      </w:r>
      <w:r w:rsidRPr="003F4C67">
        <w:rPr>
          <w:noProof/>
          <w:color w:val="7F7F7F"/>
          <w:u w:val="dotted" w:color="7F7F7F"/>
        </w:rPr>
        <w:t>https://www.reliasmedia.com/articles/140321-case-management-for-refugees-can-be-challenging-and-rewarding</w:t>
      </w:r>
    </w:p>
    <w:p w14:paraId="29C03E62"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Jennifer Mincin 2012</w:t>
      </w:r>
      <w:r>
        <w:rPr>
          <w:noProof/>
        </w:rPr>
        <w:t xml:space="preserve"> (A dissertation submitted to the Graduate Faculty in Social Welfare in partial fulfillment of the requirements for the degree of Doctor of Philosophy, The City University of New York) 2012 (no month given) “Strengths and Weaknesses of the U.S.-Based Refugee Resettlement Program: A Survey of International Rescue Committee Employee Perceptions” </w:t>
      </w:r>
      <w:r w:rsidRPr="003F4C67">
        <w:rPr>
          <w:noProof/>
          <w:color w:val="7F7F7F"/>
          <w:u w:val="dotted" w:color="7F7F7F"/>
        </w:rPr>
        <w:t>https://academicworks.cuny.edu/cgi/viewcontent.cgi?article=3280&amp;context=gc_etds</w:t>
      </w:r>
    </w:p>
    <w:p w14:paraId="4F260852"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Dr. Arjen Leerkes and Mieke Kox 2017</w:t>
      </w:r>
      <w:r>
        <w:rPr>
          <w:noProof/>
        </w:rPr>
        <w:t xml:space="preserve"> (Leerkes is an Associate Professor of Sociology at Erasmus University Rotterdam and a research fellow at the Research and Documentation Centre (WODC). Kox is a PhD Candidate at the Criminology Department of the Erasmus University Rotterdam. Her PhD research focuses on the legal consciousness of unauthorized migrants.) 2017 (no month given) “Pressured into a Preference to Leave? A Study on the “Specific” Deterrent Effects and Perceived Legitimacy of Immigration Detention” </w:t>
      </w:r>
      <w:r w:rsidRPr="003F4C67">
        <w:rPr>
          <w:noProof/>
          <w:color w:val="7F7F7F"/>
          <w:u w:val="dotted" w:color="7F7F7F"/>
        </w:rPr>
        <w:t>https://onlinelibrary.wiley.com/doi/pdf/10.1111/lasr.12297</w:t>
      </w:r>
    </w:p>
    <w:p w14:paraId="6A8234CB"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Dr. Pia Orrenius and Dr. Madeline Zavodny 2016</w:t>
      </w:r>
      <w:r>
        <w:rPr>
          <w:noProof/>
        </w:rPr>
        <w:t xml:space="preserve"> (Pia M. Orrenius, holds a PhD in Economics from the University of California at Los Angeles. She is Vice President and Senior Economist at the Federal Reserve Bank of Dallas. Madeline Zavodny received a PhD in Economics from the Massachusetts Institute of Technology. She is a Professor of Economics at Agnes Scott College, Department of Economics &amp; Business Management) January 2016 “Irregular Immigration in the European Union” </w:t>
      </w:r>
      <w:r w:rsidRPr="003F4C67">
        <w:rPr>
          <w:noProof/>
          <w:color w:val="7F7F7F"/>
          <w:u w:val="dotted" w:color="7F7F7F"/>
        </w:rPr>
        <w:t>https://www.eapmigrationpanel.org/sites/default/files/2016_2_epa_eng_1.pdf</w:t>
      </w:r>
    </w:p>
    <w:p w14:paraId="203034C0"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Report by Solidarite and Diesis 2010</w:t>
      </w:r>
      <w:r>
        <w:rPr>
          <w:noProof/>
        </w:rPr>
        <w:t xml:space="preserve"> (With the financial support of the European Community Programme for Employment and Social Solidarity PROGRESS (2007-2013)) “THE ILLEGAL WORK OF MIGRANTS IN THE EUROPEAN UNION” (no month given in the publication) </w:t>
      </w:r>
      <w:r w:rsidRPr="003F4C67">
        <w:rPr>
          <w:noProof/>
          <w:color w:val="7F7F7F"/>
          <w:u w:val="dotted" w:color="7F7F7F"/>
        </w:rPr>
        <w:t>https://www.pourlasolidarite.eu/sites/default/files/publications/files/report_illegal_work_of_migrants_in_the_eu_0.pdf</w:t>
      </w:r>
    </w:p>
    <w:p w14:paraId="74647DE4"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Prof. Alessandra Venturini 2004</w:t>
      </w:r>
      <w:r>
        <w:rPr>
          <w:noProof/>
        </w:rPr>
        <w:t xml:space="preserve"> (Associate Professor, Dept of Economics, University of Turin, Italy) January/February 2004 “Do Illegal Migrants Compete with National Workers?” </w:t>
      </w:r>
      <w:r w:rsidRPr="003F4C67">
        <w:rPr>
          <w:noProof/>
          <w:color w:val="7F7F7F"/>
          <w:u w:val="dotted" w:color="7F7F7F"/>
        </w:rPr>
        <w:t>https://www.intereconomics.eu/pdf-download/year/2004/number/1/article/the-illegal-employment-of-foreigners-in-europe.html</w:t>
      </w:r>
    </w:p>
    <w:p w14:paraId="51A7E9E4"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lang w:eastAsia="fr-FR"/>
        </w:rPr>
        <w:t>Todd Bensman 2019</w:t>
      </w:r>
      <w:r>
        <w:rPr>
          <w:noProof/>
          <w:lang w:eastAsia="fr-FR"/>
        </w:rPr>
        <w:t xml:space="preserve"> (Center for Immigration Studies, Texas-based Senior National Security Fellow; formerly led homeland security intelligence efforts for nine years in the public sector. Bensman’s body of work with policy and intelligence operations is founded on more than 20 years of experience as an award-winning journalist covering national security topics, with particular focus on the Texas border.) </w:t>
      </w:r>
      <w:r>
        <w:rPr>
          <w:noProof/>
        </w:rPr>
        <w:t xml:space="preserve">6 November 2019 “What Terrorist Migration Over European Borders Can Teach About American Border Security” </w:t>
      </w:r>
      <w:r w:rsidRPr="003F4C67">
        <w:rPr>
          <w:noProof/>
          <w:color w:val="7F7F7F"/>
          <w:u w:val="dotted" w:color="7F7F7F"/>
        </w:rPr>
        <w:t>https://cis.org/Report/Terrorist-Migration-Over-European-Borders</w:t>
      </w:r>
    </w:p>
    <w:p w14:paraId="31C4B5E2"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Izabella Majcher and Clément de Senarclens 2014</w:t>
      </w:r>
      <w:r>
        <w:rPr>
          <w:noProof/>
        </w:rPr>
        <w:t xml:space="preserve"> (Majcher: </w:t>
      </w:r>
      <w:r>
        <w:rPr>
          <w:noProof/>
          <w:lang w:eastAsia="fr-FR"/>
        </w:rPr>
        <w:t>Global Detention Project; Graduate Institute of International and Development Studies (IHEID). Senarclens: University of Neuchatel - Centre for Migration Law</w:t>
      </w:r>
      <w:r>
        <w:rPr>
          <w:noProof/>
        </w:rPr>
        <w:t xml:space="preserve">) December 2014 “Discipline and Punish? Analysis of the Purposes of Immigration Detention in Europe” </w:t>
      </w:r>
      <w:r w:rsidRPr="003F4C67">
        <w:rPr>
          <w:noProof/>
          <w:color w:val="7F7F7F"/>
          <w:u w:val="dotted" w:color="7F7F7F"/>
        </w:rPr>
        <w:t>https://poseidon01.ssrn.com/delivery.php?ID=7601221180670970901100911240870650110600320090090230850051241181250091190251150260920411030271011090630410761170210241200190050500690290730370</w:t>
      </w:r>
      <w:r w:rsidRPr="003F4C67">
        <w:rPr>
          <w:noProof/>
          <w:color w:val="7F7F7F"/>
          <w:u w:val="dotted" w:color="7F7F7F"/>
        </w:rPr>
        <w:lastRenderedPageBreak/>
        <w:t>26069123092016126025003018086004082018123112101094026067122081067069072000106070107124097010004122091103066071&amp;EXT=pdf</w:t>
      </w:r>
    </w:p>
    <w:p w14:paraId="3EEB6F50"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Sean Ross 2019</w:t>
      </w:r>
      <w:r>
        <w:rPr>
          <w:noProof/>
        </w:rPr>
        <w:t xml:space="preserve"> (Sean has a background that includes working as a bankruptcy specialist, consultant, broker, financial advisor, and as a journalist; founder and manager of Free Lances Ltd., a hub for freelance editors, researchers, and writers.) 20 May 2019 “Top 5 Ways Terrorism Impacts the Economy” </w:t>
      </w:r>
      <w:r w:rsidRPr="003F4C67">
        <w:rPr>
          <w:noProof/>
          <w:color w:val="7F7F7F"/>
          <w:u w:val="dotted" w:color="7F7F7F"/>
        </w:rPr>
        <w:t>https://www.investopedia.com/articles/markets/080216/top-5-ways-terrorism-impacts-economy.asp#:~:text=Terrorist%20acts%20can%20cause%20ripple,tourism%2C%20and%20increased%20insurance%20claims.</w:t>
      </w:r>
    </w:p>
    <w:p w14:paraId="691A34FD"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Ryan Essex 2013</w:t>
      </w:r>
      <w:r>
        <w:rPr>
          <w:noProof/>
        </w:rPr>
        <w:t xml:space="preserve"> (Counsellor, Villawood Immigration Detention Centre, New South Wales. Published in the AUSTRALIAN AND NEW ZEALAND JOURNAL OF PUBLIC HEALTH) “Asylum seeker health and bridging visas: history repeating” 2013 (no month given) </w:t>
      </w:r>
      <w:r w:rsidRPr="003F4C67">
        <w:rPr>
          <w:noProof/>
          <w:color w:val="7F7F7F"/>
          <w:u w:val="dotted" w:color="7F7F7F"/>
        </w:rPr>
        <w:t>https://onlinelibrary.wiley.com/doi/pdf/10.1111/1753-6405.12142</w:t>
      </w:r>
    </w:p>
    <w:p w14:paraId="335D3610"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Henry Sherrell and Dr Shanthi Robertson 2019</w:t>
      </w:r>
      <w:r>
        <w:rPr>
          <w:noProof/>
        </w:rPr>
        <w:t xml:space="preserve"> (Sherrell- previously worked for the then Department of Immigration and Citizenship, a Federal Member of Parliament, and the Federal Parliamentary Library;worked for the Development Policy Centre at the Australian National University and the Migration Council Australia. Robertson is a Senior Research Fellow at the Institute for Culture and Society at the University of Western Sydney. PhD in International Studies from RMIT Univ.) “Most migrants on bridging visas aren’t ‘scammers’, they’re well within their rights” 6 August 2019 </w:t>
      </w:r>
      <w:r w:rsidRPr="003F4C67">
        <w:rPr>
          <w:noProof/>
          <w:color w:val="7F7F7F"/>
          <w:u w:val="dotted" w:color="7F7F7F"/>
        </w:rPr>
        <w:t>https://theconversation.com/most-migrants-on-bridging-visas-arent-scammers-theyre-well-within-their-rights-120989</w:t>
      </w:r>
    </w:p>
    <w:p w14:paraId="19EFE320" w14:textId="7C030D69"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Jack Snape 2019</w:t>
      </w:r>
      <w:r>
        <w:rPr>
          <w:noProof/>
        </w:rPr>
        <w:t xml:space="preserve"> (journalist in the Press Gallery in Canberra.) “Bridging visa 'blow out' now bigger than Hobart and Government expects it to keep growing” 22 July 2019 </w:t>
      </w:r>
      <w:r w:rsidRPr="003F4C67">
        <w:rPr>
          <w:noProof/>
          <w:color w:val="7F7F7F"/>
          <w:u w:val="dotted" w:color="7F7F7F"/>
        </w:rPr>
        <w:t xml:space="preserve">https://www.abc.net.au/news/2019-07-23/bridging-visas-surging-malaysians-horticulture/11314214 </w:t>
      </w:r>
    </w:p>
    <w:p w14:paraId="5E7B1203" w14:textId="77777777" w:rsidR="002723BE" w:rsidRDefault="002723BE">
      <w:pPr>
        <w:pStyle w:val="TOC4"/>
        <w:tabs>
          <w:tab w:val="right" w:leader="dot" w:pos="9350"/>
        </w:tabs>
        <w:rPr>
          <w:rFonts w:asciiTheme="minorHAnsi" w:eastAsiaTheme="minorEastAsia" w:hAnsiTheme="minorHAnsi" w:cstheme="minorBidi"/>
          <w:noProof/>
          <w:sz w:val="24"/>
          <w:szCs w:val="24"/>
          <w:u w:val="none"/>
        </w:rPr>
      </w:pPr>
      <w:r w:rsidRPr="003F4C67">
        <w:rPr>
          <w:noProof/>
        </w:rPr>
        <w:t>Frey Lindsay 2019</w:t>
      </w:r>
      <w:r>
        <w:rPr>
          <w:noProof/>
        </w:rPr>
        <w:t xml:space="preserve"> (Senior Forbes contributor; I write about business, migration and how the two intersect.) 13 February 2019 “Why Sweden Is Deporting High-Skilled Labor Migrants” </w:t>
      </w:r>
      <w:r w:rsidRPr="003F4C67">
        <w:rPr>
          <w:noProof/>
          <w:color w:val="7F7F7F"/>
          <w:u w:val="dotted" w:color="7F7F7F"/>
        </w:rPr>
        <w:t>https://www.forbes.com/sites/freylindsay/2019/02/13/why-sweden-is-deporting-high-skilled-labor-migrants/#3cff49d24510</w:t>
      </w:r>
    </w:p>
    <w:p w14:paraId="37D888D6" w14:textId="6393DEF9" w:rsidR="00EA565D" w:rsidRPr="00D922B2" w:rsidRDefault="001E4494" w:rsidP="00F07344">
      <w:pPr>
        <w:pStyle w:val="TOC4"/>
        <w:numPr>
          <w:ilvl w:val="0"/>
          <w:numId w:val="0"/>
        </w:numPr>
        <w:tabs>
          <w:tab w:val="right" w:leader="dot" w:pos="9350"/>
        </w:tabs>
      </w:pPr>
      <w:r>
        <w:fldChar w:fldCharType="end"/>
      </w:r>
    </w:p>
    <w:sectPr w:rsidR="00EA565D" w:rsidRPr="00D922B2" w:rsidSect="00F04C23">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F71ED" w14:textId="77777777" w:rsidR="00D85C81" w:rsidRDefault="00D85C81" w:rsidP="001D5FD6">
      <w:pPr>
        <w:spacing w:after="0" w:line="240" w:lineRule="auto"/>
      </w:pPr>
      <w:r>
        <w:separator/>
      </w:r>
    </w:p>
    <w:p w14:paraId="2C925F19" w14:textId="77777777" w:rsidR="00D85C81" w:rsidRDefault="00D85C81"/>
    <w:p w14:paraId="06571F4C" w14:textId="77777777" w:rsidR="00D85C81" w:rsidRDefault="00D85C81"/>
  </w:endnote>
  <w:endnote w:type="continuationSeparator" w:id="0">
    <w:p w14:paraId="734B523F" w14:textId="77777777" w:rsidR="00D85C81" w:rsidRDefault="00D85C81" w:rsidP="001D5FD6">
      <w:pPr>
        <w:spacing w:after="0" w:line="240" w:lineRule="auto"/>
      </w:pPr>
      <w:r>
        <w:continuationSeparator/>
      </w:r>
    </w:p>
    <w:p w14:paraId="2B9F4056" w14:textId="77777777" w:rsidR="00D85C81" w:rsidRDefault="00D85C81"/>
    <w:p w14:paraId="1773EA0D" w14:textId="77777777" w:rsidR="00D85C81" w:rsidRDefault="00D85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CADB" w14:textId="77777777" w:rsidR="002723BE" w:rsidRDefault="00272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5B4B054" w:rsidR="00794EFB" w:rsidRDefault="00794EF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F77BB">
      <w:rPr>
        <w:noProof/>
        <w:sz w:val="24"/>
        <w:szCs w:val="24"/>
      </w:rPr>
      <w:t>18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F77BB">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94EFB" w:rsidRDefault="00794EF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794EFB" w:rsidRPr="00303BC4" w:rsidRDefault="00794EF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33528" w14:textId="77777777" w:rsidR="002723BE" w:rsidRDefault="0027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C35E" w14:textId="77777777" w:rsidR="00D85C81" w:rsidRDefault="00D85C81" w:rsidP="001D5FD6">
      <w:pPr>
        <w:spacing w:after="0" w:line="240" w:lineRule="auto"/>
      </w:pPr>
      <w:r>
        <w:separator/>
      </w:r>
    </w:p>
    <w:p w14:paraId="494DBA8D" w14:textId="77777777" w:rsidR="00D85C81" w:rsidRDefault="00D85C81"/>
    <w:p w14:paraId="45FA7F0D" w14:textId="77777777" w:rsidR="00D85C81" w:rsidRDefault="00D85C81"/>
  </w:footnote>
  <w:footnote w:type="continuationSeparator" w:id="0">
    <w:p w14:paraId="4332C4E2" w14:textId="77777777" w:rsidR="00D85C81" w:rsidRDefault="00D85C81" w:rsidP="001D5FD6">
      <w:pPr>
        <w:spacing w:after="0" w:line="240" w:lineRule="auto"/>
      </w:pPr>
      <w:r>
        <w:continuationSeparator/>
      </w:r>
    </w:p>
    <w:p w14:paraId="0DB7E700" w14:textId="77777777" w:rsidR="00D85C81" w:rsidRDefault="00D85C81"/>
    <w:p w14:paraId="632596C2" w14:textId="77777777" w:rsidR="00D85C81" w:rsidRDefault="00D85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2157D" w14:textId="77777777" w:rsidR="002723BE" w:rsidRDefault="0027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A5BB477" w:rsidR="00794EFB" w:rsidRDefault="00794EFB" w:rsidP="00934A35">
    <w:pPr>
      <w:pStyle w:val="Footer"/>
    </w:pPr>
    <w:r>
      <w:t>Negative: Case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E26B9" w14:textId="77777777" w:rsidR="002723BE" w:rsidRDefault="0027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D3670"/>
    <w:multiLevelType w:val="multilevel"/>
    <w:tmpl w:val="6BEE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70D98"/>
    <w:multiLevelType w:val="multilevel"/>
    <w:tmpl w:val="56B8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4"/>
  </w:num>
  <w:num w:numId="4">
    <w:abstractNumId w:val="18"/>
  </w:num>
  <w:num w:numId="5">
    <w:abstractNumId w:val="34"/>
  </w:num>
  <w:num w:numId="6">
    <w:abstractNumId w:val="16"/>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2"/>
  </w:num>
  <w:num w:numId="29">
    <w:abstractNumId w:val="19"/>
  </w:num>
  <w:num w:numId="30">
    <w:abstractNumId w:val="22"/>
  </w:num>
  <w:num w:numId="31">
    <w:abstractNumId w:val="13"/>
  </w:num>
  <w:num w:numId="32">
    <w:abstractNumId w:val="27"/>
  </w:num>
  <w:num w:numId="33">
    <w:abstractNumId w:val="36"/>
  </w:num>
  <w:num w:numId="34">
    <w:abstractNumId w:val="25"/>
  </w:num>
  <w:num w:numId="35">
    <w:abstractNumId w:val="20"/>
  </w:num>
  <w:num w:numId="36">
    <w:abstractNumId w:val="2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7367"/>
    <w:rsid w:val="00037C74"/>
    <w:rsid w:val="000519FE"/>
    <w:rsid w:val="00063D2C"/>
    <w:rsid w:val="0007056F"/>
    <w:rsid w:val="000723FA"/>
    <w:rsid w:val="000815E1"/>
    <w:rsid w:val="0008580D"/>
    <w:rsid w:val="0008674B"/>
    <w:rsid w:val="0009425D"/>
    <w:rsid w:val="000948EB"/>
    <w:rsid w:val="0009716A"/>
    <w:rsid w:val="000A2CDB"/>
    <w:rsid w:val="000B0848"/>
    <w:rsid w:val="000B3CC7"/>
    <w:rsid w:val="000B504C"/>
    <w:rsid w:val="000C0767"/>
    <w:rsid w:val="000C54F8"/>
    <w:rsid w:val="000D03CA"/>
    <w:rsid w:val="000D3779"/>
    <w:rsid w:val="000D5C9A"/>
    <w:rsid w:val="000E04AA"/>
    <w:rsid w:val="000E63C4"/>
    <w:rsid w:val="000E7D5B"/>
    <w:rsid w:val="000F24E5"/>
    <w:rsid w:val="000F546C"/>
    <w:rsid w:val="000F5B0E"/>
    <w:rsid w:val="000F77BB"/>
    <w:rsid w:val="00105BD1"/>
    <w:rsid w:val="001258E6"/>
    <w:rsid w:val="0013546D"/>
    <w:rsid w:val="001361FB"/>
    <w:rsid w:val="0015488C"/>
    <w:rsid w:val="00160C94"/>
    <w:rsid w:val="0017181C"/>
    <w:rsid w:val="00190F49"/>
    <w:rsid w:val="00196952"/>
    <w:rsid w:val="001A3299"/>
    <w:rsid w:val="001C036D"/>
    <w:rsid w:val="001D5FD6"/>
    <w:rsid w:val="001E4494"/>
    <w:rsid w:val="001F0ADE"/>
    <w:rsid w:val="001F1BDE"/>
    <w:rsid w:val="001F6768"/>
    <w:rsid w:val="0020276C"/>
    <w:rsid w:val="00202C7B"/>
    <w:rsid w:val="00213EE2"/>
    <w:rsid w:val="002203D1"/>
    <w:rsid w:val="00227538"/>
    <w:rsid w:val="00234DEB"/>
    <w:rsid w:val="00236F83"/>
    <w:rsid w:val="002438CB"/>
    <w:rsid w:val="002558C7"/>
    <w:rsid w:val="00265032"/>
    <w:rsid w:val="00265E15"/>
    <w:rsid w:val="002723BE"/>
    <w:rsid w:val="002732DD"/>
    <w:rsid w:val="00284528"/>
    <w:rsid w:val="0028462E"/>
    <w:rsid w:val="002847EA"/>
    <w:rsid w:val="00285587"/>
    <w:rsid w:val="00290BD7"/>
    <w:rsid w:val="00296C2E"/>
    <w:rsid w:val="002A018C"/>
    <w:rsid w:val="002A2135"/>
    <w:rsid w:val="002A286B"/>
    <w:rsid w:val="002A72DE"/>
    <w:rsid w:val="002B12D4"/>
    <w:rsid w:val="002C1829"/>
    <w:rsid w:val="002C20CF"/>
    <w:rsid w:val="002C4542"/>
    <w:rsid w:val="002C7701"/>
    <w:rsid w:val="002D1F9C"/>
    <w:rsid w:val="002D2C8E"/>
    <w:rsid w:val="002D6A50"/>
    <w:rsid w:val="002D6DE6"/>
    <w:rsid w:val="002E0230"/>
    <w:rsid w:val="002E7D31"/>
    <w:rsid w:val="003003CF"/>
    <w:rsid w:val="00303BC4"/>
    <w:rsid w:val="00305472"/>
    <w:rsid w:val="00313DAC"/>
    <w:rsid w:val="003153FF"/>
    <w:rsid w:val="003252AF"/>
    <w:rsid w:val="003276F1"/>
    <w:rsid w:val="00333184"/>
    <w:rsid w:val="00337E1A"/>
    <w:rsid w:val="003512FD"/>
    <w:rsid w:val="0036264D"/>
    <w:rsid w:val="00373DA9"/>
    <w:rsid w:val="00380948"/>
    <w:rsid w:val="00391D35"/>
    <w:rsid w:val="00394FA5"/>
    <w:rsid w:val="00395227"/>
    <w:rsid w:val="003965EC"/>
    <w:rsid w:val="00396B4A"/>
    <w:rsid w:val="003B252C"/>
    <w:rsid w:val="003C3323"/>
    <w:rsid w:val="003E478B"/>
    <w:rsid w:val="003E4ED3"/>
    <w:rsid w:val="003E6942"/>
    <w:rsid w:val="003F3076"/>
    <w:rsid w:val="003F7D2A"/>
    <w:rsid w:val="00401039"/>
    <w:rsid w:val="00401258"/>
    <w:rsid w:val="00403FEC"/>
    <w:rsid w:val="004051DC"/>
    <w:rsid w:val="004078B9"/>
    <w:rsid w:val="00410CC8"/>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181E"/>
    <w:rsid w:val="004C670D"/>
    <w:rsid w:val="004D148E"/>
    <w:rsid w:val="004D2709"/>
    <w:rsid w:val="004F011F"/>
    <w:rsid w:val="004F139E"/>
    <w:rsid w:val="00501F49"/>
    <w:rsid w:val="00502AA2"/>
    <w:rsid w:val="005111F7"/>
    <w:rsid w:val="00520F71"/>
    <w:rsid w:val="00543C87"/>
    <w:rsid w:val="00553F1B"/>
    <w:rsid w:val="00565C56"/>
    <w:rsid w:val="00566BA2"/>
    <w:rsid w:val="00593922"/>
    <w:rsid w:val="00594AE7"/>
    <w:rsid w:val="005A01B9"/>
    <w:rsid w:val="005A0856"/>
    <w:rsid w:val="005B1129"/>
    <w:rsid w:val="005B4C34"/>
    <w:rsid w:val="005D6784"/>
    <w:rsid w:val="005E66FC"/>
    <w:rsid w:val="005E7FF1"/>
    <w:rsid w:val="00616E3B"/>
    <w:rsid w:val="006308D2"/>
    <w:rsid w:val="00631B1D"/>
    <w:rsid w:val="006359AF"/>
    <w:rsid w:val="006454BC"/>
    <w:rsid w:val="00645B70"/>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B7BF6"/>
    <w:rsid w:val="006C4265"/>
    <w:rsid w:val="006C457B"/>
    <w:rsid w:val="006C6302"/>
    <w:rsid w:val="006D3F93"/>
    <w:rsid w:val="006E03C9"/>
    <w:rsid w:val="006E6A6C"/>
    <w:rsid w:val="006F4F77"/>
    <w:rsid w:val="006F5487"/>
    <w:rsid w:val="00700114"/>
    <w:rsid w:val="007006E3"/>
    <w:rsid w:val="00700C0A"/>
    <w:rsid w:val="0070221F"/>
    <w:rsid w:val="00720189"/>
    <w:rsid w:val="0072413B"/>
    <w:rsid w:val="007254F4"/>
    <w:rsid w:val="00725717"/>
    <w:rsid w:val="0072778E"/>
    <w:rsid w:val="00732989"/>
    <w:rsid w:val="0073488F"/>
    <w:rsid w:val="00744919"/>
    <w:rsid w:val="00744B8F"/>
    <w:rsid w:val="00746139"/>
    <w:rsid w:val="00756E9F"/>
    <w:rsid w:val="007571F3"/>
    <w:rsid w:val="00762EB7"/>
    <w:rsid w:val="0076378B"/>
    <w:rsid w:val="007679E5"/>
    <w:rsid w:val="00774C27"/>
    <w:rsid w:val="00780657"/>
    <w:rsid w:val="00794EFB"/>
    <w:rsid w:val="007A2F43"/>
    <w:rsid w:val="007B39AF"/>
    <w:rsid w:val="007B4BA3"/>
    <w:rsid w:val="007B534A"/>
    <w:rsid w:val="007B6228"/>
    <w:rsid w:val="007B6FA0"/>
    <w:rsid w:val="007C74BB"/>
    <w:rsid w:val="007C7916"/>
    <w:rsid w:val="007D0407"/>
    <w:rsid w:val="007D2883"/>
    <w:rsid w:val="007D426A"/>
    <w:rsid w:val="007F0A54"/>
    <w:rsid w:val="007F6B0C"/>
    <w:rsid w:val="00801E3C"/>
    <w:rsid w:val="0082486E"/>
    <w:rsid w:val="00844A8B"/>
    <w:rsid w:val="00847706"/>
    <w:rsid w:val="00857987"/>
    <w:rsid w:val="00862483"/>
    <w:rsid w:val="00874518"/>
    <w:rsid w:val="008759DA"/>
    <w:rsid w:val="00884A95"/>
    <w:rsid w:val="008921A4"/>
    <w:rsid w:val="00895B3E"/>
    <w:rsid w:val="008A2732"/>
    <w:rsid w:val="008A5AFA"/>
    <w:rsid w:val="008A5B8F"/>
    <w:rsid w:val="008A7E94"/>
    <w:rsid w:val="008B0EB0"/>
    <w:rsid w:val="008B4CC1"/>
    <w:rsid w:val="008B5DB7"/>
    <w:rsid w:val="008D2A89"/>
    <w:rsid w:val="008E1700"/>
    <w:rsid w:val="008E5E01"/>
    <w:rsid w:val="008E6A4C"/>
    <w:rsid w:val="008F07D0"/>
    <w:rsid w:val="008F2444"/>
    <w:rsid w:val="008F2665"/>
    <w:rsid w:val="008F2F06"/>
    <w:rsid w:val="00910B4E"/>
    <w:rsid w:val="00925386"/>
    <w:rsid w:val="0092592E"/>
    <w:rsid w:val="00932C8D"/>
    <w:rsid w:val="0093483A"/>
    <w:rsid w:val="00934A35"/>
    <w:rsid w:val="00941310"/>
    <w:rsid w:val="00942633"/>
    <w:rsid w:val="00944098"/>
    <w:rsid w:val="009446C4"/>
    <w:rsid w:val="00944983"/>
    <w:rsid w:val="00946BA9"/>
    <w:rsid w:val="00950F5B"/>
    <w:rsid w:val="009541D9"/>
    <w:rsid w:val="0095509D"/>
    <w:rsid w:val="00956E0D"/>
    <w:rsid w:val="0095733B"/>
    <w:rsid w:val="009A1DF3"/>
    <w:rsid w:val="009A2CF2"/>
    <w:rsid w:val="009A675C"/>
    <w:rsid w:val="009C076C"/>
    <w:rsid w:val="009C23FF"/>
    <w:rsid w:val="009E74FF"/>
    <w:rsid w:val="009F06D9"/>
    <w:rsid w:val="009F48B4"/>
    <w:rsid w:val="00A03D2E"/>
    <w:rsid w:val="00A177C3"/>
    <w:rsid w:val="00A25462"/>
    <w:rsid w:val="00A3080B"/>
    <w:rsid w:val="00A31F34"/>
    <w:rsid w:val="00A36994"/>
    <w:rsid w:val="00A43902"/>
    <w:rsid w:val="00A52A43"/>
    <w:rsid w:val="00A53707"/>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28E4"/>
    <w:rsid w:val="00AF2404"/>
    <w:rsid w:val="00B02578"/>
    <w:rsid w:val="00B06B98"/>
    <w:rsid w:val="00B428CA"/>
    <w:rsid w:val="00B441D5"/>
    <w:rsid w:val="00B4500E"/>
    <w:rsid w:val="00B50052"/>
    <w:rsid w:val="00B52556"/>
    <w:rsid w:val="00B6434A"/>
    <w:rsid w:val="00B70CC1"/>
    <w:rsid w:val="00B75AA1"/>
    <w:rsid w:val="00B83537"/>
    <w:rsid w:val="00B839F4"/>
    <w:rsid w:val="00B84107"/>
    <w:rsid w:val="00B91981"/>
    <w:rsid w:val="00B92B5B"/>
    <w:rsid w:val="00B9421F"/>
    <w:rsid w:val="00BA3609"/>
    <w:rsid w:val="00BB4EBE"/>
    <w:rsid w:val="00BC1FD0"/>
    <w:rsid w:val="00BD0C18"/>
    <w:rsid w:val="00BD3B5D"/>
    <w:rsid w:val="00BE15CE"/>
    <w:rsid w:val="00C01747"/>
    <w:rsid w:val="00C01FF0"/>
    <w:rsid w:val="00C03AD7"/>
    <w:rsid w:val="00C04A45"/>
    <w:rsid w:val="00C067C1"/>
    <w:rsid w:val="00C217D0"/>
    <w:rsid w:val="00C367C3"/>
    <w:rsid w:val="00C37750"/>
    <w:rsid w:val="00C465A4"/>
    <w:rsid w:val="00C5657A"/>
    <w:rsid w:val="00C56940"/>
    <w:rsid w:val="00C627C4"/>
    <w:rsid w:val="00C76930"/>
    <w:rsid w:val="00C83E4C"/>
    <w:rsid w:val="00C936FD"/>
    <w:rsid w:val="00C93B5A"/>
    <w:rsid w:val="00C955AF"/>
    <w:rsid w:val="00C95D87"/>
    <w:rsid w:val="00C96F07"/>
    <w:rsid w:val="00CA24B4"/>
    <w:rsid w:val="00CB1171"/>
    <w:rsid w:val="00CC15F5"/>
    <w:rsid w:val="00CD0720"/>
    <w:rsid w:val="00CE3F31"/>
    <w:rsid w:val="00CE7401"/>
    <w:rsid w:val="00CF5E42"/>
    <w:rsid w:val="00CF7A7D"/>
    <w:rsid w:val="00D05A53"/>
    <w:rsid w:val="00D07331"/>
    <w:rsid w:val="00D11CE7"/>
    <w:rsid w:val="00D14B08"/>
    <w:rsid w:val="00D20CA7"/>
    <w:rsid w:val="00D462AA"/>
    <w:rsid w:val="00D47FBB"/>
    <w:rsid w:val="00D52C45"/>
    <w:rsid w:val="00D61ACA"/>
    <w:rsid w:val="00D67FFD"/>
    <w:rsid w:val="00D730AB"/>
    <w:rsid w:val="00D7779B"/>
    <w:rsid w:val="00D85C81"/>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E017EE"/>
    <w:rsid w:val="00E15C26"/>
    <w:rsid w:val="00E204D2"/>
    <w:rsid w:val="00E351BF"/>
    <w:rsid w:val="00E42C4F"/>
    <w:rsid w:val="00E4330C"/>
    <w:rsid w:val="00E43F78"/>
    <w:rsid w:val="00E470E0"/>
    <w:rsid w:val="00E47DDB"/>
    <w:rsid w:val="00E52C0E"/>
    <w:rsid w:val="00E6412D"/>
    <w:rsid w:val="00E6481C"/>
    <w:rsid w:val="00E6588E"/>
    <w:rsid w:val="00E65DFE"/>
    <w:rsid w:val="00E661F9"/>
    <w:rsid w:val="00E71428"/>
    <w:rsid w:val="00E7494E"/>
    <w:rsid w:val="00EA565D"/>
    <w:rsid w:val="00EC21D1"/>
    <w:rsid w:val="00EC78DF"/>
    <w:rsid w:val="00ED1364"/>
    <w:rsid w:val="00EE1E8E"/>
    <w:rsid w:val="00EE3E2F"/>
    <w:rsid w:val="00F02239"/>
    <w:rsid w:val="00F04C23"/>
    <w:rsid w:val="00F07344"/>
    <w:rsid w:val="00F07F3F"/>
    <w:rsid w:val="00F10343"/>
    <w:rsid w:val="00F12A0C"/>
    <w:rsid w:val="00F133B4"/>
    <w:rsid w:val="00F17A3A"/>
    <w:rsid w:val="00F17BE8"/>
    <w:rsid w:val="00F20DA7"/>
    <w:rsid w:val="00F2448E"/>
    <w:rsid w:val="00F32431"/>
    <w:rsid w:val="00F36B38"/>
    <w:rsid w:val="00F43E2B"/>
    <w:rsid w:val="00F44E6A"/>
    <w:rsid w:val="00F475C5"/>
    <w:rsid w:val="00F55129"/>
    <w:rsid w:val="00F5717A"/>
    <w:rsid w:val="00F60940"/>
    <w:rsid w:val="00F60D98"/>
    <w:rsid w:val="00F622BD"/>
    <w:rsid w:val="00F62473"/>
    <w:rsid w:val="00F727B6"/>
    <w:rsid w:val="00F73B65"/>
    <w:rsid w:val="00F76F67"/>
    <w:rsid w:val="00F7723E"/>
    <w:rsid w:val="00F933C4"/>
    <w:rsid w:val="00FA41B5"/>
    <w:rsid w:val="00FB0D2B"/>
    <w:rsid w:val="00FB28AA"/>
    <w:rsid w:val="00FC31D0"/>
    <w:rsid w:val="00FC67EF"/>
    <w:rsid w:val="00FC6B5A"/>
    <w:rsid w:val="00FC7015"/>
    <w:rsid w:val="00FC74DB"/>
    <w:rsid w:val="00FD02BD"/>
    <w:rsid w:val="00FD47AA"/>
    <w:rsid w:val="00FD77E9"/>
    <w:rsid w:val="00FE297A"/>
    <w:rsid w:val="00FF704C"/>
    <w:rsid w:val="00FF742A"/>
    <w:rsid w:val="00FF7E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tabs>
        <w:tab w:val="num" w:pos="360"/>
      </w:tabs>
      <w:spacing w:after="0" w:line="240" w:lineRule="auto"/>
      <w:ind w:left="0" w:firstLine="0"/>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character" w:customStyle="1" w:styleId="apple-converted-space">
    <w:name w:val="apple-converted-space"/>
    <w:basedOn w:val="DefaultParagraphFont"/>
    <w:rsid w:val="00B92B5B"/>
  </w:style>
  <w:style w:type="paragraph" w:customStyle="1" w:styleId="para">
    <w:name w:val="para"/>
    <w:basedOn w:val="Normal"/>
    <w:rsid w:val="007A2F43"/>
    <w:pPr>
      <w:spacing w:before="100" w:beforeAutospacing="1" w:after="100" w:afterAutospacing="1" w:line="240" w:lineRule="auto"/>
    </w:pPr>
    <w:rPr>
      <w:rFonts w:eastAsia="Times New Roman"/>
      <w:sz w:val="24"/>
      <w:szCs w:val="24"/>
    </w:rPr>
  </w:style>
  <w:style w:type="character" w:customStyle="1" w:styleId="citationref">
    <w:name w:val="citationref"/>
    <w:basedOn w:val="DefaultParagraphFont"/>
    <w:rsid w:val="007A2F43"/>
  </w:style>
  <w:style w:type="paragraph" w:customStyle="1" w:styleId="body-text">
    <w:name w:val="body-text"/>
    <w:basedOn w:val="Normal"/>
    <w:rsid w:val="00C93B5A"/>
    <w:pPr>
      <w:spacing w:before="100" w:beforeAutospacing="1" w:after="100" w:afterAutospacing="1" w:line="240" w:lineRule="auto"/>
    </w:pPr>
    <w:rPr>
      <w:rFonts w:eastAsia="Times New Roman"/>
      <w:sz w:val="24"/>
      <w:szCs w:val="24"/>
    </w:rPr>
  </w:style>
  <w:style w:type="paragraph" w:customStyle="1" w:styleId="comp">
    <w:name w:val="comp"/>
    <w:basedOn w:val="Normal"/>
    <w:rsid w:val="00C83E4C"/>
    <w:pPr>
      <w:spacing w:before="100" w:beforeAutospacing="1" w:after="100" w:afterAutospacing="1" w:line="240" w:lineRule="auto"/>
    </w:pPr>
    <w:rPr>
      <w:rFonts w:eastAsia="Times New Roman"/>
      <w:sz w:val="24"/>
      <w:szCs w:val="24"/>
    </w:rPr>
  </w:style>
  <w:style w:type="character" w:customStyle="1" w:styleId="mntl-inline-citation">
    <w:name w:val="mntl-inline-citation"/>
    <w:basedOn w:val="DefaultParagraphFont"/>
    <w:rsid w:val="00C83E4C"/>
  </w:style>
  <w:style w:type="character" w:styleId="UnresolvedMention">
    <w:name w:val="Unresolved Mention"/>
    <w:basedOn w:val="DefaultParagraphFont"/>
    <w:uiPriority w:val="99"/>
    <w:semiHidden/>
    <w:unhideWhenUsed/>
    <w:rsid w:val="00272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8802615">
      <w:bodyDiv w:val="1"/>
      <w:marLeft w:val="0"/>
      <w:marRight w:val="0"/>
      <w:marTop w:val="0"/>
      <w:marBottom w:val="0"/>
      <w:divBdr>
        <w:top w:val="none" w:sz="0" w:space="0" w:color="auto"/>
        <w:left w:val="none" w:sz="0" w:space="0" w:color="auto"/>
        <w:bottom w:val="none" w:sz="0" w:space="0" w:color="auto"/>
        <w:right w:val="none" w:sz="0" w:space="0" w:color="auto"/>
      </w:divBdr>
    </w:div>
    <w:div w:id="37094506">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2372">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1865841">
      <w:bodyDiv w:val="1"/>
      <w:marLeft w:val="0"/>
      <w:marRight w:val="0"/>
      <w:marTop w:val="0"/>
      <w:marBottom w:val="0"/>
      <w:divBdr>
        <w:top w:val="none" w:sz="0" w:space="0" w:color="auto"/>
        <w:left w:val="none" w:sz="0" w:space="0" w:color="auto"/>
        <w:bottom w:val="none" w:sz="0" w:space="0" w:color="auto"/>
        <w:right w:val="none" w:sz="0" w:space="0" w:color="auto"/>
      </w:divBdr>
    </w:div>
    <w:div w:id="198009216">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274218273">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474247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9088040">
      <w:bodyDiv w:val="1"/>
      <w:marLeft w:val="0"/>
      <w:marRight w:val="0"/>
      <w:marTop w:val="0"/>
      <w:marBottom w:val="0"/>
      <w:divBdr>
        <w:top w:val="none" w:sz="0" w:space="0" w:color="auto"/>
        <w:left w:val="none" w:sz="0" w:space="0" w:color="auto"/>
        <w:bottom w:val="none" w:sz="0" w:space="0" w:color="auto"/>
        <w:right w:val="none" w:sz="0" w:space="0" w:color="auto"/>
      </w:divBdr>
    </w:div>
    <w:div w:id="384915693">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0786">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088464">
      <w:bodyDiv w:val="1"/>
      <w:marLeft w:val="0"/>
      <w:marRight w:val="0"/>
      <w:marTop w:val="0"/>
      <w:marBottom w:val="0"/>
      <w:divBdr>
        <w:top w:val="none" w:sz="0" w:space="0" w:color="auto"/>
        <w:left w:val="none" w:sz="0" w:space="0" w:color="auto"/>
        <w:bottom w:val="none" w:sz="0" w:space="0" w:color="auto"/>
        <w:right w:val="none" w:sz="0" w:space="0" w:color="auto"/>
      </w:divBdr>
    </w:div>
    <w:div w:id="471557826">
      <w:bodyDiv w:val="1"/>
      <w:marLeft w:val="0"/>
      <w:marRight w:val="0"/>
      <w:marTop w:val="0"/>
      <w:marBottom w:val="0"/>
      <w:divBdr>
        <w:top w:val="none" w:sz="0" w:space="0" w:color="auto"/>
        <w:left w:val="none" w:sz="0" w:space="0" w:color="auto"/>
        <w:bottom w:val="none" w:sz="0" w:space="0" w:color="auto"/>
        <w:right w:val="none" w:sz="0" w:space="0" w:color="auto"/>
      </w:divBdr>
      <w:divsChild>
        <w:div w:id="2029721507">
          <w:marLeft w:val="0"/>
          <w:marRight w:val="0"/>
          <w:marTop w:val="0"/>
          <w:marBottom w:val="0"/>
          <w:divBdr>
            <w:top w:val="none" w:sz="0" w:space="0" w:color="auto"/>
            <w:left w:val="none" w:sz="0" w:space="0" w:color="auto"/>
            <w:bottom w:val="none" w:sz="0" w:space="0" w:color="auto"/>
            <w:right w:val="none" w:sz="0" w:space="0" w:color="auto"/>
          </w:divBdr>
          <w:divsChild>
            <w:div w:id="482428359">
              <w:marLeft w:val="0"/>
              <w:marRight w:val="0"/>
              <w:marTop w:val="0"/>
              <w:marBottom w:val="0"/>
              <w:divBdr>
                <w:top w:val="none" w:sz="0" w:space="0" w:color="auto"/>
                <w:left w:val="none" w:sz="0" w:space="0" w:color="auto"/>
                <w:bottom w:val="none" w:sz="0" w:space="0" w:color="auto"/>
                <w:right w:val="none" w:sz="0" w:space="0" w:color="auto"/>
              </w:divBdr>
            </w:div>
          </w:divsChild>
        </w:div>
        <w:div w:id="651369898">
          <w:marLeft w:val="-225"/>
          <w:marRight w:val="-225"/>
          <w:marTop w:val="0"/>
          <w:marBottom w:val="0"/>
          <w:divBdr>
            <w:top w:val="none" w:sz="0" w:space="0" w:color="auto"/>
            <w:left w:val="none" w:sz="0" w:space="0" w:color="auto"/>
            <w:bottom w:val="none" w:sz="0" w:space="0" w:color="auto"/>
            <w:right w:val="none" w:sz="0" w:space="0" w:color="auto"/>
          </w:divBdr>
          <w:divsChild>
            <w:div w:id="14671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7823">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3026288">
      <w:bodyDiv w:val="1"/>
      <w:marLeft w:val="0"/>
      <w:marRight w:val="0"/>
      <w:marTop w:val="0"/>
      <w:marBottom w:val="0"/>
      <w:divBdr>
        <w:top w:val="none" w:sz="0" w:space="0" w:color="auto"/>
        <w:left w:val="none" w:sz="0" w:space="0" w:color="auto"/>
        <w:bottom w:val="none" w:sz="0" w:space="0" w:color="auto"/>
        <w:right w:val="none" w:sz="0" w:space="0" w:color="auto"/>
      </w:divBdr>
    </w:div>
    <w:div w:id="585260965">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192702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65647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345045">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5632866">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1908934">
      <w:bodyDiv w:val="1"/>
      <w:marLeft w:val="0"/>
      <w:marRight w:val="0"/>
      <w:marTop w:val="0"/>
      <w:marBottom w:val="0"/>
      <w:divBdr>
        <w:top w:val="none" w:sz="0" w:space="0" w:color="auto"/>
        <w:left w:val="none" w:sz="0" w:space="0" w:color="auto"/>
        <w:bottom w:val="none" w:sz="0" w:space="0" w:color="auto"/>
        <w:right w:val="none" w:sz="0" w:space="0" w:color="auto"/>
      </w:divBdr>
    </w:div>
    <w:div w:id="933125316">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4603088">
      <w:bodyDiv w:val="1"/>
      <w:marLeft w:val="0"/>
      <w:marRight w:val="0"/>
      <w:marTop w:val="0"/>
      <w:marBottom w:val="0"/>
      <w:divBdr>
        <w:top w:val="none" w:sz="0" w:space="0" w:color="auto"/>
        <w:left w:val="none" w:sz="0" w:space="0" w:color="auto"/>
        <w:bottom w:val="none" w:sz="0" w:space="0" w:color="auto"/>
        <w:right w:val="none" w:sz="0" w:space="0" w:color="auto"/>
      </w:divBdr>
    </w:div>
    <w:div w:id="9721035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184715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5593904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187318">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21103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532941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694915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10379">
      <w:bodyDiv w:val="1"/>
      <w:marLeft w:val="0"/>
      <w:marRight w:val="0"/>
      <w:marTop w:val="0"/>
      <w:marBottom w:val="0"/>
      <w:divBdr>
        <w:top w:val="none" w:sz="0" w:space="0" w:color="auto"/>
        <w:left w:val="none" w:sz="0" w:space="0" w:color="auto"/>
        <w:bottom w:val="none" w:sz="0" w:space="0" w:color="auto"/>
        <w:right w:val="none" w:sz="0" w:space="0" w:color="auto"/>
      </w:divBdr>
    </w:div>
    <w:div w:id="178206925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6041625">
      <w:bodyDiv w:val="1"/>
      <w:marLeft w:val="0"/>
      <w:marRight w:val="0"/>
      <w:marTop w:val="0"/>
      <w:marBottom w:val="0"/>
      <w:divBdr>
        <w:top w:val="none" w:sz="0" w:space="0" w:color="auto"/>
        <w:left w:val="none" w:sz="0" w:space="0" w:color="auto"/>
        <w:bottom w:val="none" w:sz="0" w:space="0" w:color="auto"/>
        <w:right w:val="none" w:sz="0" w:space="0" w:color="auto"/>
      </w:divBdr>
      <w:divsChild>
        <w:div w:id="1058551231">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489676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5677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hapter/10.1007/978-3-030-34324-8_5" TargetMode="External"/><Relationship Id="rId18" Type="http://schemas.openxmlformats.org/officeDocument/2006/relationships/hyperlink" Target="https://cis.org/Arthur/ICE-Report-Alternatives-Detention-Dont-Work" TargetMode="External"/><Relationship Id="rId26" Type="http://schemas.openxmlformats.org/officeDocument/2006/relationships/hyperlink" Target="https://ec.europa.eu/home-affairs/sites/homeaffairs/files/what-we-do/networks/european_migration_network/reports/docs/emn-studies/emn_study_detention_alternatives_to_detention_synthesis_report_en.pdf" TargetMode="External"/><Relationship Id="rId39" Type="http://schemas.openxmlformats.org/officeDocument/2006/relationships/hyperlink" Target="https://onlinelibrary.wiley.com/doi/pdf/10.1111/1753-6405.12142" TargetMode="External"/><Relationship Id="rId21" Type="http://schemas.openxmlformats.org/officeDocument/2006/relationships/hyperlink" Target="https://www.justice.gov/eoir/page/file/fysb16/download" TargetMode="External"/><Relationship Id="rId34" Type="http://schemas.openxmlformats.org/officeDocument/2006/relationships/hyperlink" Target="https://www.eapmigrationpanel.org/sites/default/files/2016_2_epa_eng_1.pdf" TargetMode="External"/><Relationship Id="rId42" Type="http://schemas.openxmlformats.org/officeDocument/2006/relationships/hyperlink" Target="https://journals.sagepub.com/doi/pdf/10.1177/1468796813504552" TargetMode="External"/><Relationship Id="rId47" Type="http://schemas.openxmlformats.org/officeDocument/2006/relationships/hyperlink" Target="https://www.forbes.com/sites/freylindsay/2019/02/13/why-sweden-is-deporting-high-skilled-labor-migrant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ec.europa.eu/home-affairs/sites/homeaffairs/files/what-we-do/networks/european_migration_network/reports/docs/emn-studies/emn_study_detention_alternatives_to_detention_synthesis_report_en.pdf" TargetMode="External"/><Relationship Id="rId2" Type="http://schemas.openxmlformats.org/officeDocument/2006/relationships/styles" Target="styles.xml"/><Relationship Id="rId16" Type="http://schemas.openxmlformats.org/officeDocument/2006/relationships/hyperlink" Target="https://cis.org/Report/Why-Alien-Detention-Necessary" TargetMode="External"/><Relationship Id="rId29" Type="http://schemas.openxmlformats.org/officeDocument/2006/relationships/hyperlink" Target="https://cis.org/Report/Why-Alien-Detention-Necessary" TargetMode="External"/><Relationship Id="rId11" Type="http://schemas.openxmlformats.org/officeDocument/2006/relationships/hyperlink" Target="https://link.springer.com/chapter/10.1007/978-3-030-34324-8_5" TargetMode="External"/><Relationship Id="rId24" Type="http://schemas.openxmlformats.org/officeDocument/2006/relationships/hyperlink" Target="https://academicworks.cuny.edu/cgi/viewcontent.cgi?article=3280&amp;context=gc_etds" TargetMode="External"/><Relationship Id="rId32" Type="http://schemas.openxmlformats.org/officeDocument/2006/relationships/hyperlink" Target="https://www.pourlasolidarite.eu/sites/default/files/publications/files/report_illegal_work_of_migrants_in_the_eu_0.pdf" TargetMode="External"/><Relationship Id="rId37" Type="http://schemas.openxmlformats.org/officeDocument/2006/relationships/hyperlink" Target="https://cis.org/Report/Terrorist-Migration-Over-European-Borders" TargetMode="External"/><Relationship Id="rId40" Type="http://schemas.openxmlformats.org/officeDocument/2006/relationships/hyperlink" Target="https://onlinelibrary.wiley.com/doi/pdf/10.1111/1753-6405.12142" TargetMode="External"/><Relationship Id="rId45" Type="http://schemas.openxmlformats.org/officeDocument/2006/relationships/hyperlink" Target="https://theconversation.com/most-migrants-on-bridging-visas-arent-scammers-theyre-well-within-their-rights-120989"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cis.org/Fact-Sheet/Why-Alternative-Programs-Dont-Eliminate-Need-Immigration-Detention" TargetMode="External"/><Relationship Id="rId4" Type="http://schemas.openxmlformats.org/officeDocument/2006/relationships/webSettings" Target="webSettings.xml"/><Relationship Id="rId9" Type="http://schemas.openxmlformats.org/officeDocument/2006/relationships/hyperlink" Target="https://link.springer.com/chapter/10.1007/978-3-030-34324-8_5" TargetMode="External"/><Relationship Id="rId14" Type="http://schemas.openxmlformats.org/officeDocument/2006/relationships/hyperlink" Target="https://research.vu.nl/files/1522197/Cornelisse-GDP-paper.pdf" TargetMode="External"/><Relationship Id="rId22" Type="http://schemas.openxmlformats.org/officeDocument/2006/relationships/hyperlink" Target="https://cis.org/Fact-Sheet/Why-Alternative-Programs-Dont-Eliminate-Need-Immigration-Detention" TargetMode="External"/><Relationship Id="rId27" Type="http://schemas.openxmlformats.org/officeDocument/2006/relationships/hyperlink" Target="https://cis.org/Arthur/ICE-Report-Alternatives-Detention-Dont-Work" TargetMode="External"/><Relationship Id="rId30" Type="http://schemas.openxmlformats.org/officeDocument/2006/relationships/hyperlink" Target="https://cis.org/Immigration-Detention-Necessary-Function-Immigration-Control" TargetMode="External"/><Relationship Id="rId35" Type="http://schemas.openxmlformats.org/officeDocument/2006/relationships/hyperlink" Target="https://cis.org/Report/Terrorist-Migration-Over-European-Borders" TargetMode="External"/><Relationship Id="rId43" Type="http://schemas.openxmlformats.org/officeDocument/2006/relationships/hyperlink" Target="https://www.secasa.com.au/assets/Documents/Promoting-community-led-responses-to-violence-against-immigrant-and-refugee-women-.pdf" TargetMode="External"/><Relationship Id="rId48" Type="http://schemas.openxmlformats.org/officeDocument/2006/relationships/hyperlink" Target="https://www.svt.se/kultur/nyordslistan-2017" TargetMode="External"/><Relationship Id="rId56" Type="http://schemas.openxmlformats.org/officeDocument/2006/relationships/fontTable" Target="fontTable.xml"/><Relationship Id="rId8" Type="http://schemas.openxmlformats.org/officeDocument/2006/relationships/hyperlink" Target="https://link.springer.com/chapter/10.1007/978-3-030-34324-8_5"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link.springer.com/chapter/10.1007/978-3-030-34324-8_5" TargetMode="External"/><Relationship Id="rId17" Type="http://schemas.openxmlformats.org/officeDocument/2006/relationships/hyperlink" Target="https://cis.org/Report/Why-Alien-Detention-Necessary" TargetMode="External"/><Relationship Id="rId25" Type="http://schemas.openxmlformats.org/officeDocument/2006/relationships/hyperlink" Target="https://onlinelibrary.wiley.com/doi/pdf/10.1111/lasr.12297" TargetMode="External"/><Relationship Id="rId33" Type="http://schemas.openxmlformats.org/officeDocument/2006/relationships/hyperlink" Target="https://www.intereconomics.eu/pdf-download/year/2004/number/1/article/the-illegal-employment-of-foreigners-in-europe.html" TargetMode="External"/><Relationship Id="rId38" Type="http://schemas.openxmlformats.org/officeDocument/2006/relationships/hyperlink" Target="https://www.investopedia.com/articles/markets/080216/top-5-ways-terrorism-impacts-economy.asp" TargetMode="External"/><Relationship Id="rId46" Type="http://schemas.openxmlformats.org/officeDocument/2006/relationships/hyperlink" Target="https://sydney.edu.au/content/dam/corporate/documents/business-school/research/work-and-organisational-studies/towards-a-durable-future-report.pdf" TargetMode="External"/><Relationship Id="rId20" Type="http://schemas.openxmlformats.org/officeDocument/2006/relationships/hyperlink" Target="https://www.npr.org/2018/07/18/629496174/alternatives-to-detention-are-cheaper-than-jails-but-cases-take-far-longer" TargetMode="External"/><Relationship Id="rId41" Type="http://schemas.openxmlformats.org/officeDocument/2006/relationships/hyperlink" Target="https://theconversation.com/most-migrants-on-bridging-visas-arent-scammers-theyre-well-within-their-rights-120989"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nash.edu/__data/assets/pdf_file/0004/1627897/ALTERNATIVESTODETENTIONReview.pdf" TargetMode="External"/><Relationship Id="rId23" Type="http://schemas.openxmlformats.org/officeDocument/2006/relationships/hyperlink" Target="https://www.reliasmedia.com/articles/140321-case-management-for-refugees-can-be-challenging-and-rewarding" TargetMode="External"/><Relationship Id="rId28" Type="http://schemas.openxmlformats.org/officeDocument/2006/relationships/hyperlink" Target="https://www.dhs.gov/sites/default/files/publications/19_0416_hsac-emergency-interim-report.pdf" TargetMode="External"/><Relationship Id="rId36" Type="http://schemas.openxmlformats.org/officeDocument/2006/relationships/hyperlink" Target="https://poseidon01.ssrn.com/delivery.php?ID=760122118067097090110091124087065011060032009009023085005124118125009119025115026092041103027101109063041076117021024120019005050069029073037026069123092016126025003018086004082018123112101094026067122081067069072000106070107124097010004122091103066071&amp;EXT=pdf" TargetMode="External"/><Relationship Id="rId49" Type="http://schemas.openxmlformats.org/officeDocument/2006/relationships/hyperlink" Target="https://www.forbes.com/sites/freylindsay/2019/02/13/why-sweden-is-deporting-high-skilled-labor-migrants/" TargetMode="External"/><Relationship Id="rId57" Type="http://schemas.openxmlformats.org/officeDocument/2006/relationships/theme" Target="theme/theme1.xml"/><Relationship Id="rId10" Type="http://schemas.openxmlformats.org/officeDocument/2006/relationships/hyperlink" Target="https://link.springer.com/chapter/10.1007/978-3-030-34324-8_5" TargetMode="External"/><Relationship Id="rId31" Type="http://schemas.openxmlformats.org/officeDocument/2006/relationships/hyperlink" Target="https://www.eapmigrationpanel.org/sites/default/files/2016_2_epa_eng_1.pdf" TargetMode="External"/><Relationship Id="rId44" Type="http://schemas.openxmlformats.org/officeDocument/2006/relationships/hyperlink" Target="https://www.abc.net.au/news/2019-07-23/bridging-visas-surging-malaysians-horticulture/11314214"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TotalTime>
  <Pages>17</Pages>
  <Words>9061</Words>
  <Characters>51651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60591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34</cp:revision>
  <cp:lastPrinted>2014-07-05T10:25:00Z</cp:lastPrinted>
  <dcterms:created xsi:type="dcterms:W3CDTF">2018-06-04T23:49:00Z</dcterms:created>
  <dcterms:modified xsi:type="dcterms:W3CDTF">2020-10-01T22:20:00Z</dcterms:modified>
</cp:coreProperties>
</file>