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3E886273" w14:textId="5446FDFE" w:rsidR="00934A35" w:rsidRDefault="00F86ED9" w:rsidP="00F86ED9">
      <w:pPr>
        <w:pStyle w:val="Title"/>
      </w:pPr>
      <w:r>
        <w:t>Negative</w:t>
      </w:r>
      <w:r w:rsidR="00BA13DE">
        <w:t xml:space="preserve">: </w:t>
      </w:r>
      <w:r w:rsidR="00626514">
        <w:t>Afghans Accept Them All</w:t>
      </w:r>
    </w:p>
    <w:p w14:paraId="16A637BD" w14:textId="0C26B389" w:rsidR="00AF2404" w:rsidRDefault="00D462AA" w:rsidP="00550582">
      <w:pPr>
        <w:spacing w:after="200"/>
        <w:jc w:val="center"/>
      </w:pPr>
      <w:r>
        <w:t xml:space="preserve">By </w:t>
      </w:r>
      <w:r w:rsidR="00F76BC9">
        <w:t>“Coach Vance” Trefethen</w:t>
      </w:r>
    </w:p>
    <w:p w14:paraId="58BA1C7A" w14:textId="5EAF7DE0" w:rsidR="00F60940" w:rsidRPr="00622402" w:rsidRDefault="00261955" w:rsidP="00261955">
      <w:pPr>
        <w:pStyle w:val="Constructive"/>
        <w:jc w:val="center"/>
        <w:rPr>
          <w:rFonts w:asciiTheme="majorHAnsi" w:eastAsiaTheme="minorEastAsia" w:hAnsiTheme="majorHAnsi"/>
          <w:b/>
          <w:i/>
          <w:sz w:val="28"/>
          <w:szCs w:val="28"/>
        </w:rPr>
      </w:pPr>
      <w:r w:rsidRPr="00622402">
        <w:rPr>
          <w:rFonts w:asciiTheme="majorHAnsi" w:eastAsia="MS Mincho" w:hAnsiTheme="majorHAnsi"/>
          <w:b/>
          <w:i/>
          <w:sz w:val="28"/>
          <w:szCs w:val="28"/>
        </w:rPr>
        <w:t>Resolved:</w:t>
      </w:r>
      <w:r w:rsidR="00622402" w:rsidRPr="00622402">
        <w:rPr>
          <w:rFonts w:asciiTheme="majorHAnsi" w:hAnsiTheme="majorHAnsi"/>
          <w:b/>
          <w:i/>
          <w:sz w:val="28"/>
          <w:szCs w:val="28"/>
          <w:shd w:val="clear" w:color="auto" w:fill="FFFFFF"/>
        </w:rPr>
        <w:t xml:space="preserve"> The European Union should substantially reform its immigration policy.</w:t>
      </w:r>
    </w:p>
    <w:p w14:paraId="776E2127" w14:textId="70D9843D" w:rsidR="00261955" w:rsidRPr="00705D6E" w:rsidRDefault="00626514" w:rsidP="00705D6E">
      <w:pPr>
        <w:pStyle w:val="Case"/>
        <w:numPr>
          <w:ilvl w:val="0"/>
          <w:numId w:val="0"/>
        </w:numPr>
        <w:rPr>
          <w:rFonts w:eastAsiaTheme="minorEastAsia"/>
        </w:rPr>
      </w:pPr>
      <w:r w:rsidRPr="00705D6E">
        <w:t>Afghans should be admitted unconditionally as refugees into the EU unless they have a criminal record or security threat</w:t>
      </w:r>
      <w:r w:rsidR="00406576" w:rsidRPr="00705D6E">
        <w:t>.</w:t>
      </w:r>
    </w:p>
    <w:p w14:paraId="70AFB2B5" w14:textId="0F93B9BB" w:rsidR="00AD6131" w:rsidRDefault="00DA2F2D">
      <w:pPr>
        <w:pStyle w:val="TOC1"/>
        <w:rPr>
          <w:rFonts w:asciiTheme="minorHAnsi" w:eastAsiaTheme="minorEastAsia" w:hAnsiTheme="minorHAnsi" w:cstheme="minorBidi"/>
          <w:b w:val="0"/>
          <w:noProof/>
          <w:sz w:val="22"/>
          <w:szCs w:val="22"/>
        </w:rPr>
      </w:pPr>
      <w:r>
        <w:fldChar w:fldCharType="begin"/>
      </w:r>
      <w:r>
        <w:instrText xml:space="preserve"> TOC \o "1-3" \t "Contention 1,2,Contention 2,3,Title 2,1" </w:instrText>
      </w:r>
      <w:r>
        <w:fldChar w:fldCharType="separate"/>
      </w:r>
      <w:r w:rsidR="00AD6131">
        <w:rPr>
          <w:noProof/>
        </w:rPr>
        <w:t>Negative: Afghan Acceptance</w:t>
      </w:r>
      <w:r w:rsidR="00AD6131">
        <w:rPr>
          <w:noProof/>
        </w:rPr>
        <w:tab/>
      </w:r>
      <w:r w:rsidR="00AD6131">
        <w:rPr>
          <w:noProof/>
        </w:rPr>
        <w:fldChar w:fldCharType="begin"/>
      </w:r>
      <w:r w:rsidR="00AD6131">
        <w:rPr>
          <w:noProof/>
        </w:rPr>
        <w:instrText xml:space="preserve"> PAGEREF _Toc64357968 \h </w:instrText>
      </w:r>
      <w:r w:rsidR="00AD6131">
        <w:rPr>
          <w:noProof/>
        </w:rPr>
      </w:r>
      <w:r w:rsidR="00AD6131">
        <w:rPr>
          <w:noProof/>
        </w:rPr>
        <w:fldChar w:fldCharType="separate"/>
      </w:r>
      <w:r w:rsidR="00AD6131">
        <w:rPr>
          <w:noProof/>
        </w:rPr>
        <w:t>3</w:t>
      </w:r>
      <w:r w:rsidR="00AD6131">
        <w:rPr>
          <w:noProof/>
        </w:rPr>
        <w:fldChar w:fldCharType="end"/>
      </w:r>
    </w:p>
    <w:p w14:paraId="1F67C22A" w14:textId="2595BC70" w:rsidR="00AD6131" w:rsidRDefault="00AD6131">
      <w:pPr>
        <w:pStyle w:val="TOC2"/>
        <w:rPr>
          <w:rFonts w:asciiTheme="minorHAnsi" w:eastAsiaTheme="minorEastAsia" w:hAnsiTheme="minorHAnsi" w:cstheme="minorBidi"/>
          <w:noProof/>
          <w:sz w:val="22"/>
          <w:szCs w:val="22"/>
        </w:rPr>
      </w:pPr>
      <w:r>
        <w:rPr>
          <w:noProof/>
        </w:rPr>
        <w:t>TOPICALITY</w:t>
      </w:r>
      <w:r>
        <w:rPr>
          <w:noProof/>
        </w:rPr>
        <w:tab/>
      </w:r>
      <w:r>
        <w:rPr>
          <w:noProof/>
        </w:rPr>
        <w:fldChar w:fldCharType="begin"/>
      </w:r>
      <w:r>
        <w:rPr>
          <w:noProof/>
        </w:rPr>
        <w:instrText xml:space="preserve"> PAGEREF _Toc64357969 \h </w:instrText>
      </w:r>
      <w:r>
        <w:rPr>
          <w:noProof/>
        </w:rPr>
      </w:r>
      <w:r>
        <w:rPr>
          <w:noProof/>
        </w:rPr>
        <w:fldChar w:fldCharType="separate"/>
      </w:r>
      <w:r>
        <w:rPr>
          <w:noProof/>
        </w:rPr>
        <w:t>3</w:t>
      </w:r>
      <w:r>
        <w:rPr>
          <w:noProof/>
        </w:rPr>
        <w:fldChar w:fldCharType="end"/>
      </w:r>
    </w:p>
    <w:p w14:paraId="6A909B33" w14:textId="5F306D81" w:rsidR="00AD6131" w:rsidRDefault="00AD6131">
      <w:pPr>
        <w:pStyle w:val="TOC2"/>
        <w:rPr>
          <w:rFonts w:asciiTheme="minorHAnsi" w:eastAsiaTheme="minorEastAsia" w:hAnsiTheme="minorHAnsi" w:cstheme="minorBidi"/>
          <w:noProof/>
          <w:sz w:val="22"/>
          <w:szCs w:val="22"/>
        </w:rPr>
      </w:pPr>
      <w:r>
        <w:rPr>
          <w:noProof/>
        </w:rPr>
        <w:t>1.  Not a substantial reform in policy</w:t>
      </w:r>
      <w:r>
        <w:rPr>
          <w:noProof/>
        </w:rPr>
        <w:tab/>
      </w:r>
      <w:r>
        <w:rPr>
          <w:noProof/>
        </w:rPr>
        <w:fldChar w:fldCharType="begin"/>
      </w:r>
      <w:r>
        <w:rPr>
          <w:noProof/>
        </w:rPr>
        <w:instrText xml:space="preserve"> PAGEREF _Toc64357970 \h </w:instrText>
      </w:r>
      <w:r>
        <w:rPr>
          <w:noProof/>
        </w:rPr>
      </w:r>
      <w:r>
        <w:rPr>
          <w:noProof/>
        </w:rPr>
        <w:fldChar w:fldCharType="separate"/>
      </w:r>
      <w:r>
        <w:rPr>
          <w:noProof/>
        </w:rPr>
        <w:t>3</w:t>
      </w:r>
      <w:r>
        <w:rPr>
          <w:noProof/>
        </w:rPr>
        <w:fldChar w:fldCharType="end"/>
      </w:r>
    </w:p>
    <w:p w14:paraId="489EDA7B" w14:textId="5AB3D34F" w:rsidR="00AD6131" w:rsidRDefault="00AD6131">
      <w:pPr>
        <w:pStyle w:val="TOC3"/>
        <w:rPr>
          <w:rFonts w:asciiTheme="minorHAnsi" w:eastAsiaTheme="minorEastAsia" w:hAnsiTheme="minorHAnsi" w:cstheme="minorBidi"/>
          <w:noProof/>
          <w:sz w:val="22"/>
          <w:szCs w:val="22"/>
        </w:rPr>
      </w:pPr>
      <w:r>
        <w:rPr>
          <w:noProof/>
        </w:rPr>
        <w:t>Affirmative’s policy is:  Afghans should rarely be returned to Afghanistan</w:t>
      </w:r>
      <w:r>
        <w:rPr>
          <w:noProof/>
        </w:rPr>
        <w:tab/>
      </w:r>
      <w:r>
        <w:rPr>
          <w:noProof/>
        </w:rPr>
        <w:fldChar w:fldCharType="begin"/>
      </w:r>
      <w:r>
        <w:rPr>
          <w:noProof/>
        </w:rPr>
        <w:instrText xml:space="preserve"> PAGEREF _Toc64357971 \h </w:instrText>
      </w:r>
      <w:r>
        <w:rPr>
          <w:noProof/>
        </w:rPr>
      </w:r>
      <w:r>
        <w:rPr>
          <w:noProof/>
        </w:rPr>
        <w:fldChar w:fldCharType="separate"/>
      </w:r>
      <w:r>
        <w:rPr>
          <w:noProof/>
        </w:rPr>
        <w:t>3</w:t>
      </w:r>
      <w:r>
        <w:rPr>
          <w:noProof/>
        </w:rPr>
        <w:fldChar w:fldCharType="end"/>
      </w:r>
    </w:p>
    <w:p w14:paraId="11306A31" w14:textId="0BAFC3BE" w:rsidR="00AD6131" w:rsidRDefault="00AD6131">
      <w:pPr>
        <w:pStyle w:val="TOC3"/>
        <w:rPr>
          <w:rFonts w:asciiTheme="minorHAnsi" w:eastAsiaTheme="minorEastAsia" w:hAnsiTheme="minorHAnsi" w:cstheme="minorBidi"/>
          <w:noProof/>
          <w:sz w:val="22"/>
          <w:szCs w:val="22"/>
        </w:rPr>
      </w:pPr>
      <w:r>
        <w:rPr>
          <w:noProof/>
        </w:rPr>
        <w:t>Status Quo policy is:  Afghans are very seldom returned to Afghanistan</w:t>
      </w:r>
      <w:r>
        <w:rPr>
          <w:noProof/>
        </w:rPr>
        <w:tab/>
      </w:r>
      <w:r>
        <w:rPr>
          <w:noProof/>
        </w:rPr>
        <w:fldChar w:fldCharType="begin"/>
      </w:r>
      <w:r>
        <w:rPr>
          <w:noProof/>
        </w:rPr>
        <w:instrText xml:space="preserve"> PAGEREF _Toc64357972 \h </w:instrText>
      </w:r>
      <w:r>
        <w:rPr>
          <w:noProof/>
        </w:rPr>
      </w:r>
      <w:r>
        <w:rPr>
          <w:noProof/>
        </w:rPr>
        <w:fldChar w:fldCharType="separate"/>
      </w:r>
      <w:r>
        <w:rPr>
          <w:noProof/>
        </w:rPr>
        <w:t>3</w:t>
      </w:r>
      <w:r>
        <w:rPr>
          <w:noProof/>
        </w:rPr>
        <w:fldChar w:fldCharType="end"/>
      </w:r>
    </w:p>
    <w:p w14:paraId="0966948C" w14:textId="3F4456E8" w:rsidR="00AD6131" w:rsidRDefault="00AD6131">
      <w:pPr>
        <w:pStyle w:val="TOC3"/>
        <w:rPr>
          <w:rFonts w:asciiTheme="minorHAnsi" w:eastAsiaTheme="minorEastAsia" w:hAnsiTheme="minorHAnsi" w:cstheme="minorBidi"/>
          <w:noProof/>
          <w:sz w:val="22"/>
          <w:szCs w:val="22"/>
        </w:rPr>
      </w:pPr>
      <w:r>
        <w:rPr>
          <w:noProof/>
        </w:rPr>
        <w:t>Violation:  Not much difference between Status Quo and Affirmative plan</w:t>
      </w:r>
      <w:r>
        <w:rPr>
          <w:noProof/>
        </w:rPr>
        <w:tab/>
      </w:r>
      <w:r>
        <w:rPr>
          <w:noProof/>
        </w:rPr>
        <w:fldChar w:fldCharType="begin"/>
      </w:r>
      <w:r>
        <w:rPr>
          <w:noProof/>
        </w:rPr>
        <w:instrText xml:space="preserve"> PAGEREF _Toc64357973 \h </w:instrText>
      </w:r>
      <w:r>
        <w:rPr>
          <w:noProof/>
        </w:rPr>
      </w:r>
      <w:r>
        <w:rPr>
          <w:noProof/>
        </w:rPr>
        <w:fldChar w:fldCharType="separate"/>
      </w:r>
      <w:r>
        <w:rPr>
          <w:noProof/>
        </w:rPr>
        <w:t>3</w:t>
      </w:r>
      <w:r>
        <w:rPr>
          <w:noProof/>
        </w:rPr>
        <w:fldChar w:fldCharType="end"/>
      </w:r>
    </w:p>
    <w:p w14:paraId="3F5D81EC" w14:textId="469E8B40" w:rsidR="00AD6131" w:rsidRDefault="00AD6131">
      <w:pPr>
        <w:pStyle w:val="TOC3"/>
        <w:rPr>
          <w:rFonts w:asciiTheme="minorHAnsi" w:eastAsiaTheme="minorEastAsia" w:hAnsiTheme="minorHAnsi" w:cstheme="minorBidi"/>
          <w:noProof/>
          <w:sz w:val="22"/>
          <w:szCs w:val="22"/>
        </w:rPr>
      </w:pPr>
      <w:r>
        <w:rPr>
          <w:noProof/>
        </w:rPr>
        <w:t>Impact:  No Affirmative team means Negative ballot</w:t>
      </w:r>
      <w:r>
        <w:rPr>
          <w:noProof/>
        </w:rPr>
        <w:tab/>
      </w:r>
      <w:r>
        <w:rPr>
          <w:noProof/>
        </w:rPr>
        <w:fldChar w:fldCharType="begin"/>
      </w:r>
      <w:r>
        <w:rPr>
          <w:noProof/>
        </w:rPr>
        <w:instrText xml:space="preserve"> PAGEREF _Toc64357974 \h </w:instrText>
      </w:r>
      <w:r>
        <w:rPr>
          <w:noProof/>
        </w:rPr>
      </w:r>
      <w:r>
        <w:rPr>
          <w:noProof/>
        </w:rPr>
        <w:fldChar w:fldCharType="separate"/>
      </w:r>
      <w:r>
        <w:rPr>
          <w:noProof/>
        </w:rPr>
        <w:t>3</w:t>
      </w:r>
      <w:r>
        <w:rPr>
          <w:noProof/>
        </w:rPr>
        <w:fldChar w:fldCharType="end"/>
      </w:r>
    </w:p>
    <w:p w14:paraId="014E0405" w14:textId="76B4A820" w:rsidR="00AD6131" w:rsidRDefault="00AD6131">
      <w:pPr>
        <w:pStyle w:val="TOC2"/>
        <w:rPr>
          <w:rFonts w:asciiTheme="minorHAnsi" w:eastAsiaTheme="minorEastAsia" w:hAnsiTheme="minorHAnsi" w:cstheme="minorBidi"/>
          <w:noProof/>
          <w:sz w:val="22"/>
          <w:szCs w:val="22"/>
        </w:rPr>
      </w:pPr>
      <w:r>
        <w:rPr>
          <w:noProof/>
        </w:rPr>
        <w:t>INHERENCY</w:t>
      </w:r>
      <w:r>
        <w:rPr>
          <w:noProof/>
        </w:rPr>
        <w:tab/>
      </w:r>
      <w:r>
        <w:rPr>
          <w:noProof/>
        </w:rPr>
        <w:fldChar w:fldCharType="begin"/>
      </w:r>
      <w:r>
        <w:rPr>
          <w:noProof/>
        </w:rPr>
        <w:instrText xml:space="preserve"> PAGEREF _Toc64357975 \h </w:instrText>
      </w:r>
      <w:r>
        <w:rPr>
          <w:noProof/>
        </w:rPr>
      </w:r>
      <w:r>
        <w:rPr>
          <w:noProof/>
        </w:rPr>
        <w:fldChar w:fldCharType="separate"/>
      </w:r>
      <w:r>
        <w:rPr>
          <w:noProof/>
        </w:rPr>
        <w:t>4</w:t>
      </w:r>
      <w:r>
        <w:rPr>
          <w:noProof/>
        </w:rPr>
        <w:fldChar w:fldCharType="end"/>
      </w:r>
    </w:p>
    <w:p w14:paraId="28FCD9A8" w14:textId="3ACC15FB" w:rsidR="00AD6131" w:rsidRDefault="00AD6131">
      <w:pPr>
        <w:pStyle w:val="TOC2"/>
        <w:rPr>
          <w:rFonts w:asciiTheme="minorHAnsi" w:eastAsiaTheme="minorEastAsia" w:hAnsiTheme="minorHAnsi" w:cstheme="minorBidi"/>
          <w:noProof/>
          <w:sz w:val="22"/>
          <w:szCs w:val="22"/>
        </w:rPr>
      </w:pPr>
      <w:r>
        <w:rPr>
          <w:noProof/>
        </w:rPr>
        <w:t>1.    Status Quo reacts to Afghanistan security issues</w:t>
      </w:r>
      <w:r>
        <w:rPr>
          <w:noProof/>
        </w:rPr>
        <w:tab/>
      </w:r>
      <w:r>
        <w:rPr>
          <w:noProof/>
        </w:rPr>
        <w:fldChar w:fldCharType="begin"/>
      </w:r>
      <w:r>
        <w:rPr>
          <w:noProof/>
        </w:rPr>
        <w:instrText xml:space="preserve"> PAGEREF _Toc64357976 \h </w:instrText>
      </w:r>
      <w:r>
        <w:rPr>
          <w:noProof/>
        </w:rPr>
      </w:r>
      <w:r>
        <w:rPr>
          <w:noProof/>
        </w:rPr>
        <w:fldChar w:fldCharType="separate"/>
      </w:r>
      <w:r>
        <w:rPr>
          <w:noProof/>
        </w:rPr>
        <w:t>4</w:t>
      </w:r>
      <w:r>
        <w:rPr>
          <w:noProof/>
        </w:rPr>
        <w:fldChar w:fldCharType="end"/>
      </w:r>
    </w:p>
    <w:p w14:paraId="0736D176" w14:textId="1DE6E9AB" w:rsidR="00AD6131" w:rsidRDefault="00AD6131">
      <w:pPr>
        <w:pStyle w:val="TOC3"/>
        <w:rPr>
          <w:rFonts w:asciiTheme="minorHAnsi" w:eastAsiaTheme="minorEastAsia" w:hAnsiTheme="minorHAnsi" w:cstheme="minorBidi"/>
          <w:noProof/>
          <w:sz w:val="22"/>
          <w:szCs w:val="22"/>
        </w:rPr>
      </w:pPr>
      <w:r>
        <w:rPr>
          <w:noProof/>
        </w:rPr>
        <w:t>Status Quo EU Member State governments react to security problems in Afghanistan by suspending returns</w:t>
      </w:r>
      <w:r>
        <w:rPr>
          <w:noProof/>
        </w:rPr>
        <w:tab/>
      </w:r>
      <w:r>
        <w:rPr>
          <w:noProof/>
        </w:rPr>
        <w:fldChar w:fldCharType="begin"/>
      </w:r>
      <w:r>
        <w:rPr>
          <w:noProof/>
        </w:rPr>
        <w:instrText xml:space="preserve"> PAGEREF _Toc64357977 \h </w:instrText>
      </w:r>
      <w:r>
        <w:rPr>
          <w:noProof/>
        </w:rPr>
      </w:r>
      <w:r>
        <w:rPr>
          <w:noProof/>
        </w:rPr>
        <w:fldChar w:fldCharType="separate"/>
      </w:r>
      <w:r>
        <w:rPr>
          <w:noProof/>
        </w:rPr>
        <w:t>4</w:t>
      </w:r>
      <w:r>
        <w:rPr>
          <w:noProof/>
        </w:rPr>
        <w:fldChar w:fldCharType="end"/>
      </w:r>
    </w:p>
    <w:p w14:paraId="5D0E4929" w14:textId="4157E082" w:rsidR="00AD6131" w:rsidRDefault="00AD6131">
      <w:pPr>
        <w:pStyle w:val="TOC2"/>
        <w:rPr>
          <w:rFonts w:asciiTheme="minorHAnsi" w:eastAsiaTheme="minorEastAsia" w:hAnsiTheme="minorHAnsi" w:cstheme="minorBidi"/>
          <w:noProof/>
          <w:sz w:val="22"/>
          <w:szCs w:val="22"/>
        </w:rPr>
      </w:pPr>
      <w:r>
        <w:rPr>
          <w:noProof/>
        </w:rPr>
        <w:t>HARMS / SIGNIFICANCE</w:t>
      </w:r>
      <w:r>
        <w:rPr>
          <w:noProof/>
        </w:rPr>
        <w:tab/>
      </w:r>
      <w:r>
        <w:rPr>
          <w:noProof/>
        </w:rPr>
        <w:fldChar w:fldCharType="begin"/>
      </w:r>
      <w:r>
        <w:rPr>
          <w:noProof/>
        </w:rPr>
        <w:instrText xml:space="preserve"> PAGEREF _Toc64357978 \h </w:instrText>
      </w:r>
      <w:r>
        <w:rPr>
          <w:noProof/>
        </w:rPr>
      </w:r>
      <w:r>
        <w:rPr>
          <w:noProof/>
        </w:rPr>
        <w:fldChar w:fldCharType="separate"/>
      </w:r>
      <w:r>
        <w:rPr>
          <w:noProof/>
        </w:rPr>
        <w:t>4</w:t>
      </w:r>
      <w:r>
        <w:rPr>
          <w:noProof/>
        </w:rPr>
        <w:fldChar w:fldCharType="end"/>
      </w:r>
    </w:p>
    <w:p w14:paraId="08198F50" w14:textId="1446B193" w:rsidR="00AD6131" w:rsidRDefault="00AD6131">
      <w:pPr>
        <w:pStyle w:val="TOC2"/>
        <w:rPr>
          <w:rFonts w:asciiTheme="minorHAnsi" w:eastAsiaTheme="minorEastAsia" w:hAnsiTheme="minorHAnsi" w:cstheme="minorBidi"/>
          <w:noProof/>
          <w:sz w:val="22"/>
          <w:szCs w:val="22"/>
        </w:rPr>
      </w:pPr>
      <w:r>
        <w:rPr>
          <w:noProof/>
        </w:rPr>
        <w:t>1.  Afghans are rarely returned</w:t>
      </w:r>
      <w:r>
        <w:rPr>
          <w:noProof/>
        </w:rPr>
        <w:tab/>
      </w:r>
      <w:r>
        <w:rPr>
          <w:noProof/>
        </w:rPr>
        <w:fldChar w:fldCharType="begin"/>
      </w:r>
      <w:r>
        <w:rPr>
          <w:noProof/>
        </w:rPr>
        <w:instrText xml:space="preserve"> PAGEREF _Toc64357979 \h </w:instrText>
      </w:r>
      <w:r>
        <w:rPr>
          <w:noProof/>
        </w:rPr>
      </w:r>
      <w:r>
        <w:rPr>
          <w:noProof/>
        </w:rPr>
        <w:fldChar w:fldCharType="separate"/>
      </w:r>
      <w:r>
        <w:rPr>
          <w:noProof/>
        </w:rPr>
        <w:t>4</w:t>
      </w:r>
      <w:r>
        <w:rPr>
          <w:noProof/>
        </w:rPr>
        <w:fldChar w:fldCharType="end"/>
      </w:r>
    </w:p>
    <w:p w14:paraId="579BB0F3" w14:textId="686D1747" w:rsidR="00AD6131" w:rsidRDefault="00AD6131">
      <w:pPr>
        <w:pStyle w:val="TOC3"/>
        <w:rPr>
          <w:rFonts w:asciiTheme="minorHAnsi" w:eastAsiaTheme="minorEastAsia" w:hAnsiTheme="minorHAnsi" w:cstheme="minorBidi"/>
          <w:noProof/>
          <w:sz w:val="22"/>
          <w:szCs w:val="22"/>
        </w:rPr>
      </w:pPr>
      <w:r>
        <w:rPr>
          <w:noProof/>
        </w:rPr>
        <w:t>The EU rarely returns migrants to Afghanistan in Status Quo</w:t>
      </w:r>
      <w:r>
        <w:rPr>
          <w:noProof/>
        </w:rPr>
        <w:tab/>
      </w:r>
      <w:r>
        <w:rPr>
          <w:noProof/>
        </w:rPr>
        <w:fldChar w:fldCharType="begin"/>
      </w:r>
      <w:r>
        <w:rPr>
          <w:noProof/>
        </w:rPr>
        <w:instrText xml:space="preserve"> PAGEREF _Toc64357980 \h </w:instrText>
      </w:r>
      <w:r>
        <w:rPr>
          <w:noProof/>
        </w:rPr>
      </w:r>
      <w:r>
        <w:rPr>
          <w:noProof/>
        </w:rPr>
        <w:fldChar w:fldCharType="separate"/>
      </w:r>
      <w:r>
        <w:rPr>
          <w:noProof/>
        </w:rPr>
        <w:t>4</w:t>
      </w:r>
      <w:r>
        <w:rPr>
          <w:noProof/>
        </w:rPr>
        <w:fldChar w:fldCharType="end"/>
      </w:r>
    </w:p>
    <w:p w14:paraId="0AE03FA9" w14:textId="5FE4953A" w:rsidR="00AD6131" w:rsidRDefault="00AD6131">
      <w:pPr>
        <w:pStyle w:val="TOC2"/>
        <w:rPr>
          <w:rFonts w:asciiTheme="minorHAnsi" w:eastAsiaTheme="minorEastAsia" w:hAnsiTheme="minorHAnsi" w:cstheme="minorBidi"/>
          <w:noProof/>
          <w:sz w:val="22"/>
          <w:szCs w:val="22"/>
        </w:rPr>
      </w:pPr>
      <w:r>
        <w:rPr>
          <w:noProof/>
        </w:rPr>
        <w:t>2.   No harm returning to Afghanistan</w:t>
      </w:r>
      <w:r>
        <w:rPr>
          <w:noProof/>
        </w:rPr>
        <w:tab/>
      </w:r>
      <w:r>
        <w:rPr>
          <w:noProof/>
        </w:rPr>
        <w:fldChar w:fldCharType="begin"/>
      </w:r>
      <w:r>
        <w:rPr>
          <w:noProof/>
        </w:rPr>
        <w:instrText xml:space="preserve"> PAGEREF _Toc64357981 \h </w:instrText>
      </w:r>
      <w:r>
        <w:rPr>
          <w:noProof/>
        </w:rPr>
      </w:r>
      <w:r>
        <w:rPr>
          <w:noProof/>
        </w:rPr>
        <w:fldChar w:fldCharType="separate"/>
      </w:r>
      <w:r>
        <w:rPr>
          <w:noProof/>
        </w:rPr>
        <w:t>5</w:t>
      </w:r>
      <w:r>
        <w:rPr>
          <w:noProof/>
        </w:rPr>
        <w:fldChar w:fldCharType="end"/>
      </w:r>
    </w:p>
    <w:p w14:paraId="57F6E0A7" w14:textId="0291027B" w:rsidR="00AD6131" w:rsidRDefault="00AD6131">
      <w:pPr>
        <w:pStyle w:val="TOC3"/>
        <w:rPr>
          <w:rFonts w:asciiTheme="minorHAnsi" w:eastAsiaTheme="minorEastAsia" w:hAnsiTheme="minorHAnsi" w:cstheme="minorBidi"/>
          <w:noProof/>
          <w:sz w:val="22"/>
          <w:szCs w:val="22"/>
        </w:rPr>
      </w:pPr>
      <w:r>
        <w:rPr>
          <w:noProof/>
        </w:rPr>
        <w:t>Over 865 thousand returned in 2020</w:t>
      </w:r>
      <w:r>
        <w:rPr>
          <w:noProof/>
        </w:rPr>
        <w:tab/>
      </w:r>
      <w:r>
        <w:rPr>
          <w:noProof/>
        </w:rPr>
        <w:fldChar w:fldCharType="begin"/>
      </w:r>
      <w:r>
        <w:rPr>
          <w:noProof/>
        </w:rPr>
        <w:instrText xml:space="preserve"> PAGEREF _Toc64357982 \h </w:instrText>
      </w:r>
      <w:r>
        <w:rPr>
          <w:noProof/>
        </w:rPr>
      </w:r>
      <w:r>
        <w:rPr>
          <w:noProof/>
        </w:rPr>
        <w:fldChar w:fldCharType="separate"/>
      </w:r>
      <w:r>
        <w:rPr>
          <w:noProof/>
        </w:rPr>
        <w:t>5</w:t>
      </w:r>
      <w:r>
        <w:rPr>
          <w:noProof/>
        </w:rPr>
        <w:fldChar w:fldCharType="end"/>
      </w:r>
    </w:p>
    <w:p w14:paraId="35155197" w14:textId="55CD314D" w:rsidR="00AD6131" w:rsidRDefault="00AD6131">
      <w:pPr>
        <w:pStyle w:val="TOC3"/>
        <w:rPr>
          <w:rFonts w:asciiTheme="minorHAnsi" w:eastAsiaTheme="minorEastAsia" w:hAnsiTheme="minorHAnsi" w:cstheme="minorBidi"/>
          <w:noProof/>
          <w:sz w:val="22"/>
          <w:szCs w:val="22"/>
        </w:rPr>
      </w:pPr>
      <w:r>
        <w:rPr>
          <w:noProof/>
        </w:rPr>
        <w:t>Trend is increasing:  2020 is the biggest year on record for return of Afghan migrants</w:t>
      </w:r>
      <w:r>
        <w:rPr>
          <w:noProof/>
        </w:rPr>
        <w:tab/>
      </w:r>
      <w:r>
        <w:rPr>
          <w:noProof/>
        </w:rPr>
        <w:fldChar w:fldCharType="begin"/>
      </w:r>
      <w:r>
        <w:rPr>
          <w:noProof/>
        </w:rPr>
        <w:instrText xml:space="preserve"> PAGEREF _Toc64357983 \h </w:instrText>
      </w:r>
      <w:r>
        <w:rPr>
          <w:noProof/>
        </w:rPr>
      </w:r>
      <w:r>
        <w:rPr>
          <w:noProof/>
        </w:rPr>
        <w:fldChar w:fldCharType="separate"/>
      </w:r>
      <w:r>
        <w:rPr>
          <w:noProof/>
        </w:rPr>
        <w:t>5</w:t>
      </w:r>
      <w:r>
        <w:rPr>
          <w:noProof/>
        </w:rPr>
        <w:fldChar w:fldCharType="end"/>
      </w:r>
    </w:p>
    <w:p w14:paraId="0DE7EF6A" w14:textId="68AB2B8B" w:rsidR="00AD6131" w:rsidRDefault="00AD6131">
      <w:pPr>
        <w:pStyle w:val="TOC2"/>
        <w:rPr>
          <w:rFonts w:asciiTheme="minorHAnsi" w:eastAsiaTheme="minorEastAsia" w:hAnsiTheme="minorHAnsi" w:cstheme="minorBidi"/>
          <w:noProof/>
          <w:sz w:val="22"/>
          <w:szCs w:val="22"/>
        </w:rPr>
      </w:pPr>
      <w:r>
        <w:rPr>
          <w:noProof/>
        </w:rPr>
        <w:t>3.  Afghans in the EU aren’t legitimate refugees #1:  Based on reasons for leaving</w:t>
      </w:r>
      <w:r>
        <w:rPr>
          <w:noProof/>
        </w:rPr>
        <w:tab/>
      </w:r>
      <w:r>
        <w:rPr>
          <w:noProof/>
        </w:rPr>
        <w:fldChar w:fldCharType="begin"/>
      </w:r>
      <w:r>
        <w:rPr>
          <w:noProof/>
        </w:rPr>
        <w:instrText xml:space="preserve"> PAGEREF _Toc64357984 \h </w:instrText>
      </w:r>
      <w:r>
        <w:rPr>
          <w:noProof/>
        </w:rPr>
      </w:r>
      <w:r>
        <w:rPr>
          <w:noProof/>
        </w:rPr>
        <w:fldChar w:fldCharType="separate"/>
      </w:r>
      <w:r>
        <w:rPr>
          <w:noProof/>
        </w:rPr>
        <w:t>6</w:t>
      </w:r>
      <w:r>
        <w:rPr>
          <w:noProof/>
        </w:rPr>
        <w:fldChar w:fldCharType="end"/>
      </w:r>
    </w:p>
    <w:p w14:paraId="15D87C05" w14:textId="35E41727" w:rsidR="00AD6131" w:rsidRDefault="00AD6131">
      <w:pPr>
        <w:pStyle w:val="TOC3"/>
        <w:rPr>
          <w:rFonts w:asciiTheme="minorHAnsi" w:eastAsiaTheme="minorEastAsia" w:hAnsiTheme="minorHAnsi" w:cstheme="minorBidi"/>
          <w:noProof/>
          <w:sz w:val="22"/>
          <w:szCs w:val="22"/>
        </w:rPr>
      </w:pPr>
      <w:r>
        <w:rPr>
          <w:noProof/>
        </w:rPr>
        <w:t>International Law definition of “Refugee” excludes most of the harms claimed in the AFF case.</w:t>
      </w:r>
      <w:r>
        <w:rPr>
          <w:noProof/>
        </w:rPr>
        <w:tab/>
      </w:r>
      <w:r>
        <w:rPr>
          <w:noProof/>
        </w:rPr>
        <w:fldChar w:fldCharType="begin"/>
      </w:r>
      <w:r>
        <w:rPr>
          <w:noProof/>
        </w:rPr>
        <w:instrText xml:space="preserve"> PAGEREF _Toc64357985 \h </w:instrText>
      </w:r>
      <w:r>
        <w:rPr>
          <w:noProof/>
        </w:rPr>
      </w:r>
      <w:r>
        <w:rPr>
          <w:noProof/>
        </w:rPr>
        <w:fldChar w:fldCharType="separate"/>
      </w:r>
      <w:r>
        <w:rPr>
          <w:noProof/>
        </w:rPr>
        <w:t>6</w:t>
      </w:r>
      <w:r>
        <w:rPr>
          <w:noProof/>
        </w:rPr>
        <w:fldChar w:fldCharType="end"/>
      </w:r>
    </w:p>
    <w:p w14:paraId="2D1A7C5F" w14:textId="5B69FB24" w:rsidR="00AD6131" w:rsidRDefault="00AD6131">
      <w:pPr>
        <w:pStyle w:val="TOC3"/>
        <w:rPr>
          <w:rFonts w:asciiTheme="minorHAnsi" w:eastAsiaTheme="minorEastAsia" w:hAnsiTheme="minorHAnsi" w:cstheme="minorBidi"/>
          <w:noProof/>
          <w:sz w:val="22"/>
          <w:szCs w:val="22"/>
        </w:rPr>
      </w:pPr>
      <w:r>
        <w:rPr>
          <w:noProof/>
        </w:rPr>
        <w:t>Not fleeing persecution:  Migrants themselves admit they’re fleeing insecurity, corruption, unemployment and pessimism</w:t>
      </w:r>
      <w:r>
        <w:rPr>
          <w:noProof/>
        </w:rPr>
        <w:tab/>
      </w:r>
      <w:r>
        <w:rPr>
          <w:noProof/>
        </w:rPr>
        <w:fldChar w:fldCharType="begin"/>
      </w:r>
      <w:r>
        <w:rPr>
          <w:noProof/>
        </w:rPr>
        <w:instrText xml:space="preserve"> PAGEREF _Toc64357986 \h </w:instrText>
      </w:r>
      <w:r>
        <w:rPr>
          <w:noProof/>
        </w:rPr>
      </w:r>
      <w:r>
        <w:rPr>
          <w:noProof/>
        </w:rPr>
        <w:fldChar w:fldCharType="separate"/>
      </w:r>
      <w:r>
        <w:rPr>
          <w:noProof/>
        </w:rPr>
        <w:t>6</w:t>
      </w:r>
      <w:r>
        <w:rPr>
          <w:noProof/>
        </w:rPr>
        <w:fldChar w:fldCharType="end"/>
      </w:r>
    </w:p>
    <w:p w14:paraId="6C2216F6" w14:textId="6DF880DD" w:rsidR="00AD6131" w:rsidRDefault="00AD6131">
      <w:pPr>
        <w:pStyle w:val="TOC2"/>
        <w:rPr>
          <w:rFonts w:asciiTheme="minorHAnsi" w:eastAsiaTheme="minorEastAsia" w:hAnsiTheme="minorHAnsi" w:cstheme="minorBidi"/>
          <w:noProof/>
          <w:sz w:val="22"/>
          <w:szCs w:val="22"/>
        </w:rPr>
      </w:pPr>
      <w:r>
        <w:rPr>
          <w:noProof/>
        </w:rPr>
        <w:t>4.  Afghans in the EU aren’t legitimate refugees #2:  They violated international law going to the EU</w:t>
      </w:r>
      <w:r>
        <w:rPr>
          <w:noProof/>
        </w:rPr>
        <w:tab/>
      </w:r>
      <w:r>
        <w:rPr>
          <w:noProof/>
        </w:rPr>
        <w:fldChar w:fldCharType="begin"/>
      </w:r>
      <w:r>
        <w:rPr>
          <w:noProof/>
        </w:rPr>
        <w:instrText xml:space="preserve"> PAGEREF _Toc64357987 \h </w:instrText>
      </w:r>
      <w:r>
        <w:rPr>
          <w:noProof/>
        </w:rPr>
      </w:r>
      <w:r>
        <w:rPr>
          <w:noProof/>
        </w:rPr>
        <w:fldChar w:fldCharType="separate"/>
      </w:r>
      <w:r>
        <w:rPr>
          <w:noProof/>
        </w:rPr>
        <w:t>7</w:t>
      </w:r>
      <w:r>
        <w:rPr>
          <w:noProof/>
        </w:rPr>
        <w:fldChar w:fldCharType="end"/>
      </w:r>
    </w:p>
    <w:p w14:paraId="72D7BC06" w14:textId="162CE027" w:rsidR="00AD6131" w:rsidRDefault="00AD6131">
      <w:pPr>
        <w:pStyle w:val="TOC3"/>
        <w:rPr>
          <w:rFonts w:asciiTheme="minorHAnsi" w:eastAsiaTheme="minorEastAsia" w:hAnsiTheme="minorHAnsi" w:cstheme="minorBidi"/>
          <w:noProof/>
          <w:sz w:val="22"/>
          <w:szCs w:val="22"/>
        </w:rPr>
      </w:pPr>
      <w:r>
        <w:rPr>
          <w:noProof/>
        </w:rPr>
        <w:t>If they were genuine asylum seekers, they would have claimed asylum in the first safe country, rather than passing through several other countries so they could then go to Europe</w:t>
      </w:r>
      <w:r>
        <w:rPr>
          <w:noProof/>
        </w:rPr>
        <w:tab/>
      </w:r>
      <w:r>
        <w:rPr>
          <w:noProof/>
        </w:rPr>
        <w:fldChar w:fldCharType="begin"/>
      </w:r>
      <w:r>
        <w:rPr>
          <w:noProof/>
        </w:rPr>
        <w:instrText xml:space="preserve"> PAGEREF _Toc64357988 \h </w:instrText>
      </w:r>
      <w:r>
        <w:rPr>
          <w:noProof/>
        </w:rPr>
      </w:r>
      <w:r>
        <w:rPr>
          <w:noProof/>
        </w:rPr>
        <w:fldChar w:fldCharType="separate"/>
      </w:r>
      <w:r>
        <w:rPr>
          <w:noProof/>
        </w:rPr>
        <w:t>7</w:t>
      </w:r>
      <w:r>
        <w:rPr>
          <w:noProof/>
        </w:rPr>
        <w:fldChar w:fldCharType="end"/>
      </w:r>
    </w:p>
    <w:p w14:paraId="5955184E" w14:textId="629C682B" w:rsidR="00AD6131" w:rsidRDefault="00AD6131">
      <w:pPr>
        <w:pStyle w:val="TOC3"/>
        <w:rPr>
          <w:rFonts w:asciiTheme="minorHAnsi" w:eastAsiaTheme="minorEastAsia" w:hAnsiTheme="minorHAnsi" w:cstheme="minorBidi"/>
          <w:noProof/>
          <w:sz w:val="22"/>
          <w:szCs w:val="22"/>
        </w:rPr>
      </w:pPr>
      <w:r>
        <w:rPr>
          <w:noProof/>
        </w:rPr>
        <w:t>Look at a map – they have to pass through lots of other countries to get to the EU</w:t>
      </w:r>
      <w:r>
        <w:rPr>
          <w:noProof/>
        </w:rPr>
        <w:tab/>
      </w:r>
      <w:r>
        <w:rPr>
          <w:noProof/>
        </w:rPr>
        <w:fldChar w:fldCharType="begin"/>
      </w:r>
      <w:r>
        <w:rPr>
          <w:noProof/>
        </w:rPr>
        <w:instrText xml:space="preserve"> PAGEREF _Toc64357989 \h </w:instrText>
      </w:r>
      <w:r>
        <w:rPr>
          <w:noProof/>
        </w:rPr>
      </w:r>
      <w:r>
        <w:rPr>
          <w:noProof/>
        </w:rPr>
        <w:fldChar w:fldCharType="separate"/>
      </w:r>
      <w:r>
        <w:rPr>
          <w:noProof/>
        </w:rPr>
        <w:t>7</w:t>
      </w:r>
      <w:r>
        <w:rPr>
          <w:noProof/>
        </w:rPr>
        <w:fldChar w:fldCharType="end"/>
      </w:r>
    </w:p>
    <w:p w14:paraId="3092585B" w14:textId="49736229" w:rsidR="00AD6131" w:rsidRDefault="00AD6131">
      <w:pPr>
        <w:pStyle w:val="TOC3"/>
        <w:rPr>
          <w:rFonts w:asciiTheme="minorHAnsi" w:eastAsiaTheme="minorEastAsia" w:hAnsiTheme="minorHAnsi" w:cstheme="minorBidi"/>
          <w:noProof/>
          <w:sz w:val="22"/>
          <w:szCs w:val="22"/>
        </w:rPr>
      </w:pPr>
      <w:r>
        <w:rPr>
          <w:noProof/>
        </w:rPr>
        <w:t>Even the UN admits:  You’re supposed to apply for asylum at the first country.  There’s no right to pick and choose</w:t>
      </w:r>
      <w:r>
        <w:rPr>
          <w:noProof/>
        </w:rPr>
        <w:tab/>
      </w:r>
      <w:r>
        <w:rPr>
          <w:noProof/>
        </w:rPr>
        <w:fldChar w:fldCharType="begin"/>
      </w:r>
      <w:r>
        <w:rPr>
          <w:noProof/>
        </w:rPr>
        <w:instrText xml:space="preserve"> PAGEREF _Toc64357990 \h </w:instrText>
      </w:r>
      <w:r>
        <w:rPr>
          <w:noProof/>
        </w:rPr>
      </w:r>
      <w:r>
        <w:rPr>
          <w:noProof/>
        </w:rPr>
        <w:fldChar w:fldCharType="separate"/>
      </w:r>
      <w:r>
        <w:rPr>
          <w:noProof/>
        </w:rPr>
        <w:t>8</w:t>
      </w:r>
      <w:r>
        <w:rPr>
          <w:noProof/>
        </w:rPr>
        <w:fldChar w:fldCharType="end"/>
      </w:r>
    </w:p>
    <w:p w14:paraId="795463BC" w14:textId="4DDAFD8E" w:rsidR="00AD6131" w:rsidRDefault="00AD6131">
      <w:pPr>
        <w:pStyle w:val="TOC3"/>
        <w:rPr>
          <w:rFonts w:asciiTheme="minorHAnsi" w:eastAsiaTheme="minorEastAsia" w:hAnsiTheme="minorHAnsi" w:cstheme="minorBidi"/>
          <w:noProof/>
          <w:sz w:val="22"/>
          <w:szCs w:val="22"/>
        </w:rPr>
      </w:pPr>
      <w:r>
        <w:rPr>
          <w:noProof/>
        </w:rPr>
        <w:t>International law (the 1951 Refugee Convention) says:  A legitimate “refugee” must be coming “directly” from a country where he was being persecuted</w:t>
      </w:r>
      <w:r>
        <w:rPr>
          <w:noProof/>
        </w:rPr>
        <w:tab/>
      </w:r>
      <w:r>
        <w:rPr>
          <w:noProof/>
        </w:rPr>
        <w:fldChar w:fldCharType="begin"/>
      </w:r>
      <w:r>
        <w:rPr>
          <w:noProof/>
        </w:rPr>
        <w:instrText xml:space="preserve"> PAGEREF _Toc64357991 \h </w:instrText>
      </w:r>
      <w:r>
        <w:rPr>
          <w:noProof/>
        </w:rPr>
      </w:r>
      <w:r>
        <w:rPr>
          <w:noProof/>
        </w:rPr>
        <w:fldChar w:fldCharType="separate"/>
      </w:r>
      <w:r>
        <w:rPr>
          <w:noProof/>
        </w:rPr>
        <w:t>8</w:t>
      </w:r>
      <w:r>
        <w:rPr>
          <w:noProof/>
        </w:rPr>
        <w:fldChar w:fldCharType="end"/>
      </w:r>
    </w:p>
    <w:p w14:paraId="35832AD8" w14:textId="6A6745CA" w:rsidR="00AD6131" w:rsidRDefault="00AD6131">
      <w:pPr>
        <w:pStyle w:val="TOC3"/>
        <w:rPr>
          <w:rFonts w:asciiTheme="minorHAnsi" w:eastAsiaTheme="minorEastAsia" w:hAnsiTheme="minorHAnsi" w:cstheme="minorBidi"/>
          <w:noProof/>
          <w:sz w:val="22"/>
          <w:szCs w:val="22"/>
        </w:rPr>
      </w:pPr>
      <w:r>
        <w:rPr>
          <w:noProof/>
        </w:rPr>
        <w:t>Afghans fearing for their lives go to Iran and Pakistan.   The others are returning home to Afghanistan</w:t>
      </w:r>
      <w:r>
        <w:rPr>
          <w:noProof/>
        </w:rPr>
        <w:tab/>
      </w:r>
      <w:r>
        <w:rPr>
          <w:noProof/>
        </w:rPr>
        <w:fldChar w:fldCharType="begin"/>
      </w:r>
      <w:r>
        <w:rPr>
          <w:noProof/>
        </w:rPr>
        <w:instrText xml:space="preserve"> PAGEREF _Toc64357992 \h </w:instrText>
      </w:r>
      <w:r>
        <w:rPr>
          <w:noProof/>
        </w:rPr>
      </w:r>
      <w:r>
        <w:rPr>
          <w:noProof/>
        </w:rPr>
        <w:fldChar w:fldCharType="separate"/>
      </w:r>
      <w:r>
        <w:rPr>
          <w:noProof/>
        </w:rPr>
        <w:t>8</w:t>
      </w:r>
      <w:r>
        <w:rPr>
          <w:noProof/>
        </w:rPr>
        <w:fldChar w:fldCharType="end"/>
      </w:r>
    </w:p>
    <w:p w14:paraId="040F6A94" w14:textId="503D0B51" w:rsidR="00AD6131" w:rsidRDefault="00AD6131">
      <w:pPr>
        <w:pStyle w:val="TOC2"/>
        <w:rPr>
          <w:rFonts w:asciiTheme="minorHAnsi" w:eastAsiaTheme="minorEastAsia" w:hAnsiTheme="minorHAnsi" w:cstheme="minorBidi"/>
          <w:noProof/>
          <w:sz w:val="22"/>
          <w:szCs w:val="22"/>
        </w:rPr>
      </w:pPr>
      <w:r>
        <w:rPr>
          <w:noProof/>
        </w:rPr>
        <w:t>5.  More study needed on refoulement harms</w:t>
      </w:r>
      <w:r>
        <w:rPr>
          <w:noProof/>
        </w:rPr>
        <w:tab/>
      </w:r>
      <w:r>
        <w:rPr>
          <w:noProof/>
        </w:rPr>
        <w:fldChar w:fldCharType="begin"/>
      </w:r>
      <w:r>
        <w:rPr>
          <w:noProof/>
        </w:rPr>
        <w:instrText xml:space="preserve"> PAGEREF _Toc64357993 \h </w:instrText>
      </w:r>
      <w:r>
        <w:rPr>
          <w:noProof/>
        </w:rPr>
      </w:r>
      <w:r>
        <w:rPr>
          <w:noProof/>
        </w:rPr>
        <w:fldChar w:fldCharType="separate"/>
      </w:r>
      <w:r>
        <w:rPr>
          <w:noProof/>
        </w:rPr>
        <w:t>8</w:t>
      </w:r>
      <w:r>
        <w:rPr>
          <w:noProof/>
        </w:rPr>
        <w:fldChar w:fldCharType="end"/>
      </w:r>
    </w:p>
    <w:p w14:paraId="5E785587" w14:textId="12415495" w:rsidR="00AD6131" w:rsidRDefault="00AD6131">
      <w:pPr>
        <w:pStyle w:val="TOC3"/>
        <w:rPr>
          <w:rFonts w:asciiTheme="minorHAnsi" w:eastAsiaTheme="minorEastAsia" w:hAnsiTheme="minorHAnsi" w:cstheme="minorBidi"/>
          <w:noProof/>
          <w:sz w:val="22"/>
          <w:szCs w:val="22"/>
        </w:rPr>
      </w:pPr>
      <w:r>
        <w:rPr>
          <w:noProof/>
        </w:rPr>
        <w:t>No studies exist measuring status of Afghan migrants who were returned</w:t>
      </w:r>
      <w:r>
        <w:rPr>
          <w:noProof/>
        </w:rPr>
        <w:tab/>
      </w:r>
      <w:r>
        <w:rPr>
          <w:noProof/>
        </w:rPr>
        <w:fldChar w:fldCharType="begin"/>
      </w:r>
      <w:r>
        <w:rPr>
          <w:noProof/>
        </w:rPr>
        <w:instrText xml:space="preserve"> PAGEREF _Toc64357994 \h </w:instrText>
      </w:r>
      <w:r>
        <w:rPr>
          <w:noProof/>
        </w:rPr>
      </w:r>
      <w:r>
        <w:rPr>
          <w:noProof/>
        </w:rPr>
        <w:fldChar w:fldCharType="separate"/>
      </w:r>
      <w:r>
        <w:rPr>
          <w:noProof/>
        </w:rPr>
        <w:t>9</w:t>
      </w:r>
      <w:r>
        <w:rPr>
          <w:noProof/>
        </w:rPr>
        <w:fldChar w:fldCharType="end"/>
      </w:r>
    </w:p>
    <w:p w14:paraId="49760ADD" w14:textId="7EA670FB" w:rsidR="00AD6131" w:rsidRDefault="00AD6131">
      <w:pPr>
        <w:pStyle w:val="TOC3"/>
        <w:rPr>
          <w:rFonts w:asciiTheme="minorHAnsi" w:eastAsiaTheme="minorEastAsia" w:hAnsiTheme="minorHAnsi" w:cstheme="minorBidi"/>
          <w:noProof/>
          <w:sz w:val="22"/>
          <w:szCs w:val="22"/>
        </w:rPr>
      </w:pPr>
      <w:r>
        <w:rPr>
          <w:noProof/>
        </w:rPr>
        <w:t>Nobody’s collecting data on refoulement, so we really don’t know</w:t>
      </w:r>
      <w:r>
        <w:rPr>
          <w:noProof/>
        </w:rPr>
        <w:tab/>
      </w:r>
      <w:r>
        <w:rPr>
          <w:noProof/>
        </w:rPr>
        <w:fldChar w:fldCharType="begin"/>
      </w:r>
      <w:r>
        <w:rPr>
          <w:noProof/>
        </w:rPr>
        <w:instrText xml:space="preserve"> PAGEREF _Toc64357995 \h </w:instrText>
      </w:r>
      <w:r>
        <w:rPr>
          <w:noProof/>
        </w:rPr>
      </w:r>
      <w:r>
        <w:rPr>
          <w:noProof/>
        </w:rPr>
        <w:fldChar w:fldCharType="separate"/>
      </w:r>
      <w:r>
        <w:rPr>
          <w:noProof/>
        </w:rPr>
        <w:t>9</w:t>
      </w:r>
      <w:r>
        <w:rPr>
          <w:noProof/>
        </w:rPr>
        <w:fldChar w:fldCharType="end"/>
      </w:r>
    </w:p>
    <w:p w14:paraId="508B8C90" w14:textId="37B87B53" w:rsidR="00AD6131" w:rsidRDefault="00AD6131">
      <w:pPr>
        <w:pStyle w:val="TOC3"/>
        <w:rPr>
          <w:rFonts w:asciiTheme="minorHAnsi" w:eastAsiaTheme="minorEastAsia" w:hAnsiTheme="minorHAnsi" w:cstheme="minorBidi"/>
          <w:noProof/>
          <w:sz w:val="22"/>
          <w:szCs w:val="22"/>
        </w:rPr>
      </w:pPr>
      <w:r>
        <w:rPr>
          <w:noProof/>
        </w:rPr>
        <w:t>Data on refoulement doesn’t exist, so we don’t know how significant the risk of refoulement is</w:t>
      </w:r>
      <w:r>
        <w:rPr>
          <w:noProof/>
        </w:rPr>
        <w:tab/>
      </w:r>
      <w:r>
        <w:rPr>
          <w:noProof/>
        </w:rPr>
        <w:fldChar w:fldCharType="begin"/>
      </w:r>
      <w:r>
        <w:rPr>
          <w:noProof/>
        </w:rPr>
        <w:instrText xml:space="preserve"> PAGEREF _Toc64357996 \h </w:instrText>
      </w:r>
      <w:r>
        <w:rPr>
          <w:noProof/>
        </w:rPr>
      </w:r>
      <w:r>
        <w:rPr>
          <w:noProof/>
        </w:rPr>
        <w:fldChar w:fldCharType="separate"/>
      </w:r>
      <w:r>
        <w:rPr>
          <w:noProof/>
        </w:rPr>
        <w:t>9</w:t>
      </w:r>
      <w:r>
        <w:rPr>
          <w:noProof/>
        </w:rPr>
        <w:fldChar w:fldCharType="end"/>
      </w:r>
    </w:p>
    <w:p w14:paraId="149C46B5" w14:textId="6ADF2E36" w:rsidR="00AD6131" w:rsidRDefault="00AD6131">
      <w:pPr>
        <w:pStyle w:val="TOC2"/>
        <w:rPr>
          <w:rFonts w:asciiTheme="minorHAnsi" w:eastAsiaTheme="minorEastAsia" w:hAnsiTheme="minorHAnsi" w:cstheme="minorBidi"/>
          <w:noProof/>
          <w:sz w:val="22"/>
          <w:szCs w:val="22"/>
        </w:rPr>
      </w:pPr>
      <w:r>
        <w:rPr>
          <w:noProof/>
        </w:rPr>
        <w:t>DISADVANTAGES</w:t>
      </w:r>
      <w:r>
        <w:rPr>
          <w:noProof/>
        </w:rPr>
        <w:tab/>
      </w:r>
      <w:r>
        <w:rPr>
          <w:noProof/>
        </w:rPr>
        <w:fldChar w:fldCharType="begin"/>
      </w:r>
      <w:r>
        <w:rPr>
          <w:noProof/>
        </w:rPr>
        <w:instrText xml:space="preserve"> PAGEREF _Toc64357997 \h </w:instrText>
      </w:r>
      <w:r>
        <w:rPr>
          <w:noProof/>
        </w:rPr>
      </w:r>
      <w:r>
        <w:rPr>
          <w:noProof/>
        </w:rPr>
        <w:fldChar w:fldCharType="separate"/>
      </w:r>
      <w:r>
        <w:rPr>
          <w:noProof/>
        </w:rPr>
        <w:t>10</w:t>
      </w:r>
      <w:r>
        <w:rPr>
          <w:noProof/>
        </w:rPr>
        <w:fldChar w:fldCharType="end"/>
      </w:r>
    </w:p>
    <w:p w14:paraId="4A5151CA" w14:textId="668CA0FD" w:rsidR="00AD6131" w:rsidRDefault="00AD6131">
      <w:pPr>
        <w:pStyle w:val="TOC2"/>
        <w:rPr>
          <w:rFonts w:asciiTheme="minorHAnsi" w:eastAsiaTheme="minorEastAsia" w:hAnsiTheme="minorHAnsi" w:cstheme="minorBidi"/>
          <w:noProof/>
          <w:sz w:val="22"/>
          <w:szCs w:val="22"/>
        </w:rPr>
      </w:pPr>
      <w:r>
        <w:rPr>
          <w:noProof/>
        </w:rPr>
        <w:t>1.  Encouraging long-distance migration harms refugees</w:t>
      </w:r>
      <w:r>
        <w:rPr>
          <w:noProof/>
        </w:rPr>
        <w:tab/>
      </w:r>
      <w:r>
        <w:rPr>
          <w:noProof/>
        </w:rPr>
        <w:fldChar w:fldCharType="begin"/>
      </w:r>
      <w:r>
        <w:rPr>
          <w:noProof/>
        </w:rPr>
        <w:instrText xml:space="preserve"> PAGEREF _Toc64357998 \h </w:instrText>
      </w:r>
      <w:r>
        <w:rPr>
          <w:noProof/>
        </w:rPr>
      </w:r>
      <w:r>
        <w:rPr>
          <w:noProof/>
        </w:rPr>
        <w:fldChar w:fldCharType="separate"/>
      </w:r>
      <w:r>
        <w:rPr>
          <w:noProof/>
        </w:rPr>
        <w:t>10</w:t>
      </w:r>
      <w:r>
        <w:rPr>
          <w:noProof/>
        </w:rPr>
        <w:fldChar w:fldCharType="end"/>
      </w:r>
    </w:p>
    <w:p w14:paraId="2CBB8987" w14:textId="6BAC337B" w:rsidR="00AD6131" w:rsidRDefault="00AD6131">
      <w:pPr>
        <w:pStyle w:val="TOC3"/>
        <w:rPr>
          <w:rFonts w:asciiTheme="minorHAnsi" w:eastAsiaTheme="minorEastAsia" w:hAnsiTheme="minorHAnsi" w:cstheme="minorBidi"/>
          <w:noProof/>
          <w:sz w:val="22"/>
          <w:szCs w:val="22"/>
        </w:rPr>
      </w:pPr>
      <w:r>
        <w:rPr>
          <w:noProof/>
        </w:rPr>
        <w:t>Telling them it’s OK to make long voyages instead of claiming asylum at the first safe country harms refugees and encourages organized crime</w:t>
      </w:r>
      <w:r>
        <w:rPr>
          <w:noProof/>
        </w:rPr>
        <w:tab/>
      </w:r>
      <w:r>
        <w:rPr>
          <w:noProof/>
        </w:rPr>
        <w:fldChar w:fldCharType="begin"/>
      </w:r>
      <w:r>
        <w:rPr>
          <w:noProof/>
        </w:rPr>
        <w:instrText xml:space="preserve"> PAGEREF _Toc64357999 \h </w:instrText>
      </w:r>
      <w:r>
        <w:rPr>
          <w:noProof/>
        </w:rPr>
      </w:r>
      <w:r>
        <w:rPr>
          <w:noProof/>
        </w:rPr>
        <w:fldChar w:fldCharType="separate"/>
      </w:r>
      <w:r>
        <w:rPr>
          <w:noProof/>
        </w:rPr>
        <w:t>10</w:t>
      </w:r>
      <w:r>
        <w:rPr>
          <w:noProof/>
        </w:rPr>
        <w:fldChar w:fldCharType="end"/>
      </w:r>
    </w:p>
    <w:p w14:paraId="3197BD09" w14:textId="445F1E00" w:rsidR="00AD6131" w:rsidRDefault="00AD6131">
      <w:pPr>
        <w:pStyle w:val="TOC2"/>
        <w:rPr>
          <w:rFonts w:asciiTheme="minorHAnsi" w:eastAsiaTheme="minorEastAsia" w:hAnsiTheme="minorHAnsi" w:cstheme="minorBidi"/>
          <w:noProof/>
          <w:sz w:val="22"/>
          <w:szCs w:val="22"/>
        </w:rPr>
      </w:pPr>
      <w:r>
        <w:rPr>
          <w:noProof/>
        </w:rPr>
        <w:t>2.  Reduced rescue operations</w:t>
      </w:r>
      <w:r>
        <w:rPr>
          <w:noProof/>
        </w:rPr>
        <w:tab/>
      </w:r>
      <w:r>
        <w:rPr>
          <w:noProof/>
        </w:rPr>
        <w:fldChar w:fldCharType="begin"/>
      </w:r>
      <w:r>
        <w:rPr>
          <w:noProof/>
        </w:rPr>
        <w:instrText xml:space="preserve"> PAGEREF _Toc64358000 \h </w:instrText>
      </w:r>
      <w:r>
        <w:rPr>
          <w:noProof/>
        </w:rPr>
      </w:r>
      <w:r>
        <w:rPr>
          <w:noProof/>
        </w:rPr>
        <w:fldChar w:fldCharType="separate"/>
      </w:r>
      <w:r>
        <w:rPr>
          <w:noProof/>
        </w:rPr>
        <w:t>11</w:t>
      </w:r>
      <w:r>
        <w:rPr>
          <w:noProof/>
        </w:rPr>
        <w:fldChar w:fldCharType="end"/>
      </w:r>
    </w:p>
    <w:p w14:paraId="253BD691" w14:textId="3CB70A89" w:rsidR="00AD6131" w:rsidRDefault="00AD6131">
      <w:pPr>
        <w:pStyle w:val="TOC3"/>
        <w:rPr>
          <w:rFonts w:asciiTheme="minorHAnsi" w:eastAsiaTheme="minorEastAsia" w:hAnsiTheme="minorHAnsi" w:cstheme="minorBidi"/>
          <w:noProof/>
          <w:sz w:val="22"/>
          <w:szCs w:val="22"/>
        </w:rPr>
      </w:pPr>
      <w:r>
        <w:rPr>
          <w:noProof/>
        </w:rPr>
        <w:t>Link:  AFF plan weakens return of migrants</w:t>
      </w:r>
      <w:r>
        <w:rPr>
          <w:noProof/>
        </w:rPr>
        <w:tab/>
      </w:r>
      <w:r>
        <w:rPr>
          <w:noProof/>
        </w:rPr>
        <w:fldChar w:fldCharType="begin"/>
      </w:r>
      <w:r>
        <w:rPr>
          <w:noProof/>
        </w:rPr>
        <w:instrText xml:space="preserve"> PAGEREF _Toc64358001 \h </w:instrText>
      </w:r>
      <w:r>
        <w:rPr>
          <w:noProof/>
        </w:rPr>
      </w:r>
      <w:r>
        <w:rPr>
          <w:noProof/>
        </w:rPr>
        <w:fldChar w:fldCharType="separate"/>
      </w:r>
      <w:r>
        <w:rPr>
          <w:noProof/>
        </w:rPr>
        <w:t>11</w:t>
      </w:r>
      <w:r>
        <w:rPr>
          <w:noProof/>
        </w:rPr>
        <w:fldChar w:fldCharType="end"/>
      </w:r>
    </w:p>
    <w:p w14:paraId="03A3396B" w14:textId="16E78F88" w:rsidR="00AD6131" w:rsidRDefault="00AD6131">
      <w:pPr>
        <w:pStyle w:val="TOC3"/>
        <w:rPr>
          <w:rFonts w:asciiTheme="minorHAnsi" w:eastAsiaTheme="minorEastAsia" w:hAnsiTheme="minorHAnsi" w:cstheme="minorBidi"/>
          <w:noProof/>
          <w:sz w:val="22"/>
          <w:szCs w:val="22"/>
        </w:rPr>
      </w:pPr>
      <w:r>
        <w:rPr>
          <w:noProof/>
        </w:rPr>
        <w:lastRenderedPageBreak/>
        <w:t>Link:  Strengthening (not weakening) EU return policy would allow political cover for increased rescue operations in the Mediterranean</w:t>
      </w:r>
      <w:r>
        <w:rPr>
          <w:noProof/>
        </w:rPr>
        <w:tab/>
      </w:r>
      <w:r>
        <w:rPr>
          <w:noProof/>
        </w:rPr>
        <w:fldChar w:fldCharType="begin"/>
      </w:r>
      <w:r>
        <w:rPr>
          <w:noProof/>
        </w:rPr>
        <w:instrText xml:space="preserve"> PAGEREF _Toc64358002 \h </w:instrText>
      </w:r>
      <w:r>
        <w:rPr>
          <w:noProof/>
        </w:rPr>
      </w:r>
      <w:r>
        <w:rPr>
          <w:noProof/>
        </w:rPr>
        <w:fldChar w:fldCharType="separate"/>
      </w:r>
      <w:r>
        <w:rPr>
          <w:noProof/>
        </w:rPr>
        <w:t>11</w:t>
      </w:r>
      <w:r>
        <w:rPr>
          <w:noProof/>
        </w:rPr>
        <w:fldChar w:fldCharType="end"/>
      </w:r>
    </w:p>
    <w:p w14:paraId="27DE6EF3" w14:textId="17644824" w:rsidR="00AD6131" w:rsidRDefault="00AD6131">
      <w:pPr>
        <w:pStyle w:val="TOC3"/>
        <w:rPr>
          <w:rFonts w:asciiTheme="minorHAnsi" w:eastAsiaTheme="minorEastAsia" w:hAnsiTheme="minorHAnsi" w:cstheme="minorBidi"/>
          <w:noProof/>
          <w:sz w:val="22"/>
          <w:szCs w:val="22"/>
        </w:rPr>
      </w:pPr>
      <w:r>
        <w:rPr>
          <w:noProof/>
        </w:rPr>
        <w:t>Impact:  Tens of thousands of lives at lives at stake</w:t>
      </w:r>
      <w:r>
        <w:rPr>
          <w:noProof/>
        </w:rPr>
        <w:tab/>
      </w:r>
      <w:r>
        <w:rPr>
          <w:noProof/>
        </w:rPr>
        <w:fldChar w:fldCharType="begin"/>
      </w:r>
      <w:r>
        <w:rPr>
          <w:noProof/>
        </w:rPr>
        <w:instrText xml:space="preserve"> PAGEREF _Toc64358003 \h </w:instrText>
      </w:r>
      <w:r>
        <w:rPr>
          <w:noProof/>
        </w:rPr>
      </w:r>
      <w:r>
        <w:rPr>
          <w:noProof/>
        </w:rPr>
        <w:fldChar w:fldCharType="separate"/>
      </w:r>
      <w:r>
        <w:rPr>
          <w:noProof/>
        </w:rPr>
        <w:t>11</w:t>
      </w:r>
      <w:r>
        <w:rPr>
          <w:noProof/>
        </w:rPr>
        <w:fldChar w:fldCharType="end"/>
      </w:r>
    </w:p>
    <w:p w14:paraId="1B533925" w14:textId="7DDD19D7" w:rsidR="00AD6131" w:rsidRDefault="00AD6131">
      <w:pPr>
        <w:pStyle w:val="TOC2"/>
        <w:rPr>
          <w:rFonts w:asciiTheme="minorHAnsi" w:eastAsiaTheme="minorEastAsia" w:hAnsiTheme="minorHAnsi" w:cstheme="minorBidi"/>
          <w:noProof/>
          <w:sz w:val="22"/>
          <w:szCs w:val="22"/>
        </w:rPr>
      </w:pPr>
      <w:r>
        <w:rPr>
          <w:noProof/>
        </w:rPr>
        <w:t>3.   Sovereign debt crisis</w:t>
      </w:r>
      <w:r>
        <w:rPr>
          <w:noProof/>
        </w:rPr>
        <w:tab/>
      </w:r>
      <w:r>
        <w:rPr>
          <w:noProof/>
        </w:rPr>
        <w:fldChar w:fldCharType="begin"/>
      </w:r>
      <w:r>
        <w:rPr>
          <w:noProof/>
        </w:rPr>
        <w:instrText xml:space="preserve"> PAGEREF _Toc64358004 \h </w:instrText>
      </w:r>
      <w:r>
        <w:rPr>
          <w:noProof/>
        </w:rPr>
      </w:r>
      <w:r>
        <w:rPr>
          <w:noProof/>
        </w:rPr>
        <w:fldChar w:fldCharType="separate"/>
      </w:r>
      <w:r>
        <w:rPr>
          <w:noProof/>
        </w:rPr>
        <w:t>12</w:t>
      </w:r>
      <w:r>
        <w:rPr>
          <w:noProof/>
        </w:rPr>
        <w:fldChar w:fldCharType="end"/>
      </w:r>
    </w:p>
    <w:p w14:paraId="62C40440" w14:textId="3F715D20" w:rsidR="00AD6131" w:rsidRDefault="00AD6131">
      <w:pPr>
        <w:pStyle w:val="TOC3"/>
        <w:rPr>
          <w:rFonts w:asciiTheme="minorHAnsi" w:eastAsiaTheme="minorEastAsia" w:hAnsiTheme="minorHAnsi" w:cstheme="minorBidi"/>
          <w:noProof/>
          <w:sz w:val="22"/>
          <w:szCs w:val="22"/>
        </w:rPr>
      </w:pPr>
      <w:r>
        <w:rPr>
          <w:noProof/>
        </w:rPr>
        <w:t>Link:  EU believes immigrants have a “right” to an ever increasing standard of living at government expense</w:t>
      </w:r>
      <w:r>
        <w:rPr>
          <w:noProof/>
        </w:rPr>
        <w:tab/>
      </w:r>
      <w:r>
        <w:rPr>
          <w:noProof/>
        </w:rPr>
        <w:fldChar w:fldCharType="begin"/>
      </w:r>
      <w:r>
        <w:rPr>
          <w:noProof/>
        </w:rPr>
        <w:instrText xml:space="preserve"> PAGEREF _Toc64358005 \h </w:instrText>
      </w:r>
      <w:r>
        <w:rPr>
          <w:noProof/>
        </w:rPr>
      </w:r>
      <w:r>
        <w:rPr>
          <w:noProof/>
        </w:rPr>
        <w:fldChar w:fldCharType="separate"/>
      </w:r>
      <w:r>
        <w:rPr>
          <w:noProof/>
        </w:rPr>
        <w:t>12</w:t>
      </w:r>
      <w:r>
        <w:rPr>
          <w:noProof/>
        </w:rPr>
        <w:fldChar w:fldCharType="end"/>
      </w:r>
    </w:p>
    <w:p w14:paraId="14E3F3DA" w14:textId="710D82B6" w:rsidR="00AD6131" w:rsidRDefault="00AD6131">
      <w:pPr>
        <w:pStyle w:val="TOC3"/>
        <w:rPr>
          <w:rFonts w:asciiTheme="minorHAnsi" w:eastAsiaTheme="minorEastAsia" w:hAnsiTheme="minorHAnsi" w:cstheme="minorBidi"/>
          <w:noProof/>
          <w:sz w:val="22"/>
          <w:szCs w:val="22"/>
        </w:rPr>
      </w:pPr>
      <w:r>
        <w:rPr>
          <w:noProof/>
        </w:rPr>
        <w:t>Link:  Dilemma.  If very few migrants would be affected, the plan is untopical (not substantial reform) and insignificant (not worth 2 hours of time to debate)</w:t>
      </w:r>
      <w:r>
        <w:rPr>
          <w:noProof/>
        </w:rPr>
        <w:tab/>
      </w:r>
      <w:r>
        <w:rPr>
          <w:noProof/>
        </w:rPr>
        <w:fldChar w:fldCharType="begin"/>
      </w:r>
      <w:r>
        <w:rPr>
          <w:noProof/>
        </w:rPr>
        <w:instrText xml:space="preserve"> PAGEREF _Toc64358006 \h </w:instrText>
      </w:r>
      <w:r>
        <w:rPr>
          <w:noProof/>
        </w:rPr>
      </w:r>
      <w:r>
        <w:rPr>
          <w:noProof/>
        </w:rPr>
        <w:fldChar w:fldCharType="separate"/>
      </w:r>
      <w:r>
        <w:rPr>
          <w:noProof/>
        </w:rPr>
        <w:t>12</w:t>
      </w:r>
      <w:r>
        <w:rPr>
          <w:noProof/>
        </w:rPr>
        <w:fldChar w:fldCharType="end"/>
      </w:r>
    </w:p>
    <w:p w14:paraId="080EBB8E" w14:textId="7DC9E100" w:rsidR="00AD6131" w:rsidRDefault="00AD6131">
      <w:pPr>
        <w:pStyle w:val="TOC3"/>
        <w:rPr>
          <w:rFonts w:asciiTheme="minorHAnsi" w:eastAsiaTheme="minorEastAsia" w:hAnsiTheme="minorHAnsi" w:cstheme="minorBidi"/>
          <w:noProof/>
          <w:sz w:val="22"/>
          <w:szCs w:val="22"/>
        </w:rPr>
      </w:pPr>
      <w:r>
        <w:rPr>
          <w:noProof/>
        </w:rPr>
        <w:t>Link:  If a lot of changes would be enacted, and a lot of people affected, the cost will skyrocket – because government providing an "adequate standard of living" is very expensive</w:t>
      </w:r>
      <w:r>
        <w:rPr>
          <w:noProof/>
        </w:rPr>
        <w:tab/>
      </w:r>
      <w:r>
        <w:rPr>
          <w:noProof/>
        </w:rPr>
        <w:fldChar w:fldCharType="begin"/>
      </w:r>
      <w:r>
        <w:rPr>
          <w:noProof/>
        </w:rPr>
        <w:instrText xml:space="preserve"> PAGEREF _Toc64358007 \h </w:instrText>
      </w:r>
      <w:r>
        <w:rPr>
          <w:noProof/>
        </w:rPr>
      </w:r>
      <w:r>
        <w:rPr>
          <w:noProof/>
        </w:rPr>
        <w:fldChar w:fldCharType="separate"/>
      </w:r>
      <w:r>
        <w:rPr>
          <w:noProof/>
        </w:rPr>
        <w:t>13</w:t>
      </w:r>
      <w:r>
        <w:rPr>
          <w:noProof/>
        </w:rPr>
        <w:fldChar w:fldCharType="end"/>
      </w:r>
    </w:p>
    <w:p w14:paraId="383DE365" w14:textId="1DF952EC" w:rsidR="00AD6131" w:rsidRDefault="00AD6131">
      <w:pPr>
        <w:pStyle w:val="TOC3"/>
        <w:rPr>
          <w:rFonts w:asciiTheme="minorHAnsi" w:eastAsiaTheme="minorEastAsia" w:hAnsiTheme="minorHAnsi" w:cstheme="minorBidi"/>
          <w:noProof/>
          <w:sz w:val="22"/>
          <w:szCs w:val="22"/>
        </w:rPr>
      </w:pPr>
      <w:r>
        <w:rPr>
          <w:noProof/>
        </w:rPr>
        <w:t>Link &amp; Brink:  EU member governments can't afford it – they're already massively in debt.  Euro currency union is on the brink of breakup over government debt</w:t>
      </w:r>
      <w:r>
        <w:rPr>
          <w:noProof/>
        </w:rPr>
        <w:tab/>
      </w:r>
      <w:r>
        <w:rPr>
          <w:noProof/>
        </w:rPr>
        <w:fldChar w:fldCharType="begin"/>
      </w:r>
      <w:r>
        <w:rPr>
          <w:noProof/>
        </w:rPr>
        <w:instrText xml:space="preserve"> PAGEREF _Toc64358008 \h </w:instrText>
      </w:r>
      <w:r>
        <w:rPr>
          <w:noProof/>
        </w:rPr>
      </w:r>
      <w:r>
        <w:rPr>
          <w:noProof/>
        </w:rPr>
        <w:fldChar w:fldCharType="separate"/>
      </w:r>
      <w:r>
        <w:rPr>
          <w:noProof/>
        </w:rPr>
        <w:t>13</w:t>
      </w:r>
      <w:r>
        <w:rPr>
          <w:noProof/>
        </w:rPr>
        <w:fldChar w:fldCharType="end"/>
      </w:r>
    </w:p>
    <w:p w14:paraId="394964FF" w14:textId="530170F7" w:rsidR="00AD6131" w:rsidRDefault="00AD6131">
      <w:pPr>
        <w:pStyle w:val="TOC3"/>
        <w:rPr>
          <w:rFonts w:asciiTheme="minorHAnsi" w:eastAsiaTheme="minorEastAsia" w:hAnsiTheme="minorHAnsi" w:cstheme="minorBidi"/>
          <w:noProof/>
          <w:sz w:val="22"/>
          <w:szCs w:val="22"/>
        </w:rPr>
      </w:pPr>
      <w:r>
        <w:rPr>
          <w:noProof/>
        </w:rPr>
        <w:t>Impact:   Astronomical bailout costs and devastating economic impacts for the EU and global economy</w:t>
      </w:r>
      <w:r>
        <w:rPr>
          <w:noProof/>
        </w:rPr>
        <w:tab/>
      </w:r>
      <w:r>
        <w:rPr>
          <w:noProof/>
        </w:rPr>
        <w:fldChar w:fldCharType="begin"/>
      </w:r>
      <w:r>
        <w:rPr>
          <w:noProof/>
        </w:rPr>
        <w:instrText xml:space="preserve"> PAGEREF _Toc64358009 \h </w:instrText>
      </w:r>
      <w:r>
        <w:rPr>
          <w:noProof/>
        </w:rPr>
      </w:r>
      <w:r>
        <w:rPr>
          <w:noProof/>
        </w:rPr>
        <w:fldChar w:fldCharType="separate"/>
      </w:r>
      <w:r>
        <w:rPr>
          <w:noProof/>
        </w:rPr>
        <w:t>14</w:t>
      </w:r>
      <w:r>
        <w:rPr>
          <w:noProof/>
        </w:rPr>
        <w:fldChar w:fldCharType="end"/>
      </w:r>
    </w:p>
    <w:p w14:paraId="4FB4532B" w14:textId="582E6E2B" w:rsidR="00AD6131" w:rsidRDefault="00AD6131">
      <w:pPr>
        <w:pStyle w:val="TOC2"/>
        <w:rPr>
          <w:rFonts w:asciiTheme="minorHAnsi" w:eastAsiaTheme="minorEastAsia" w:hAnsiTheme="minorHAnsi" w:cstheme="minorBidi"/>
          <w:noProof/>
          <w:sz w:val="22"/>
          <w:szCs w:val="22"/>
        </w:rPr>
      </w:pPr>
      <w:r>
        <w:rPr>
          <w:noProof/>
        </w:rPr>
        <w:t>4.  Political backlash</w:t>
      </w:r>
      <w:r>
        <w:rPr>
          <w:noProof/>
        </w:rPr>
        <w:tab/>
      </w:r>
      <w:r>
        <w:rPr>
          <w:noProof/>
        </w:rPr>
        <w:fldChar w:fldCharType="begin"/>
      </w:r>
      <w:r>
        <w:rPr>
          <w:noProof/>
        </w:rPr>
        <w:instrText xml:space="preserve"> PAGEREF _Toc64358010 \h </w:instrText>
      </w:r>
      <w:r>
        <w:rPr>
          <w:noProof/>
        </w:rPr>
      </w:r>
      <w:r>
        <w:rPr>
          <w:noProof/>
        </w:rPr>
        <w:fldChar w:fldCharType="separate"/>
      </w:r>
      <w:r>
        <w:rPr>
          <w:noProof/>
        </w:rPr>
        <w:t>14</w:t>
      </w:r>
      <w:r>
        <w:rPr>
          <w:noProof/>
        </w:rPr>
        <w:fldChar w:fldCharType="end"/>
      </w:r>
    </w:p>
    <w:p w14:paraId="53E76BDE" w14:textId="64E9D9C4" w:rsidR="00AD6131" w:rsidRDefault="00AD6131">
      <w:pPr>
        <w:pStyle w:val="TOC3"/>
        <w:rPr>
          <w:rFonts w:asciiTheme="minorHAnsi" w:eastAsiaTheme="minorEastAsia" w:hAnsiTheme="minorHAnsi" w:cstheme="minorBidi"/>
          <w:noProof/>
          <w:sz w:val="22"/>
          <w:szCs w:val="22"/>
        </w:rPr>
      </w:pPr>
      <w:r>
        <w:rPr>
          <w:noProof/>
        </w:rPr>
        <w:t>Link:   If the plan works, it leads to a big increase in immigration into the EU.</w:t>
      </w:r>
      <w:r>
        <w:rPr>
          <w:noProof/>
        </w:rPr>
        <w:tab/>
      </w:r>
      <w:r>
        <w:rPr>
          <w:noProof/>
        </w:rPr>
        <w:fldChar w:fldCharType="begin"/>
      </w:r>
      <w:r>
        <w:rPr>
          <w:noProof/>
        </w:rPr>
        <w:instrText xml:space="preserve"> PAGEREF _Toc64358011 \h </w:instrText>
      </w:r>
      <w:r>
        <w:rPr>
          <w:noProof/>
        </w:rPr>
      </w:r>
      <w:r>
        <w:rPr>
          <w:noProof/>
        </w:rPr>
        <w:fldChar w:fldCharType="separate"/>
      </w:r>
      <w:r>
        <w:rPr>
          <w:noProof/>
        </w:rPr>
        <w:t>14</w:t>
      </w:r>
      <w:r>
        <w:rPr>
          <w:noProof/>
        </w:rPr>
        <w:fldChar w:fldCharType="end"/>
      </w:r>
    </w:p>
    <w:p w14:paraId="7021F5EB" w14:textId="36CEF3CB" w:rsidR="00AD6131" w:rsidRDefault="00AD6131">
      <w:pPr>
        <w:pStyle w:val="TOC3"/>
        <w:rPr>
          <w:rFonts w:asciiTheme="minorHAnsi" w:eastAsiaTheme="minorEastAsia" w:hAnsiTheme="minorHAnsi" w:cstheme="minorBidi"/>
          <w:noProof/>
          <w:sz w:val="22"/>
          <w:szCs w:val="22"/>
        </w:rPr>
      </w:pPr>
      <w:r>
        <w:rPr>
          <w:noProof/>
        </w:rPr>
        <w:t>Link:  Threat of uncontrolled migrants will increase the power of right-wing anti-immigration parties</w:t>
      </w:r>
      <w:r>
        <w:rPr>
          <w:noProof/>
        </w:rPr>
        <w:tab/>
      </w:r>
      <w:r>
        <w:rPr>
          <w:noProof/>
        </w:rPr>
        <w:fldChar w:fldCharType="begin"/>
      </w:r>
      <w:r>
        <w:rPr>
          <w:noProof/>
        </w:rPr>
        <w:instrText xml:space="preserve"> PAGEREF _Toc64358012 \h </w:instrText>
      </w:r>
      <w:r>
        <w:rPr>
          <w:noProof/>
        </w:rPr>
      </w:r>
      <w:r>
        <w:rPr>
          <w:noProof/>
        </w:rPr>
        <w:fldChar w:fldCharType="separate"/>
      </w:r>
      <w:r>
        <w:rPr>
          <w:noProof/>
        </w:rPr>
        <w:t>14</w:t>
      </w:r>
      <w:r>
        <w:rPr>
          <w:noProof/>
        </w:rPr>
        <w:fldChar w:fldCharType="end"/>
      </w:r>
    </w:p>
    <w:p w14:paraId="61E42324" w14:textId="2AE334DF" w:rsidR="00AD6131" w:rsidRDefault="00AD6131">
      <w:pPr>
        <w:pStyle w:val="TOC3"/>
        <w:rPr>
          <w:rFonts w:asciiTheme="minorHAnsi" w:eastAsiaTheme="minorEastAsia" w:hAnsiTheme="minorHAnsi" w:cstheme="minorBidi"/>
          <w:noProof/>
          <w:sz w:val="22"/>
          <w:szCs w:val="22"/>
        </w:rPr>
      </w:pPr>
      <w:r>
        <w:rPr>
          <w:noProof/>
        </w:rPr>
        <w:t>Link:  Anti-immigration parties, when elected, make social conflict worse</w:t>
      </w:r>
      <w:r>
        <w:rPr>
          <w:noProof/>
        </w:rPr>
        <w:tab/>
      </w:r>
      <w:r>
        <w:rPr>
          <w:noProof/>
        </w:rPr>
        <w:fldChar w:fldCharType="begin"/>
      </w:r>
      <w:r>
        <w:rPr>
          <w:noProof/>
        </w:rPr>
        <w:instrText xml:space="preserve"> PAGEREF _Toc64358013 \h </w:instrText>
      </w:r>
      <w:r>
        <w:rPr>
          <w:noProof/>
        </w:rPr>
      </w:r>
      <w:r>
        <w:rPr>
          <w:noProof/>
        </w:rPr>
        <w:fldChar w:fldCharType="separate"/>
      </w:r>
      <w:r>
        <w:rPr>
          <w:noProof/>
        </w:rPr>
        <w:t>14</w:t>
      </w:r>
      <w:r>
        <w:rPr>
          <w:noProof/>
        </w:rPr>
        <w:fldChar w:fldCharType="end"/>
      </w:r>
    </w:p>
    <w:p w14:paraId="08251624" w14:textId="68D0B244" w:rsidR="00AD6131" w:rsidRDefault="00AD6131">
      <w:pPr>
        <w:pStyle w:val="TOC3"/>
        <w:rPr>
          <w:rFonts w:asciiTheme="minorHAnsi" w:eastAsiaTheme="minorEastAsia" w:hAnsiTheme="minorHAnsi" w:cstheme="minorBidi"/>
          <w:noProof/>
          <w:sz w:val="22"/>
          <w:szCs w:val="22"/>
        </w:rPr>
      </w:pPr>
      <w:r>
        <w:rPr>
          <w:noProof/>
        </w:rPr>
        <w:t>Impact:  Turn the harms.  Treatment of migrants gets worse after an AFF ballot.  More anti-immigrant policies will be enacted from the political backlash</w:t>
      </w:r>
      <w:r>
        <w:rPr>
          <w:noProof/>
        </w:rPr>
        <w:tab/>
      </w:r>
      <w:r>
        <w:rPr>
          <w:noProof/>
        </w:rPr>
        <w:fldChar w:fldCharType="begin"/>
      </w:r>
      <w:r>
        <w:rPr>
          <w:noProof/>
        </w:rPr>
        <w:instrText xml:space="preserve"> PAGEREF _Toc64358014 \h </w:instrText>
      </w:r>
      <w:r>
        <w:rPr>
          <w:noProof/>
        </w:rPr>
      </w:r>
      <w:r>
        <w:rPr>
          <w:noProof/>
        </w:rPr>
        <w:fldChar w:fldCharType="separate"/>
      </w:r>
      <w:r>
        <w:rPr>
          <w:noProof/>
        </w:rPr>
        <w:t>15</w:t>
      </w:r>
      <w:r>
        <w:rPr>
          <w:noProof/>
        </w:rPr>
        <w:fldChar w:fldCharType="end"/>
      </w:r>
    </w:p>
    <w:p w14:paraId="11CF1270" w14:textId="24A8C315" w:rsidR="00AD6131" w:rsidRDefault="00AD6131">
      <w:pPr>
        <w:pStyle w:val="TOC2"/>
        <w:rPr>
          <w:rFonts w:asciiTheme="minorHAnsi" w:eastAsiaTheme="minorEastAsia" w:hAnsiTheme="minorHAnsi" w:cstheme="minorBidi"/>
          <w:noProof/>
          <w:sz w:val="22"/>
          <w:szCs w:val="22"/>
        </w:rPr>
      </w:pPr>
      <w:r>
        <w:rPr>
          <w:noProof/>
        </w:rPr>
        <w:t>5.  Masking DA – Plan distracts us from the right solution:  Helping refugees overseas, rather than helping them come to Europe</w:t>
      </w:r>
      <w:r>
        <w:rPr>
          <w:noProof/>
        </w:rPr>
        <w:tab/>
      </w:r>
      <w:r>
        <w:rPr>
          <w:noProof/>
        </w:rPr>
        <w:fldChar w:fldCharType="begin"/>
      </w:r>
      <w:r>
        <w:rPr>
          <w:noProof/>
        </w:rPr>
        <w:instrText xml:space="preserve"> PAGEREF _Toc64358015 \h </w:instrText>
      </w:r>
      <w:r>
        <w:rPr>
          <w:noProof/>
        </w:rPr>
      </w:r>
      <w:r>
        <w:rPr>
          <w:noProof/>
        </w:rPr>
        <w:fldChar w:fldCharType="separate"/>
      </w:r>
      <w:r>
        <w:rPr>
          <w:noProof/>
        </w:rPr>
        <w:t>16</w:t>
      </w:r>
      <w:r>
        <w:rPr>
          <w:noProof/>
        </w:rPr>
        <w:fldChar w:fldCharType="end"/>
      </w:r>
    </w:p>
    <w:p w14:paraId="5002FE5F" w14:textId="7B6D0A6B" w:rsidR="00AD6131" w:rsidRDefault="00AD6131">
      <w:pPr>
        <w:pStyle w:val="TOC3"/>
        <w:rPr>
          <w:rFonts w:asciiTheme="minorHAnsi" w:eastAsiaTheme="minorEastAsia" w:hAnsiTheme="minorHAnsi" w:cstheme="minorBidi"/>
          <w:noProof/>
          <w:sz w:val="22"/>
          <w:szCs w:val="22"/>
        </w:rPr>
      </w:pPr>
      <w:r>
        <w:rPr>
          <w:noProof/>
        </w:rPr>
        <w:t>Spending $135 on refugees coming to Europe for every $1 on those who stay in safe havens.  That’s bad because it helps the privileged and ignores the needy</w:t>
      </w:r>
      <w:r>
        <w:rPr>
          <w:noProof/>
        </w:rPr>
        <w:tab/>
      </w:r>
      <w:r>
        <w:rPr>
          <w:noProof/>
        </w:rPr>
        <w:fldChar w:fldCharType="begin"/>
      </w:r>
      <w:r>
        <w:rPr>
          <w:noProof/>
        </w:rPr>
        <w:instrText xml:space="preserve"> PAGEREF _Toc64358016 \h </w:instrText>
      </w:r>
      <w:r>
        <w:rPr>
          <w:noProof/>
        </w:rPr>
      </w:r>
      <w:r>
        <w:rPr>
          <w:noProof/>
        </w:rPr>
        <w:fldChar w:fldCharType="separate"/>
      </w:r>
      <w:r>
        <w:rPr>
          <w:noProof/>
        </w:rPr>
        <w:t>16</w:t>
      </w:r>
      <w:r>
        <w:rPr>
          <w:noProof/>
        </w:rPr>
        <w:fldChar w:fldCharType="end"/>
      </w:r>
    </w:p>
    <w:p w14:paraId="1DE55862" w14:textId="442CDEA1" w:rsidR="00AD6131" w:rsidRDefault="00AD6131">
      <w:pPr>
        <w:pStyle w:val="TOC2"/>
        <w:rPr>
          <w:rFonts w:asciiTheme="minorHAnsi" w:eastAsiaTheme="minorEastAsia" w:hAnsiTheme="minorHAnsi" w:cstheme="minorBidi"/>
          <w:noProof/>
          <w:sz w:val="22"/>
          <w:szCs w:val="22"/>
        </w:rPr>
      </w:pPr>
      <w:r>
        <w:rPr>
          <w:noProof/>
        </w:rPr>
        <w:t xml:space="preserve">BIG LINKS TO DISADVANTAGES 6-9  </w:t>
      </w:r>
      <w:r>
        <w:rPr>
          <w:noProof/>
        </w:rPr>
        <w:sym w:font="Wingdings" w:char="F0E0"/>
      </w:r>
      <w:r>
        <w:rPr>
          <w:noProof/>
        </w:rPr>
        <w:t xml:space="preserve"> Plan leads to fracturing/dissolving the EU</w:t>
      </w:r>
      <w:r>
        <w:rPr>
          <w:noProof/>
        </w:rPr>
        <w:tab/>
      </w:r>
      <w:r>
        <w:rPr>
          <w:noProof/>
        </w:rPr>
        <w:fldChar w:fldCharType="begin"/>
      </w:r>
      <w:r>
        <w:rPr>
          <w:noProof/>
        </w:rPr>
        <w:instrText xml:space="preserve"> PAGEREF _Toc64358017 \h </w:instrText>
      </w:r>
      <w:r>
        <w:rPr>
          <w:noProof/>
        </w:rPr>
      </w:r>
      <w:r>
        <w:rPr>
          <w:noProof/>
        </w:rPr>
        <w:fldChar w:fldCharType="separate"/>
      </w:r>
      <w:r>
        <w:rPr>
          <w:noProof/>
        </w:rPr>
        <w:t>16</w:t>
      </w:r>
      <w:r>
        <w:rPr>
          <w:noProof/>
        </w:rPr>
        <w:fldChar w:fldCharType="end"/>
      </w:r>
    </w:p>
    <w:p w14:paraId="027C613A" w14:textId="649F135D" w:rsidR="00AD6131" w:rsidRDefault="00AD6131">
      <w:pPr>
        <w:pStyle w:val="TOC3"/>
        <w:rPr>
          <w:rFonts w:asciiTheme="minorHAnsi" w:eastAsiaTheme="minorEastAsia" w:hAnsiTheme="minorHAnsi" w:cstheme="minorBidi"/>
          <w:noProof/>
          <w:sz w:val="22"/>
          <w:szCs w:val="22"/>
        </w:rPr>
      </w:pPr>
      <w:r>
        <w:rPr>
          <w:noProof/>
        </w:rPr>
        <w:t>Link:  Numerous members of the EU will not accept any plan that has them taking more migrants</w:t>
      </w:r>
      <w:r>
        <w:rPr>
          <w:noProof/>
        </w:rPr>
        <w:tab/>
      </w:r>
      <w:r>
        <w:rPr>
          <w:noProof/>
        </w:rPr>
        <w:fldChar w:fldCharType="begin"/>
      </w:r>
      <w:r>
        <w:rPr>
          <w:noProof/>
        </w:rPr>
        <w:instrText xml:space="preserve"> PAGEREF _Toc64358018 \h </w:instrText>
      </w:r>
      <w:r>
        <w:rPr>
          <w:noProof/>
        </w:rPr>
      </w:r>
      <w:r>
        <w:rPr>
          <w:noProof/>
        </w:rPr>
        <w:fldChar w:fldCharType="separate"/>
      </w:r>
      <w:r>
        <w:rPr>
          <w:noProof/>
        </w:rPr>
        <w:t>16</w:t>
      </w:r>
      <w:r>
        <w:rPr>
          <w:noProof/>
        </w:rPr>
        <w:fldChar w:fldCharType="end"/>
      </w:r>
    </w:p>
    <w:p w14:paraId="78AA9554" w14:textId="6961981D" w:rsidR="00AD6131" w:rsidRDefault="00AD6131">
      <w:pPr>
        <w:pStyle w:val="TOC3"/>
        <w:rPr>
          <w:rFonts w:asciiTheme="minorHAnsi" w:eastAsiaTheme="minorEastAsia" w:hAnsiTheme="minorHAnsi" w:cstheme="minorBidi"/>
          <w:noProof/>
          <w:sz w:val="22"/>
          <w:szCs w:val="22"/>
        </w:rPr>
      </w:pPr>
      <w:r>
        <w:rPr>
          <w:noProof/>
        </w:rPr>
        <w:t>Big Fracture Brink:   EU is already on the brink of disintegration over immigration issues</w:t>
      </w:r>
      <w:r>
        <w:rPr>
          <w:noProof/>
        </w:rPr>
        <w:tab/>
      </w:r>
      <w:r>
        <w:rPr>
          <w:noProof/>
        </w:rPr>
        <w:fldChar w:fldCharType="begin"/>
      </w:r>
      <w:r>
        <w:rPr>
          <w:noProof/>
        </w:rPr>
        <w:instrText xml:space="preserve"> PAGEREF _Toc64358019 \h </w:instrText>
      </w:r>
      <w:r>
        <w:rPr>
          <w:noProof/>
        </w:rPr>
      </w:r>
      <w:r>
        <w:rPr>
          <w:noProof/>
        </w:rPr>
        <w:fldChar w:fldCharType="separate"/>
      </w:r>
      <w:r>
        <w:rPr>
          <w:noProof/>
        </w:rPr>
        <w:t>16</w:t>
      </w:r>
      <w:r>
        <w:rPr>
          <w:noProof/>
        </w:rPr>
        <w:fldChar w:fldCharType="end"/>
      </w:r>
    </w:p>
    <w:p w14:paraId="432FBE9D" w14:textId="4F074144" w:rsidR="00AD6131" w:rsidRDefault="00AD6131">
      <w:pPr>
        <w:pStyle w:val="TOC2"/>
        <w:rPr>
          <w:rFonts w:asciiTheme="minorHAnsi" w:eastAsiaTheme="minorEastAsia" w:hAnsiTheme="minorHAnsi" w:cstheme="minorBidi"/>
          <w:noProof/>
          <w:sz w:val="22"/>
          <w:szCs w:val="22"/>
        </w:rPr>
      </w:pPr>
      <w:r>
        <w:rPr>
          <w:noProof/>
        </w:rPr>
        <w:t>6.   Reduced world stability from fracturing the EU</w:t>
      </w:r>
      <w:r>
        <w:rPr>
          <w:noProof/>
        </w:rPr>
        <w:tab/>
      </w:r>
      <w:r>
        <w:rPr>
          <w:noProof/>
        </w:rPr>
        <w:fldChar w:fldCharType="begin"/>
      </w:r>
      <w:r>
        <w:rPr>
          <w:noProof/>
        </w:rPr>
        <w:instrText xml:space="preserve"> PAGEREF _Toc64358020 \h </w:instrText>
      </w:r>
      <w:r>
        <w:rPr>
          <w:noProof/>
        </w:rPr>
      </w:r>
      <w:r>
        <w:rPr>
          <w:noProof/>
        </w:rPr>
        <w:fldChar w:fldCharType="separate"/>
      </w:r>
      <w:r>
        <w:rPr>
          <w:noProof/>
        </w:rPr>
        <w:t>17</w:t>
      </w:r>
      <w:r>
        <w:rPr>
          <w:noProof/>
        </w:rPr>
        <w:fldChar w:fldCharType="end"/>
      </w:r>
    </w:p>
    <w:p w14:paraId="19B06AA0" w14:textId="6B8305F6" w:rsidR="00AD6131" w:rsidRDefault="00AD6131">
      <w:pPr>
        <w:pStyle w:val="TOC3"/>
        <w:rPr>
          <w:rFonts w:asciiTheme="minorHAnsi" w:eastAsiaTheme="minorEastAsia" w:hAnsiTheme="minorHAnsi" w:cstheme="minorBidi"/>
          <w:noProof/>
          <w:sz w:val="22"/>
          <w:szCs w:val="22"/>
        </w:rPr>
      </w:pPr>
      <w:r>
        <w:rPr>
          <w:noProof/>
        </w:rPr>
        <w:t>Example:  Disagreement over immigration policy was a major reason Britain left the EU</w:t>
      </w:r>
      <w:r>
        <w:rPr>
          <w:noProof/>
        </w:rPr>
        <w:tab/>
      </w:r>
      <w:r>
        <w:rPr>
          <w:noProof/>
        </w:rPr>
        <w:fldChar w:fldCharType="begin"/>
      </w:r>
      <w:r>
        <w:rPr>
          <w:noProof/>
        </w:rPr>
        <w:instrText xml:space="preserve"> PAGEREF _Toc64358021 \h </w:instrText>
      </w:r>
      <w:r>
        <w:rPr>
          <w:noProof/>
        </w:rPr>
      </w:r>
      <w:r>
        <w:rPr>
          <w:noProof/>
        </w:rPr>
        <w:fldChar w:fldCharType="separate"/>
      </w:r>
      <w:r>
        <w:rPr>
          <w:noProof/>
        </w:rPr>
        <w:t>17</w:t>
      </w:r>
      <w:r>
        <w:rPr>
          <w:noProof/>
        </w:rPr>
        <w:fldChar w:fldCharType="end"/>
      </w:r>
    </w:p>
    <w:p w14:paraId="1FF72A95" w14:textId="2B38B019" w:rsidR="00AD6131" w:rsidRDefault="00AD6131">
      <w:pPr>
        <w:pStyle w:val="TOC3"/>
        <w:rPr>
          <w:rFonts w:asciiTheme="minorHAnsi" w:eastAsiaTheme="minorEastAsia" w:hAnsiTheme="minorHAnsi" w:cstheme="minorBidi"/>
          <w:noProof/>
          <w:sz w:val="22"/>
          <w:szCs w:val="22"/>
        </w:rPr>
      </w:pPr>
      <w:r>
        <w:rPr>
          <w:noProof/>
        </w:rPr>
        <w:t>Brink:  EU faces an uncertain future with multiple crises threatening unity and increasing division</w:t>
      </w:r>
      <w:r>
        <w:rPr>
          <w:noProof/>
        </w:rPr>
        <w:tab/>
      </w:r>
      <w:r>
        <w:rPr>
          <w:noProof/>
        </w:rPr>
        <w:fldChar w:fldCharType="begin"/>
      </w:r>
      <w:r>
        <w:rPr>
          <w:noProof/>
        </w:rPr>
        <w:instrText xml:space="preserve"> PAGEREF _Toc64358022 \h </w:instrText>
      </w:r>
      <w:r>
        <w:rPr>
          <w:noProof/>
        </w:rPr>
      </w:r>
      <w:r>
        <w:rPr>
          <w:noProof/>
        </w:rPr>
        <w:fldChar w:fldCharType="separate"/>
      </w:r>
      <w:r>
        <w:rPr>
          <w:noProof/>
        </w:rPr>
        <w:t>17</w:t>
      </w:r>
      <w:r>
        <w:rPr>
          <w:noProof/>
        </w:rPr>
        <w:fldChar w:fldCharType="end"/>
      </w:r>
    </w:p>
    <w:p w14:paraId="68296148" w14:textId="63F178BB" w:rsidR="00AD6131" w:rsidRDefault="00AD6131">
      <w:pPr>
        <w:pStyle w:val="TOC3"/>
        <w:rPr>
          <w:rFonts w:asciiTheme="minorHAnsi" w:eastAsiaTheme="minorEastAsia" w:hAnsiTheme="minorHAnsi" w:cstheme="minorBidi"/>
          <w:noProof/>
          <w:sz w:val="22"/>
          <w:szCs w:val="22"/>
        </w:rPr>
      </w:pPr>
      <w:r>
        <w:rPr>
          <w:noProof/>
        </w:rPr>
        <w:t>Link:  EU stability promotes US ability to maintain global security and stability</w:t>
      </w:r>
      <w:r>
        <w:rPr>
          <w:noProof/>
        </w:rPr>
        <w:tab/>
      </w:r>
      <w:r>
        <w:rPr>
          <w:noProof/>
        </w:rPr>
        <w:fldChar w:fldCharType="begin"/>
      </w:r>
      <w:r>
        <w:rPr>
          <w:noProof/>
        </w:rPr>
        <w:instrText xml:space="preserve"> PAGEREF _Toc64358023 \h </w:instrText>
      </w:r>
      <w:r>
        <w:rPr>
          <w:noProof/>
        </w:rPr>
      </w:r>
      <w:r>
        <w:rPr>
          <w:noProof/>
        </w:rPr>
        <w:fldChar w:fldCharType="separate"/>
      </w:r>
      <w:r>
        <w:rPr>
          <w:noProof/>
        </w:rPr>
        <w:t>17</w:t>
      </w:r>
      <w:r>
        <w:rPr>
          <w:noProof/>
        </w:rPr>
        <w:fldChar w:fldCharType="end"/>
      </w:r>
    </w:p>
    <w:p w14:paraId="1685E81E" w14:textId="2646C2FF" w:rsidR="00AD6131" w:rsidRDefault="00AD6131">
      <w:pPr>
        <w:pStyle w:val="TOC3"/>
        <w:rPr>
          <w:rFonts w:asciiTheme="minorHAnsi" w:eastAsiaTheme="minorEastAsia" w:hAnsiTheme="minorHAnsi" w:cstheme="minorBidi"/>
          <w:noProof/>
          <w:sz w:val="22"/>
          <w:szCs w:val="22"/>
        </w:rPr>
      </w:pPr>
      <w:r>
        <w:rPr>
          <w:noProof/>
        </w:rPr>
        <w:t>Impact:  World peace &amp; prosperity at risk without US influence.  US hegemony is key to global peace &amp; prosperity</w:t>
      </w:r>
      <w:r>
        <w:rPr>
          <w:noProof/>
        </w:rPr>
        <w:tab/>
      </w:r>
      <w:r>
        <w:rPr>
          <w:noProof/>
        </w:rPr>
        <w:fldChar w:fldCharType="begin"/>
      </w:r>
      <w:r>
        <w:rPr>
          <w:noProof/>
        </w:rPr>
        <w:instrText xml:space="preserve"> PAGEREF _Toc64358024 \h </w:instrText>
      </w:r>
      <w:r>
        <w:rPr>
          <w:noProof/>
        </w:rPr>
      </w:r>
      <w:r>
        <w:rPr>
          <w:noProof/>
        </w:rPr>
        <w:fldChar w:fldCharType="separate"/>
      </w:r>
      <w:r>
        <w:rPr>
          <w:noProof/>
        </w:rPr>
        <w:t>18</w:t>
      </w:r>
      <w:r>
        <w:rPr>
          <w:noProof/>
        </w:rPr>
        <w:fldChar w:fldCharType="end"/>
      </w:r>
    </w:p>
    <w:p w14:paraId="2A267C06" w14:textId="185C67E3" w:rsidR="00AD6131" w:rsidRDefault="00AD6131">
      <w:pPr>
        <w:pStyle w:val="TOC2"/>
        <w:rPr>
          <w:rFonts w:asciiTheme="minorHAnsi" w:eastAsiaTheme="minorEastAsia" w:hAnsiTheme="minorHAnsi" w:cstheme="minorBidi"/>
          <w:noProof/>
          <w:sz w:val="22"/>
          <w:szCs w:val="22"/>
        </w:rPr>
      </w:pPr>
      <w:r>
        <w:rPr>
          <w:noProof/>
        </w:rPr>
        <w:t>7.  Populism and Authoritarian Government</w:t>
      </w:r>
      <w:r>
        <w:rPr>
          <w:noProof/>
        </w:rPr>
        <w:tab/>
      </w:r>
      <w:r>
        <w:rPr>
          <w:noProof/>
        </w:rPr>
        <w:fldChar w:fldCharType="begin"/>
      </w:r>
      <w:r>
        <w:rPr>
          <w:noProof/>
        </w:rPr>
        <w:instrText xml:space="preserve"> PAGEREF _Toc64358025 \h </w:instrText>
      </w:r>
      <w:r>
        <w:rPr>
          <w:noProof/>
        </w:rPr>
      </w:r>
      <w:r>
        <w:rPr>
          <w:noProof/>
        </w:rPr>
        <w:fldChar w:fldCharType="separate"/>
      </w:r>
      <w:r>
        <w:rPr>
          <w:noProof/>
        </w:rPr>
        <w:t>19</w:t>
      </w:r>
      <w:r>
        <w:rPr>
          <w:noProof/>
        </w:rPr>
        <w:fldChar w:fldCharType="end"/>
      </w:r>
    </w:p>
    <w:p w14:paraId="2170C3B4" w14:textId="1E983839" w:rsidR="00AD6131" w:rsidRDefault="00AD6131">
      <w:pPr>
        <w:pStyle w:val="TOC3"/>
        <w:rPr>
          <w:rFonts w:asciiTheme="minorHAnsi" w:eastAsiaTheme="minorEastAsia" w:hAnsiTheme="minorHAnsi" w:cstheme="minorBidi"/>
          <w:noProof/>
          <w:sz w:val="22"/>
          <w:szCs w:val="22"/>
        </w:rPr>
      </w:pPr>
      <w:r>
        <w:rPr>
          <w:noProof/>
        </w:rPr>
        <w:t>Link:  AFF plan weakens / fractures the EU</w:t>
      </w:r>
      <w:r>
        <w:rPr>
          <w:noProof/>
        </w:rPr>
        <w:tab/>
      </w:r>
      <w:r>
        <w:rPr>
          <w:noProof/>
        </w:rPr>
        <w:fldChar w:fldCharType="begin"/>
      </w:r>
      <w:r>
        <w:rPr>
          <w:noProof/>
        </w:rPr>
        <w:instrText xml:space="preserve"> PAGEREF _Toc64358026 \h </w:instrText>
      </w:r>
      <w:r>
        <w:rPr>
          <w:noProof/>
        </w:rPr>
      </w:r>
      <w:r>
        <w:rPr>
          <w:noProof/>
        </w:rPr>
        <w:fldChar w:fldCharType="separate"/>
      </w:r>
      <w:r>
        <w:rPr>
          <w:noProof/>
        </w:rPr>
        <w:t>19</w:t>
      </w:r>
      <w:r>
        <w:rPr>
          <w:noProof/>
        </w:rPr>
        <w:fldChar w:fldCharType="end"/>
      </w:r>
    </w:p>
    <w:p w14:paraId="7E109BD7" w14:textId="4867615F" w:rsidR="00AD6131" w:rsidRDefault="00AD6131">
      <w:pPr>
        <w:pStyle w:val="TOC3"/>
        <w:rPr>
          <w:rFonts w:asciiTheme="minorHAnsi" w:eastAsiaTheme="minorEastAsia" w:hAnsiTheme="minorHAnsi" w:cstheme="minorBidi"/>
          <w:noProof/>
          <w:sz w:val="22"/>
          <w:szCs w:val="22"/>
        </w:rPr>
      </w:pPr>
      <w:r>
        <w:rPr>
          <w:noProof/>
        </w:rPr>
        <w:t>Link:  Fear, anxiety and skepticism about the EU leads to the rise of populist authoritarian figures</w:t>
      </w:r>
      <w:r>
        <w:rPr>
          <w:noProof/>
        </w:rPr>
        <w:tab/>
      </w:r>
      <w:r>
        <w:rPr>
          <w:noProof/>
        </w:rPr>
        <w:fldChar w:fldCharType="begin"/>
      </w:r>
      <w:r>
        <w:rPr>
          <w:noProof/>
        </w:rPr>
        <w:instrText xml:space="preserve"> PAGEREF _Toc64358027 \h </w:instrText>
      </w:r>
      <w:r>
        <w:rPr>
          <w:noProof/>
        </w:rPr>
      </w:r>
      <w:r>
        <w:rPr>
          <w:noProof/>
        </w:rPr>
        <w:fldChar w:fldCharType="separate"/>
      </w:r>
      <w:r>
        <w:rPr>
          <w:noProof/>
        </w:rPr>
        <w:t>19</w:t>
      </w:r>
      <w:r>
        <w:rPr>
          <w:noProof/>
        </w:rPr>
        <w:fldChar w:fldCharType="end"/>
      </w:r>
    </w:p>
    <w:p w14:paraId="5E3783EF" w14:textId="45964460" w:rsidR="00AD6131" w:rsidRDefault="00AD6131">
      <w:pPr>
        <w:pStyle w:val="TOC3"/>
        <w:rPr>
          <w:rFonts w:asciiTheme="minorHAnsi" w:eastAsiaTheme="minorEastAsia" w:hAnsiTheme="minorHAnsi" w:cstheme="minorBidi"/>
          <w:noProof/>
          <w:sz w:val="22"/>
          <w:szCs w:val="22"/>
        </w:rPr>
      </w:pPr>
      <w:r>
        <w:rPr>
          <w:noProof/>
        </w:rPr>
        <w:t>Brink &amp; Example:  Hungary now has authoritarian government, putting EU at high risk right now</w:t>
      </w:r>
      <w:r>
        <w:rPr>
          <w:noProof/>
        </w:rPr>
        <w:tab/>
      </w:r>
      <w:r>
        <w:rPr>
          <w:noProof/>
        </w:rPr>
        <w:fldChar w:fldCharType="begin"/>
      </w:r>
      <w:r>
        <w:rPr>
          <w:noProof/>
        </w:rPr>
        <w:instrText xml:space="preserve"> PAGEREF _Toc64358028 \h </w:instrText>
      </w:r>
      <w:r>
        <w:rPr>
          <w:noProof/>
        </w:rPr>
      </w:r>
      <w:r>
        <w:rPr>
          <w:noProof/>
        </w:rPr>
        <w:fldChar w:fldCharType="separate"/>
      </w:r>
      <w:r>
        <w:rPr>
          <w:noProof/>
        </w:rPr>
        <w:t>19</w:t>
      </w:r>
      <w:r>
        <w:rPr>
          <w:noProof/>
        </w:rPr>
        <w:fldChar w:fldCharType="end"/>
      </w:r>
    </w:p>
    <w:p w14:paraId="12CD5958" w14:textId="359109EF" w:rsidR="00AD6131" w:rsidRDefault="00AD6131">
      <w:pPr>
        <w:pStyle w:val="TOC3"/>
        <w:rPr>
          <w:rFonts w:asciiTheme="minorHAnsi" w:eastAsiaTheme="minorEastAsia" w:hAnsiTheme="minorHAnsi" w:cstheme="minorBidi"/>
          <w:noProof/>
          <w:sz w:val="22"/>
          <w:szCs w:val="22"/>
        </w:rPr>
      </w:pPr>
      <w:r>
        <w:rPr>
          <w:noProof/>
        </w:rPr>
        <w:t>Link &amp; Impact:  Weak EU leads to rise of dictatorship and loss of freedom for millions more</w:t>
      </w:r>
      <w:r>
        <w:rPr>
          <w:noProof/>
        </w:rPr>
        <w:tab/>
      </w:r>
      <w:r>
        <w:rPr>
          <w:noProof/>
        </w:rPr>
        <w:fldChar w:fldCharType="begin"/>
      </w:r>
      <w:r>
        <w:rPr>
          <w:noProof/>
        </w:rPr>
        <w:instrText xml:space="preserve"> PAGEREF _Toc64358029 \h </w:instrText>
      </w:r>
      <w:r>
        <w:rPr>
          <w:noProof/>
        </w:rPr>
      </w:r>
      <w:r>
        <w:rPr>
          <w:noProof/>
        </w:rPr>
        <w:fldChar w:fldCharType="separate"/>
      </w:r>
      <w:r>
        <w:rPr>
          <w:noProof/>
        </w:rPr>
        <w:t>19</w:t>
      </w:r>
      <w:r>
        <w:rPr>
          <w:noProof/>
        </w:rPr>
        <w:fldChar w:fldCharType="end"/>
      </w:r>
    </w:p>
    <w:p w14:paraId="6AE93F8F" w14:textId="5E51278E" w:rsidR="00AD6131" w:rsidRDefault="00AD6131">
      <w:pPr>
        <w:pStyle w:val="TOC2"/>
        <w:rPr>
          <w:rFonts w:asciiTheme="minorHAnsi" w:eastAsiaTheme="minorEastAsia" w:hAnsiTheme="minorHAnsi" w:cstheme="minorBidi"/>
          <w:noProof/>
          <w:sz w:val="22"/>
          <w:szCs w:val="22"/>
        </w:rPr>
      </w:pPr>
      <w:r>
        <w:rPr>
          <w:noProof/>
        </w:rPr>
        <w:t>8.   Economic recession (from weakening / fracturing the EU)</w:t>
      </w:r>
      <w:r>
        <w:rPr>
          <w:noProof/>
        </w:rPr>
        <w:tab/>
      </w:r>
      <w:r>
        <w:rPr>
          <w:noProof/>
        </w:rPr>
        <w:fldChar w:fldCharType="begin"/>
      </w:r>
      <w:r>
        <w:rPr>
          <w:noProof/>
        </w:rPr>
        <w:instrText xml:space="preserve"> PAGEREF _Toc64358030 \h </w:instrText>
      </w:r>
      <w:r>
        <w:rPr>
          <w:noProof/>
        </w:rPr>
      </w:r>
      <w:r>
        <w:rPr>
          <w:noProof/>
        </w:rPr>
        <w:fldChar w:fldCharType="separate"/>
      </w:r>
      <w:r>
        <w:rPr>
          <w:noProof/>
        </w:rPr>
        <w:t>20</w:t>
      </w:r>
      <w:r>
        <w:rPr>
          <w:noProof/>
        </w:rPr>
        <w:fldChar w:fldCharType="end"/>
      </w:r>
    </w:p>
    <w:p w14:paraId="113852CE" w14:textId="2CF0876E" w:rsidR="00AD6131" w:rsidRDefault="00AD6131">
      <w:pPr>
        <w:pStyle w:val="TOC3"/>
        <w:rPr>
          <w:rFonts w:asciiTheme="minorHAnsi" w:eastAsiaTheme="minorEastAsia" w:hAnsiTheme="minorHAnsi" w:cstheme="minorBidi"/>
          <w:noProof/>
          <w:sz w:val="22"/>
          <w:szCs w:val="22"/>
        </w:rPr>
      </w:pPr>
      <w:r>
        <w:rPr>
          <w:noProof/>
        </w:rPr>
        <w:t>Link: AFF plan weakens / fractures the EU with greater division</w:t>
      </w:r>
      <w:r>
        <w:rPr>
          <w:noProof/>
        </w:rPr>
        <w:tab/>
      </w:r>
      <w:r>
        <w:rPr>
          <w:noProof/>
        </w:rPr>
        <w:fldChar w:fldCharType="begin"/>
      </w:r>
      <w:r>
        <w:rPr>
          <w:noProof/>
        </w:rPr>
        <w:instrText xml:space="preserve"> PAGEREF _Toc64358031 \h </w:instrText>
      </w:r>
      <w:r>
        <w:rPr>
          <w:noProof/>
        </w:rPr>
      </w:r>
      <w:r>
        <w:rPr>
          <w:noProof/>
        </w:rPr>
        <w:fldChar w:fldCharType="separate"/>
      </w:r>
      <w:r>
        <w:rPr>
          <w:noProof/>
        </w:rPr>
        <w:t>20</w:t>
      </w:r>
      <w:r>
        <w:rPr>
          <w:noProof/>
        </w:rPr>
        <w:fldChar w:fldCharType="end"/>
      </w:r>
    </w:p>
    <w:p w14:paraId="38CD5412" w14:textId="7624819F" w:rsidR="00AD6131" w:rsidRDefault="00AD6131">
      <w:pPr>
        <w:pStyle w:val="TOC3"/>
        <w:rPr>
          <w:rFonts w:asciiTheme="minorHAnsi" w:eastAsiaTheme="minorEastAsia" w:hAnsiTheme="minorHAnsi" w:cstheme="minorBidi"/>
          <w:noProof/>
          <w:sz w:val="22"/>
          <w:szCs w:val="22"/>
        </w:rPr>
      </w:pPr>
      <w:r>
        <w:rPr>
          <w:noProof/>
        </w:rPr>
        <w:t>Link:  EU unity is necessary for beneficial trade deals</w:t>
      </w:r>
      <w:r>
        <w:rPr>
          <w:noProof/>
        </w:rPr>
        <w:tab/>
      </w:r>
      <w:r>
        <w:rPr>
          <w:noProof/>
        </w:rPr>
        <w:fldChar w:fldCharType="begin"/>
      </w:r>
      <w:r>
        <w:rPr>
          <w:noProof/>
        </w:rPr>
        <w:instrText xml:space="preserve"> PAGEREF _Toc64358032 \h </w:instrText>
      </w:r>
      <w:r>
        <w:rPr>
          <w:noProof/>
        </w:rPr>
      </w:r>
      <w:r>
        <w:rPr>
          <w:noProof/>
        </w:rPr>
        <w:fldChar w:fldCharType="separate"/>
      </w:r>
      <w:r>
        <w:rPr>
          <w:noProof/>
        </w:rPr>
        <w:t>20</w:t>
      </w:r>
      <w:r>
        <w:rPr>
          <w:noProof/>
        </w:rPr>
        <w:fldChar w:fldCharType="end"/>
      </w:r>
    </w:p>
    <w:p w14:paraId="381F08F6" w14:textId="3E506AAF" w:rsidR="00AD6131" w:rsidRDefault="00AD6131">
      <w:pPr>
        <w:pStyle w:val="TOC3"/>
        <w:rPr>
          <w:rFonts w:asciiTheme="minorHAnsi" w:eastAsiaTheme="minorEastAsia" w:hAnsiTheme="minorHAnsi" w:cstheme="minorBidi"/>
          <w:noProof/>
          <w:sz w:val="22"/>
          <w:szCs w:val="22"/>
        </w:rPr>
      </w:pPr>
      <w:r>
        <w:rPr>
          <w:noProof/>
        </w:rPr>
        <w:t>Brink:  Cracks already being seen in EU unity, and even partial non-cooperation will eventually bleed it to death</w:t>
      </w:r>
      <w:r>
        <w:rPr>
          <w:noProof/>
        </w:rPr>
        <w:tab/>
      </w:r>
      <w:r>
        <w:rPr>
          <w:noProof/>
        </w:rPr>
        <w:fldChar w:fldCharType="begin"/>
      </w:r>
      <w:r>
        <w:rPr>
          <w:noProof/>
        </w:rPr>
        <w:instrText xml:space="preserve"> PAGEREF _Toc64358033 \h </w:instrText>
      </w:r>
      <w:r>
        <w:rPr>
          <w:noProof/>
        </w:rPr>
      </w:r>
      <w:r>
        <w:rPr>
          <w:noProof/>
        </w:rPr>
        <w:fldChar w:fldCharType="separate"/>
      </w:r>
      <w:r>
        <w:rPr>
          <w:noProof/>
        </w:rPr>
        <w:t>20</w:t>
      </w:r>
      <w:r>
        <w:rPr>
          <w:noProof/>
        </w:rPr>
        <w:fldChar w:fldCharType="end"/>
      </w:r>
    </w:p>
    <w:p w14:paraId="19A797B7" w14:textId="1939BE94" w:rsidR="00AD6131" w:rsidRDefault="00AD6131">
      <w:pPr>
        <w:pStyle w:val="TOC3"/>
        <w:rPr>
          <w:rFonts w:asciiTheme="minorHAnsi" w:eastAsiaTheme="minorEastAsia" w:hAnsiTheme="minorHAnsi" w:cstheme="minorBidi"/>
          <w:noProof/>
          <w:sz w:val="22"/>
          <w:szCs w:val="22"/>
        </w:rPr>
      </w:pPr>
      <w:r>
        <w:rPr>
          <w:noProof/>
        </w:rPr>
        <w:t>Impact:   Devastating economic impact.  Financial recession</w:t>
      </w:r>
      <w:r>
        <w:rPr>
          <w:noProof/>
        </w:rPr>
        <w:tab/>
      </w:r>
      <w:r>
        <w:rPr>
          <w:noProof/>
        </w:rPr>
        <w:fldChar w:fldCharType="begin"/>
      </w:r>
      <w:r>
        <w:rPr>
          <w:noProof/>
        </w:rPr>
        <w:instrText xml:space="preserve"> PAGEREF _Toc64358034 \h </w:instrText>
      </w:r>
      <w:r>
        <w:rPr>
          <w:noProof/>
        </w:rPr>
      </w:r>
      <w:r>
        <w:rPr>
          <w:noProof/>
        </w:rPr>
        <w:fldChar w:fldCharType="separate"/>
      </w:r>
      <w:r>
        <w:rPr>
          <w:noProof/>
        </w:rPr>
        <w:t>20</w:t>
      </w:r>
      <w:r>
        <w:rPr>
          <w:noProof/>
        </w:rPr>
        <w:fldChar w:fldCharType="end"/>
      </w:r>
    </w:p>
    <w:p w14:paraId="4D7412DC" w14:textId="67BE3AEF" w:rsidR="00AD6131" w:rsidRDefault="00AD6131">
      <w:pPr>
        <w:pStyle w:val="TOC3"/>
        <w:rPr>
          <w:rFonts w:asciiTheme="minorHAnsi" w:eastAsiaTheme="minorEastAsia" w:hAnsiTheme="minorHAnsi" w:cstheme="minorBidi"/>
          <w:noProof/>
          <w:sz w:val="22"/>
          <w:szCs w:val="22"/>
        </w:rPr>
      </w:pPr>
      <w:r>
        <w:rPr>
          <w:noProof/>
        </w:rPr>
        <w:t>Past precedent: Brexit caused serious economic damage</w:t>
      </w:r>
      <w:r>
        <w:rPr>
          <w:noProof/>
        </w:rPr>
        <w:tab/>
      </w:r>
      <w:r>
        <w:rPr>
          <w:noProof/>
        </w:rPr>
        <w:fldChar w:fldCharType="begin"/>
      </w:r>
      <w:r>
        <w:rPr>
          <w:noProof/>
        </w:rPr>
        <w:instrText xml:space="preserve"> PAGEREF _Toc64358035 \h </w:instrText>
      </w:r>
      <w:r>
        <w:rPr>
          <w:noProof/>
        </w:rPr>
      </w:r>
      <w:r>
        <w:rPr>
          <w:noProof/>
        </w:rPr>
        <w:fldChar w:fldCharType="separate"/>
      </w:r>
      <w:r>
        <w:rPr>
          <w:noProof/>
        </w:rPr>
        <w:t>21</w:t>
      </w:r>
      <w:r>
        <w:rPr>
          <w:noProof/>
        </w:rPr>
        <w:fldChar w:fldCharType="end"/>
      </w:r>
    </w:p>
    <w:p w14:paraId="7904516B" w14:textId="1D800532" w:rsidR="00AD6131" w:rsidRDefault="00AD6131">
      <w:pPr>
        <w:pStyle w:val="TOC2"/>
        <w:rPr>
          <w:rFonts w:asciiTheme="minorHAnsi" w:eastAsiaTheme="minorEastAsia" w:hAnsiTheme="minorHAnsi" w:cstheme="minorBidi"/>
          <w:noProof/>
          <w:sz w:val="22"/>
          <w:szCs w:val="22"/>
        </w:rPr>
      </w:pPr>
      <w:r>
        <w:rPr>
          <w:noProof/>
        </w:rPr>
        <w:t>9.    Russia gains influence</w:t>
      </w:r>
      <w:r>
        <w:rPr>
          <w:noProof/>
        </w:rPr>
        <w:tab/>
      </w:r>
      <w:r>
        <w:rPr>
          <w:noProof/>
        </w:rPr>
        <w:fldChar w:fldCharType="begin"/>
      </w:r>
      <w:r>
        <w:rPr>
          <w:noProof/>
        </w:rPr>
        <w:instrText xml:space="preserve"> PAGEREF _Toc64358036 \h </w:instrText>
      </w:r>
      <w:r>
        <w:rPr>
          <w:noProof/>
        </w:rPr>
      </w:r>
      <w:r>
        <w:rPr>
          <w:noProof/>
        </w:rPr>
        <w:fldChar w:fldCharType="separate"/>
      </w:r>
      <w:r>
        <w:rPr>
          <w:noProof/>
        </w:rPr>
        <w:t>22</w:t>
      </w:r>
      <w:r>
        <w:rPr>
          <w:noProof/>
        </w:rPr>
        <w:fldChar w:fldCharType="end"/>
      </w:r>
    </w:p>
    <w:p w14:paraId="35B46B5C" w14:textId="0FF866C0" w:rsidR="00AD6131" w:rsidRDefault="00AD6131">
      <w:pPr>
        <w:pStyle w:val="TOC3"/>
        <w:rPr>
          <w:rFonts w:asciiTheme="minorHAnsi" w:eastAsiaTheme="minorEastAsia" w:hAnsiTheme="minorHAnsi" w:cstheme="minorBidi"/>
          <w:noProof/>
          <w:sz w:val="22"/>
          <w:szCs w:val="22"/>
        </w:rPr>
      </w:pPr>
      <w:r>
        <w:rPr>
          <w:noProof/>
        </w:rPr>
        <w:t>Link:  AFF divides / weakens the EU</w:t>
      </w:r>
      <w:r>
        <w:rPr>
          <w:noProof/>
        </w:rPr>
        <w:tab/>
      </w:r>
      <w:r>
        <w:rPr>
          <w:noProof/>
        </w:rPr>
        <w:fldChar w:fldCharType="begin"/>
      </w:r>
      <w:r>
        <w:rPr>
          <w:noProof/>
        </w:rPr>
        <w:instrText xml:space="preserve"> PAGEREF _Toc64358037 \h </w:instrText>
      </w:r>
      <w:r>
        <w:rPr>
          <w:noProof/>
        </w:rPr>
      </w:r>
      <w:r>
        <w:rPr>
          <w:noProof/>
        </w:rPr>
        <w:fldChar w:fldCharType="separate"/>
      </w:r>
      <w:r>
        <w:rPr>
          <w:noProof/>
        </w:rPr>
        <w:t>22</w:t>
      </w:r>
      <w:r>
        <w:rPr>
          <w:noProof/>
        </w:rPr>
        <w:fldChar w:fldCharType="end"/>
      </w:r>
    </w:p>
    <w:p w14:paraId="65877B11" w14:textId="68F095D7" w:rsidR="00AD6131" w:rsidRDefault="00AD6131">
      <w:pPr>
        <w:pStyle w:val="TOC3"/>
        <w:rPr>
          <w:rFonts w:asciiTheme="minorHAnsi" w:eastAsiaTheme="minorEastAsia" w:hAnsiTheme="minorHAnsi" w:cstheme="minorBidi"/>
          <w:noProof/>
          <w:sz w:val="22"/>
          <w:szCs w:val="22"/>
        </w:rPr>
      </w:pPr>
      <w:r>
        <w:rPr>
          <w:noProof/>
        </w:rPr>
        <w:t>Link:   Russia uses EU division to advance its agenda and gain influence to accomplish bad things</w:t>
      </w:r>
      <w:r>
        <w:rPr>
          <w:noProof/>
        </w:rPr>
        <w:tab/>
      </w:r>
      <w:r>
        <w:rPr>
          <w:noProof/>
        </w:rPr>
        <w:fldChar w:fldCharType="begin"/>
      </w:r>
      <w:r>
        <w:rPr>
          <w:noProof/>
        </w:rPr>
        <w:instrText xml:space="preserve"> PAGEREF _Toc64358038 \h </w:instrText>
      </w:r>
      <w:r>
        <w:rPr>
          <w:noProof/>
        </w:rPr>
      </w:r>
      <w:r>
        <w:rPr>
          <w:noProof/>
        </w:rPr>
        <w:fldChar w:fldCharType="separate"/>
      </w:r>
      <w:r>
        <w:rPr>
          <w:noProof/>
        </w:rPr>
        <w:t>22</w:t>
      </w:r>
      <w:r>
        <w:rPr>
          <w:noProof/>
        </w:rPr>
        <w:fldChar w:fldCharType="end"/>
      </w:r>
    </w:p>
    <w:p w14:paraId="1989226E" w14:textId="16D6861B" w:rsidR="00AD6131" w:rsidRDefault="00AD6131">
      <w:pPr>
        <w:pStyle w:val="TOC3"/>
        <w:rPr>
          <w:rFonts w:asciiTheme="minorHAnsi" w:eastAsiaTheme="minorEastAsia" w:hAnsiTheme="minorHAnsi" w:cstheme="minorBidi"/>
          <w:noProof/>
          <w:sz w:val="22"/>
          <w:szCs w:val="22"/>
        </w:rPr>
      </w:pPr>
      <w:r>
        <w:rPr>
          <w:noProof/>
        </w:rPr>
        <w:t>Impact:  Russian influence damages democracy, promotes authoritarian rule</w:t>
      </w:r>
      <w:r>
        <w:rPr>
          <w:noProof/>
        </w:rPr>
        <w:tab/>
      </w:r>
      <w:r>
        <w:rPr>
          <w:noProof/>
        </w:rPr>
        <w:fldChar w:fldCharType="begin"/>
      </w:r>
      <w:r>
        <w:rPr>
          <w:noProof/>
        </w:rPr>
        <w:instrText xml:space="preserve"> PAGEREF _Toc64358039 \h </w:instrText>
      </w:r>
      <w:r>
        <w:rPr>
          <w:noProof/>
        </w:rPr>
      </w:r>
      <w:r>
        <w:rPr>
          <w:noProof/>
        </w:rPr>
        <w:fldChar w:fldCharType="separate"/>
      </w:r>
      <w:r>
        <w:rPr>
          <w:noProof/>
        </w:rPr>
        <w:t>22</w:t>
      </w:r>
      <w:r>
        <w:rPr>
          <w:noProof/>
        </w:rPr>
        <w:fldChar w:fldCharType="end"/>
      </w:r>
    </w:p>
    <w:p w14:paraId="7C7E9EF4" w14:textId="22E2C516" w:rsidR="00905409" w:rsidRDefault="00DA2F2D" w:rsidP="00090620">
      <w:pPr>
        <w:pStyle w:val="Footer"/>
        <w:jc w:val="left"/>
      </w:pPr>
      <w:r>
        <w:fldChar w:fldCharType="end"/>
      </w:r>
    </w:p>
    <w:p w14:paraId="795CA2F0" w14:textId="7CF1FDE7" w:rsidR="008440E9" w:rsidRDefault="008440E9" w:rsidP="008440E9">
      <w:pPr>
        <w:pStyle w:val="Title2"/>
        <w:outlineLvl w:val="0"/>
      </w:pPr>
      <w:bookmarkStart w:id="0" w:name="_Toc64357968"/>
      <w:bookmarkStart w:id="1" w:name="_Toc61802493"/>
      <w:r>
        <w:lastRenderedPageBreak/>
        <w:t xml:space="preserve">Negative: </w:t>
      </w:r>
      <w:r w:rsidR="00626514">
        <w:t>Afghan Acceptance</w:t>
      </w:r>
      <w:bookmarkEnd w:id="0"/>
    </w:p>
    <w:p w14:paraId="10FE9D80" w14:textId="29AE267A" w:rsidR="004B5CF8" w:rsidRDefault="004B5CF8" w:rsidP="00A86A84">
      <w:pPr>
        <w:pStyle w:val="Contention1"/>
      </w:pPr>
      <w:bookmarkStart w:id="2" w:name="_Toc64357969"/>
      <w:r>
        <w:t>TOPICALITY</w:t>
      </w:r>
      <w:bookmarkEnd w:id="2"/>
    </w:p>
    <w:p w14:paraId="1906DD81" w14:textId="613F76EE" w:rsidR="004B5CF8" w:rsidRDefault="004B5CF8" w:rsidP="00A86A84">
      <w:pPr>
        <w:pStyle w:val="Contention1"/>
      </w:pPr>
    </w:p>
    <w:p w14:paraId="5AC278C7" w14:textId="6A084C1E" w:rsidR="004B5CF8" w:rsidRDefault="004B5CF8" w:rsidP="00A86A84">
      <w:pPr>
        <w:pStyle w:val="Contention1"/>
      </w:pPr>
      <w:bookmarkStart w:id="3" w:name="_Toc64357970"/>
      <w:r>
        <w:t>1.  Not a substantial reform in policy</w:t>
      </w:r>
      <w:bookmarkEnd w:id="3"/>
    </w:p>
    <w:p w14:paraId="5B5D037F" w14:textId="491BF7A1" w:rsidR="004B5CF8" w:rsidRDefault="004B5CF8" w:rsidP="00A86A84">
      <w:pPr>
        <w:pStyle w:val="Contention1"/>
      </w:pPr>
    </w:p>
    <w:p w14:paraId="50F7B27B" w14:textId="714DC54C" w:rsidR="004B5CF8" w:rsidRDefault="004B5CF8" w:rsidP="004B5CF8">
      <w:pPr>
        <w:pStyle w:val="Contention2"/>
      </w:pPr>
      <w:bookmarkStart w:id="4" w:name="_Toc64357971"/>
      <w:r>
        <w:t>Affirmative’s policy is:  Afghans should rarely be returned to Afghanistan</w:t>
      </w:r>
      <w:bookmarkEnd w:id="4"/>
    </w:p>
    <w:p w14:paraId="367F0FAC" w14:textId="6FFB61CC" w:rsidR="004B5CF8" w:rsidRDefault="004B5CF8" w:rsidP="004B5CF8">
      <w:pPr>
        <w:pStyle w:val="Evidence"/>
      </w:pPr>
      <w:r>
        <w:t>AFF will stop returning all of them, except for those that are a security risk or criminals.</w:t>
      </w:r>
    </w:p>
    <w:p w14:paraId="5B94DE34" w14:textId="18D2EE13" w:rsidR="004B5CF8" w:rsidRDefault="004B5CF8" w:rsidP="004B5CF8">
      <w:pPr>
        <w:pStyle w:val="Evidence"/>
      </w:pPr>
    </w:p>
    <w:p w14:paraId="6F041F00" w14:textId="5925475E" w:rsidR="004B5CF8" w:rsidRDefault="004B5CF8" w:rsidP="004B5CF8">
      <w:pPr>
        <w:pStyle w:val="Contention2"/>
      </w:pPr>
      <w:bookmarkStart w:id="5" w:name="_Toc64357972"/>
      <w:r>
        <w:t>Status Quo policy is:  Afghans are very seldom returned to Afghanistan</w:t>
      </w:r>
      <w:bookmarkEnd w:id="5"/>
    </w:p>
    <w:p w14:paraId="3732DCC1" w14:textId="092551C9" w:rsidR="004B5CF8" w:rsidRDefault="004B5CF8" w:rsidP="004B5CF8">
      <w:pPr>
        <w:pStyle w:val="Citation3"/>
      </w:pPr>
      <w:r w:rsidRPr="004B5CF8">
        <w:rPr>
          <w:u w:val="single"/>
        </w:rPr>
        <w:t xml:space="preserve">Dr. Bernd </w:t>
      </w:r>
      <w:proofErr w:type="spellStart"/>
      <w:r w:rsidRPr="004B5CF8">
        <w:rPr>
          <w:u w:val="single"/>
        </w:rPr>
        <w:t>Parusel</w:t>
      </w:r>
      <w:proofErr w:type="spellEnd"/>
      <w:r w:rsidRPr="004B5CF8">
        <w:rPr>
          <w:u w:val="single"/>
        </w:rPr>
        <w:t xml:space="preserve"> 2018</w:t>
      </w:r>
      <w:r w:rsidRPr="004B5CF8">
        <w:t xml:space="preserve"> (PhD; </w:t>
      </w:r>
      <w:r w:rsidRPr="004B5CF8">
        <w:rPr>
          <w:rStyle w:val="Emphasis"/>
          <w:i/>
          <w:iCs w:val="0"/>
        </w:rPr>
        <w:t>adviser and secretary to a government-appointed, parliamentary commission of inquiry of Sweden’s future migration policy</w:t>
      </w:r>
      <w:r w:rsidRPr="004B5CF8">
        <w:t xml:space="preserve"> )  19 Feb 2018 Afghan asylum seekers and the deficits of the Common European Asylum System</w:t>
      </w:r>
      <w:r>
        <w:t xml:space="preserve"> </w:t>
      </w:r>
      <w:hyperlink r:id="rId8" w:history="1">
        <w:r w:rsidRPr="00665EA2">
          <w:rPr>
            <w:rStyle w:val="Hyperlink"/>
          </w:rPr>
          <w:t>https://blog.fluchtforschung.net/afghan-asylum-seekers-deficits-common-european-asylum-system/</w:t>
        </w:r>
      </w:hyperlink>
      <w:r>
        <w:t xml:space="preserve">  (accessed 12 Feb 2021)</w:t>
      </w:r>
    </w:p>
    <w:p w14:paraId="09DE64CC" w14:textId="406B0E9C" w:rsidR="004B5CF8" w:rsidRPr="004B5CF8" w:rsidRDefault="004B5CF8" w:rsidP="004B5CF8">
      <w:pPr>
        <w:pStyle w:val="Evidence"/>
      </w:pPr>
      <w:r w:rsidRPr="004B5CF8">
        <w:t>Although the EU and several of its Member States have concluded </w:t>
      </w:r>
      <w:hyperlink r:id="rId9" w:history="1">
        <w:r w:rsidRPr="004B5CF8">
          <w:rPr>
            <w:rStyle w:val="Hyperlink"/>
            <w:color w:val="000000"/>
            <w:u w:val="none"/>
          </w:rPr>
          <w:t>readmission agreements with Afghanistan</w:t>
        </w:r>
      </w:hyperlink>
      <w:r w:rsidRPr="004B5CF8">
        <w:t xml:space="preserve">, which should eliminate several of the practical obstacles mentioned, the deteriorating security situation in Afghanistan is certainly a root cause for many problems. For example, </w:t>
      </w:r>
      <w:r w:rsidRPr="008A168E">
        <w:t>several </w:t>
      </w:r>
      <w:hyperlink r:id="rId10" w:history="1">
        <w:r w:rsidRPr="008A168E">
          <w:rPr>
            <w:rStyle w:val="Hyperlink"/>
            <w:color w:val="000000"/>
            <w:u w:val="none"/>
          </w:rPr>
          <w:t>German federal states have halted deportations to Afghanistan</w:t>
        </w:r>
      </w:hyperlink>
      <w:r w:rsidRPr="008A168E">
        <w:t> due to security concerns, and in May 2017, deportations were stopped following a terror attack near the German embassy in Kabul. In early February 2018, </w:t>
      </w:r>
      <w:hyperlink r:id="rId11" w:history="1">
        <w:r w:rsidRPr="008A168E">
          <w:rPr>
            <w:rStyle w:val="Hyperlink"/>
            <w:color w:val="000000"/>
            <w:u w:val="none"/>
          </w:rPr>
          <w:t>Sweden paused forced returns</w:t>
        </w:r>
      </w:hyperlink>
      <w:r w:rsidRPr="008A168E">
        <w:t> after another attack, which made it impossible for embassy staff to reach the airport in Kabul to meet returnees.</w:t>
      </w:r>
      <w:r w:rsidRPr="004B5CF8">
        <w:rPr>
          <w:u w:val="single"/>
        </w:rPr>
        <w:t xml:space="preserve"> A recent </w:t>
      </w:r>
      <w:hyperlink r:id="rId12" w:history="1">
        <w:r w:rsidRPr="004B5CF8">
          <w:rPr>
            <w:rStyle w:val="Hyperlink"/>
            <w:color w:val="000000"/>
            <w:u w:val="single"/>
          </w:rPr>
          <w:t>survey by the European Migration Network</w:t>
        </w:r>
      </w:hyperlink>
      <w:r w:rsidRPr="004B5CF8">
        <w:rPr>
          <w:u w:val="single"/>
        </w:rPr>
        <w:t> showed that most EU Member States in practice very seldom carry out forced removals to Afghanistan, or none at all, or that they only deport single adult men – exempting, for example, unaccompanied minors, women, or other vulnerable persons</w:t>
      </w:r>
      <w:r w:rsidRPr="004B5CF8">
        <w:t>.</w:t>
      </w:r>
    </w:p>
    <w:p w14:paraId="23D0A3A6" w14:textId="607A8A26" w:rsidR="004B5CF8" w:rsidRDefault="004B5CF8" w:rsidP="00A86A84">
      <w:pPr>
        <w:pStyle w:val="Contention1"/>
      </w:pPr>
    </w:p>
    <w:p w14:paraId="5812BA4E" w14:textId="5ABD885B" w:rsidR="004B5CF8" w:rsidRDefault="004B5CF8" w:rsidP="004B5CF8">
      <w:pPr>
        <w:pStyle w:val="Contention2"/>
      </w:pPr>
      <w:bookmarkStart w:id="6" w:name="_Toc64357973"/>
      <w:r>
        <w:t>Violation:  Not much difference between Status Quo and Affirmative plan</w:t>
      </w:r>
      <w:bookmarkEnd w:id="6"/>
    </w:p>
    <w:p w14:paraId="3424E127" w14:textId="0B3AF0EE" w:rsidR="004B5CF8" w:rsidRDefault="004B5CF8" w:rsidP="004B5CF8">
      <w:pPr>
        <w:pStyle w:val="Evidence"/>
      </w:pPr>
      <w:r>
        <w:t>When the Affirmative’s “considerable reform” sounds just like the Status Quo, it isn’t saying much for the resolution or their defense of it.</w:t>
      </w:r>
    </w:p>
    <w:p w14:paraId="6F398B89" w14:textId="47A9A145" w:rsidR="004B5CF8" w:rsidRDefault="004B5CF8" w:rsidP="004B5CF8">
      <w:pPr>
        <w:pStyle w:val="Evidence"/>
      </w:pPr>
    </w:p>
    <w:p w14:paraId="519C9C5F" w14:textId="33BD0531" w:rsidR="004B5CF8" w:rsidRDefault="004B5CF8" w:rsidP="004B5CF8">
      <w:pPr>
        <w:pStyle w:val="Contention2"/>
      </w:pPr>
      <w:bookmarkStart w:id="7" w:name="_Toc64357974"/>
      <w:r>
        <w:t>Impact:  No Affirmative team means Negative ballot</w:t>
      </w:r>
      <w:bookmarkEnd w:id="7"/>
    </w:p>
    <w:p w14:paraId="757D0B07" w14:textId="27B6EFDC" w:rsidR="004B5CF8" w:rsidRDefault="004B5CF8" w:rsidP="004B5CF8">
      <w:pPr>
        <w:pStyle w:val="Evidence"/>
      </w:pPr>
      <w:r>
        <w:t>If no one is affirming considerable reform, then there is no Affirmative team in the round, so no matter who wins, you should vote Negative.</w:t>
      </w:r>
    </w:p>
    <w:p w14:paraId="6541EBE1" w14:textId="5A283902" w:rsidR="00620AEC" w:rsidRDefault="00FD6345" w:rsidP="00A86A84">
      <w:pPr>
        <w:pStyle w:val="Contention1"/>
      </w:pPr>
      <w:r>
        <w:lastRenderedPageBreak/>
        <w:br/>
      </w:r>
      <w:bookmarkStart w:id="8" w:name="_Toc64357975"/>
      <w:r w:rsidR="00620AEC">
        <w:t>INHERENCY</w:t>
      </w:r>
      <w:bookmarkEnd w:id="8"/>
    </w:p>
    <w:p w14:paraId="61BC20BD" w14:textId="3DF2B6ED" w:rsidR="00620AEC" w:rsidRDefault="00620AEC" w:rsidP="00A86A84">
      <w:pPr>
        <w:pStyle w:val="Contention1"/>
      </w:pPr>
    </w:p>
    <w:p w14:paraId="6D1F98B0" w14:textId="3DE66312" w:rsidR="008A168E" w:rsidRDefault="00620AEC" w:rsidP="00626514">
      <w:pPr>
        <w:pStyle w:val="Contention1"/>
      </w:pPr>
      <w:bookmarkStart w:id="9" w:name="_Toc64357976"/>
      <w:r>
        <w:t>1</w:t>
      </w:r>
      <w:r w:rsidR="00186E9C">
        <w:t xml:space="preserve">.    </w:t>
      </w:r>
      <w:r w:rsidR="008A168E">
        <w:t>Status Quo reacts to Afghanistan security issues</w:t>
      </w:r>
      <w:bookmarkEnd w:id="9"/>
    </w:p>
    <w:p w14:paraId="4A738BD8" w14:textId="7D55B3D3" w:rsidR="008A168E" w:rsidRDefault="008A168E" w:rsidP="00626514">
      <w:pPr>
        <w:pStyle w:val="Contention1"/>
      </w:pPr>
    </w:p>
    <w:p w14:paraId="5BE0AA93" w14:textId="650FB82E" w:rsidR="008A168E" w:rsidRDefault="008A168E" w:rsidP="008A168E">
      <w:pPr>
        <w:pStyle w:val="Contention2"/>
      </w:pPr>
      <w:bookmarkStart w:id="10" w:name="_Toc64357977"/>
      <w:r>
        <w:t>Status Quo EU Member State governments react to security problems in Afghanistan by suspending returns</w:t>
      </w:r>
      <w:bookmarkEnd w:id="10"/>
    </w:p>
    <w:p w14:paraId="418CB304" w14:textId="77777777" w:rsidR="008A168E" w:rsidRDefault="008A168E" w:rsidP="008A168E">
      <w:pPr>
        <w:pStyle w:val="Citation3"/>
      </w:pPr>
      <w:r w:rsidRPr="004B5CF8">
        <w:rPr>
          <w:u w:val="single"/>
        </w:rPr>
        <w:t xml:space="preserve">Dr. Bernd </w:t>
      </w:r>
      <w:proofErr w:type="spellStart"/>
      <w:r w:rsidRPr="004B5CF8">
        <w:rPr>
          <w:u w:val="single"/>
        </w:rPr>
        <w:t>Parusel</w:t>
      </w:r>
      <w:proofErr w:type="spellEnd"/>
      <w:r w:rsidRPr="004B5CF8">
        <w:rPr>
          <w:u w:val="single"/>
        </w:rPr>
        <w:t xml:space="preserve"> 2018</w:t>
      </w:r>
      <w:r w:rsidRPr="004B5CF8">
        <w:t xml:space="preserve"> (PhD; </w:t>
      </w:r>
      <w:r w:rsidRPr="004B5CF8">
        <w:rPr>
          <w:rStyle w:val="Emphasis"/>
          <w:i/>
          <w:iCs w:val="0"/>
        </w:rPr>
        <w:t>adviser and secretary to a government-appointed, parliamentary commission of inquiry of Sweden’s future migration policy</w:t>
      </w:r>
      <w:r w:rsidRPr="004B5CF8">
        <w:t xml:space="preserve"> )  19 Feb 2018 Afghan asylum seekers and the deficits of the Common European Asylum System</w:t>
      </w:r>
      <w:r>
        <w:t xml:space="preserve"> </w:t>
      </w:r>
      <w:hyperlink r:id="rId13" w:history="1">
        <w:r w:rsidRPr="00665EA2">
          <w:rPr>
            <w:rStyle w:val="Hyperlink"/>
          </w:rPr>
          <w:t>https://blog.fluchtforschung.net/afghan-asylum-seekers-deficits-common-european-asylum-system/</w:t>
        </w:r>
      </w:hyperlink>
      <w:r>
        <w:t xml:space="preserve">  (accessed 12 Feb 2021)</w:t>
      </w:r>
    </w:p>
    <w:p w14:paraId="4DBC82E9" w14:textId="77777777" w:rsidR="008A168E" w:rsidRPr="004B5CF8" w:rsidRDefault="008A168E" w:rsidP="008A168E">
      <w:pPr>
        <w:pStyle w:val="Evidence"/>
      </w:pPr>
      <w:r w:rsidRPr="008A168E">
        <w:rPr>
          <w:u w:val="single"/>
        </w:rPr>
        <w:t>Although the EU and several of its Member States have concluded </w:t>
      </w:r>
      <w:hyperlink r:id="rId14" w:history="1">
        <w:r w:rsidRPr="008A168E">
          <w:rPr>
            <w:rStyle w:val="Hyperlink"/>
            <w:color w:val="000000"/>
            <w:u w:val="single"/>
          </w:rPr>
          <w:t>readmission agreements with Afghanistan</w:t>
        </w:r>
      </w:hyperlink>
      <w:r w:rsidRPr="008A168E">
        <w:rPr>
          <w:u w:val="single"/>
        </w:rPr>
        <w:t>, which should eliminate several of the practical obstacles mentioned, the deteriorating security situation in Afghanistan is certainly a root cause for many problems. For example, several </w:t>
      </w:r>
      <w:hyperlink r:id="rId15" w:history="1">
        <w:r w:rsidRPr="008A168E">
          <w:rPr>
            <w:rStyle w:val="Hyperlink"/>
            <w:color w:val="000000"/>
            <w:u w:val="single"/>
          </w:rPr>
          <w:t>German federal states have halted deportations to Afghanistan</w:t>
        </w:r>
      </w:hyperlink>
      <w:r w:rsidRPr="008A168E">
        <w:rPr>
          <w:u w:val="single"/>
        </w:rPr>
        <w:t> due to security concerns, and in May 2017, deportations were stopped following a terror attack near the German embassy in Kabul. In early February 2018, </w:t>
      </w:r>
      <w:hyperlink r:id="rId16" w:history="1">
        <w:r w:rsidRPr="008A168E">
          <w:rPr>
            <w:rStyle w:val="Hyperlink"/>
            <w:color w:val="000000"/>
            <w:u w:val="single"/>
          </w:rPr>
          <w:t>Sweden paused forced returns</w:t>
        </w:r>
      </w:hyperlink>
      <w:r w:rsidRPr="008A168E">
        <w:rPr>
          <w:u w:val="single"/>
        </w:rPr>
        <w:t> after another attack, which made it impossible for embassy staff to reach the airport in Kabul to meet returnees.</w:t>
      </w:r>
      <w:r w:rsidRPr="008A168E">
        <w:t xml:space="preserve"> A recent </w:t>
      </w:r>
      <w:hyperlink r:id="rId17" w:history="1">
        <w:r w:rsidRPr="008A168E">
          <w:rPr>
            <w:rStyle w:val="Hyperlink"/>
            <w:color w:val="000000"/>
            <w:u w:val="none"/>
          </w:rPr>
          <w:t>survey by the European Migration Network</w:t>
        </w:r>
      </w:hyperlink>
      <w:r w:rsidRPr="008A168E">
        <w:t> showed that most EU Member States in practice very seldom carry out forced removals to Afghanistan, or none at all, or that they only deport single adult men – exempting, for example, unaccompanied minors, women, or other vulnerable persons.</w:t>
      </w:r>
    </w:p>
    <w:p w14:paraId="6E474D6B" w14:textId="5F767F5E" w:rsidR="00D02C19" w:rsidRDefault="00186E9C" w:rsidP="00626514">
      <w:pPr>
        <w:pStyle w:val="Contention1"/>
      </w:pPr>
      <w:r>
        <w:t xml:space="preserve"> </w:t>
      </w:r>
    </w:p>
    <w:p w14:paraId="2AC8289A" w14:textId="58E4C816" w:rsidR="001E5BD2" w:rsidRDefault="001E5BD2" w:rsidP="00A86A84">
      <w:pPr>
        <w:pStyle w:val="Contention1"/>
      </w:pPr>
      <w:bookmarkStart w:id="11" w:name="_Toc64357978"/>
      <w:r>
        <w:t>HARMS / SIGNIFICANCE</w:t>
      </w:r>
      <w:bookmarkEnd w:id="11"/>
    </w:p>
    <w:p w14:paraId="5BDCEA74" w14:textId="77777777" w:rsidR="00626514" w:rsidRDefault="00626514" w:rsidP="00A86A84">
      <w:pPr>
        <w:pStyle w:val="Contention1"/>
      </w:pPr>
    </w:p>
    <w:p w14:paraId="5DCDBC34" w14:textId="54238E47" w:rsidR="00971324" w:rsidRDefault="00626514" w:rsidP="00626514">
      <w:pPr>
        <w:pStyle w:val="Contention1"/>
      </w:pPr>
      <w:bookmarkStart w:id="12" w:name="_Toc64357979"/>
      <w:bookmarkStart w:id="13" w:name="_Toc60413830"/>
      <w:r>
        <w:t xml:space="preserve">1.  </w:t>
      </w:r>
      <w:r w:rsidR="00971324">
        <w:t>Afghans</w:t>
      </w:r>
      <w:r w:rsidR="008A168E">
        <w:t xml:space="preserve"> are rarely returned</w:t>
      </w:r>
      <w:bookmarkEnd w:id="12"/>
    </w:p>
    <w:p w14:paraId="1168E92F" w14:textId="53C9A409" w:rsidR="00971324" w:rsidRDefault="00971324" w:rsidP="00626514">
      <w:pPr>
        <w:pStyle w:val="Contention1"/>
      </w:pPr>
    </w:p>
    <w:p w14:paraId="1AEFF824" w14:textId="2C65BD2D" w:rsidR="00971324" w:rsidRDefault="00971324" w:rsidP="00971324">
      <w:pPr>
        <w:pStyle w:val="Contention2"/>
      </w:pPr>
      <w:bookmarkStart w:id="14" w:name="_Toc64357980"/>
      <w:r>
        <w:t>The EU rarely returns migrants to Afghanistan in Status Quo</w:t>
      </w:r>
      <w:bookmarkEnd w:id="14"/>
    </w:p>
    <w:p w14:paraId="46980388" w14:textId="7AE4556D" w:rsidR="00971324" w:rsidRPr="00971324" w:rsidRDefault="00971324" w:rsidP="00971324">
      <w:pPr>
        <w:pStyle w:val="Citation3"/>
      </w:pPr>
      <w:r w:rsidRPr="00971324">
        <w:rPr>
          <w:u w:val="single"/>
        </w:rPr>
        <w:t xml:space="preserve">Dr. Bernd </w:t>
      </w:r>
      <w:proofErr w:type="spellStart"/>
      <w:r w:rsidRPr="00971324">
        <w:rPr>
          <w:u w:val="single"/>
        </w:rPr>
        <w:t>Parusel</w:t>
      </w:r>
      <w:proofErr w:type="spellEnd"/>
      <w:r w:rsidRPr="00971324">
        <w:rPr>
          <w:u w:val="single"/>
        </w:rPr>
        <w:t xml:space="preserve"> 2019</w:t>
      </w:r>
      <w:r w:rsidRPr="00971324">
        <w:t xml:space="preserve"> (PhD; </w:t>
      </w:r>
      <w:r w:rsidRPr="00971324">
        <w:rPr>
          <w:rStyle w:val="Emphasis"/>
          <w:i/>
          <w:iCs w:val="0"/>
        </w:rPr>
        <w:t>adviser and secretary to a government-appointed, parliamentary commission of inquiry of Sweden’s future migration policy</w:t>
      </w:r>
      <w:r w:rsidRPr="00971324">
        <w:t xml:space="preserve"> ) last updated 21 Aug 2019 “</w:t>
      </w:r>
      <w:r w:rsidRPr="00971324">
        <w:rPr>
          <w:rStyle w:val="blog-post-title-font"/>
        </w:rPr>
        <w:t xml:space="preserve">Neither fair nor realistic? How the EU deals with Afghan asylum seekers” </w:t>
      </w:r>
      <w:hyperlink r:id="rId18" w:history="1">
        <w:r w:rsidR="00ED431A" w:rsidRPr="00665EA2">
          <w:rPr>
            <w:rStyle w:val="Hyperlink"/>
          </w:rPr>
          <w:t>https://www.oxforcedmigration.com/post/neither-fair-nor-realistic-how-the-eu-deals-with-afghan-asylum-seekers</w:t>
        </w:r>
      </w:hyperlink>
      <w:r w:rsidR="00ED431A">
        <w:t xml:space="preserve">  (accessed 12 Feb 2021)</w:t>
      </w:r>
    </w:p>
    <w:p w14:paraId="79A6CB74" w14:textId="6F2D3366" w:rsidR="00971324" w:rsidRPr="00971324" w:rsidRDefault="00971324" w:rsidP="00971324">
      <w:pPr>
        <w:pStyle w:val="Evidence"/>
      </w:pPr>
      <w:r w:rsidRPr="00971324">
        <w:rPr>
          <w:rStyle w:val="Emphasis"/>
          <w:i w:val="0"/>
          <w:iCs w:val="0"/>
          <w:u w:val="single"/>
        </w:rPr>
        <w:t>Over the past ten years, almost 580,000 Afghan nationals have applied for asylum in the European Union.</w:t>
      </w:r>
      <w:r w:rsidRPr="00971324">
        <w:rPr>
          <w:rStyle w:val="Emphasis"/>
          <w:i w:val="0"/>
          <w:iCs w:val="0"/>
        </w:rPr>
        <w:t xml:space="preserve"> Afghanistan was the second most important country of origin among asylum seekers in the EU, after Syria. The way the EU Member States deal with them is subject to much controversy. Despite a worsening security situation in their country of origin, on average more than half of all asylum claims by Afghans are rejected. They are also confronted with severe injustices as their recognition rates vary greatly, depending on where in the EU their claims are examined. </w:t>
      </w:r>
      <w:r w:rsidRPr="00971324">
        <w:rPr>
          <w:rStyle w:val="Emphasis"/>
          <w:i w:val="0"/>
          <w:iCs w:val="0"/>
          <w:u w:val="single"/>
        </w:rPr>
        <w:t>Among the many who are rejected, a majority risk ending up in protracted legal and social limbo situations as they are required to leave the EU, but are in reality rarely returned to their country of origin.</w:t>
      </w:r>
      <w:r w:rsidRPr="00971324">
        <w:t xml:space="preserve"> </w:t>
      </w:r>
    </w:p>
    <w:p w14:paraId="7852CB3B" w14:textId="3FC9C579" w:rsidR="00971324" w:rsidRDefault="00B128F0" w:rsidP="00626514">
      <w:pPr>
        <w:pStyle w:val="Contention1"/>
      </w:pPr>
      <w:bookmarkStart w:id="15" w:name="_Toc64357981"/>
      <w:r>
        <w:lastRenderedPageBreak/>
        <w:t>2.   No harm returning to Afghanistan</w:t>
      </w:r>
      <w:bookmarkEnd w:id="15"/>
    </w:p>
    <w:p w14:paraId="118C26E1" w14:textId="56C767A8" w:rsidR="00B128F0" w:rsidRDefault="00B128F0" w:rsidP="00626514">
      <w:pPr>
        <w:pStyle w:val="Contention1"/>
      </w:pPr>
    </w:p>
    <w:p w14:paraId="3AE07BB0" w14:textId="76281CB5" w:rsidR="00B128F0" w:rsidRDefault="00B128F0" w:rsidP="00B128F0">
      <w:pPr>
        <w:pStyle w:val="Contention2"/>
      </w:pPr>
      <w:bookmarkStart w:id="16" w:name="_Toc64357982"/>
      <w:r>
        <w:t>Over 865 thousand returned in 2020</w:t>
      </w:r>
      <w:bookmarkEnd w:id="16"/>
    </w:p>
    <w:p w14:paraId="134164FA" w14:textId="5CCCD76E" w:rsidR="00B128F0" w:rsidRPr="00B128F0" w:rsidRDefault="00B128F0" w:rsidP="00B128F0">
      <w:pPr>
        <w:pStyle w:val="Citation3"/>
      </w:pPr>
      <w:r w:rsidRPr="00B128F0">
        <w:rPr>
          <w:u w:val="single"/>
        </w:rPr>
        <w:t>International Organization for Migration 2020</w:t>
      </w:r>
      <w:r w:rsidRPr="00B128F0">
        <w:t>. (intergovernmental organization that provides services and advice concerning migration to governments and migrants, including internally displaced persons, refugees, and migrant workers; it’s a related agency of the UN) RETURN OF UNDOCUMENTED AFGHANS WEEKLY SITUATION REPORT 20-31 DECEMBER 2020</w:t>
      </w:r>
      <w:r>
        <w:t xml:space="preserve"> </w:t>
      </w:r>
      <w:hyperlink r:id="rId19" w:history="1">
        <w:r w:rsidRPr="00665EA2">
          <w:rPr>
            <w:rStyle w:val="Hyperlink"/>
          </w:rPr>
          <w:t>https://reliefweb.int/sites/reliefweb.int/files/resources/iom_afghanistan-return_of_undocumented_afghans_situation_report_20-31_december_2020.pdf</w:t>
        </w:r>
      </w:hyperlink>
      <w:r>
        <w:t xml:space="preserve"> (accessed 12 Feb 2021)</w:t>
      </w:r>
    </w:p>
    <w:p w14:paraId="3CFCBE38" w14:textId="3A69D620" w:rsidR="00B128F0" w:rsidRDefault="00B128F0" w:rsidP="00B128F0">
      <w:pPr>
        <w:pStyle w:val="Evidence"/>
      </w:pPr>
      <w:r>
        <w:rPr>
          <w:rStyle w:val="Strong"/>
          <w:rFonts w:ascii="inherit" w:hAnsi="inherit"/>
          <w:color w:val="2E3436"/>
          <w:spacing w:val="3"/>
        </w:rPr>
        <w:t>2020 Highlights</w:t>
      </w:r>
      <w:r>
        <w:rPr>
          <w:rStyle w:val="Strong"/>
          <w:rFonts w:ascii="inherit" w:hAnsi="inherit"/>
          <w:color w:val="2E3436"/>
          <w:spacing w:val="3"/>
        </w:rPr>
        <w:br/>
      </w:r>
      <w:r>
        <w:t>865,793 total returns from Iran and Pakistan since 01 January 2020</w:t>
      </w:r>
      <w:r>
        <w:br/>
        <w:t>859,092 total returns from Iran in 2020</w:t>
      </w:r>
      <w:r>
        <w:br/>
        <w:t>6,701 total returns from Pakistan in 2020</w:t>
      </w:r>
      <w:r>
        <w:br/>
        <w:t>Over the past two weeks 27,396 undocumented Afghans returned from Iran with 3% of returnees from Iran (807 individuals) assisted</w:t>
      </w:r>
      <w:r>
        <w:br/>
        <w:t>Over the past two weeks 205 undocumented Afghans returned from Pakistan with 95% of returnees from Pakistan (195 individuals) assisted</w:t>
      </w:r>
    </w:p>
    <w:p w14:paraId="782A11A6" w14:textId="6D162FA3" w:rsidR="00B128F0" w:rsidRDefault="00B128F0" w:rsidP="00B128F0">
      <w:pPr>
        <w:pStyle w:val="Contention2"/>
      </w:pPr>
    </w:p>
    <w:p w14:paraId="072E6632" w14:textId="4B9A7E15" w:rsidR="00B128F0" w:rsidRDefault="00B128F0" w:rsidP="00B128F0">
      <w:pPr>
        <w:pStyle w:val="Contention2"/>
      </w:pPr>
      <w:bookmarkStart w:id="17" w:name="_Toc64357983"/>
      <w:r>
        <w:t>Trend is increasing:  2020 is the biggest year on record for return of Afghan migrants</w:t>
      </w:r>
      <w:bookmarkEnd w:id="17"/>
    </w:p>
    <w:p w14:paraId="57E467DC" w14:textId="77777777" w:rsidR="00B128F0" w:rsidRPr="00B128F0" w:rsidRDefault="00B128F0" w:rsidP="00B128F0">
      <w:pPr>
        <w:pStyle w:val="Citation3"/>
      </w:pPr>
      <w:r w:rsidRPr="00B128F0">
        <w:rPr>
          <w:u w:val="single"/>
        </w:rPr>
        <w:t>International Organization for Migration 2020</w:t>
      </w:r>
      <w:r w:rsidRPr="00B128F0">
        <w:t>. (intergovernmental organization that provides services and advice concerning migration to governments and migrants, including internally displaced persons, refugees, and migrant workers; it’s a related agency of the UN) RETURN OF UNDOCUMENTED AFGHANS WEEKLY SITUATION REPORT 20-31 DECEMBER 2020</w:t>
      </w:r>
      <w:r>
        <w:t xml:space="preserve"> </w:t>
      </w:r>
      <w:hyperlink r:id="rId20" w:history="1">
        <w:r w:rsidRPr="00665EA2">
          <w:rPr>
            <w:rStyle w:val="Hyperlink"/>
          </w:rPr>
          <w:t>https://reliefweb.int/sites/reliefweb.int/files/resources/iom_afghanistan-return_of_undocumented_afghans_situation_report_20-31_december_2020.pdf</w:t>
        </w:r>
      </w:hyperlink>
      <w:r>
        <w:t xml:space="preserve"> (accessed 12 Feb 2021)</w:t>
      </w:r>
    </w:p>
    <w:p w14:paraId="02AB4722" w14:textId="09D33358" w:rsidR="00B128F0" w:rsidRDefault="00B128F0" w:rsidP="00B128F0">
      <w:pPr>
        <w:pStyle w:val="Evidence"/>
      </w:pPr>
      <w:r>
        <w:t>2020 is the largest ever return year on record for undocumented Afghan migrants with the total exceeding the 805,000 migrants that returned in 2018.</w:t>
      </w:r>
    </w:p>
    <w:p w14:paraId="78F860AD" w14:textId="77777777" w:rsidR="008A168E" w:rsidRDefault="008A168E">
      <w:pPr>
        <w:rPr>
          <w:rFonts w:eastAsia="Times New Roman"/>
          <w:b/>
          <w:bCs/>
          <w:color w:val="000000"/>
          <w:sz w:val="20"/>
          <w:szCs w:val="20"/>
          <w:lang w:eastAsia="fr-FR"/>
        </w:rPr>
      </w:pPr>
      <w:r>
        <w:br w:type="page"/>
      </w:r>
    </w:p>
    <w:p w14:paraId="79D69187" w14:textId="3D953736" w:rsidR="00626514" w:rsidRDefault="00626514" w:rsidP="00626514">
      <w:pPr>
        <w:pStyle w:val="Contention1"/>
      </w:pPr>
      <w:bookmarkStart w:id="18" w:name="_Toc60413836"/>
      <w:bookmarkStart w:id="19" w:name="_Toc64357984"/>
      <w:bookmarkEnd w:id="13"/>
      <w:r>
        <w:lastRenderedPageBreak/>
        <w:t>3.  A</w:t>
      </w:r>
      <w:bookmarkEnd w:id="18"/>
      <w:r w:rsidR="008A168E">
        <w:t>fghans in the EU aren’t legitimate refugees</w:t>
      </w:r>
      <w:r w:rsidR="00FE65F1">
        <w:t xml:space="preserve"> #1:  Based on reasons for leaving</w:t>
      </w:r>
      <w:bookmarkEnd w:id="19"/>
    </w:p>
    <w:p w14:paraId="3799D8F6" w14:textId="77777777" w:rsidR="00626514" w:rsidRDefault="00626514" w:rsidP="00626514">
      <w:pPr>
        <w:pStyle w:val="Contention1"/>
      </w:pPr>
    </w:p>
    <w:p w14:paraId="7DFA86A8" w14:textId="6A25150E" w:rsidR="00FE65F1" w:rsidRDefault="00FE65F1" w:rsidP="00626514">
      <w:pPr>
        <w:pStyle w:val="Contention2"/>
      </w:pPr>
      <w:bookmarkStart w:id="20" w:name="_Toc64357985"/>
      <w:bookmarkStart w:id="21" w:name="_Toc60413837"/>
      <w:r>
        <w:t>International Law definition of “Refugee” excludes most of the harms claimed in the AFF case.</w:t>
      </w:r>
      <w:bookmarkEnd w:id="20"/>
      <w:r>
        <w:t xml:space="preserve">  </w:t>
      </w:r>
    </w:p>
    <w:p w14:paraId="2FACCE54" w14:textId="09BC5D22" w:rsidR="00FE65F1" w:rsidRPr="00FE65F1" w:rsidRDefault="00FE65F1" w:rsidP="00FE65F1">
      <w:pPr>
        <w:pStyle w:val="Constructive"/>
        <w:spacing w:line="240" w:lineRule="auto"/>
        <w:rPr>
          <w:b/>
        </w:rPr>
      </w:pPr>
      <w:r w:rsidRPr="00FE65F1">
        <w:rPr>
          <w:b/>
        </w:rPr>
        <w:t xml:space="preserve">For example, the fact that “Afghanistan is a dangerous place” doesn’t make anyone a refugee </w:t>
      </w:r>
    </w:p>
    <w:p w14:paraId="7D8F50E7" w14:textId="6E3DF7BE" w:rsidR="00FE65F1" w:rsidRPr="007D2D3F" w:rsidRDefault="00FE65F1" w:rsidP="00FE65F1">
      <w:pPr>
        <w:pStyle w:val="Citation3"/>
      </w:pPr>
      <w:proofErr w:type="spellStart"/>
      <w:r w:rsidRPr="007D2D3F">
        <w:rPr>
          <w:u w:val="single"/>
        </w:rPr>
        <w:t>Ionel</w:t>
      </w:r>
      <w:proofErr w:type="spellEnd"/>
      <w:r w:rsidRPr="007D2D3F">
        <w:rPr>
          <w:u w:val="single"/>
        </w:rPr>
        <w:t xml:space="preserve"> </w:t>
      </w:r>
      <w:proofErr w:type="spellStart"/>
      <w:r w:rsidRPr="007D2D3F">
        <w:rPr>
          <w:u w:val="single"/>
        </w:rPr>
        <w:t>Zamfir</w:t>
      </w:r>
      <w:proofErr w:type="spellEnd"/>
      <w:r w:rsidRPr="007D2D3F">
        <w:rPr>
          <w:u w:val="single"/>
        </w:rPr>
        <w:t xml:space="preserve">  2015</w:t>
      </w:r>
      <w:r w:rsidRPr="007D2D3F">
        <w:t xml:space="preserve"> (</w:t>
      </w:r>
      <w:r>
        <w:t>with European Parliamentary Research Service</w:t>
      </w:r>
      <w:r w:rsidRPr="007D2D3F">
        <w:t xml:space="preserve">) 27 Oct 2015 “Refugee Status Under International Law”  </w:t>
      </w:r>
      <w:hyperlink r:id="rId21" w:history="1">
        <w:r w:rsidR="00ED431A" w:rsidRPr="00665EA2">
          <w:rPr>
            <w:rStyle w:val="Hyperlink"/>
          </w:rPr>
          <w:t>https://epthinktank.eu/2015/10/27/refugee-status-under-international-law/</w:t>
        </w:r>
      </w:hyperlink>
      <w:r w:rsidR="00ED431A">
        <w:t xml:space="preserve">  (accessed 12 Feb 2021)</w:t>
      </w:r>
    </w:p>
    <w:p w14:paraId="7E1FB310" w14:textId="77777777" w:rsidR="00FE65F1" w:rsidRDefault="00FE65F1" w:rsidP="00FE65F1">
      <w:pPr>
        <w:pStyle w:val="Evidence"/>
      </w:pPr>
      <w:r w:rsidRPr="007D2D3F">
        <w:t>Refugees are a special class of migrants who under international law deserve specific protection by their host state. According to Article 1 of the 1951 UN Convention, as modified by the 1967 Protocol, a refugee is defined as a person who ‘owing to well-founded fear of being persecuted for reasons of race, religion, nationality, membership of a particular social group or political opinion, is outside the country of his nationality and is unable or, owing to such fear, is unwilling to avail himself of the protection of that country.’ This definition implies that several qualifying conditions apply to be considered a refugee: (1) </w:t>
      </w:r>
      <w:r w:rsidRPr="007D2D3F">
        <w:rPr>
          <w:rStyle w:val="Strong"/>
        </w:rPr>
        <w:t>presence</w:t>
      </w:r>
      <w:r w:rsidRPr="007D2D3F">
        <w:t> </w:t>
      </w:r>
      <w:r w:rsidRPr="007D2D3F">
        <w:rPr>
          <w:rStyle w:val="Strong"/>
        </w:rPr>
        <w:t>outside home country</w:t>
      </w:r>
      <w:r w:rsidRPr="007D2D3F">
        <w:t>; (2) </w:t>
      </w:r>
      <w:r w:rsidRPr="007D2D3F">
        <w:rPr>
          <w:rStyle w:val="Strong"/>
        </w:rPr>
        <w:t>well-founded fear of persecution</w:t>
      </w:r>
      <w:r w:rsidRPr="007D2D3F">
        <w:t> (</w:t>
      </w:r>
      <w:r w:rsidRPr="00FE65F1">
        <w:rPr>
          <w:highlight w:val="yellow"/>
        </w:rPr>
        <w:t>being at risk of harm is insufficient reason in the absence of discriminatory persecution</w:t>
      </w:r>
      <w:r w:rsidRPr="007D2D3F">
        <w:t>); (3) </w:t>
      </w:r>
      <w:r w:rsidRPr="007D2D3F">
        <w:rPr>
          <w:rStyle w:val="Strong"/>
        </w:rPr>
        <w:t>incapacity to enjoy the protection of one’s own state</w:t>
      </w:r>
      <w:r w:rsidRPr="007D2D3F">
        <w:t xml:space="preserve"> from the persecution feared. The </w:t>
      </w:r>
      <w:r w:rsidRPr="00FE65F1">
        <w:rPr>
          <w:highlight w:val="yellow"/>
        </w:rPr>
        <w:t>definition of refugees was actually </w:t>
      </w:r>
      <w:r w:rsidRPr="00FE65F1">
        <w:rPr>
          <w:rStyle w:val="Strong"/>
          <w:highlight w:val="yellow"/>
        </w:rPr>
        <w:t>intended to exclude</w:t>
      </w:r>
      <w:r w:rsidRPr="00FE65F1">
        <w:rPr>
          <w:highlight w:val="yellow"/>
        </w:rPr>
        <w:t> internally displaced persons, economic migrants, victims of natural disasters, and persons fleeing violent conflict but not subject to discrimination</w:t>
      </w:r>
      <w:r w:rsidRPr="007D2D3F">
        <w:t xml:space="preserve"> amounting to persecution.</w:t>
      </w:r>
    </w:p>
    <w:p w14:paraId="24252505" w14:textId="59A5525D" w:rsidR="00626514" w:rsidRDefault="00FE65F1" w:rsidP="00626514">
      <w:pPr>
        <w:pStyle w:val="Contention2"/>
      </w:pPr>
      <w:r>
        <w:br/>
      </w:r>
      <w:bookmarkStart w:id="22" w:name="_Toc64357986"/>
      <w:r>
        <w:t>Not</w:t>
      </w:r>
      <w:r w:rsidR="00626514">
        <w:t xml:space="preserve"> fleeing persecution:  </w:t>
      </w:r>
      <w:r>
        <w:t xml:space="preserve">Migrants themselves admit </w:t>
      </w:r>
      <w:r w:rsidR="00626514">
        <w:t>they’re fleeing insecurity, corruption, unemployment and pessimism</w:t>
      </w:r>
      <w:bookmarkEnd w:id="21"/>
      <w:bookmarkEnd w:id="22"/>
    </w:p>
    <w:p w14:paraId="4009E784" w14:textId="76FFCEFB" w:rsidR="00626514" w:rsidRDefault="00626514" w:rsidP="00626514">
      <w:pPr>
        <w:pStyle w:val="Citation3"/>
      </w:pPr>
      <w:r w:rsidRPr="00EF0D14">
        <w:rPr>
          <w:u w:val="single"/>
        </w:rPr>
        <w:t xml:space="preserve">Elizabeth Collett &amp; </w:t>
      </w:r>
      <w:proofErr w:type="spellStart"/>
      <w:r w:rsidRPr="00EF0D14">
        <w:rPr>
          <w:u w:val="single"/>
        </w:rPr>
        <w:t>Aliyyah</w:t>
      </w:r>
      <w:proofErr w:type="spellEnd"/>
      <w:r w:rsidRPr="00EF0D14">
        <w:rPr>
          <w:u w:val="single"/>
        </w:rPr>
        <w:t xml:space="preserve"> </w:t>
      </w:r>
      <w:proofErr w:type="spellStart"/>
      <w:r w:rsidRPr="00EF0D14">
        <w:rPr>
          <w:u w:val="single"/>
        </w:rPr>
        <w:t>Ahad</w:t>
      </w:r>
      <w:proofErr w:type="spellEnd"/>
      <w:r w:rsidRPr="00EF0D14">
        <w:rPr>
          <w:u w:val="single"/>
        </w:rPr>
        <w:t xml:space="preserve"> 2017</w:t>
      </w:r>
      <w:r>
        <w:t xml:space="preserve"> (Collett – master’s degree in foreign service from Georgetown Univ.; Founding Director of Migration Policy Institute Europe.  </w:t>
      </w:r>
      <w:proofErr w:type="spellStart"/>
      <w:r>
        <w:t>Ahad</w:t>
      </w:r>
      <w:proofErr w:type="spellEnd"/>
      <w:r>
        <w:t xml:space="preserve"> – Associate Policy Analyst with Migration Policy Institute Europe, master’s degree in migration studies, master’s degree in public policy from Oxford) Dec 2017 EU MIGRATION PARTNERSHIPS – A work in progress  </w:t>
      </w:r>
      <w:r w:rsidR="00ED431A">
        <w:t xml:space="preserve">  (accessed 12 Feb 2021) </w:t>
      </w:r>
      <w:r w:rsidRPr="00FF2101">
        <w:t>https://www.migrationpolicy.org/sites/default/files/publications/TCM-EUMigrationPartnerships-FINAL.pdf</w:t>
      </w:r>
    </w:p>
    <w:p w14:paraId="57037D5B" w14:textId="72C4F145" w:rsidR="00626514" w:rsidRDefault="00626514" w:rsidP="00626514">
      <w:pPr>
        <w:pStyle w:val="Evidence"/>
      </w:pPr>
      <w:r w:rsidRPr="00EF0D14">
        <w:rPr>
          <w:noProof/>
          <w:lang w:eastAsia="en-US"/>
        </w:rPr>
        <w:drawing>
          <wp:inline distT="0" distB="0" distL="0" distR="0" wp14:anchorId="179038E7" wp14:editId="12E3C4D2">
            <wp:extent cx="4939048" cy="647459"/>
            <wp:effectExtent l="0" t="0" r="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029545" cy="659322"/>
                    </a:xfrm>
                    <a:prstGeom prst="rect">
                      <a:avLst/>
                    </a:prstGeom>
                    <a:noFill/>
                    <a:ln>
                      <a:noFill/>
                    </a:ln>
                  </pic:spPr>
                </pic:pic>
              </a:graphicData>
            </a:graphic>
          </wp:inline>
        </w:drawing>
      </w:r>
    </w:p>
    <w:p w14:paraId="185FC8A7" w14:textId="2FBCF80E" w:rsidR="008A168E" w:rsidRDefault="00FD6345" w:rsidP="008A168E">
      <w:pPr>
        <w:pStyle w:val="Constructive"/>
        <w:spacing w:line="240" w:lineRule="auto"/>
        <w:rPr>
          <w:b/>
        </w:rPr>
      </w:pPr>
      <w:r>
        <w:rPr>
          <w:b/>
        </w:rPr>
        <w:br/>
      </w:r>
      <w:r w:rsidR="008A168E" w:rsidRPr="008A168E">
        <w:rPr>
          <w:b/>
        </w:rPr>
        <w:t xml:space="preserve">END QUOTE.  And </w:t>
      </w:r>
      <w:r w:rsidR="00FE65F1">
        <w:rPr>
          <w:b/>
        </w:rPr>
        <w:t>Judge,</w:t>
      </w:r>
      <w:r w:rsidR="008A168E" w:rsidRPr="008A168E">
        <w:rPr>
          <w:b/>
        </w:rPr>
        <w:t xml:space="preserve"> if corruption, bad governance, unemployment, and pessimism </w:t>
      </w:r>
      <w:r w:rsidR="008A168E">
        <w:rPr>
          <w:b/>
        </w:rPr>
        <w:t>turn</w:t>
      </w:r>
      <w:r w:rsidR="008A168E" w:rsidRPr="008A168E">
        <w:rPr>
          <w:b/>
        </w:rPr>
        <w:t xml:space="preserve"> citizens into legitimate “</w:t>
      </w:r>
      <w:r>
        <w:rPr>
          <w:b/>
        </w:rPr>
        <w:t>refug</w:t>
      </w:r>
      <w:r w:rsidR="00FE65F1">
        <w:rPr>
          <w:b/>
        </w:rPr>
        <w:t>ees</w:t>
      </w:r>
      <w:r w:rsidR="008A168E" w:rsidRPr="008A168E">
        <w:rPr>
          <w:b/>
        </w:rPr>
        <w:t>,</w:t>
      </w:r>
      <w:r w:rsidR="00FE65F1">
        <w:rPr>
          <w:b/>
        </w:rPr>
        <w:t>”</w:t>
      </w:r>
      <w:r w:rsidR="008A168E" w:rsidRPr="008A168E">
        <w:rPr>
          <w:b/>
        </w:rPr>
        <w:t xml:space="preserve"> then most US citizens are now refugees too.   </w:t>
      </w:r>
    </w:p>
    <w:p w14:paraId="57C6099C" w14:textId="77777777" w:rsidR="00FD6345" w:rsidRDefault="00FD6345">
      <w:pPr>
        <w:rPr>
          <w:rFonts w:eastAsia="Times New Roman"/>
          <w:b/>
          <w:bCs/>
          <w:color w:val="000000"/>
          <w:sz w:val="20"/>
          <w:szCs w:val="20"/>
          <w:lang w:eastAsia="fr-FR"/>
        </w:rPr>
      </w:pPr>
      <w:r>
        <w:br w:type="page"/>
      </w:r>
    </w:p>
    <w:p w14:paraId="0B2A6449" w14:textId="186AE453" w:rsidR="00626514" w:rsidRDefault="00FE65F1" w:rsidP="00A86A84">
      <w:pPr>
        <w:pStyle w:val="Contention1"/>
      </w:pPr>
      <w:bookmarkStart w:id="23" w:name="_Toc64357987"/>
      <w:r>
        <w:lastRenderedPageBreak/>
        <w:t>4.  Afghans in the EU aren’t legitimate refugees #2:  They violated international law going to the EU</w:t>
      </w:r>
      <w:bookmarkEnd w:id="23"/>
    </w:p>
    <w:p w14:paraId="570F6A3E" w14:textId="289E657D" w:rsidR="00FE65F1" w:rsidRDefault="00FE65F1" w:rsidP="00A86A84">
      <w:pPr>
        <w:pStyle w:val="Contention1"/>
      </w:pPr>
    </w:p>
    <w:p w14:paraId="5FA82A00" w14:textId="41050478" w:rsidR="00FE65F1" w:rsidRPr="00FD6345" w:rsidRDefault="00FE65F1" w:rsidP="00FD6345">
      <w:pPr>
        <w:pStyle w:val="Constructive"/>
        <w:spacing w:line="240" w:lineRule="auto"/>
        <w:rPr>
          <w:b/>
        </w:rPr>
      </w:pPr>
      <w:r w:rsidRPr="00FD6345">
        <w:rPr>
          <w:b/>
        </w:rPr>
        <w:t xml:space="preserve">When you’re fleeing for your life, you run to the first safe place where no one is shooting at you.  When you’re looking for a better job or generous welfare benefits, you keep going until you find a country that </w:t>
      </w:r>
      <w:r w:rsidR="00FD6345">
        <w:rPr>
          <w:b/>
        </w:rPr>
        <w:t>has them</w:t>
      </w:r>
      <w:r w:rsidRPr="00FD6345">
        <w:rPr>
          <w:b/>
        </w:rPr>
        <w:t xml:space="preserve">, </w:t>
      </w:r>
      <w:r w:rsidR="006279B9">
        <w:rPr>
          <w:b/>
        </w:rPr>
        <w:t>maybe passing through 4</w:t>
      </w:r>
      <w:r w:rsidRPr="00FD6345">
        <w:rPr>
          <w:b/>
        </w:rPr>
        <w:t xml:space="preserve"> other countries on the way.</w:t>
      </w:r>
      <w:r w:rsidR="00FD6345">
        <w:rPr>
          <w:b/>
        </w:rPr>
        <w:t xml:space="preserve">  That’s exactly what Afghans in the EU did.</w:t>
      </w:r>
    </w:p>
    <w:p w14:paraId="5EE1E0E2" w14:textId="305A53EC" w:rsidR="00BA13DE" w:rsidRDefault="00BA13DE" w:rsidP="00BA13DE">
      <w:pPr>
        <w:pStyle w:val="Contention2"/>
      </w:pPr>
      <w:bookmarkStart w:id="24" w:name="_Toc50818078"/>
      <w:bookmarkStart w:id="25" w:name="_Toc56624631"/>
      <w:bookmarkStart w:id="26" w:name="_Toc61802494"/>
      <w:bookmarkStart w:id="27" w:name="_Toc64357988"/>
      <w:bookmarkEnd w:id="1"/>
      <w:r>
        <w:t>If they were genuine asylum seekers, they would have claimed asylum in the first safe country, rather than passing through several other countries so they could then go to Europe</w:t>
      </w:r>
      <w:bookmarkEnd w:id="24"/>
      <w:bookmarkEnd w:id="25"/>
      <w:bookmarkEnd w:id="26"/>
      <w:bookmarkEnd w:id="27"/>
      <w:r>
        <w:t xml:space="preserve"> </w:t>
      </w:r>
    </w:p>
    <w:p w14:paraId="1A7D2D4C" w14:textId="229FE45B" w:rsidR="00BA13DE" w:rsidRPr="00303B10" w:rsidRDefault="00BA13DE" w:rsidP="00BA13DE">
      <w:pPr>
        <w:pStyle w:val="Citation3"/>
      </w:pPr>
      <w:r w:rsidRPr="00303B10">
        <w:rPr>
          <w:u w:val="single"/>
        </w:rPr>
        <w:t>NBC News 2019</w:t>
      </w:r>
      <w:r w:rsidRPr="00303B10">
        <w:t xml:space="preserve"> (journalist </w:t>
      </w:r>
      <w:proofErr w:type="spellStart"/>
      <w:r w:rsidRPr="00303B10">
        <w:t>Saphora</w:t>
      </w:r>
      <w:proofErr w:type="spellEnd"/>
      <w:r w:rsidRPr="00303B10">
        <w:t xml:space="preserve"> Smith) 2 Feb 2019 “Europe grapples with distinction between refugees and economic migrants”</w:t>
      </w:r>
      <w:r>
        <w:t xml:space="preserve"> </w:t>
      </w:r>
      <w:hyperlink r:id="rId23" w:history="1">
        <w:r w:rsidRPr="00653403">
          <w:rPr>
            <w:rStyle w:val="Hyperlink"/>
          </w:rPr>
          <w:t>https://www.nbcnews.com/news/world/europe-grapples-distinction-between-refugees-economic-migrants-n965161</w:t>
        </w:r>
      </w:hyperlink>
      <w:r>
        <w:t xml:space="preserve"> (brackets added)</w:t>
      </w:r>
      <w:r w:rsidR="000D5E13" w:rsidRPr="000D5E13">
        <w:t xml:space="preserve"> </w:t>
      </w:r>
      <w:r w:rsidR="000D5E13">
        <w:t>(accessed 12 Feb 2021)</w:t>
      </w:r>
    </w:p>
    <w:p w14:paraId="4F3F855D" w14:textId="073B5E20" w:rsidR="00BA13DE" w:rsidRDefault="00BA13DE" w:rsidP="00BA13DE">
      <w:pPr>
        <w:pStyle w:val="Evidence"/>
      </w:pPr>
      <w:r w:rsidRPr="00303B10">
        <w:t xml:space="preserve">“There is more and more emphasis that those who travel to Europe are economic migrants, as if they were real asylum-seekers they would have stayed in the conflict region and claimed asylum” in the first safe country they arrived in, </w:t>
      </w:r>
      <w:r>
        <w:t xml:space="preserve">[Univ. of Birmingham migration researcher Nando] </w:t>
      </w:r>
      <w:proofErr w:type="spellStart"/>
      <w:r w:rsidRPr="00303B10">
        <w:t>Sigona</w:t>
      </w:r>
      <w:proofErr w:type="spellEnd"/>
      <w:r w:rsidRPr="00303B10">
        <w:t xml:space="preserve"> said. According to the United Nations, a refugee is someone who is “unable or unwilling to return to their country of origin owing to a </w:t>
      </w:r>
      <w:hyperlink r:id="rId24" w:history="1">
        <w:r w:rsidRPr="00303B10">
          <w:rPr>
            <w:rStyle w:val="Hyperlink"/>
            <w:color w:val="000000"/>
            <w:u w:val="none"/>
          </w:rPr>
          <w:t>well-founded fear of being persecuted</w:t>
        </w:r>
      </w:hyperlink>
      <w:r w:rsidRPr="00303B10">
        <w:t>” and has the right to asylum in another country. An economic migrant is generally considered to be someone who leaves their country in search of work or a higher standard of living, not to flee persecution.</w:t>
      </w:r>
    </w:p>
    <w:p w14:paraId="0B96A6AE" w14:textId="2FF6FDA7" w:rsidR="00FD6345" w:rsidRDefault="00FD6345" w:rsidP="00BA13DE">
      <w:pPr>
        <w:pStyle w:val="Evidence"/>
      </w:pPr>
    </w:p>
    <w:p w14:paraId="316DB979" w14:textId="77597726" w:rsidR="00FD6345" w:rsidRDefault="00FD6345" w:rsidP="00FD6345">
      <w:pPr>
        <w:pStyle w:val="Contention2"/>
      </w:pPr>
      <w:bookmarkStart w:id="28" w:name="_Toc64357989"/>
      <w:r>
        <w:t>Look at a map – they have to pass through lots of other countries to get to the EU</w:t>
      </w:r>
      <w:bookmarkEnd w:id="28"/>
    </w:p>
    <w:p w14:paraId="3E3CF300" w14:textId="7204D64D" w:rsidR="00FD6345" w:rsidRDefault="00FD6345" w:rsidP="00FD6345">
      <w:pPr>
        <w:pStyle w:val="Evidence"/>
      </w:pPr>
      <w:r>
        <w:t>We’re not allowed to use visual displays in Policy Debate, so we can’t show it to you.  But we can look at a map here on paper and describe it to you, and the Negative can look at it if they want and debate our interpretation of it if they wish.</w:t>
      </w:r>
      <w:r w:rsidR="00532503">
        <w:t xml:space="preserve">  Afghanistan is bordered by Pakistan, Iran, Turkmenistan, Uzbekistan, Tajikistan and China.  Every Afghan migrant fleeing for his life due to persecution (remember, that’s what makes him a legitimate refugee) had to pass through at least one of those countries.  If he keeps on moving he comes to either  Azerbaijan, Turkey, Kazakhstan, or Kyrgyzstan.  If he keeps moving he comes to either Georgia, Armenia, Russia, or, if he goes west from Turkey instead of east, he might now make it to the EU by landing in Greece. </w:t>
      </w:r>
    </w:p>
    <w:p w14:paraId="617BAC0D" w14:textId="3FD9172C" w:rsidR="00FD6345" w:rsidRDefault="00FD6345" w:rsidP="00FD6345">
      <w:pPr>
        <w:pStyle w:val="Evidence"/>
      </w:pPr>
    </w:p>
    <w:p w14:paraId="065AC8DB" w14:textId="3105BBE6" w:rsidR="00FD6345" w:rsidRDefault="00FD6345" w:rsidP="00FD6345">
      <w:pPr>
        <w:pStyle w:val="Evidence"/>
      </w:pPr>
      <w:r>
        <w:rPr>
          <w:noProof/>
          <w:lang w:eastAsia="en-US"/>
        </w:rPr>
        <w:drawing>
          <wp:inline distT="0" distB="0" distL="0" distR="0" wp14:anchorId="6517AF97" wp14:editId="04720D8A">
            <wp:extent cx="4550485" cy="2901002"/>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570714" cy="2913898"/>
                    </a:xfrm>
                    <a:prstGeom prst="rect">
                      <a:avLst/>
                    </a:prstGeom>
                    <a:noFill/>
                    <a:ln>
                      <a:noFill/>
                    </a:ln>
                  </pic:spPr>
                </pic:pic>
              </a:graphicData>
            </a:graphic>
          </wp:inline>
        </w:drawing>
      </w:r>
    </w:p>
    <w:p w14:paraId="440637C7" w14:textId="77777777" w:rsidR="00532503" w:rsidRDefault="00532503" w:rsidP="00FD6345">
      <w:pPr>
        <w:pStyle w:val="Evidence"/>
      </w:pPr>
    </w:p>
    <w:p w14:paraId="52EC28EF" w14:textId="23760B10" w:rsidR="00BA13DE" w:rsidRDefault="006279B9" w:rsidP="00BA13DE">
      <w:pPr>
        <w:pStyle w:val="Evidence"/>
      </w:pPr>
      <w:r>
        <w:lastRenderedPageBreak/>
        <w:t>And that’s just to get to Greece.  If an Afghan migrant shows up in Germany, then at a minimum it would be the 8</w:t>
      </w:r>
      <w:r w:rsidRPr="006279B9">
        <w:rPr>
          <w:vertAlign w:val="superscript"/>
        </w:rPr>
        <w:t>th</w:t>
      </w:r>
      <w:r>
        <w:t xml:space="preserve"> country he had entered.  </w:t>
      </w:r>
      <w:r w:rsidR="00532503">
        <w:t xml:space="preserve">These putative asylum seekers are passing up at least two and possibly five opportunities to apply for </w:t>
      </w:r>
      <w:r w:rsidR="000D5E13">
        <w:t>asylum</w:t>
      </w:r>
      <w:r w:rsidR="00532503">
        <w:t xml:space="preserve"> by </w:t>
      </w:r>
      <w:r w:rsidR="000D5E13">
        <w:t>continuing to travel</w:t>
      </w:r>
      <w:r w:rsidR="00532503">
        <w:t xml:space="preserve"> hundreds of miles out of their way to get to the EU – long after escaping the threat to their lives.  Judge, the EU doesn’t have to lift a finger to save the lives of these people.  All the EU has to do is tell them to follow international law, as we see in our next piece of evidence…</w:t>
      </w:r>
    </w:p>
    <w:p w14:paraId="082D9B59" w14:textId="26BC6D92" w:rsidR="000D5E13" w:rsidRDefault="000D5E13" w:rsidP="00BA13DE">
      <w:pPr>
        <w:pStyle w:val="Evidence"/>
      </w:pPr>
    </w:p>
    <w:p w14:paraId="25C434B6" w14:textId="41AAF754" w:rsidR="000D5E13" w:rsidRDefault="000D5E13" w:rsidP="000D5E13">
      <w:pPr>
        <w:pStyle w:val="Contention2"/>
      </w:pPr>
      <w:bookmarkStart w:id="29" w:name="_Toc64357990"/>
      <w:r>
        <w:t>Even the UN admits:  You’re supposed to apply for asylum at the first country.  There’s no right to pick and choose</w:t>
      </w:r>
      <w:bookmarkEnd w:id="29"/>
    </w:p>
    <w:p w14:paraId="4C40D606" w14:textId="3808B49B" w:rsidR="000D5E13" w:rsidRDefault="000D5E13" w:rsidP="000D5E13">
      <w:pPr>
        <w:pStyle w:val="Citation3"/>
      </w:pPr>
      <w:r w:rsidRPr="000D5E13">
        <w:rPr>
          <w:u w:val="single"/>
        </w:rPr>
        <w:t>UNHCR 1993.</w:t>
      </w:r>
      <w:r>
        <w:t xml:space="preserve"> (the UN Refugee Agency) The State of the World's Refugees 1993  (no month given in the published article) </w:t>
      </w:r>
      <w:hyperlink r:id="rId26" w:history="1">
        <w:r w:rsidRPr="00665EA2">
          <w:rPr>
            <w:rStyle w:val="Hyperlink"/>
          </w:rPr>
          <w:t>https://www.unhcr.org/afr/3eeedd4a4.pdf</w:t>
        </w:r>
      </w:hyperlink>
      <w:r>
        <w:t xml:space="preserve"> (accessed 12 Feb 2021)</w:t>
      </w:r>
    </w:p>
    <w:p w14:paraId="467F7C08" w14:textId="59BA2B05" w:rsidR="000D5E13" w:rsidRDefault="000D5E13" w:rsidP="000D5E13">
      <w:pPr>
        <w:pStyle w:val="Evidence"/>
      </w:pPr>
      <w:r w:rsidRPr="000D5E13">
        <w:t xml:space="preserve">The designation of safe countries of asylum is intended to prevent people from submitting asylum applications in several countries simultaneously or moving from one country where they have already been granted refuge to another which they happen to prefer. Although people have the right to seek asylum, they do not have the right to pick and choose where they do so. It is not the prerogative of asylum-seekers to decide how the burdens of providing refuge will be shared. </w:t>
      </w:r>
      <w:r w:rsidRPr="00746078">
        <w:rPr>
          <w:highlight w:val="yellow"/>
        </w:rPr>
        <w:t>Refugees are supposed to apply for asylum in the first safe country they reach</w:t>
      </w:r>
      <w:r w:rsidRPr="000D5E13">
        <w:t>.</w:t>
      </w:r>
    </w:p>
    <w:p w14:paraId="561131B0" w14:textId="5CDA8FD2" w:rsidR="00746078" w:rsidRDefault="00746078" w:rsidP="000D5E13">
      <w:pPr>
        <w:pStyle w:val="Evidence"/>
      </w:pPr>
    </w:p>
    <w:p w14:paraId="47CC4E6B" w14:textId="0AACEEDE" w:rsidR="00746078" w:rsidRDefault="00746078" w:rsidP="00746078">
      <w:pPr>
        <w:pStyle w:val="Contention2"/>
      </w:pPr>
      <w:bookmarkStart w:id="30" w:name="_Toc64357991"/>
      <w:r>
        <w:t>International law (the 1951 Refugee Convention) says:  A legitimate “refugee” must be coming “directly” from a country where he was being persecuted</w:t>
      </w:r>
      <w:bookmarkEnd w:id="30"/>
    </w:p>
    <w:p w14:paraId="3B003FB7" w14:textId="7DE00125" w:rsidR="00746078" w:rsidRDefault="00746078" w:rsidP="00746078">
      <w:pPr>
        <w:pStyle w:val="Citation3"/>
      </w:pPr>
      <w:r w:rsidRPr="00746078">
        <w:rPr>
          <w:u w:val="single"/>
        </w:rPr>
        <w:t>Article 31 Section 1 of the 1951 Convention relating to the Status of Refugees</w:t>
      </w:r>
      <w:r>
        <w:t xml:space="preserve">  (the official treaty signed by EU members that defines what “refugees” are and countries’  legal obligations toward refugees)  (accessed 16 Feb 2021) </w:t>
      </w:r>
      <w:r w:rsidRPr="00746078">
        <w:t>https://www.unhcr.org/en-us/protection/basic/3b66c2aa10/convention-protocol-relating-status-refugees.html</w:t>
      </w:r>
    </w:p>
    <w:p w14:paraId="157F50B8" w14:textId="66666276" w:rsidR="00746078" w:rsidRDefault="00746078" w:rsidP="00746078">
      <w:pPr>
        <w:pStyle w:val="Evidence"/>
      </w:pPr>
      <w:r>
        <w:t xml:space="preserve">1. The Contracting States shall not impose penalties, on account of their illegal entry or presence, on refugees who, </w:t>
      </w:r>
      <w:r w:rsidRPr="00746078">
        <w:rPr>
          <w:highlight w:val="yellow"/>
        </w:rPr>
        <w:t>coming directly from a territory where their life or freedom was threatened</w:t>
      </w:r>
      <w:r>
        <w:t xml:space="preserve"> in the sense of article 1, enter or are present in their territory without authorization, provided they present themselves without delay to the authorities and show good cause for their illegal entry or presence</w:t>
      </w:r>
    </w:p>
    <w:p w14:paraId="4C62DDCA" w14:textId="0A771519" w:rsidR="000D5E13" w:rsidRDefault="000D5E13" w:rsidP="000D5E13">
      <w:pPr>
        <w:pStyle w:val="Evidence"/>
      </w:pPr>
    </w:p>
    <w:p w14:paraId="157116B5" w14:textId="467E2CC9" w:rsidR="000D5E13" w:rsidRDefault="000D5E13" w:rsidP="000D5E13">
      <w:pPr>
        <w:pStyle w:val="Constructive"/>
        <w:rPr>
          <w:b/>
        </w:rPr>
      </w:pPr>
      <w:r w:rsidRPr="000D5E13">
        <w:rPr>
          <w:b/>
        </w:rPr>
        <w:t>END QUOTE.  A</w:t>
      </w:r>
      <w:r>
        <w:rPr>
          <w:b/>
        </w:rPr>
        <w:t>nd we know it’s easily possible for Afghans to do that because 2.4 million of them already have</w:t>
      </w:r>
    </w:p>
    <w:p w14:paraId="6D1BE382" w14:textId="5D68C2BD" w:rsidR="000D5E13" w:rsidRDefault="000D5E13" w:rsidP="000D5E13">
      <w:pPr>
        <w:pStyle w:val="Contention2"/>
      </w:pPr>
      <w:bookmarkStart w:id="31" w:name="_Toc64357992"/>
      <w:r>
        <w:t>Afghans fearing for their lives go to Iran and Pakistan.   The others are returning home to Afghanistan</w:t>
      </w:r>
      <w:bookmarkEnd w:id="31"/>
    </w:p>
    <w:p w14:paraId="696513CF" w14:textId="1806A932" w:rsidR="000D5E13" w:rsidRPr="000D5E13" w:rsidRDefault="000D5E13" w:rsidP="000D5E13">
      <w:pPr>
        <w:pStyle w:val="Citation3"/>
      </w:pPr>
      <w:r w:rsidRPr="000D5E13">
        <w:rPr>
          <w:u w:val="single"/>
        </w:rPr>
        <w:t xml:space="preserve">Lisa </w:t>
      </w:r>
      <w:proofErr w:type="spellStart"/>
      <w:r w:rsidRPr="000D5E13">
        <w:rPr>
          <w:u w:val="single"/>
        </w:rPr>
        <w:t>Schlein</w:t>
      </w:r>
      <w:proofErr w:type="spellEnd"/>
      <w:r w:rsidRPr="000D5E13">
        <w:rPr>
          <w:u w:val="single"/>
        </w:rPr>
        <w:t xml:space="preserve"> 2020</w:t>
      </w:r>
      <w:r w:rsidRPr="000D5E13">
        <w:t xml:space="preserve"> (journalist with Voice of America News) 18 Nov 2020 “COVID-19, Insecurity Slow Afghan Refugee Returns From Pakistan and Iran” </w:t>
      </w:r>
      <w:hyperlink r:id="rId27" w:anchor=":~:text=Currently%2C%20the%20UNHCR%20reports%202.4,lives%20if%20they%20return%20home" w:history="1">
        <w:r w:rsidRPr="00665EA2">
          <w:rPr>
            <w:rStyle w:val="Hyperlink"/>
          </w:rPr>
          <w:t>https://www.voanews.com/covid-19-pandemic/covid-19-insecurity-slow-afghan-refugee-returns-pakistan-and-iran#:~:text=Currently%2C%20the%20UNHCR%20reports%202.4,lives%20if%20they%20return%20home</w:t>
        </w:r>
      </w:hyperlink>
      <w:r w:rsidRPr="000D5E13">
        <w:t>.</w:t>
      </w:r>
      <w:r>
        <w:t xml:space="preserve">  (accessed 12 Feb 2021)</w:t>
      </w:r>
    </w:p>
    <w:p w14:paraId="73814088" w14:textId="112F0775" w:rsidR="000D5E13" w:rsidRPr="000D5E13" w:rsidRDefault="000D5E13" w:rsidP="000D5E13">
      <w:pPr>
        <w:pStyle w:val="Evidence"/>
      </w:pPr>
      <w:r w:rsidRPr="000D5E13">
        <w:t>Unlike the significant drop in Afghan refugee returns, the International Organization for Migration reports more than 742,000 undocumented Afghan migrants, mostly in Iran, have returned home this year. Currently, the UNHCR reports 2.4 million Afghan refugees remain in Pakistan and Iran because they fear for their lives if they return home.  On the other hand, Afghan undocumented migrant workers, who went to Iran and Pakistan in search of work to support their families, have returned home in great numbers because there are no jobs available in the informal sector.</w:t>
      </w:r>
    </w:p>
    <w:p w14:paraId="1AEDF3F4" w14:textId="7A916CB1" w:rsidR="000D5E13" w:rsidRDefault="000D5E13" w:rsidP="000D5E13">
      <w:pPr>
        <w:pStyle w:val="Contention2"/>
      </w:pPr>
    </w:p>
    <w:p w14:paraId="519D763A" w14:textId="58F341E5" w:rsidR="00B128F0" w:rsidRDefault="00B128F0" w:rsidP="00B128F0">
      <w:pPr>
        <w:pStyle w:val="Contention1"/>
      </w:pPr>
      <w:bookmarkStart w:id="32" w:name="_Toc64357993"/>
      <w:r>
        <w:t>5.  More study needed on refoulement harms</w:t>
      </w:r>
      <w:bookmarkEnd w:id="32"/>
    </w:p>
    <w:p w14:paraId="20CD7AD2" w14:textId="77777777" w:rsidR="00B128F0" w:rsidRDefault="00B128F0" w:rsidP="00B128F0">
      <w:pPr>
        <w:pStyle w:val="Evidence"/>
      </w:pPr>
    </w:p>
    <w:p w14:paraId="05ED8569" w14:textId="77777777" w:rsidR="00B128F0" w:rsidRDefault="00B128F0" w:rsidP="00B128F0">
      <w:pPr>
        <w:pStyle w:val="Contention2"/>
      </w:pPr>
      <w:bookmarkStart w:id="33" w:name="_Toc60413838"/>
      <w:bookmarkStart w:id="34" w:name="_Toc64357994"/>
      <w:bookmarkStart w:id="35" w:name="_Toc60413831"/>
      <w:r>
        <w:lastRenderedPageBreak/>
        <w:t>No studies exist measuring status of Afghan migrants who were returned</w:t>
      </w:r>
      <w:bookmarkEnd w:id="33"/>
      <w:bookmarkEnd w:id="34"/>
    </w:p>
    <w:p w14:paraId="0423CCB0" w14:textId="77777777" w:rsidR="00B128F0" w:rsidRDefault="00B128F0" w:rsidP="00B128F0">
      <w:pPr>
        <w:pStyle w:val="Citation3"/>
      </w:pPr>
      <w:r w:rsidRPr="00CB410C">
        <w:rPr>
          <w:u w:val="single"/>
        </w:rPr>
        <w:t>European Council on Refugees and Exiles 2017</w:t>
      </w:r>
      <w:r w:rsidRPr="00CB410C">
        <w:t xml:space="preserve">.  (European network of 105 NGOs in 40 European countries) EU Migration Policy and Returns: Case Study on Afghanistan, November 2017 (ethical disclosure: Article is dated “2017”; “November” is derived from internal references within the text) </w:t>
      </w:r>
      <w:hyperlink r:id="rId28" w:history="1">
        <w:r w:rsidRPr="00665EA2">
          <w:rPr>
            <w:rStyle w:val="Hyperlink"/>
          </w:rPr>
          <w:t>https://www.ecre.org/wp-content/uploads/2017/11/Returns-Case-Study-on-Afghanistan.pdf</w:t>
        </w:r>
      </w:hyperlink>
      <w:r>
        <w:t xml:space="preserve"> (accessed 12 Feb 2021)</w:t>
      </w:r>
    </w:p>
    <w:p w14:paraId="6C70309C" w14:textId="77777777" w:rsidR="00B128F0" w:rsidRDefault="00B128F0" w:rsidP="00B128F0">
      <w:pPr>
        <w:pStyle w:val="Evidence"/>
      </w:pPr>
      <w:r w:rsidRPr="00107EF1">
        <w:t xml:space="preserve">Whilst there have been specific research projects as detailed above and there are attempts to </w:t>
      </w:r>
      <w:proofErr w:type="spellStart"/>
      <w:r w:rsidRPr="00107EF1">
        <w:t>harmonise</w:t>
      </w:r>
      <w:proofErr w:type="spellEnd"/>
      <w:r w:rsidRPr="00107EF1">
        <w:t xml:space="preserve"> reintegration support, for example, through the ERIN project, there is currently no common concept, tools, structures or indicators to measure the success of return or how reintegration </w:t>
      </w:r>
      <w:proofErr w:type="spellStart"/>
      <w:r w:rsidRPr="00107EF1">
        <w:t>programmes</w:t>
      </w:r>
      <w:proofErr w:type="spellEnd"/>
      <w:r w:rsidRPr="00107EF1">
        <w:t xml:space="preserve"> help. In terms of a more systematic approach in Afghanistan UNHCR and Samuel Hall Consultancy are working with the Afghan government as part of the reintegration working group to set up a Multi-dimensional Integration Index to provide baseline data for the first time on the integration of displaced and returnee groups to inform and measure the impact of programming.</w:t>
      </w:r>
    </w:p>
    <w:p w14:paraId="2705C51D" w14:textId="77777777" w:rsidR="00B128F0" w:rsidRDefault="00B128F0" w:rsidP="00B128F0">
      <w:pPr>
        <w:pStyle w:val="Contention2"/>
      </w:pPr>
      <w:r>
        <w:br/>
      </w:r>
      <w:bookmarkStart w:id="36" w:name="_Toc64357995"/>
      <w:r>
        <w:t>Nobody’s collecting data on refoulement, so we really don’t know</w:t>
      </w:r>
      <w:bookmarkEnd w:id="35"/>
      <w:bookmarkEnd w:id="36"/>
      <w:r>
        <w:t xml:space="preserve"> </w:t>
      </w:r>
    </w:p>
    <w:p w14:paraId="2367A781" w14:textId="77777777" w:rsidR="00B128F0" w:rsidRDefault="00B128F0" w:rsidP="00B128F0">
      <w:pPr>
        <w:pStyle w:val="Citation3"/>
      </w:pPr>
      <w:r w:rsidRPr="004C22A2">
        <w:rPr>
          <w:u w:val="single"/>
        </w:rPr>
        <w:t>Olivia Sundberg Diez  2019</w:t>
      </w:r>
      <w:r>
        <w:t xml:space="preserve"> (Junior Policy Analyst, European Migration and Diversity, European Policy Centre) 4 Oct 2019 Diminishing safeguards, increasing returns: Non-refoulement gaps in the EU return and readmission system programme</w:t>
      </w:r>
      <w:r w:rsidRPr="004C22A2">
        <w:t>http://aei.pitt.edu/101046/1/Diminishing_safeguards.pdf</w:t>
      </w:r>
      <w:r>
        <w:t xml:space="preserve"> (accessed 12 Feb 2021)</w:t>
      </w:r>
    </w:p>
    <w:p w14:paraId="5A91BBA8" w14:textId="77777777" w:rsidR="00B128F0" w:rsidRDefault="00B128F0" w:rsidP="00B128F0">
      <w:pPr>
        <w:pStyle w:val="Evidence"/>
      </w:pPr>
      <w:r>
        <w:t>Third, no system is in place to track individuals following their expulsion, so member states cannot guarantee their safety. The lack of monitoring mechanisms prevents a comprehensive evaluation of readmission agreements’ compliance with nonrefoulement. It also hinders the inclusion of suspension clauses or conditions on returnees’ protection in readmission agreements.</w:t>
      </w:r>
    </w:p>
    <w:p w14:paraId="23D8F3ED" w14:textId="77777777" w:rsidR="00B128F0" w:rsidRDefault="00B128F0" w:rsidP="00B128F0">
      <w:pPr>
        <w:pStyle w:val="Evidence"/>
      </w:pPr>
    </w:p>
    <w:p w14:paraId="5512810C" w14:textId="77777777" w:rsidR="00B128F0" w:rsidRDefault="00B128F0" w:rsidP="00B128F0">
      <w:pPr>
        <w:pStyle w:val="Contention2"/>
      </w:pPr>
      <w:bookmarkStart w:id="37" w:name="_Toc60413833"/>
      <w:bookmarkStart w:id="38" w:name="_Toc64357996"/>
      <w:r>
        <w:t>Data on refoulement doesn’t exist, so we don’t know how significant the risk of refoulement is</w:t>
      </w:r>
      <w:bookmarkEnd w:id="37"/>
      <w:bookmarkEnd w:id="38"/>
    </w:p>
    <w:p w14:paraId="41ED7ACE" w14:textId="77777777" w:rsidR="00B128F0" w:rsidRDefault="00B128F0" w:rsidP="00B128F0">
      <w:pPr>
        <w:pStyle w:val="Citation3"/>
      </w:pPr>
      <w:r w:rsidRPr="004C22A2">
        <w:rPr>
          <w:u w:val="single"/>
        </w:rPr>
        <w:t>Olivia Sundberg Diez  2019</w:t>
      </w:r>
      <w:r>
        <w:t xml:space="preserve"> (Junior Policy Analyst, European Migration and Diversity, European Policy Centre) 4 Oct 2019 Diminishing safeguards, increasing returns: Non-refoulement gaps in the EU return and readmission system </w:t>
      </w:r>
      <w:proofErr w:type="spellStart"/>
      <w:r>
        <w:t>programme</w:t>
      </w:r>
      <w:proofErr w:type="spellEnd"/>
      <w:r>
        <w:t xml:space="preserve"> </w:t>
      </w:r>
      <w:hyperlink r:id="rId29" w:history="1">
        <w:r w:rsidRPr="00665EA2">
          <w:rPr>
            <w:rStyle w:val="Hyperlink"/>
          </w:rPr>
          <w:t>http://aei.pitt.edu/101046/1/Diminishing_safeguards.pdf</w:t>
        </w:r>
      </w:hyperlink>
      <w:r>
        <w:t xml:space="preserve"> (accessed 12 Feb 2021)</w:t>
      </w:r>
    </w:p>
    <w:p w14:paraId="4E8D1BAF" w14:textId="77777777" w:rsidR="00B128F0" w:rsidRDefault="00B128F0" w:rsidP="00B128F0">
      <w:pPr>
        <w:pStyle w:val="Evidence"/>
      </w:pPr>
      <w:r w:rsidRPr="00B94F69">
        <w:rPr>
          <w:u w:val="single"/>
        </w:rPr>
        <w:t>There is a need for better public data on return practices from member states in order to monitor compliance with the Directive and non-refoulement obligations</w:t>
      </w:r>
      <w:r>
        <w:t xml:space="preserve">. The recast Return Directive proposal includes the establishment of national Return Management Systems. As part of these systems, member states should be expected to report basic parameters for each return decision, such as if voluntary departure was offered and accepted. In particular, there is a need for </w:t>
      </w:r>
      <w:proofErr w:type="spellStart"/>
      <w:r>
        <w:t>standardised</w:t>
      </w:r>
      <w:proofErr w:type="spellEnd"/>
      <w:r>
        <w:t xml:space="preserve"> public information on returns by country of destination that include the nationality of the returnee and whether the return was forced or voluntary. </w:t>
      </w:r>
      <w:r w:rsidRPr="00B94F69">
        <w:rPr>
          <w:u w:val="single"/>
        </w:rPr>
        <w:t>Current Eurostat data is incomplete and poorly adapted for a reality in which many individuals are not returned to their country of nationality, thereby preventing a full assessment of the risks involved</w:t>
      </w:r>
      <w:r>
        <w:t>.</w:t>
      </w:r>
    </w:p>
    <w:p w14:paraId="58BE9001" w14:textId="23D17603" w:rsidR="00532503" w:rsidRDefault="00532503" w:rsidP="00BA13DE">
      <w:pPr>
        <w:pStyle w:val="Evidence"/>
      </w:pPr>
    </w:p>
    <w:p w14:paraId="318CE079" w14:textId="5F4A3112" w:rsidR="001414AA" w:rsidRDefault="001414AA" w:rsidP="009B64E0">
      <w:pPr>
        <w:pStyle w:val="Contention1"/>
      </w:pPr>
      <w:bookmarkStart w:id="39" w:name="_Toc64357997"/>
      <w:r>
        <w:lastRenderedPageBreak/>
        <w:t>DISADVANTAGES</w:t>
      </w:r>
      <w:bookmarkEnd w:id="39"/>
    </w:p>
    <w:p w14:paraId="1618D990" w14:textId="7B2C49B7" w:rsidR="001414AA" w:rsidRDefault="001414AA" w:rsidP="009B64E0">
      <w:pPr>
        <w:pStyle w:val="Contention1"/>
      </w:pPr>
    </w:p>
    <w:p w14:paraId="200246DD" w14:textId="0A4D8899" w:rsidR="006279B9" w:rsidRDefault="00C06A63" w:rsidP="00626514">
      <w:pPr>
        <w:pStyle w:val="Contention1"/>
        <w:spacing w:after="200"/>
        <w:outlineLvl w:val="0"/>
      </w:pPr>
      <w:bookmarkStart w:id="40" w:name="_Toc64357998"/>
      <w:r>
        <w:t xml:space="preserve">1. </w:t>
      </w:r>
      <w:bookmarkStart w:id="41" w:name="_Toc60413859"/>
      <w:r w:rsidR="00626514">
        <w:t xml:space="preserve"> </w:t>
      </w:r>
      <w:r w:rsidR="006279B9">
        <w:t>Encouraging long-distance migration harms refugees</w:t>
      </w:r>
      <w:bookmarkEnd w:id="40"/>
    </w:p>
    <w:p w14:paraId="5B7E16EB" w14:textId="3F28D546" w:rsidR="006279B9" w:rsidRDefault="006279B9" w:rsidP="006279B9">
      <w:pPr>
        <w:pStyle w:val="Contention2"/>
      </w:pPr>
      <w:bookmarkStart w:id="42" w:name="_Toc64357999"/>
      <w:r>
        <w:t>Telling them it’s OK to make long voyages instead of claiming asylum at the first safe country harms refugees and encourages organized crime</w:t>
      </w:r>
      <w:bookmarkEnd w:id="42"/>
    </w:p>
    <w:p w14:paraId="1684BAFF" w14:textId="04BF2A3F" w:rsidR="006279B9" w:rsidRDefault="006279B9" w:rsidP="006279B9">
      <w:pPr>
        <w:pStyle w:val="Citation3"/>
      </w:pPr>
      <w:r w:rsidRPr="006279B9">
        <w:rPr>
          <w:u w:val="single"/>
        </w:rPr>
        <w:t>United Kingdom Home Office 2020</w:t>
      </w:r>
      <w:r>
        <w:t xml:space="preserve">. (agency of the British government) 31 Dec 2020 “Inadmissibility: safe third country cases” </w:t>
      </w:r>
      <w:hyperlink r:id="rId30" w:history="1">
        <w:r w:rsidRPr="00665EA2">
          <w:rPr>
            <w:rStyle w:val="Hyperlink"/>
          </w:rPr>
          <w:t>https://assets.publishing.service.gov.uk/government/uploads/system/uploads/attachment_data/file/947897/inadmissibility-guidance-v5.0ext.pdf</w:t>
        </w:r>
      </w:hyperlink>
      <w:r>
        <w:t xml:space="preserve">  (accessed 12 Feb 2021) </w:t>
      </w:r>
    </w:p>
    <w:p w14:paraId="5FAFF1D5" w14:textId="6323184B" w:rsidR="006279B9" w:rsidRDefault="006279B9" w:rsidP="006279B9">
      <w:pPr>
        <w:pStyle w:val="Evidence"/>
      </w:pPr>
      <w:r>
        <w:t xml:space="preserve">The UK is committed to providing protection to those who need it, in accordance with its international obligations. Those who fear persecution should claim asylum and stay in the first safe country they reach and not put their lives at risk by making unnecessary and dangerous onward journeys to the UK. Illegal migration from safe countries undermines our efforts to help those most in need. Controlled resettlement via safe and legal routes is the best way to protect refugees and disrupt the </w:t>
      </w:r>
      <w:proofErr w:type="spellStart"/>
      <w:r>
        <w:t>organised</w:t>
      </w:r>
      <w:proofErr w:type="spellEnd"/>
      <w:r>
        <w:t xml:space="preserve"> crime groups that exploit migrants and refugees.</w:t>
      </w:r>
    </w:p>
    <w:p w14:paraId="55D8FCBF" w14:textId="77777777" w:rsidR="00B7154A" w:rsidRDefault="00B7154A">
      <w:pPr>
        <w:rPr>
          <w:rFonts w:eastAsia="Times New Roman"/>
          <w:b/>
          <w:bCs/>
          <w:color w:val="000000"/>
          <w:sz w:val="20"/>
          <w:szCs w:val="20"/>
          <w:lang w:eastAsia="fr-FR"/>
        </w:rPr>
      </w:pPr>
      <w:r>
        <w:br w:type="page"/>
      </w:r>
    </w:p>
    <w:p w14:paraId="5ED9B487" w14:textId="0DB78E41" w:rsidR="00626514" w:rsidRDefault="00ED431A" w:rsidP="00626514">
      <w:pPr>
        <w:pStyle w:val="Contention1"/>
        <w:spacing w:after="200"/>
        <w:outlineLvl w:val="0"/>
      </w:pPr>
      <w:bookmarkStart w:id="43" w:name="_Toc64358000"/>
      <w:r>
        <w:lastRenderedPageBreak/>
        <w:t xml:space="preserve">2.  </w:t>
      </w:r>
      <w:r w:rsidR="00626514">
        <w:t>Reduced rescue operations</w:t>
      </w:r>
      <w:bookmarkEnd w:id="41"/>
      <w:bookmarkEnd w:id="43"/>
    </w:p>
    <w:p w14:paraId="60EF950E" w14:textId="77777777" w:rsidR="00626514" w:rsidRDefault="00626514" w:rsidP="00626514">
      <w:pPr>
        <w:pStyle w:val="Constructive"/>
        <w:spacing w:line="240" w:lineRule="auto"/>
      </w:pPr>
      <w:r>
        <w:t>Migrants are dying in the Mediterranean trying to get to Europe.  It’s politically difficult to increase rescue operations to save them because of political bias against them among EU voters and far-right political parties.  The key to increasing rescue is making it politically palatable by ensuring the EU has a solid “return” policy for ineligible migrants (those not qualifying for asylum or legal immigration into the EU).  If EU voters (and far-right political parties) see that happening, they’ll be willing to support rescue operations.   But AFF is doing exactly the opposite…</w:t>
      </w:r>
    </w:p>
    <w:p w14:paraId="62361725" w14:textId="77777777" w:rsidR="00626514" w:rsidRDefault="00626514" w:rsidP="00626514">
      <w:pPr>
        <w:pStyle w:val="Contention2"/>
      </w:pPr>
      <w:bookmarkStart w:id="44" w:name="_Toc60413860"/>
      <w:bookmarkStart w:id="45" w:name="_Toc64358001"/>
      <w:r>
        <w:t>Link:  AFF plan weakens return of migrants</w:t>
      </w:r>
      <w:bookmarkEnd w:id="44"/>
      <w:bookmarkEnd w:id="45"/>
    </w:p>
    <w:p w14:paraId="5022D735" w14:textId="0A1034EA" w:rsidR="00626514" w:rsidRDefault="00626514" w:rsidP="00626514">
      <w:pPr>
        <w:pStyle w:val="Evidence"/>
      </w:pPr>
      <w:r>
        <w:t>That’s the whole point of their plan – keeping more migrants and not sending as many back</w:t>
      </w:r>
      <w:r w:rsidR="00ED431A">
        <w:t>.  If they want to argue that it’s an insignificant number and no one will notice the difference, we’d welcome that argument.  If they argue that, we’ll drop this Disadvantage and instead claim a Negative ballot on significance and topicality.</w:t>
      </w:r>
    </w:p>
    <w:p w14:paraId="63A6F441" w14:textId="77777777" w:rsidR="00626514" w:rsidRDefault="00626514" w:rsidP="00626514">
      <w:pPr>
        <w:pStyle w:val="Evidence"/>
      </w:pPr>
    </w:p>
    <w:p w14:paraId="16F53FF3" w14:textId="77777777" w:rsidR="00626514" w:rsidRDefault="00626514" w:rsidP="00626514">
      <w:pPr>
        <w:pStyle w:val="Contention2"/>
      </w:pPr>
      <w:bookmarkStart w:id="46" w:name="_Toc60413861"/>
      <w:bookmarkStart w:id="47" w:name="_Toc64358002"/>
      <w:r>
        <w:t>Link:  Strengthening (not weakening) EU return policy would allow political cover for increased rescue operations in the Mediterranean</w:t>
      </w:r>
      <w:bookmarkEnd w:id="46"/>
      <w:bookmarkEnd w:id="47"/>
    </w:p>
    <w:p w14:paraId="59A31B0D" w14:textId="77777777" w:rsidR="00626514" w:rsidRDefault="00626514" w:rsidP="00626514">
      <w:pPr>
        <w:pStyle w:val="Constructive"/>
        <w:spacing w:line="240" w:lineRule="auto"/>
      </w:pPr>
      <w:r>
        <w:t>[This article is about “Mare Nostrum,” Latin for “our sea,” a reference to the Mediterranean and an EU maritime rescue program that was saving migrants from drowning during their voyage from Africa in leaky boats.  The program was canceled several years ago.]</w:t>
      </w:r>
    </w:p>
    <w:p w14:paraId="6151B064" w14:textId="0D2A6F2C" w:rsidR="00626514" w:rsidRPr="00CC4C3C" w:rsidRDefault="00626514" w:rsidP="00626514">
      <w:pPr>
        <w:pStyle w:val="Citation3"/>
      </w:pPr>
      <w:r w:rsidRPr="00CC4C3C">
        <w:rPr>
          <w:u w:val="single"/>
        </w:rPr>
        <w:t>Emily Koller 2017</w:t>
      </w:r>
      <w:r w:rsidRPr="00CC4C3C">
        <w:t xml:space="preserve"> (MA student in European, Russian and Eurasian Studies at the Munk School of Global Affairs, Toronto) </w:t>
      </w:r>
      <w:r w:rsidRPr="00981E7D">
        <w:rPr>
          <w:highlight w:val="yellow"/>
        </w:rPr>
        <w:t>Mare Nostrum</w:t>
      </w:r>
      <w:r w:rsidRPr="00CC4C3C">
        <w:t xml:space="preserve"> vs. Triton </w:t>
      </w:r>
      <w:hyperlink r:id="rId31" w:history="1">
        <w:r w:rsidR="00B7154A" w:rsidRPr="00665EA2">
          <w:rPr>
            <w:rStyle w:val="Hyperlink"/>
          </w:rPr>
          <w:t>https://munkschool.utoronto.ca/ceres/files/2017/10/Paper-Emily-Koller.pdf</w:t>
        </w:r>
      </w:hyperlink>
      <w:r w:rsidR="00B7154A">
        <w:t xml:space="preserve"> (accessed 13 Feb 2021)</w:t>
      </w:r>
    </w:p>
    <w:p w14:paraId="15E8D109" w14:textId="77777777" w:rsidR="00626514" w:rsidRPr="00431AD7" w:rsidRDefault="00626514" w:rsidP="00626514">
      <w:pPr>
        <w:pStyle w:val="Evidence"/>
      </w:pPr>
      <w:r w:rsidRPr="00431AD7">
        <w:t>Secondly, there is currently a lack of return policies for migrant who do not meet refugee or subsidiary protection. For this policy option to work, the EU would first have to greatly improve its return policies prior to scaling up any type of processing. Although this option has flaws, it would be the most beneficial to all parties concerned, member states, EU institutions, and migrants. Member states, especially those situated in hotspots areas, are given both operational and economic support to process migrants. A strengthening of return policies would allow the EU and members states to present the appearance of having regained control of their borders, and would weaken the arguments of the far-right that the asylum process is being abused and proper processing is not occurring. Finally, it would allow the EU to pursue search and rescue operations because it would now be able to process and relocate refugees, resulting in the saving of migrant lives.</w:t>
      </w:r>
    </w:p>
    <w:p w14:paraId="1FA7FE8B" w14:textId="77777777" w:rsidR="00626514" w:rsidRDefault="00626514" w:rsidP="00626514">
      <w:pPr>
        <w:pStyle w:val="Contention1"/>
      </w:pPr>
    </w:p>
    <w:p w14:paraId="0ADCDDC9" w14:textId="77777777" w:rsidR="00626514" w:rsidRDefault="00626514" w:rsidP="00626514">
      <w:pPr>
        <w:pStyle w:val="Contention2"/>
      </w:pPr>
      <w:bookmarkStart w:id="48" w:name="_Toc60413862"/>
      <w:bookmarkStart w:id="49" w:name="_Toc64358003"/>
      <w:r>
        <w:t>Impact:  Tens of thousands of lives at lives at stake</w:t>
      </w:r>
      <w:bookmarkEnd w:id="48"/>
      <w:bookmarkEnd w:id="49"/>
    </w:p>
    <w:p w14:paraId="56351FD7" w14:textId="439DCD1F" w:rsidR="00626514" w:rsidRDefault="00B03D8F" w:rsidP="00626514">
      <w:pPr>
        <w:pStyle w:val="Citation3"/>
        <w:rPr>
          <w:rStyle w:val="Hyperlink"/>
        </w:rPr>
      </w:pPr>
      <w:hyperlink r:id="rId32" w:history="1">
        <w:r w:rsidR="00626514" w:rsidRPr="00DB4DE5">
          <w:rPr>
            <w:rStyle w:val="Hyperlink"/>
            <w:u w:val="single"/>
          </w:rPr>
          <w:t>Paul Hockenos</w:t>
        </w:r>
      </w:hyperlink>
      <w:r w:rsidR="00626514" w:rsidRPr="00DB4DE5">
        <w:rPr>
          <w:u w:val="single"/>
        </w:rPr>
        <w:t xml:space="preserve">  2018</w:t>
      </w:r>
      <w:r w:rsidR="00626514">
        <w:t xml:space="preserve"> (Berlin-based journalist)  Europe Has Criminalized Humanitarianism 1 Aug 2018 FOREIGN POLICY </w:t>
      </w:r>
      <w:hyperlink r:id="rId33" w:history="1">
        <w:r w:rsidR="00626514">
          <w:rPr>
            <w:rStyle w:val="Hyperlink"/>
          </w:rPr>
          <w:t>https://foreignpolicy.com/2018/08/01/europe-has-criminalized-humanitarianism/</w:t>
        </w:r>
      </w:hyperlink>
      <w:r w:rsidR="00B7154A">
        <w:rPr>
          <w:rStyle w:val="Hyperlink"/>
        </w:rPr>
        <w:t xml:space="preserve"> (accessed 13 Feb 2021)</w:t>
      </w:r>
    </w:p>
    <w:p w14:paraId="4F13614F" w14:textId="77777777" w:rsidR="00626514" w:rsidRDefault="00626514" w:rsidP="00626514">
      <w:pPr>
        <w:pStyle w:val="Evidence"/>
      </w:pPr>
      <w:r w:rsidRPr="00DB4DE5">
        <w:t xml:space="preserve">Hungary has even taken the step of formulating a law </w:t>
      </w:r>
      <w:hyperlink r:id="rId34" w:history="1">
        <w:r w:rsidRPr="00DB4DE5">
          <w:rPr>
            <w:rStyle w:val="Hyperlink"/>
            <w:color w:val="000000"/>
            <w:u w:val="none"/>
          </w:rPr>
          <w:t>making the aid</w:t>
        </w:r>
      </w:hyperlink>
      <w:r w:rsidRPr="00DB4DE5">
        <w:t xml:space="preserve"> of refugees in the country a punishable offense. But on no single issue has the prickly humanitarian quandary over the fate of migrants and refugees—and Europe’s responsibility for them—been as sharply formulated as in the raging debate about NGO-linked rescue ships that have been active in the Mediterranean, primarily between Italy and Libya. For the past three years, the vessels—as many as 12 in 2017, now just five—have picked up refugees largely in international waters and delivered them to European ports, where they can apply for asylum. The group SOS </w:t>
      </w:r>
      <w:proofErr w:type="spellStart"/>
      <w:r w:rsidRPr="00DB4DE5">
        <w:t>Méditerranée</w:t>
      </w:r>
      <w:proofErr w:type="spellEnd"/>
      <w:r w:rsidRPr="00DB4DE5">
        <w:t xml:space="preserve"> says that during its two years of emergency sea rescues, it alone has rescued more than </w:t>
      </w:r>
      <w:hyperlink r:id="rId35" w:history="1">
        <w:r w:rsidRPr="00DB4DE5">
          <w:rPr>
            <w:rStyle w:val="Hyperlink"/>
            <w:color w:val="000000"/>
            <w:u w:val="none"/>
          </w:rPr>
          <w:t>29,000</w:t>
        </w:r>
      </w:hyperlink>
      <w:r w:rsidRPr="00DB4DE5">
        <w:t xml:space="preserve"> migrants.</w:t>
      </w:r>
    </w:p>
    <w:p w14:paraId="13654C76" w14:textId="3B74AD50" w:rsidR="000967DA" w:rsidRDefault="004563ED" w:rsidP="000967DA">
      <w:pPr>
        <w:pStyle w:val="Contention1"/>
      </w:pPr>
      <w:bookmarkStart w:id="50" w:name="_Toc62632517"/>
      <w:bookmarkStart w:id="51" w:name="_Toc64358004"/>
      <w:r>
        <w:lastRenderedPageBreak/>
        <w:t>3</w:t>
      </w:r>
      <w:r w:rsidR="000967DA">
        <w:t>.   Sovereign debt crisis</w:t>
      </w:r>
      <w:bookmarkEnd w:id="50"/>
      <w:bookmarkEnd w:id="51"/>
    </w:p>
    <w:p w14:paraId="30330E4E" w14:textId="77777777" w:rsidR="000967DA" w:rsidRDefault="000967DA" w:rsidP="000967DA">
      <w:pPr>
        <w:pStyle w:val="Contention1"/>
      </w:pPr>
    </w:p>
    <w:p w14:paraId="5AD9F8C9" w14:textId="3DACF267" w:rsidR="004563ED" w:rsidRDefault="004563ED" w:rsidP="004563ED">
      <w:pPr>
        <w:pStyle w:val="Contention2"/>
      </w:pPr>
      <w:bookmarkStart w:id="52" w:name="_Toc63794646"/>
      <w:bookmarkStart w:id="53" w:name="_Toc64358005"/>
      <w:r>
        <w:t>Link:  EU believes immigrants have a “right” to an ever increasing standard of living at government expense</w:t>
      </w:r>
      <w:bookmarkEnd w:id="52"/>
      <w:bookmarkEnd w:id="53"/>
    </w:p>
    <w:p w14:paraId="772A2F93" w14:textId="77777777" w:rsidR="004563ED" w:rsidRDefault="004563ED" w:rsidP="004563ED">
      <w:pPr>
        <w:pStyle w:val="Citation3"/>
      </w:pPr>
      <w:r w:rsidRPr="00543B30">
        <w:rPr>
          <w:u w:val="single"/>
        </w:rPr>
        <w:t>Caoimhe Sheridan 2015</w:t>
      </w:r>
      <w:r>
        <w:t xml:space="preserve"> (with the European Council on Refugees and Exiles) Reception and Detention Conditions of applicants for international protection in light of the Charter of Fundamental Rights of the EU, Jan 2015  </w:t>
      </w:r>
      <w:r w:rsidRPr="00543B30">
        <w:t xml:space="preserve">https://www.refworld.org/pdfid/5506a3d44.pdf </w:t>
      </w:r>
      <w:r>
        <w:t xml:space="preserve"> (accessed 9 Feb 2021) (brackets added)</w:t>
      </w:r>
    </w:p>
    <w:p w14:paraId="28702492" w14:textId="77777777" w:rsidR="004563ED" w:rsidRDefault="004563ED" w:rsidP="004563ED">
      <w:pPr>
        <w:pStyle w:val="Evidence"/>
      </w:pPr>
      <w:r w:rsidRPr="00543B30">
        <w:rPr>
          <w:u w:val="single"/>
        </w:rPr>
        <w:t>The right to human dignity requires that the quality of life of an applicant for international protection must be one that is of a sufficient standard</w:t>
      </w:r>
      <w:r>
        <w:t xml:space="preserve">. Applicants must be placed in conditions that respect the personal sphere of an individual, which also links with the prohibition of over-crowding in terms of Article 3 ECHR. The essence of the right to human dignity is that you cannot treat a human as an object; you must respect their intrinsic worth. The ECtHR has also found that in certain instances (such as when a person is in state care) minimum materials need to be provided (food, access to adequate sanitary conditions, clothes and bedding) to meet the standard in Article 3.65 In addition, the onus cannot be placed on the applicant to ensure that their essential needs are met. In </w:t>
      </w:r>
      <w:proofErr w:type="spellStart"/>
      <w:r>
        <w:t>Saciri</w:t>
      </w:r>
      <w:proofErr w:type="spellEnd"/>
      <w:r>
        <w:t xml:space="preserve">, </w:t>
      </w:r>
      <w:r w:rsidRPr="00543B30">
        <w:rPr>
          <w:u w:val="single"/>
        </w:rPr>
        <w:t>the CJEU [Court of Justice of the European Union] looked at what level of support a Member State should provide when they opt to provide material support in the form of a financial allowance</w:t>
      </w:r>
      <w:r>
        <w:t xml:space="preserve"> as per Article 13 (5) of that Directive. </w:t>
      </w:r>
      <w:r w:rsidRPr="00543B30">
        <w:rPr>
          <w:u w:val="single"/>
        </w:rPr>
        <w:t>It found that the amount must be sufficient to ensure a dignified standard of living and adequate for the health of applicants and capable of ensuring their subsistence</w:t>
      </w:r>
      <w:r>
        <w:t xml:space="preserve">.  It also linked it to the specific needs of individuals, and accordingly, ‘the financial allowances must be sufficient to preserve family unity and the best interests of the child which, pursuant to Article 18(1), are to be a primary consideration’. In terms of what is specifically meant by ‘adequate standard of living’ is open to interpretation. Guidance can however be found in other instruments, such as the European Social Charter; Article 31 thereof provides the right to housing. </w:t>
      </w:r>
      <w:r w:rsidRPr="00543B30">
        <w:rPr>
          <w:u w:val="single"/>
        </w:rPr>
        <w:t>Article 11 of the International Covenant of Economic Social and Cultural Rights (ICESCR) provides that everyone has the right to ‘an adequate standard of living for himself and his family including adequate food, clothing and housing, and to the continuous improvement of living conditions</w:t>
      </w:r>
      <w:r>
        <w:t xml:space="preserve">’. According to the travaux </w:t>
      </w:r>
      <w:proofErr w:type="spellStart"/>
      <w:r>
        <w:t>preparatoires</w:t>
      </w:r>
      <w:proofErr w:type="spellEnd"/>
      <w:r>
        <w:t xml:space="preserve">, </w:t>
      </w:r>
      <w:r w:rsidRPr="00543B30">
        <w:rPr>
          <w:u w:val="single"/>
        </w:rPr>
        <w:t>the provision is of broad scope and not limited to food, shelter and clothing alone</w:t>
      </w:r>
      <w:r>
        <w:t xml:space="preserve"> and other factors should be taken into consideration</w:t>
      </w:r>
    </w:p>
    <w:p w14:paraId="1EE7AE83" w14:textId="77777777" w:rsidR="000967DA" w:rsidRDefault="000967DA" w:rsidP="000967DA">
      <w:pPr>
        <w:pStyle w:val="Evidence"/>
      </w:pPr>
    </w:p>
    <w:p w14:paraId="391E8E23" w14:textId="77777777" w:rsidR="000967DA" w:rsidRDefault="000967DA" w:rsidP="000967DA">
      <w:pPr>
        <w:pStyle w:val="Contention2"/>
      </w:pPr>
      <w:bookmarkStart w:id="54" w:name="_Toc62632519"/>
      <w:bookmarkStart w:id="55" w:name="_Toc64358006"/>
      <w:r>
        <w:t xml:space="preserve">Link:  Dilemma.  If very few migrants would be affected, the plan is </w:t>
      </w:r>
      <w:proofErr w:type="spellStart"/>
      <w:r>
        <w:t>untopical</w:t>
      </w:r>
      <w:proofErr w:type="spellEnd"/>
      <w:r>
        <w:t xml:space="preserve"> (not substantial reform) and insignificant (not worth 2 hours of time to debate)</w:t>
      </w:r>
      <w:bookmarkEnd w:id="54"/>
      <w:bookmarkEnd w:id="55"/>
    </w:p>
    <w:p w14:paraId="643FB78B" w14:textId="77777777" w:rsidR="000967DA" w:rsidRDefault="000967DA" w:rsidP="000967DA">
      <w:pPr>
        <w:pStyle w:val="Evidence"/>
      </w:pPr>
      <w:r>
        <w:t>If they want to argue that very little would change after their plan, we'll be glad to drop this Disadvantage.</w:t>
      </w:r>
      <w:r>
        <w:br/>
      </w:r>
    </w:p>
    <w:p w14:paraId="7B713FBC" w14:textId="77777777" w:rsidR="000967DA" w:rsidRDefault="000967DA" w:rsidP="000967DA">
      <w:pPr>
        <w:pStyle w:val="Contention2"/>
      </w:pPr>
      <w:bookmarkStart w:id="56" w:name="_Toc62632520"/>
      <w:bookmarkStart w:id="57" w:name="_Toc64358007"/>
      <w:r>
        <w:lastRenderedPageBreak/>
        <w:t>Link:  If a lot of changes would be enacted, and a lot of people affected, the cost will skyrocket – because government providing an "adequate standard of living" is very expensive</w:t>
      </w:r>
      <w:bookmarkEnd w:id="56"/>
      <w:bookmarkEnd w:id="57"/>
    </w:p>
    <w:p w14:paraId="42A7133F" w14:textId="6692026B" w:rsidR="000967DA" w:rsidRPr="00531676" w:rsidRDefault="000967DA" w:rsidP="000967DA">
      <w:pPr>
        <w:pStyle w:val="Citation3"/>
      </w:pPr>
      <w:r w:rsidRPr="0012472B">
        <w:rPr>
          <w:u w:val="single"/>
        </w:rPr>
        <w:t xml:space="preserve">Prof. Arturo C. </w:t>
      </w:r>
      <w:proofErr w:type="spellStart"/>
      <w:r w:rsidRPr="0012472B">
        <w:rPr>
          <w:u w:val="single"/>
        </w:rPr>
        <w:t>Porzecanski</w:t>
      </w:r>
      <w:proofErr w:type="spellEnd"/>
      <w:r w:rsidRPr="0012472B">
        <w:rPr>
          <w:u w:val="single"/>
        </w:rPr>
        <w:t xml:space="preserve"> 2017</w:t>
      </w:r>
      <w:r w:rsidRPr="00531676">
        <w:t>. (</w:t>
      </w:r>
      <w:r>
        <w:t>prof. of economics, American University</w:t>
      </w:r>
      <w:r w:rsidRPr="00531676">
        <w:t xml:space="preserve">) </w:t>
      </w:r>
      <w:r>
        <w:t xml:space="preserve">1 May 2017 </w:t>
      </w:r>
      <w:r w:rsidRPr="00531676">
        <w:t xml:space="preserve">Human Rights and Sovereign Debts in the Context of Property and Creditor Rights </w:t>
      </w:r>
      <w:hyperlink r:id="rId36" w:history="1">
        <w:r w:rsidR="00B7154A" w:rsidRPr="00665EA2">
          <w:rPr>
            <w:rStyle w:val="Hyperlink"/>
          </w:rPr>
          <w:t>http://auapps.american.edu/aporzeca/www/Human%20Rights%20and%20Sovereign%20Debts%20SIS%20Working%20Paper.pdf</w:t>
        </w:r>
      </w:hyperlink>
      <w:r w:rsidR="00B7154A">
        <w:t xml:space="preserve">   (accessed 13 Feb 2021)</w:t>
      </w:r>
    </w:p>
    <w:p w14:paraId="1E9A2CC8" w14:textId="77777777" w:rsidR="000967DA" w:rsidRDefault="000967DA" w:rsidP="000967DA">
      <w:pPr>
        <w:pStyle w:val="Evidence"/>
      </w:pPr>
      <w:r>
        <w:rPr>
          <w:noProof/>
          <w:lang w:eastAsia="en-US"/>
        </w:rPr>
        <w:drawing>
          <wp:inline distT="0" distB="0" distL="0" distR="0" wp14:anchorId="402F5CC7" wp14:editId="74071FC6">
            <wp:extent cx="4786184" cy="2608506"/>
            <wp:effectExtent l="0" t="0" r="0" b="190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4796841" cy="2614314"/>
                    </a:xfrm>
                    <a:prstGeom prst="rect">
                      <a:avLst/>
                    </a:prstGeom>
                    <a:noFill/>
                    <a:ln>
                      <a:noFill/>
                    </a:ln>
                  </pic:spPr>
                </pic:pic>
              </a:graphicData>
            </a:graphic>
          </wp:inline>
        </w:drawing>
      </w:r>
    </w:p>
    <w:p w14:paraId="1BB4C6C8" w14:textId="77777777" w:rsidR="000967DA" w:rsidRDefault="000967DA" w:rsidP="000967DA">
      <w:pPr>
        <w:pStyle w:val="Evidence"/>
      </w:pPr>
    </w:p>
    <w:p w14:paraId="013A9D22" w14:textId="77777777" w:rsidR="000967DA" w:rsidRDefault="000967DA" w:rsidP="000967DA">
      <w:pPr>
        <w:pStyle w:val="Contention2"/>
      </w:pPr>
      <w:bookmarkStart w:id="58" w:name="_Toc62632521"/>
      <w:bookmarkStart w:id="59" w:name="_Toc64358008"/>
      <w:bookmarkStart w:id="60" w:name="_Toc61535319"/>
      <w:r>
        <w:t>Link &amp; Brink:  EU member governments can't afford it – they're already massively in debt.  Euro currency union is on the brink of breakup over government debt</w:t>
      </w:r>
      <w:bookmarkEnd w:id="58"/>
      <w:bookmarkEnd w:id="59"/>
      <w:r>
        <w:t xml:space="preserve"> </w:t>
      </w:r>
      <w:bookmarkEnd w:id="60"/>
    </w:p>
    <w:p w14:paraId="40AAD6DA" w14:textId="76065A66" w:rsidR="000967DA" w:rsidRDefault="000967DA" w:rsidP="000967DA">
      <w:pPr>
        <w:pStyle w:val="Citation3"/>
      </w:pPr>
      <w:r w:rsidRPr="00914D2E">
        <w:rPr>
          <w:u w:val="single"/>
        </w:rPr>
        <w:t>Policy Department for Economic, Scientific and Quality of Life, Policies Directorate-General for Internal Policies 2020</w:t>
      </w:r>
      <w:r>
        <w:t xml:space="preserve"> (agency of the EU Parliament) November 2020 “Monetary-Fiscal Nexus After the Crisis” </w:t>
      </w:r>
      <w:hyperlink r:id="rId38" w:history="1">
        <w:r w:rsidRPr="00AF4A5B">
          <w:rPr>
            <w:rStyle w:val="Hyperlink"/>
          </w:rPr>
          <w:t>https://www.europarl.europa.eu/RegData/etudes/STUD/2020/658202/IPOL_STU(2020)658202_EN.pdf</w:t>
        </w:r>
      </w:hyperlink>
      <w:r>
        <w:t xml:space="preserve">  </w:t>
      </w:r>
      <w:r w:rsidR="00B7154A">
        <w:t>(accessed 13 Feb 2021)</w:t>
      </w:r>
    </w:p>
    <w:p w14:paraId="75013732" w14:textId="77777777" w:rsidR="000967DA" w:rsidRDefault="000967DA" w:rsidP="000967DA">
      <w:pPr>
        <w:pStyle w:val="Evidence"/>
      </w:pPr>
      <w:r w:rsidRPr="00596A3A">
        <w:rPr>
          <w:u w:val="single"/>
        </w:rPr>
        <w:t>The COVID-19 crisis brought back fears of a possible breakup of the currency union.</w:t>
      </w:r>
      <w:r w:rsidRPr="00AC1CC4">
        <w:rPr>
          <w:u w:val="single"/>
        </w:rPr>
        <w:t xml:space="preserve"> Italy, which was hit first and quite substantially by the first wave of the pandemic in late February, was soon considered a question mark in its ability to manage a crisis of this magnitude on its own.</w:t>
      </w:r>
      <w:r>
        <w:t xml:space="preserve"> Moreover, for political considerations it appeared unlikely that Italy would request financial assistance from fellow governments via the rescue mechanism ESM and would agree on a macroeconomic adjustment </w:t>
      </w:r>
      <w:proofErr w:type="spellStart"/>
      <w:r>
        <w:t>programme</w:t>
      </w:r>
      <w:proofErr w:type="spellEnd"/>
      <w:r>
        <w:t xml:space="preserve"> linked to that. </w:t>
      </w:r>
      <w:r w:rsidRPr="00596A3A">
        <w:rPr>
          <w:u w:val="single"/>
        </w:rPr>
        <w:t>Against this backdrop there was a growing nervousness in financial markets, manifesting in soaring spreads on the returns of Italian government bonds in early March. Noteworthy, intra-euro area spreads generally increased at that time, not only for Italian bonds, but also for countries deemed invulnerable like France and the Netherlands</w:t>
      </w:r>
      <w:r>
        <w:t xml:space="preserve"> (Figure 5). </w:t>
      </w:r>
      <w:r w:rsidRPr="00596A3A">
        <w:rPr>
          <w:u w:val="single"/>
        </w:rPr>
        <w:t>This points to a common risk factor among euro area Member States, which was absent for non-euro area EU members like Poland and Sweden. The common risk factor can be interpreted as breakup risk of the currency union</w:t>
      </w:r>
      <w:r>
        <w:t>.</w:t>
      </w:r>
    </w:p>
    <w:p w14:paraId="4AAF61D7" w14:textId="77777777" w:rsidR="000967DA" w:rsidRDefault="000967DA" w:rsidP="000967DA">
      <w:pPr>
        <w:pStyle w:val="Evidence"/>
      </w:pPr>
    </w:p>
    <w:p w14:paraId="45494581" w14:textId="77777777" w:rsidR="000967DA" w:rsidRDefault="000967DA" w:rsidP="000967DA">
      <w:pPr>
        <w:pStyle w:val="Contention2"/>
      </w:pPr>
      <w:bookmarkStart w:id="61" w:name="_Toc61535320"/>
      <w:bookmarkStart w:id="62" w:name="_Toc62632522"/>
      <w:bookmarkStart w:id="63" w:name="_Toc64358009"/>
      <w:r>
        <w:lastRenderedPageBreak/>
        <w:t>Impact:   Astronomical bailout costs and devastating economic impacts for the EU and global economy</w:t>
      </w:r>
      <w:bookmarkEnd w:id="61"/>
      <w:bookmarkEnd w:id="62"/>
      <w:bookmarkEnd w:id="63"/>
    </w:p>
    <w:p w14:paraId="26FC3BE2" w14:textId="0B16ABAC" w:rsidR="000967DA" w:rsidRPr="00AC1CC4" w:rsidRDefault="00B03D8F" w:rsidP="000967DA">
      <w:pPr>
        <w:pStyle w:val="Citation3"/>
      </w:pPr>
      <w:hyperlink r:id="rId39" w:history="1">
        <w:r w:rsidR="000967DA" w:rsidRPr="00AC1CC4">
          <w:rPr>
            <w:rStyle w:val="Hyperlink"/>
            <w:color w:val="auto"/>
            <w:u w:val="single"/>
          </w:rPr>
          <w:t>Max Bergmann</w:t>
        </w:r>
      </w:hyperlink>
      <w:r w:rsidR="000967DA" w:rsidRPr="00AC1CC4">
        <w:rPr>
          <w:u w:val="single"/>
        </w:rPr>
        <w:t>, </w:t>
      </w:r>
      <w:hyperlink r:id="rId40" w:history="1">
        <w:r w:rsidR="000967DA" w:rsidRPr="00AC1CC4">
          <w:rPr>
            <w:rStyle w:val="Hyperlink"/>
            <w:color w:val="auto"/>
            <w:u w:val="single"/>
          </w:rPr>
          <w:t>Siena Cicarelli</w:t>
        </w:r>
      </w:hyperlink>
      <w:r w:rsidR="000967DA" w:rsidRPr="00AC1CC4">
        <w:rPr>
          <w:u w:val="single"/>
        </w:rPr>
        <w:t>, and </w:t>
      </w:r>
      <w:hyperlink r:id="rId41" w:history="1">
        <w:r w:rsidR="000967DA" w:rsidRPr="00AC1CC4">
          <w:rPr>
            <w:rStyle w:val="Hyperlink"/>
            <w:color w:val="auto"/>
            <w:u w:val="single"/>
          </w:rPr>
          <w:t>James Lamond</w:t>
        </w:r>
      </w:hyperlink>
      <w:r w:rsidR="000967DA" w:rsidRPr="00AC1CC4">
        <w:rPr>
          <w:u w:val="single"/>
        </w:rPr>
        <w:t xml:space="preserve"> 2020</w:t>
      </w:r>
      <w:r w:rsidR="000967DA" w:rsidRPr="00AC1CC4">
        <w:t xml:space="preserve"> (</w:t>
      </w:r>
      <w:r w:rsidR="000967DA" w:rsidRPr="00AC1CC4">
        <w:rPr>
          <w:rStyle w:val="Emphasis"/>
          <w:i/>
          <w:iCs w:val="0"/>
        </w:rPr>
        <w:t xml:space="preserve">Max Bergmann is a senior fellow at the Center for American Progress. Siena </w:t>
      </w:r>
      <w:proofErr w:type="spellStart"/>
      <w:r w:rsidR="000967DA" w:rsidRPr="00AC1CC4">
        <w:rPr>
          <w:rStyle w:val="Emphasis"/>
          <w:i/>
          <w:iCs w:val="0"/>
        </w:rPr>
        <w:t>Cicarelli</w:t>
      </w:r>
      <w:proofErr w:type="spellEnd"/>
      <w:r w:rsidR="000967DA" w:rsidRPr="00AC1CC4">
        <w:rPr>
          <w:rStyle w:val="Emphasis"/>
          <w:i/>
          <w:iCs w:val="0"/>
        </w:rPr>
        <w:t xml:space="preserve"> is a research assistant at the Center. James Lamond is a senior policy adviser at the Center</w:t>
      </w:r>
      <w:r w:rsidR="000967DA" w:rsidRPr="00AC1CC4">
        <w:t xml:space="preserve">)  Coronavirus May Be the EU’s Hardest Test Yet 18 March 2020  </w:t>
      </w:r>
      <w:hyperlink r:id="rId42" w:history="1">
        <w:r w:rsidR="00B7154A" w:rsidRPr="00665EA2">
          <w:rPr>
            <w:rStyle w:val="Hyperlink"/>
          </w:rPr>
          <w:t>https://www.americanprogress.org/issues/security/news/2020/03/18/481862/coronavirus-may-eus-hardest-test-yet/</w:t>
        </w:r>
      </w:hyperlink>
      <w:r w:rsidR="00B7154A">
        <w:t xml:space="preserve"> (accessed 13 Feb 2021)</w:t>
      </w:r>
    </w:p>
    <w:p w14:paraId="359214A9" w14:textId="5C2A86B2" w:rsidR="000967DA" w:rsidRDefault="000967DA" w:rsidP="000967DA">
      <w:pPr>
        <w:pStyle w:val="Evidence"/>
      </w:pPr>
      <w:r w:rsidRPr="00AC1CC4">
        <w:t>A repeat of the drawn-out Greek debt crisis would be disastrous for all of the EU. Italy’s GDP is nearly 10 times bigger than Greece’s. Its economic collapse would threaten the survivability of the euro, as the cost for a bailout would be astronomical. The ramifications of such a collapse would be devastating for the entire EU and the global economy.</w:t>
      </w:r>
    </w:p>
    <w:p w14:paraId="667E304E" w14:textId="77777777" w:rsidR="00A82EDE" w:rsidRPr="00AC1CC4" w:rsidRDefault="00A82EDE" w:rsidP="000967DA">
      <w:pPr>
        <w:pStyle w:val="Evidence"/>
      </w:pPr>
    </w:p>
    <w:p w14:paraId="39E3C29B" w14:textId="52B44F38" w:rsidR="00BE3CC3" w:rsidRDefault="00B7154A" w:rsidP="00C06A63">
      <w:pPr>
        <w:pStyle w:val="Contention1"/>
      </w:pPr>
      <w:bookmarkStart w:id="64" w:name="_Toc64358010"/>
      <w:r>
        <w:t>4</w:t>
      </w:r>
      <w:r w:rsidR="00063E25">
        <w:t xml:space="preserve">.  </w:t>
      </w:r>
      <w:r w:rsidR="00A816F0">
        <w:t>P</w:t>
      </w:r>
      <w:r w:rsidR="00F01249">
        <w:t>olitical backlash</w:t>
      </w:r>
      <w:bookmarkEnd w:id="64"/>
    </w:p>
    <w:p w14:paraId="68694B10" w14:textId="423B6FCA" w:rsidR="00E33DFA" w:rsidRDefault="00E33DFA" w:rsidP="00C06A63">
      <w:pPr>
        <w:pStyle w:val="Contention1"/>
      </w:pPr>
    </w:p>
    <w:p w14:paraId="00A5E1F6" w14:textId="4701BCF2" w:rsidR="00F01249" w:rsidRDefault="00E33DFA" w:rsidP="00A816F0">
      <w:pPr>
        <w:pStyle w:val="Contention2"/>
      </w:pPr>
      <w:bookmarkStart w:id="65" w:name="_Toc64358011"/>
      <w:r>
        <w:t xml:space="preserve">Link:   </w:t>
      </w:r>
      <w:r w:rsidR="00F01249">
        <w:t>If the plan works, it leads to a big increase in immigration into the EU.</w:t>
      </w:r>
      <w:bookmarkEnd w:id="65"/>
      <w:r w:rsidR="00F01249">
        <w:t xml:space="preserve">  </w:t>
      </w:r>
    </w:p>
    <w:p w14:paraId="28BA72AC" w14:textId="24F116C5" w:rsidR="00A816F0" w:rsidRDefault="00A816F0" w:rsidP="00A816F0">
      <w:pPr>
        <w:pStyle w:val="Evidence"/>
      </w:pPr>
      <w:r>
        <w:t>Same offer:  If it doesn’t significantly increase immigration to the EU, then it’s not worth 2 hours of debate time and it’s not topical.</w:t>
      </w:r>
    </w:p>
    <w:p w14:paraId="5003414D" w14:textId="77777777" w:rsidR="00A816F0" w:rsidRPr="00F01249" w:rsidRDefault="00A816F0" w:rsidP="00A816F0">
      <w:pPr>
        <w:pStyle w:val="Evidence"/>
      </w:pPr>
    </w:p>
    <w:p w14:paraId="3D94C88C" w14:textId="7CE52817" w:rsidR="001A1CE2" w:rsidRDefault="001A1CE2" w:rsidP="001A1CE2">
      <w:pPr>
        <w:pStyle w:val="Contention2"/>
      </w:pPr>
      <w:bookmarkStart w:id="66" w:name="_Toc64358012"/>
      <w:r>
        <w:t xml:space="preserve">Link:  </w:t>
      </w:r>
      <w:r w:rsidR="009210BC">
        <w:t>Threat of</w:t>
      </w:r>
      <w:r>
        <w:t xml:space="preserve"> uncontrolled migrants will increase the power of right-wing anti-immigration parties</w:t>
      </w:r>
      <w:bookmarkEnd w:id="66"/>
    </w:p>
    <w:p w14:paraId="7E3FF250" w14:textId="6037C2E9" w:rsidR="009210BC" w:rsidRPr="009210BC" w:rsidRDefault="009210BC" w:rsidP="009210BC">
      <w:pPr>
        <w:pStyle w:val="Constructive"/>
        <w:rPr>
          <w:b/>
        </w:rPr>
      </w:pPr>
      <w:r w:rsidRPr="009210BC">
        <w:rPr>
          <w:b/>
        </w:rPr>
        <w:t>[Note:  Just the “threat” – even if it doesn’t happen – will trigger the political disadvantages here.]</w:t>
      </w:r>
    </w:p>
    <w:p w14:paraId="6EEE5B6E" w14:textId="4E7F0F90" w:rsidR="001A1CE2" w:rsidRPr="001A1CE2" w:rsidRDefault="001A1CE2" w:rsidP="001A1CE2">
      <w:pPr>
        <w:pStyle w:val="Citation3"/>
      </w:pPr>
      <w:r w:rsidRPr="001A1CE2">
        <w:rPr>
          <w:u w:val="single"/>
        </w:rPr>
        <w:t xml:space="preserve">Jacob </w:t>
      </w:r>
      <w:proofErr w:type="spellStart"/>
      <w:r w:rsidRPr="001A1CE2">
        <w:rPr>
          <w:u w:val="single"/>
        </w:rPr>
        <w:t>Kirkegaard</w:t>
      </w:r>
      <w:proofErr w:type="spellEnd"/>
      <w:r w:rsidRPr="001A1CE2">
        <w:rPr>
          <w:u w:val="single"/>
        </w:rPr>
        <w:t xml:space="preserve"> 2020</w:t>
      </w:r>
      <w:r w:rsidRPr="001A1CE2">
        <w:t xml:space="preserve"> (</w:t>
      </w:r>
      <w:r>
        <w:t>Senior Researcher at the Peterson Institute for International Economics</w:t>
      </w:r>
      <w:r w:rsidRPr="001A1CE2">
        <w:t xml:space="preserve">) 5 March 2020 “The refugee crisis returns to Europe—or does it?” </w:t>
      </w:r>
      <w:hyperlink r:id="rId43" w:history="1">
        <w:r w:rsidR="00B7154A" w:rsidRPr="00665EA2">
          <w:rPr>
            <w:rStyle w:val="Hyperlink"/>
          </w:rPr>
          <w:t>https://www.piie.com/blogs/realtime-economic-issues-watch/refugee-crisis-returns-europe-or-does-it</w:t>
        </w:r>
      </w:hyperlink>
      <w:r w:rsidR="00B7154A">
        <w:t xml:space="preserve"> (accessed 13 Feb 2021)</w:t>
      </w:r>
    </w:p>
    <w:p w14:paraId="0D2A2E51" w14:textId="3D3EB17E" w:rsidR="001A1CE2" w:rsidRDefault="001A1CE2" w:rsidP="001A1CE2">
      <w:pPr>
        <w:pStyle w:val="Evidence"/>
      </w:pPr>
      <w:r w:rsidRPr="001A1CE2">
        <w:rPr>
          <w:u w:val="single"/>
        </w:rPr>
        <w:t xml:space="preserve">A </w:t>
      </w:r>
      <w:r w:rsidRPr="009210BC">
        <w:rPr>
          <w:highlight w:val="yellow"/>
          <w:u w:val="single"/>
        </w:rPr>
        <w:t>sudden renewed threat</w:t>
      </w:r>
      <w:r w:rsidRPr="001A1CE2">
        <w:rPr>
          <w:u w:val="single"/>
        </w:rPr>
        <w:t xml:space="preserve"> of uncontrolled large migrant inflows into the European Union is moreover not likely to make it easier to agree on common migration and especially asylum policies. Any proposals to redistribute migrants among EU countries will still be dead on arrival with most member states.</w:t>
      </w:r>
      <w:r>
        <w:t xml:space="preserve"> Rather, the crystallization of the always latent threat of a neighboring country, in this case Turkey, strategically using the European Union’s porous external and open internal borders as a coercive lever against Europe, is likely to bolster the European Union’s focus on strengthening external borders as an immigration deterrent. </w:t>
      </w:r>
      <w:r w:rsidRPr="001A1CE2">
        <w:rPr>
          <w:u w:val="single"/>
        </w:rPr>
        <w:t>The European Union has always had political aspirations to be a “normative power,” but it is clear that another migration crisis, which invariably in the short-term pushes it to adopt policies and measures favored by the far right, moves it in the opposite direction. Fortress Europe is coming a little closer</w:t>
      </w:r>
      <w:r w:rsidRPr="001A1CE2">
        <w:t>.</w:t>
      </w:r>
    </w:p>
    <w:p w14:paraId="292BF655" w14:textId="66BD0651" w:rsidR="001A1CE2" w:rsidRDefault="001A1CE2" w:rsidP="001A1CE2">
      <w:pPr>
        <w:pStyle w:val="Evidence"/>
      </w:pPr>
    </w:p>
    <w:p w14:paraId="039BC494" w14:textId="77777777" w:rsidR="001A1CE2" w:rsidRDefault="001A1CE2" w:rsidP="001A1CE2">
      <w:pPr>
        <w:pStyle w:val="Contention2"/>
      </w:pPr>
      <w:bookmarkStart w:id="67" w:name="_Toc61802514"/>
      <w:bookmarkStart w:id="68" w:name="_Toc64358013"/>
      <w:r>
        <w:t>Link:  Anti-immigration parties, when elected, make social conflict worse</w:t>
      </w:r>
      <w:bookmarkEnd w:id="67"/>
      <w:bookmarkEnd w:id="68"/>
    </w:p>
    <w:p w14:paraId="09D1220F" w14:textId="50BAA7F5" w:rsidR="001A1CE2" w:rsidRPr="002666C7" w:rsidRDefault="001A1CE2" w:rsidP="001A1CE2">
      <w:pPr>
        <w:pStyle w:val="Citation3"/>
      </w:pPr>
      <w:r w:rsidRPr="002666C7">
        <w:rPr>
          <w:u w:val="single"/>
        </w:rPr>
        <w:t xml:space="preserve">Dr. Francesco Campo , Dr. Sara </w:t>
      </w:r>
      <w:proofErr w:type="spellStart"/>
      <w:r w:rsidRPr="002666C7">
        <w:rPr>
          <w:u w:val="single"/>
        </w:rPr>
        <w:t>Giunti</w:t>
      </w:r>
      <w:proofErr w:type="spellEnd"/>
      <w:r w:rsidRPr="002666C7">
        <w:rPr>
          <w:u w:val="single"/>
        </w:rPr>
        <w:t xml:space="preserve"> , Dr. </w:t>
      </w:r>
      <w:proofErr w:type="spellStart"/>
      <w:r w:rsidRPr="002666C7">
        <w:rPr>
          <w:u w:val="single"/>
        </w:rPr>
        <w:t>Mariapia</w:t>
      </w:r>
      <w:proofErr w:type="spellEnd"/>
      <w:r w:rsidRPr="002666C7">
        <w:rPr>
          <w:u w:val="single"/>
        </w:rPr>
        <w:t xml:space="preserve"> </w:t>
      </w:r>
      <w:proofErr w:type="spellStart"/>
      <w:r w:rsidRPr="002666C7">
        <w:rPr>
          <w:u w:val="single"/>
        </w:rPr>
        <w:t>Mendola</w:t>
      </w:r>
      <w:proofErr w:type="spellEnd"/>
      <w:r w:rsidRPr="002666C7">
        <w:rPr>
          <w:u w:val="single"/>
        </w:rPr>
        <w:t xml:space="preserve"> 2020</w:t>
      </w:r>
      <w:r w:rsidRPr="002666C7">
        <w:t xml:space="preserve"> (Campo – PhD economics.  </w:t>
      </w:r>
      <w:proofErr w:type="spellStart"/>
      <w:r w:rsidRPr="002666C7">
        <w:t>Giunti</w:t>
      </w:r>
      <w:proofErr w:type="spellEnd"/>
      <w:r w:rsidRPr="002666C7">
        <w:t xml:space="preserve"> –PhD economics; </w:t>
      </w:r>
      <w:r w:rsidRPr="002666C7">
        <w:rPr>
          <w:rStyle w:val="Strong"/>
          <w:b w:val="0"/>
          <w:bCs w:val="0"/>
        </w:rPr>
        <w:t xml:space="preserve">Postdoctoral research fellow </w:t>
      </w:r>
      <w:r w:rsidRPr="002666C7">
        <w:t xml:space="preserve">Department of Economics, Management and Statistics, University of Milano-Bicocca. </w:t>
      </w:r>
      <w:proofErr w:type="spellStart"/>
      <w:r w:rsidRPr="002666C7">
        <w:t>Mendola</w:t>
      </w:r>
      <w:proofErr w:type="spellEnd"/>
      <w:r w:rsidRPr="002666C7">
        <w:t xml:space="preserve"> – PhD economics; Professor of Economics at University of Milano Bicocca ) 7 Dec 2020 “The Political Impact of Refugee Migration: Evidence from the Italian Dispersal Policy” </w:t>
      </w:r>
      <w:hyperlink r:id="rId44" w:history="1">
        <w:r w:rsidR="00B7154A" w:rsidRPr="00665EA2">
          <w:rPr>
            <w:rStyle w:val="Hyperlink"/>
          </w:rPr>
          <w:t>https://poseidon01.ssrn.com/delivery.php?ID=503093087027109095110074068119022007021074046013037037027007065122089089069020013094022030063118118055022124015029028096090022023061039092033029022113126097013023028050077045092027024078094125120018021098121084115110066028105118095113100006086091096020&amp;EXT=pdf&amp;INDEX=TRUE</w:t>
        </w:r>
      </w:hyperlink>
      <w:r w:rsidR="00B7154A">
        <w:t xml:space="preserve">  (accessed 13 Feb 2021)</w:t>
      </w:r>
    </w:p>
    <w:p w14:paraId="37144715" w14:textId="77777777" w:rsidR="001A1CE2" w:rsidRDefault="001A1CE2" w:rsidP="001A1CE2">
      <w:pPr>
        <w:pStyle w:val="Evidence"/>
      </w:pPr>
      <w:r w:rsidRPr="00F942BC">
        <w:rPr>
          <w:u w:val="single"/>
        </w:rPr>
        <w:t>In fact, while far-right parties have gained significant electoral success in Europe in recent years, there is also evidence that they do not merely reflect, but also aggravate radicalization and social conflict – xenophobia in particular</w:t>
      </w:r>
      <w:r>
        <w:t xml:space="preserve"> (see </w:t>
      </w:r>
      <w:proofErr w:type="spellStart"/>
      <w:r>
        <w:t>Bursztyn</w:t>
      </w:r>
      <w:proofErr w:type="spellEnd"/>
      <w:r>
        <w:t xml:space="preserve"> et al. 2019; Fletcher et al., 2020; Grosjean et al. 2020; Müller and Schwarz 2019; </w:t>
      </w:r>
      <w:proofErr w:type="spellStart"/>
      <w:r>
        <w:t>Romarri</w:t>
      </w:r>
      <w:proofErr w:type="spellEnd"/>
      <w:r>
        <w:t>, 2020).</w:t>
      </w:r>
    </w:p>
    <w:p w14:paraId="16E216F5" w14:textId="77777777" w:rsidR="001A1CE2" w:rsidRPr="00C06A63" w:rsidRDefault="001A1CE2" w:rsidP="001A1CE2">
      <w:pPr>
        <w:pStyle w:val="Contention2"/>
      </w:pPr>
    </w:p>
    <w:p w14:paraId="06BA46C9" w14:textId="23954E68" w:rsidR="001A1CE2" w:rsidRDefault="001A1CE2" w:rsidP="001A1CE2">
      <w:pPr>
        <w:pStyle w:val="Contention2"/>
      </w:pPr>
      <w:bookmarkStart w:id="69" w:name="_Toc64358014"/>
      <w:r>
        <w:t>Impact:  Turn the harms.  Treatment of migrants gets worse after an AFF ballot</w:t>
      </w:r>
      <w:bookmarkStart w:id="70" w:name="_Toc61802516"/>
      <w:r>
        <w:t xml:space="preserve">.  More anti-immigrant policies will be enacted </w:t>
      </w:r>
      <w:bookmarkEnd w:id="70"/>
      <w:r>
        <w:t>from the political backlash</w:t>
      </w:r>
      <w:bookmarkEnd w:id="69"/>
    </w:p>
    <w:p w14:paraId="333A4EF5" w14:textId="77777777" w:rsidR="001A1CE2" w:rsidRPr="00F942BC" w:rsidRDefault="001A1CE2" w:rsidP="001A1CE2">
      <w:pPr>
        <w:pStyle w:val="Citation3"/>
      </w:pPr>
      <w:r w:rsidRPr="00F942BC">
        <w:rPr>
          <w:u w:val="single"/>
        </w:rPr>
        <w:t>Chris Horwood and William Powell 2019</w:t>
      </w:r>
      <w:r w:rsidRPr="00F942BC">
        <w:t>.  (Horwood - senior adviser with the Mixed Migration Centre in Geneva.  Powell (research consultant, Mixed Migration Center.  Funded by the Danish Ministry of Foreign Affairs and the Federal Department of Foreign Affairs of Switzerland) Mixed Migration Review 2019  (article doesn’t give an exact month of publication but references events in November 2019) https://reliefweb.int/sites/reliefweb.int/files/resources/Mixed-Migration-Review-2019.pdf</w:t>
      </w:r>
    </w:p>
    <w:p w14:paraId="3C9BD036" w14:textId="3364E558" w:rsidR="00764BCA" w:rsidRDefault="001A1CE2" w:rsidP="00925618">
      <w:pPr>
        <w:pStyle w:val="Evidence"/>
      </w:pPr>
      <w:r>
        <w:t>This disruption and distortion can be felt throughout the body politic. In Europe and Australia for example, right-wing parties have been so effective in exploiting the migration and refugee issue to beef up electoral support that mainstream parties adopted more restrictive and anti-migrant policies in order to compete.</w:t>
      </w:r>
      <w:bookmarkStart w:id="71" w:name="_Toc61535323"/>
    </w:p>
    <w:p w14:paraId="336A1BFF" w14:textId="77777777" w:rsidR="00764BCA" w:rsidRDefault="00764BCA">
      <w:pPr>
        <w:rPr>
          <w:rFonts w:eastAsia="Times New Roman"/>
          <w:b/>
          <w:bCs/>
          <w:color w:val="000000"/>
          <w:sz w:val="20"/>
          <w:szCs w:val="20"/>
          <w:lang w:eastAsia="fr-FR"/>
        </w:rPr>
      </w:pPr>
      <w:r>
        <w:br w:type="page"/>
      </w:r>
    </w:p>
    <w:p w14:paraId="18A36526" w14:textId="78210C3B" w:rsidR="00A816F0" w:rsidRDefault="00B7154A" w:rsidP="0012472B">
      <w:pPr>
        <w:pStyle w:val="Contention1"/>
      </w:pPr>
      <w:bookmarkStart w:id="72" w:name="_Toc64358015"/>
      <w:r>
        <w:lastRenderedPageBreak/>
        <w:t>5</w:t>
      </w:r>
      <w:r w:rsidR="00A816F0">
        <w:t>.  Masking DA – Plan distracts us from the right solution:  Helping refugees overseas, rather than helping them come to Europe</w:t>
      </w:r>
      <w:bookmarkEnd w:id="72"/>
    </w:p>
    <w:p w14:paraId="3DC18324" w14:textId="675437C1" w:rsidR="00A816F0" w:rsidRDefault="00A816F0" w:rsidP="0012472B">
      <w:pPr>
        <w:pStyle w:val="Contention1"/>
      </w:pPr>
    </w:p>
    <w:p w14:paraId="24EBDCE7" w14:textId="555AEBE4" w:rsidR="00A816F0" w:rsidRDefault="00A816F0" w:rsidP="00A816F0">
      <w:pPr>
        <w:pStyle w:val="Contention2"/>
      </w:pPr>
      <w:bookmarkStart w:id="73" w:name="_Toc64358016"/>
      <w:r>
        <w:t>Spending $135 on refugees coming to Europe for every $1 on those who stay in safe havens.  That’s bad because it helps the privileged and ignores the needy</w:t>
      </w:r>
      <w:bookmarkEnd w:id="73"/>
      <w:r>
        <w:t xml:space="preserve">  </w:t>
      </w:r>
    </w:p>
    <w:p w14:paraId="700E9747" w14:textId="31FFEEF2" w:rsidR="00A816F0" w:rsidRPr="00A816F0" w:rsidRDefault="00A816F0" w:rsidP="00A816F0">
      <w:pPr>
        <w:pStyle w:val="Citation3"/>
      </w:pPr>
      <w:r w:rsidRPr="00A816F0">
        <w:rPr>
          <w:u w:val="single"/>
        </w:rPr>
        <w:t>Prof. Paul Collier 2016</w:t>
      </w:r>
      <w:r w:rsidRPr="00A816F0">
        <w:t xml:space="preserve">. (Professor of Economics and Public Policy at the </w:t>
      </w:r>
      <w:proofErr w:type="spellStart"/>
      <w:r w:rsidRPr="00A816F0">
        <w:t>Blavatnik</w:t>
      </w:r>
      <w:proofErr w:type="spellEnd"/>
      <w:r w:rsidRPr="00A816F0">
        <w:t xml:space="preserve"> School of Government, Oxford University) 8 Dec 2016 “Migration Cannot Be Cast In Terms Of Individual Rights” </w:t>
      </w:r>
      <w:hyperlink r:id="rId45" w:history="1">
        <w:r w:rsidRPr="00665EA2">
          <w:rPr>
            <w:rStyle w:val="Hyperlink"/>
          </w:rPr>
          <w:t>https://www.socialeurope.eu/migration-cannot-cast-terms-individual-rights</w:t>
        </w:r>
      </w:hyperlink>
      <w:r>
        <w:t xml:space="preserve"> (accessed 12 Feb 2021)</w:t>
      </w:r>
    </w:p>
    <w:p w14:paraId="4A6FAD40" w14:textId="59A66927" w:rsidR="00A816F0" w:rsidRDefault="00A816F0" w:rsidP="00A816F0">
      <w:pPr>
        <w:pStyle w:val="Evidence"/>
      </w:pPr>
      <w:r>
        <w:t>Germany’s been doing that, bringing jobs to Turkey for years and now we can scale that up.  That’s starting to happen in Jordan. It’s very exciting, it’s also starting to happen globally, that’s why Chancellor Merkel went to Ethiopia to see an industrial zone which is now scheduled to provide jobs both for refugees in Ethiopia and jobs for Ethiopians. We can make deals which work both for the haven governments and for the refugees. It is much more feasible to do that than to bring refugees to Germany or anywhere else. At the moment, if we look at global figures, we’re spending 135 dollars or Euros for every refugee who makes it to Europe for every Euro that we spend on the refugees who stay in the havens. This is a massively skewed distribution of assistance towards a privileged few and, of course, the refugees who reach Germany tend to be young, male and educated, very disproportionately. The least needy category of refugees.</w:t>
      </w:r>
    </w:p>
    <w:p w14:paraId="345DD9CE" w14:textId="77777777" w:rsidR="00A816F0" w:rsidRDefault="00A816F0" w:rsidP="0012472B">
      <w:pPr>
        <w:pStyle w:val="Contention1"/>
      </w:pPr>
    </w:p>
    <w:p w14:paraId="63D3C255" w14:textId="5081D026" w:rsidR="0012472B" w:rsidRDefault="0012472B" w:rsidP="0012472B">
      <w:pPr>
        <w:pStyle w:val="Contention1"/>
      </w:pPr>
      <w:bookmarkStart w:id="74" w:name="_Toc64358017"/>
      <w:r>
        <w:t>BIG LINKS TO DISADVANTAGES</w:t>
      </w:r>
      <w:r w:rsidR="005579E9">
        <w:t xml:space="preserve"> </w:t>
      </w:r>
      <w:r w:rsidR="00B7154A">
        <w:t>6</w:t>
      </w:r>
      <w:r>
        <w:t>-</w:t>
      </w:r>
      <w:r w:rsidR="00B7154A">
        <w:t>9</w:t>
      </w:r>
      <w:r>
        <w:t xml:space="preserve">  </w:t>
      </w:r>
      <w:r>
        <w:sym w:font="Wingdings" w:char="F0E0"/>
      </w:r>
      <w:r>
        <w:t xml:space="preserve"> Plan leads to fracturing/dissolving the EU</w:t>
      </w:r>
      <w:bookmarkEnd w:id="71"/>
      <w:bookmarkEnd w:id="74"/>
    </w:p>
    <w:p w14:paraId="167FF49B" w14:textId="06655219" w:rsidR="00941A89" w:rsidRDefault="00941A89" w:rsidP="0012472B">
      <w:pPr>
        <w:pStyle w:val="Contention1"/>
      </w:pPr>
    </w:p>
    <w:p w14:paraId="65947F18" w14:textId="77777777" w:rsidR="0060088A" w:rsidRDefault="0060088A" w:rsidP="0060088A">
      <w:pPr>
        <w:pStyle w:val="Contention2"/>
      </w:pPr>
      <w:bookmarkStart w:id="75" w:name="_Toc56011837"/>
      <w:bookmarkStart w:id="76" w:name="_Toc64358018"/>
      <w:bookmarkStart w:id="77" w:name="_Toc46071674"/>
      <w:bookmarkStart w:id="78" w:name="_Toc61535327"/>
      <w:r>
        <w:t>Link:  Numerous members of the EU will not accept any plan that has them taking more migrants</w:t>
      </w:r>
      <w:bookmarkEnd w:id="75"/>
      <w:bookmarkEnd w:id="76"/>
    </w:p>
    <w:p w14:paraId="0CDCB5C8" w14:textId="6E4B8DCD" w:rsidR="0060088A" w:rsidRPr="00471D20" w:rsidRDefault="0060088A" w:rsidP="0060088A">
      <w:pPr>
        <w:pStyle w:val="Citation3"/>
      </w:pPr>
      <w:r w:rsidRPr="00471D20">
        <w:rPr>
          <w:u w:val="single"/>
        </w:rPr>
        <w:t>Voice of America News 2020</w:t>
      </w:r>
      <w:r w:rsidRPr="00471D20">
        <w:t xml:space="preserve"> (journalist Jamie Dettmer; US government-funded news agency) 23 Sept 2020 “EU Migration Proposal Draws Ire of Central European States”  </w:t>
      </w:r>
      <w:hyperlink r:id="rId46" w:history="1">
        <w:r w:rsidR="00B7154A" w:rsidRPr="00665EA2">
          <w:rPr>
            <w:rStyle w:val="Hyperlink"/>
          </w:rPr>
          <w:t>https://www.voanews.com/europe/eu-migration-proposal-draws-ire-central-european-states</w:t>
        </w:r>
      </w:hyperlink>
      <w:r w:rsidR="00B7154A">
        <w:t xml:space="preserve"> (accessed 12 Feb 2021)</w:t>
      </w:r>
    </w:p>
    <w:p w14:paraId="308E68B2" w14:textId="77777777" w:rsidR="0060088A" w:rsidRDefault="0060088A" w:rsidP="0060088A">
      <w:pPr>
        <w:pStyle w:val="Evidence"/>
      </w:pPr>
      <w:r w:rsidRPr="0060088A">
        <w:rPr>
          <w:u w:val="single"/>
        </w:rPr>
        <w:t>Numerous attempts to overhaul EU migration policy in the past have failed, largely because of resistance from a handful of member states mainly in central Europe to any compulsory distribution of asylum-seekers</w:t>
      </w:r>
      <w:r w:rsidRPr="00471D20">
        <w:t xml:space="preserve">. EU Home Affairs Commissioner </w:t>
      </w:r>
      <w:proofErr w:type="spellStart"/>
      <w:r w:rsidRPr="00471D20">
        <w:t>Ylva</w:t>
      </w:r>
      <w:proofErr w:type="spellEnd"/>
      <w:r w:rsidRPr="00471D20">
        <w:t xml:space="preserve"> Johansson told reporters this week that she’s ready for tough resistance from Hungary, Poland and several rich northern European nations, but hopes to overcome opposition by providing the EU's 27 countries with “flexible options” for how to participate. </w:t>
      </w:r>
      <w:r>
        <w:br/>
      </w:r>
      <w:r w:rsidRPr="00471D20">
        <w:rPr>
          <w:b/>
        </w:rPr>
        <w:t>[END QUOTE]</w:t>
      </w:r>
      <w:r>
        <w:rPr>
          <w:b/>
        </w:rPr>
        <w:br/>
        <w:t xml:space="preserve">[THEY GO ON TO REPORT LATER IN THE SAME CONTEXT QUOTE:] </w:t>
      </w:r>
      <w:r>
        <w:rPr>
          <w:b/>
        </w:rPr>
        <w:br/>
      </w:r>
      <w:r w:rsidRPr="0060088A">
        <w:rPr>
          <w:u w:val="single"/>
        </w:rPr>
        <w:t xml:space="preserve">Hungarian leader Viktor </w:t>
      </w:r>
      <w:proofErr w:type="spellStart"/>
      <w:r w:rsidRPr="0060088A">
        <w:rPr>
          <w:u w:val="single"/>
        </w:rPr>
        <w:t>Orban</w:t>
      </w:r>
      <w:proofErr w:type="spellEnd"/>
      <w:r w:rsidRPr="00471D20">
        <w:t xml:space="preserve"> made clear this week that he has no intention of compromising and accepting relocated asylum-seekers. He doubled down on his disapproval in a combative essay for Magyar </w:t>
      </w:r>
      <w:proofErr w:type="spellStart"/>
      <w:r w:rsidRPr="00471D20">
        <w:t>Nemzet</w:t>
      </w:r>
      <w:proofErr w:type="spellEnd"/>
      <w:r w:rsidRPr="00471D20">
        <w:t xml:space="preserve">, a right-wing Hungarian newspaper, in which he </w:t>
      </w:r>
      <w:r w:rsidRPr="0060088A">
        <w:rPr>
          <w:u w:val="single"/>
        </w:rPr>
        <w:t>said there’s an impasse between conservative central and eastern Europe and the liberal western European states, one he can’t see can be overcome.  “Loopy liberals see no reason to fear even a flood of immigration,” he wrote. He added: “Central European countries have chosen a different future, free of immigration and migration</w:t>
      </w:r>
      <w:r w:rsidRPr="00471D20">
        <w:t>.”</w:t>
      </w:r>
    </w:p>
    <w:p w14:paraId="2A81701E" w14:textId="37D2E455" w:rsidR="0012472B" w:rsidRDefault="00941A89" w:rsidP="0060088A">
      <w:pPr>
        <w:pStyle w:val="Contention2"/>
      </w:pPr>
      <w:r>
        <w:br/>
      </w:r>
      <w:bookmarkStart w:id="79" w:name="_Toc64358019"/>
      <w:r w:rsidR="0012472B">
        <w:t xml:space="preserve">Big Fracture Brink:   EU is already on the brink of disintegration over </w:t>
      </w:r>
      <w:bookmarkEnd w:id="77"/>
      <w:r w:rsidR="0012472B">
        <w:t>immigration issues</w:t>
      </w:r>
      <w:bookmarkEnd w:id="78"/>
      <w:bookmarkEnd w:id="79"/>
    </w:p>
    <w:p w14:paraId="42B709DD" w14:textId="5F1CADF8" w:rsidR="0012472B" w:rsidRPr="00BD45C3" w:rsidRDefault="0012472B" w:rsidP="0012472B">
      <w:pPr>
        <w:pStyle w:val="Citation3"/>
      </w:pPr>
      <w:bookmarkStart w:id="80" w:name="_Toc43896463"/>
      <w:r w:rsidRPr="00BD45C3">
        <w:rPr>
          <w:u w:val="single"/>
        </w:rPr>
        <w:t>Bodo Weber</w:t>
      </w:r>
      <w:r>
        <w:rPr>
          <w:u w:val="single"/>
        </w:rPr>
        <w:t xml:space="preserve"> </w:t>
      </w:r>
      <w:r w:rsidRPr="00BD45C3">
        <w:rPr>
          <w:u w:val="single"/>
        </w:rPr>
        <w:t>2020</w:t>
      </w:r>
      <w:r w:rsidRPr="00BD45C3">
        <w:t xml:space="preserve"> (senior associate of the </w:t>
      </w:r>
      <w:hyperlink r:id="rId47" w:history="1">
        <w:r w:rsidRPr="00BD45C3">
          <w:rPr>
            <w:rStyle w:val="Hyperlink"/>
            <w:color w:val="auto"/>
            <w:u w:val="none"/>
          </w:rPr>
          <w:t>Democratization Policy Council</w:t>
        </w:r>
      </w:hyperlink>
      <w:r w:rsidRPr="00BD45C3">
        <w:t xml:space="preserve">, based in Berlin) </w:t>
      </w:r>
      <w:r>
        <w:t xml:space="preserve">9 March 2020 </w:t>
      </w:r>
      <w:r w:rsidRPr="00BD45C3">
        <w:t xml:space="preserve">“Threat to EU on Greece-Turkey border is EU-made” </w:t>
      </w:r>
      <w:hyperlink r:id="rId48" w:history="1">
        <w:r w:rsidRPr="00BD45C3">
          <w:rPr>
            <w:rStyle w:val="Hyperlink"/>
            <w:color w:val="auto"/>
            <w:u w:val="none"/>
          </w:rPr>
          <w:t>https://euobserver.com/opinion/147672</w:t>
        </w:r>
        <w:bookmarkEnd w:id="80"/>
      </w:hyperlink>
      <w:r>
        <w:rPr>
          <w:rStyle w:val="Hyperlink"/>
          <w:color w:val="auto"/>
          <w:u w:val="none"/>
        </w:rPr>
        <w:t xml:space="preserve">  (the “</w:t>
      </w:r>
      <w:proofErr w:type="spellStart"/>
      <w:r>
        <w:rPr>
          <w:rStyle w:val="Hyperlink"/>
          <w:color w:val="auto"/>
          <w:u w:val="none"/>
        </w:rPr>
        <w:t>Visegrad</w:t>
      </w:r>
      <w:proofErr w:type="spellEnd"/>
      <w:r>
        <w:rPr>
          <w:rStyle w:val="Hyperlink"/>
          <w:color w:val="auto"/>
          <w:u w:val="none"/>
        </w:rPr>
        <w:t>” countries are:  Poland, Hungary, Czech Republic and Slovakia)</w:t>
      </w:r>
      <w:r w:rsidR="00B7154A">
        <w:rPr>
          <w:rStyle w:val="Hyperlink"/>
          <w:color w:val="auto"/>
          <w:u w:val="none"/>
        </w:rPr>
        <w:t xml:space="preserve"> (accessed 12 Feb 2021)</w:t>
      </w:r>
    </w:p>
    <w:p w14:paraId="03022A65" w14:textId="77777777" w:rsidR="0012472B" w:rsidRDefault="0012472B" w:rsidP="0012472B">
      <w:pPr>
        <w:pStyle w:val="Evidence"/>
      </w:pPr>
      <w:r w:rsidRPr="008E4B3B">
        <w:t>The current narrative's complete avoidance of core questions is astounding.</w:t>
      </w:r>
      <w:r>
        <w:t xml:space="preserve"> </w:t>
      </w:r>
      <w:r w:rsidRPr="008E4B3B">
        <w:t>Reasoned, rational discussion seems to now be a collective pan-European taboo. EU leaders evidently fear that just by opening up such discussion, the Union would disintegrate.</w:t>
      </w:r>
      <w:r>
        <w:t xml:space="preserve"> </w:t>
      </w:r>
      <w:r w:rsidRPr="008E4B3B">
        <w:t xml:space="preserve">In September 2015, when some of the </w:t>
      </w:r>
      <w:proofErr w:type="spellStart"/>
      <w:r w:rsidRPr="008E4B3B">
        <w:t>Visegrád</w:t>
      </w:r>
      <w:proofErr w:type="spellEnd"/>
      <w:r w:rsidRPr="008E4B3B">
        <w:t xml:space="preserve"> countries declared they would not implement the EU's legally-binding relocation scheme, the Union collapsed as a legal entity in the area of asylum and migration.</w:t>
      </w:r>
    </w:p>
    <w:p w14:paraId="1206D0B5" w14:textId="77777777" w:rsidR="0012472B" w:rsidRDefault="0012472B" w:rsidP="00FF68C4">
      <w:pPr>
        <w:pStyle w:val="Evidence"/>
      </w:pPr>
    </w:p>
    <w:p w14:paraId="7BC97874" w14:textId="77777777" w:rsidR="00764BCA" w:rsidRDefault="00764BCA">
      <w:pPr>
        <w:rPr>
          <w:rFonts w:eastAsia="Times New Roman"/>
          <w:b/>
          <w:bCs/>
          <w:color w:val="000000"/>
          <w:sz w:val="20"/>
          <w:szCs w:val="20"/>
          <w:lang w:eastAsia="fr-FR"/>
        </w:rPr>
      </w:pPr>
      <w:bookmarkStart w:id="81" w:name="_Toc46071675"/>
      <w:bookmarkStart w:id="82" w:name="_Toc56624664"/>
      <w:r>
        <w:br w:type="page"/>
      </w:r>
    </w:p>
    <w:p w14:paraId="1FACD646" w14:textId="722EF49F" w:rsidR="008A6A9E" w:rsidRDefault="00B7154A" w:rsidP="008A6A9E">
      <w:pPr>
        <w:pStyle w:val="Contention1"/>
      </w:pPr>
      <w:bookmarkStart w:id="83" w:name="_Toc64358020"/>
      <w:r>
        <w:lastRenderedPageBreak/>
        <w:t>6</w:t>
      </w:r>
      <w:r w:rsidR="008A6A9E">
        <w:t>.   Reduced world stability from fracturing the EU</w:t>
      </w:r>
      <w:bookmarkEnd w:id="81"/>
      <w:bookmarkEnd w:id="82"/>
      <w:bookmarkEnd w:id="83"/>
    </w:p>
    <w:p w14:paraId="44A50070" w14:textId="77777777" w:rsidR="008A6A9E" w:rsidRDefault="008A6A9E" w:rsidP="008A6A9E">
      <w:pPr>
        <w:pStyle w:val="Contention1"/>
      </w:pPr>
    </w:p>
    <w:p w14:paraId="090EADB2" w14:textId="77777777" w:rsidR="008A6A9E" w:rsidRDefault="008A6A9E" w:rsidP="008A6A9E">
      <w:pPr>
        <w:pStyle w:val="Contention2"/>
      </w:pPr>
      <w:bookmarkStart w:id="84" w:name="_Toc46071676"/>
      <w:bookmarkStart w:id="85" w:name="_Toc56624665"/>
      <w:bookmarkStart w:id="86" w:name="_Toc64358021"/>
      <w:r>
        <w:t>Example:  Disagreement over immigration policy was a major reason Britain left the EU</w:t>
      </w:r>
      <w:bookmarkEnd w:id="84"/>
      <w:bookmarkEnd w:id="85"/>
      <w:bookmarkEnd w:id="86"/>
    </w:p>
    <w:p w14:paraId="132A3373" w14:textId="16F54C63" w:rsidR="008A6A9E" w:rsidRDefault="008A6A9E" w:rsidP="008A6A9E">
      <w:pPr>
        <w:pStyle w:val="Citation3"/>
        <w:rPr>
          <w:sz w:val="24"/>
          <w:szCs w:val="24"/>
        </w:rPr>
      </w:pPr>
      <w:bookmarkStart w:id="87" w:name="_Toc43896464"/>
      <w:r>
        <w:rPr>
          <w:u w:val="single"/>
        </w:rPr>
        <w:t>Max Boot 2016 </w:t>
      </w:r>
      <w:r>
        <w:t xml:space="preserve">(leading military historian and foreign policy analyst. </w:t>
      </w:r>
      <w:proofErr w:type="spellStart"/>
      <w:r>
        <w:t>Jeane</w:t>
      </w:r>
      <w:proofErr w:type="spellEnd"/>
      <w:r>
        <w:t xml:space="preserve"> J. </w:t>
      </w:r>
      <w:r w:rsidRPr="00B7154A">
        <w:t xml:space="preserve">Kirkpatrick Senior Fellow in National Security Studies at the Council on Foreign Relations in New York) July 2016 “Brexit: Isolationism or Atlanticism?”  </w:t>
      </w:r>
      <w:hyperlink r:id="rId49" w:tgtFrame="_blank" w:history="1">
        <w:r w:rsidRPr="00B7154A">
          <w:t>https://www.hoover.org/sites/default/files/issues/resources/strategika_issue_33_web.pdf</w:t>
        </w:r>
        <w:bookmarkEnd w:id="87"/>
      </w:hyperlink>
      <w:r w:rsidR="00B7154A" w:rsidRPr="00B7154A">
        <w:t xml:space="preserve"> (accessed 12 Feb 2021)</w:t>
      </w:r>
    </w:p>
    <w:p w14:paraId="55047594" w14:textId="77777777" w:rsidR="008A6A9E" w:rsidRDefault="008A6A9E" w:rsidP="008A6A9E">
      <w:pPr>
        <w:pStyle w:val="Evidence"/>
      </w:pPr>
      <w:r>
        <w:t>Britons might never have voted to leave the European Union had it not been for the refugee crisis that hit Europe as a result of the Syrian civil war. Even though Britain has accepted only some 5,000 Syrian refugees, German premier Angela Merkel agreed to take in 800,000, thus fueling fears across the continent of an influx of possible terrorists. Those fears were exploited by elements of the “Leave” campaign, principally Nigel Farage and the UK Independence Party, and no doubt contributed crucial momentum to the final outcome. </w:t>
      </w:r>
    </w:p>
    <w:p w14:paraId="271F8E73" w14:textId="77777777" w:rsidR="008A6A9E" w:rsidRDefault="008A6A9E" w:rsidP="008A6A9E">
      <w:pPr>
        <w:pStyle w:val="Contention1"/>
      </w:pPr>
    </w:p>
    <w:p w14:paraId="00A8A9E6" w14:textId="77777777" w:rsidR="008A6A9E" w:rsidRDefault="008A6A9E" w:rsidP="008A6A9E">
      <w:pPr>
        <w:pStyle w:val="Contention2"/>
      </w:pPr>
      <w:bookmarkStart w:id="88" w:name="_Toc46071677"/>
      <w:bookmarkStart w:id="89" w:name="_Toc56624666"/>
      <w:bookmarkStart w:id="90" w:name="_Toc64358022"/>
      <w:r>
        <w:t>Brink:  EU faces an uncertain future with multiple crises threatening unity and increasing division</w:t>
      </w:r>
      <w:bookmarkEnd w:id="88"/>
      <w:bookmarkEnd w:id="89"/>
      <w:bookmarkEnd w:id="90"/>
    </w:p>
    <w:p w14:paraId="618A810B" w14:textId="37546440" w:rsidR="008A6A9E" w:rsidRDefault="008A6A9E" w:rsidP="008A6A9E">
      <w:pPr>
        <w:pStyle w:val="Citation3"/>
      </w:pPr>
      <w:bookmarkStart w:id="91" w:name="_Toc43896465"/>
      <w:r w:rsidRPr="00E14802">
        <w:rPr>
          <w:u w:val="single"/>
        </w:rPr>
        <w:t>Meagan Araki, Annie Chang, Troy Lindell, Alison Wendler  2017.</w:t>
      </w:r>
      <w:r>
        <w:t xml:space="preserve"> (members of the “Challenges to European Unity Task Force” at the Henry M. Jackson School of International Studies, Univ. of Washington) March 2017 CHALLENGES TO EUROPEAN UNITY: OPTIONS FOR U.S. POLICYMAKERS  </w:t>
      </w:r>
      <w:r w:rsidR="00B7154A">
        <w:t xml:space="preserve">(accessed 12 Feb 2021) </w:t>
      </w:r>
      <w:hyperlink r:id="rId50" w:history="1">
        <w:r>
          <w:rPr>
            <w:rStyle w:val="Hyperlink"/>
          </w:rPr>
          <w:t>https://jsis.washington.edu/wordpress/wp-content/uploads/2017/12/Task-Force-J-Report-2017_Lorenz.pdf</w:t>
        </w:r>
        <w:bookmarkEnd w:id="91"/>
      </w:hyperlink>
    </w:p>
    <w:p w14:paraId="19856E72" w14:textId="77777777" w:rsidR="008A6A9E" w:rsidRDefault="008A6A9E" w:rsidP="008A6A9E">
      <w:pPr>
        <w:pStyle w:val="Evidence"/>
      </w:pPr>
      <w:r w:rsidRPr="00764BCA">
        <w:rPr>
          <w:u w:val="single"/>
        </w:rPr>
        <w:t>Today, Europe faces an uncertain future. The migration crisis, rise in terrorism, economic downturn, mounting external pressures and a responsive populist movement, have threatened the basis of European stability</w:t>
      </w:r>
      <w:r>
        <w:t xml:space="preserve">. The major influx of refugees into Europe has placed immense pressure on the EU’s infrastructure and capacity to integrate refugees into the European identity. Europe has experienced a growing number of terrorist attacks, leading to nationalist and xenophobic policies. Additionally, Russia’s encroachment into Eastern Europe has strained Russia and Europe’s relationship. </w:t>
      </w:r>
      <w:r w:rsidRPr="00764BCA">
        <w:rPr>
          <w:u w:val="single"/>
        </w:rPr>
        <w:t>The Euro crisis has furthered the divide between the core and peripheral EU countries, revealing the inequality between European citizens and growing stagnant employment and growth opportunities.</w:t>
      </w:r>
      <w:r>
        <w:t xml:space="preserve"> </w:t>
      </w:r>
    </w:p>
    <w:p w14:paraId="2EEADC7D" w14:textId="77777777" w:rsidR="008A6A9E" w:rsidRDefault="008A6A9E" w:rsidP="008A6A9E">
      <w:pPr>
        <w:pStyle w:val="Evidence"/>
      </w:pPr>
    </w:p>
    <w:p w14:paraId="03196F6C" w14:textId="77777777" w:rsidR="008A6A9E" w:rsidRDefault="008A6A9E" w:rsidP="008A6A9E">
      <w:pPr>
        <w:pStyle w:val="Contention2"/>
      </w:pPr>
      <w:bookmarkStart w:id="92" w:name="_Toc46071678"/>
      <w:bookmarkStart w:id="93" w:name="_Toc56624667"/>
      <w:bookmarkStart w:id="94" w:name="_Toc64358023"/>
      <w:r>
        <w:t>Link:  EU stability promotes US ability to maintain global security and stability</w:t>
      </w:r>
      <w:bookmarkEnd w:id="92"/>
      <w:bookmarkEnd w:id="93"/>
      <w:bookmarkEnd w:id="94"/>
      <w:r>
        <w:t xml:space="preserve"> </w:t>
      </w:r>
    </w:p>
    <w:p w14:paraId="01D424B5" w14:textId="52468A5D" w:rsidR="008A6A9E" w:rsidRDefault="008A6A9E" w:rsidP="008A6A9E">
      <w:pPr>
        <w:pStyle w:val="Citation3"/>
      </w:pPr>
      <w:bookmarkStart w:id="95" w:name="_Toc43896466"/>
      <w:r w:rsidRPr="00E14802">
        <w:rPr>
          <w:u w:val="single"/>
        </w:rPr>
        <w:t>Meagan Araki, Annie Chang, Troy Lindell, Alison Wendler  2017.</w:t>
      </w:r>
      <w:r>
        <w:t xml:space="preserve"> (members of the “Challenges to European Unity Task Force” at the Henry M. Jackson School of International Studies, Univ. of Washington) March 2017 CHALLENGES TO EUROPEAN UNITY: OPTIONS FOR U.S. POLICYMAKERS  </w:t>
      </w:r>
      <w:r w:rsidR="00B7154A">
        <w:t xml:space="preserve">(accessed 12 Feb 2021) </w:t>
      </w:r>
      <w:hyperlink r:id="rId51" w:history="1">
        <w:r>
          <w:rPr>
            <w:rStyle w:val="Hyperlink"/>
          </w:rPr>
          <w:t>https://jsis.washington.edu/wordpress/wp-content/uploads/2017/12/Task-Force-J-Report-2017_Lorenz.pdf</w:t>
        </w:r>
        <w:bookmarkEnd w:id="95"/>
      </w:hyperlink>
    </w:p>
    <w:p w14:paraId="4290D626" w14:textId="77777777" w:rsidR="008A6A9E" w:rsidRDefault="008A6A9E" w:rsidP="008A6A9E">
      <w:pPr>
        <w:pStyle w:val="Evidence"/>
      </w:pPr>
      <w:r>
        <w:t>Policies that encourage the unity between EU member states should be strongly supported. It is significant that the United States demonstrate support in this ongoing migration crisis, as it will help relieve the pressures member states are experiencing, as well as help mend existing tensions. The cohesion, stability, and cooperation of European Union serve a key interests of the United States. With these aspects, a more unified European Union can strengthen its position as a global actor, as well as strengthen its existing relations with the United States. This can further United States’ objectives of security and stability throughout the international community.</w:t>
      </w:r>
    </w:p>
    <w:p w14:paraId="49744897" w14:textId="77777777" w:rsidR="008A6A9E" w:rsidRDefault="008A6A9E" w:rsidP="008A6A9E">
      <w:pPr>
        <w:pStyle w:val="Evidence"/>
      </w:pPr>
    </w:p>
    <w:p w14:paraId="0D11A46C" w14:textId="77777777" w:rsidR="008A6A9E" w:rsidRDefault="008A6A9E" w:rsidP="008A6A9E">
      <w:pPr>
        <w:pStyle w:val="Contention2"/>
      </w:pPr>
      <w:bookmarkStart w:id="96" w:name="_Toc41337166"/>
      <w:bookmarkStart w:id="97" w:name="_Toc46071679"/>
      <w:bookmarkStart w:id="98" w:name="_Toc56624668"/>
      <w:bookmarkStart w:id="99" w:name="_Toc64358024"/>
      <w:r>
        <w:lastRenderedPageBreak/>
        <w:t>Impact:  World peace &amp; prosperity at risk without US influence.  US hegemony is key to global peace &amp; prosperity</w:t>
      </w:r>
      <w:bookmarkEnd w:id="96"/>
      <w:bookmarkEnd w:id="97"/>
      <w:bookmarkEnd w:id="98"/>
      <w:bookmarkEnd w:id="99"/>
    </w:p>
    <w:p w14:paraId="78DD755C" w14:textId="57DBA8E1" w:rsidR="008A6A9E" w:rsidRDefault="008A6A9E" w:rsidP="008A6A9E">
      <w:pPr>
        <w:pStyle w:val="Citation3"/>
      </w:pPr>
      <w:bookmarkStart w:id="100" w:name="_Toc527745340"/>
      <w:bookmarkStart w:id="101" w:name="_Toc20851421"/>
      <w:bookmarkStart w:id="102" w:name="_Toc40615393"/>
      <w:bookmarkStart w:id="103" w:name="_Toc40620246"/>
      <w:bookmarkStart w:id="104" w:name="_Toc43896467"/>
      <w:r w:rsidRPr="00942469">
        <w:rPr>
          <w:u w:val="single"/>
        </w:rPr>
        <w:t>Capt. M. V. Prato 2009</w:t>
      </w:r>
      <w:r>
        <w:t xml:space="preserve"> (United States Marine </w:t>
      </w:r>
      <w:proofErr w:type="spellStart"/>
      <w:r>
        <w:t>Corps,Command</w:t>
      </w:r>
      <w:proofErr w:type="spellEnd"/>
      <w:r>
        <w:t xml:space="preserve"> and Staff College, Marine Corps Combat Development </w:t>
      </w:r>
      <w:proofErr w:type="spellStart"/>
      <w:r>
        <w:t>Command,Marine</w:t>
      </w:r>
      <w:proofErr w:type="spellEnd"/>
      <w:r>
        <w:t xml:space="preserve"> Corps University) “The Need for American Hegemony”  Feb 2009 </w:t>
      </w:r>
      <w:bookmarkEnd w:id="100"/>
      <w:bookmarkEnd w:id="101"/>
      <w:bookmarkEnd w:id="102"/>
      <w:bookmarkEnd w:id="103"/>
      <w:bookmarkEnd w:id="104"/>
      <w:r w:rsidR="00B7154A">
        <w:fldChar w:fldCharType="begin"/>
      </w:r>
      <w:r w:rsidR="00B7154A">
        <w:instrText xml:space="preserve"> HYPERLINK "</w:instrText>
      </w:r>
      <w:r w:rsidR="00B7154A" w:rsidRPr="00B7154A">
        <w:instrText>https://apps.dtic.mil/sti/citations/ADA508040</w:instrText>
      </w:r>
      <w:r w:rsidR="00B7154A">
        <w:instrText xml:space="preserve">" </w:instrText>
      </w:r>
      <w:r w:rsidR="00B7154A">
        <w:fldChar w:fldCharType="separate"/>
      </w:r>
      <w:r w:rsidR="00B7154A" w:rsidRPr="00665EA2">
        <w:rPr>
          <w:rStyle w:val="Hyperlink"/>
        </w:rPr>
        <w:t>https://apps.dtic.mil/sti/citations/ADA508040</w:t>
      </w:r>
      <w:r w:rsidR="00B7154A">
        <w:fldChar w:fldCharType="end"/>
      </w:r>
      <w:r w:rsidR="00B7154A">
        <w:t xml:space="preserve"> (accessed 13 Feb 2021)</w:t>
      </w:r>
    </w:p>
    <w:p w14:paraId="62EC381D" w14:textId="77777777" w:rsidR="008A6A9E" w:rsidRDefault="008A6A9E" w:rsidP="008A6A9E">
      <w:pPr>
        <w:pStyle w:val="Evidence"/>
      </w:pPr>
      <w:r w:rsidRPr="00942469">
        <w:rPr>
          <w:u w:val="single"/>
        </w:rPr>
        <w:t>The world witnessed a vast shift in the polarity of geopolitics after the Cold War. The United States became the world’s greatest hegemon with an unequalled ability to globally project cultural, political, economic, and military power</w:t>
      </w:r>
      <w:r>
        <w:t xml:space="preserve"> in a manner not seen since the days of the Roman Empire. Coined the “unipolar moment” by syndicated columnist Charles Krauthammer, the disparity of power between the U.S. and all other nations allows the U.S. to influence the world for the mutual benefit of all responsible states. Unfortunately, the United States is increasingly forced to act unilaterally as a result of both foreign and domestic resentment to U.S. dominance and the rise of liberal internationalism. </w:t>
      </w:r>
      <w:r w:rsidRPr="00942469">
        <w:rPr>
          <w:u w:val="single"/>
        </w:rPr>
        <w:t>The United States must exercise benevolent global hegemony, unilaterally if necessary, to ensure its security and maintain global peace and prosperity</w:t>
      </w:r>
      <w:r>
        <w:t>.</w:t>
      </w:r>
    </w:p>
    <w:p w14:paraId="1B31ADBE" w14:textId="77777777" w:rsidR="008A6A9E" w:rsidRDefault="008A6A9E" w:rsidP="008A6A9E">
      <w:pPr>
        <w:pStyle w:val="Contention2"/>
      </w:pPr>
    </w:p>
    <w:p w14:paraId="5BE31981" w14:textId="77777777" w:rsidR="008A6A9E" w:rsidRDefault="008A6A9E" w:rsidP="008A6A9E">
      <w:pPr>
        <w:rPr>
          <w:rFonts w:eastAsia="Times New Roman"/>
          <w:b/>
          <w:bCs/>
          <w:color w:val="000000"/>
          <w:sz w:val="20"/>
          <w:szCs w:val="20"/>
          <w:lang w:eastAsia="fr-FR"/>
        </w:rPr>
      </w:pPr>
      <w:bookmarkStart w:id="105" w:name="_Toc46071680"/>
      <w:r>
        <w:br w:type="page"/>
      </w:r>
    </w:p>
    <w:p w14:paraId="32564EA5" w14:textId="2C2CB6F0" w:rsidR="008A6A9E" w:rsidRDefault="00B7154A" w:rsidP="008A6A9E">
      <w:pPr>
        <w:pStyle w:val="Contention1"/>
      </w:pPr>
      <w:bookmarkStart w:id="106" w:name="_Toc56624669"/>
      <w:bookmarkStart w:id="107" w:name="_Toc64358025"/>
      <w:r>
        <w:lastRenderedPageBreak/>
        <w:t>7</w:t>
      </w:r>
      <w:r w:rsidR="008A6A9E">
        <w:t>.  Populism and Authoritarian Government</w:t>
      </w:r>
      <w:bookmarkEnd w:id="105"/>
      <w:bookmarkEnd w:id="106"/>
      <w:bookmarkEnd w:id="107"/>
    </w:p>
    <w:p w14:paraId="3413CF2F" w14:textId="77777777" w:rsidR="008A6A9E" w:rsidRDefault="008A6A9E" w:rsidP="008A6A9E">
      <w:pPr>
        <w:pStyle w:val="Contention1"/>
      </w:pPr>
    </w:p>
    <w:p w14:paraId="76FFFD3C" w14:textId="77777777" w:rsidR="008A6A9E" w:rsidRDefault="008A6A9E" w:rsidP="008A6A9E">
      <w:pPr>
        <w:pStyle w:val="Contention2"/>
      </w:pPr>
      <w:bookmarkStart w:id="108" w:name="_Toc46071681"/>
      <w:bookmarkStart w:id="109" w:name="_Toc56624670"/>
      <w:bookmarkStart w:id="110" w:name="_Toc64358026"/>
      <w:r>
        <w:t>Link:  AFF plan weakens / fractures the EU</w:t>
      </w:r>
      <w:bookmarkEnd w:id="108"/>
      <w:bookmarkEnd w:id="109"/>
      <w:bookmarkEnd w:id="110"/>
    </w:p>
    <w:p w14:paraId="55A2EBB8" w14:textId="77777777" w:rsidR="008A6A9E" w:rsidRDefault="008A6A9E" w:rsidP="008A6A9E">
      <w:pPr>
        <w:pStyle w:val="Evidence"/>
      </w:pPr>
      <w:r>
        <w:t>Cross apply the BIG LINK.</w:t>
      </w:r>
    </w:p>
    <w:p w14:paraId="6639D4AC" w14:textId="77777777" w:rsidR="008A6A9E" w:rsidRDefault="008A6A9E" w:rsidP="008A6A9E">
      <w:pPr>
        <w:pStyle w:val="Contention1"/>
      </w:pPr>
    </w:p>
    <w:p w14:paraId="53A0BABA" w14:textId="77777777" w:rsidR="008A6A9E" w:rsidRDefault="008A6A9E" w:rsidP="008A6A9E">
      <w:pPr>
        <w:pStyle w:val="Contention2"/>
      </w:pPr>
      <w:bookmarkStart w:id="111" w:name="_Toc46071682"/>
      <w:bookmarkStart w:id="112" w:name="_Toc56624671"/>
      <w:bookmarkStart w:id="113" w:name="_Toc64358027"/>
      <w:r>
        <w:t>Link:  Fear, anxiety and skepticism about the EU leads to the rise of populist authoritarian figures</w:t>
      </w:r>
      <w:bookmarkEnd w:id="111"/>
      <w:bookmarkEnd w:id="112"/>
      <w:bookmarkEnd w:id="113"/>
      <w:r>
        <w:t xml:space="preserve"> </w:t>
      </w:r>
    </w:p>
    <w:p w14:paraId="58284F28" w14:textId="77777777" w:rsidR="008A6A9E" w:rsidRDefault="008A6A9E" w:rsidP="008A6A9E">
      <w:pPr>
        <w:pStyle w:val="Citation3"/>
      </w:pPr>
      <w:bookmarkStart w:id="114" w:name="_Toc43896468"/>
      <w:r w:rsidRPr="00E14802">
        <w:rPr>
          <w:u w:val="single"/>
        </w:rPr>
        <w:t>Meagan Araki, Annie Chang, Troy Lindell, Alison Wendler  2017.</w:t>
      </w:r>
      <w:r>
        <w:t xml:space="preserve"> (members of the “Challenges to European Unity Task Force” at the Henry M. Jackson School of International Studies, Univ. of Washington) March 2017 CHALLENGES TO EUROPEAN UNITY: OPTIONS FOR U.S. POLICYMAKERS  </w:t>
      </w:r>
      <w:hyperlink r:id="rId52" w:history="1">
        <w:r>
          <w:rPr>
            <w:rStyle w:val="Hyperlink"/>
          </w:rPr>
          <w:t>https://jsis.washington.edu/wordpress/wp-content/uploads/2017/12/Task-Force-J-Report-2017_Lorenz.pdf</w:t>
        </w:r>
        <w:bookmarkEnd w:id="114"/>
      </w:hyperlink>
    </w:p>
    <w:p w14:paraId="1D71865A" w14:textId="73E28780" w:rsidR="008A6A9E" w:rsidRDefault="008A6A9E" w:rsidP="008A6A9E">
      <w:pPr>
        <w:pStyle w:val="Evidence"/>
      </w:pPr>
      <w:r>
        <w:t>Additionally, the complications surrounding EU accession and instability in Turkey and the Balkans present unique challenges to the dynamic of the EU. These real and perceived threats have induced fear and anxiety into the European public. As these security threats have worsened with little to no progress made, Euroscepticism has grown and enabled the populist movement. By capitalizing on this sentiment, populist parties have gained increasing support throughout Europe. Populists promise to take back power from the corrupt and inefficient political elite, and give it back to the general public.  Europeans have increasingly turned to strongman figures who value strength and security over tolerance and unity.</w:t>
      </w:r>
    </w:p>
    <w:p w14:paraId="54753C66" w14:textId="77777777" w:rsidR="00764BCA" w:rsidRDefault="00764BCA" w:rsidP="008A6A9E">
      <w:pPr>
        <w:pStyle w:val="Evidence"/>
      </w:pPr>
    </w:p>
    <w:p w14:paraId="273BF5DA" w14:textId="77777777" w:rsidR="008A6A9E" w:rsidRDefault="008A6A9E" w:rsidP="008A6A9E">
      <w:pPr>
        <w:pStyle w:val="Contention2"/>
      </w:pPr>
      <w:bookmarkStart w:id="115" w:name="_Toc46071683"/>
      <w:bookmarkStart w:id="116" w:name="_Toc56624672"/>
      <w:bookmarkStart w:id="117" w:name="_Toc64358028"/>
      <w:r>
        <w:t>Brink &amp; Example:  Hungary now has authoritarian government, putting EU at high risk right now</w:t>
      </w:r>
      <w:bookmarkEnd w:id="115"/>
      <w:bookmarkEnd w:id="116"/>
      <w:bookmarkEnd w:id="117"/>
    </w:p>
    <w:p w14:paraId="425366CA" w14:textId="77777777" w:rsidR="008A6A9E" w:rsidRPr="003B17F0" w:rsidRDefault="008A6A9E" w:rsidP="008A6A9E">
      <w:pPr>
        <w:pStyle w:val="Citation3"/>
      </w:pPr>
      <w:bookmarkStart w:id="118" w:name="_Toc43896469"/>
      <w:r w:rsidRPr="003B17F0">
        <w:rPr>
          <w:u w:val="single"/>
        </w:rPr>
        <w:t>Philippe Dam 2020</w:t>
      </w:r>
      <w:r w:rsidRPr="003B17F0">
        <w:t xml:space="preserve"> (master’s degree in international administration; Human Rights Watch’s advocacy director for Europe and Central Asia) 1 Apr 2020 “Hungary’s Authoritarian Takeover Puts European Union at Risk” </w:t>
      </w:r>
      <w:hyperlink r:id="rId53" w:history="1">
        <w:r w:rsidRPr="003B17F0">
          <w:rPr>
            <w:rStyle w:val="Hyperlink"/>
            <w:color w:val="auto"/>
            <w:u w:val="none"/>
          </w:rPr>
          <w:t>https://www.hrw.org/news/2020/04/01/hungarys-authoritarian-takeover-puts-european-union-risk</w:t>
        </w:r>
        <w:bookmarkEnd w:id="118"/>
      </w:hyperlink>
    </w:p>
    <w:p w14:paraId="149B2EE0" w14:textId="77777777" w:rsidR="008A6A9E" w:rsidRPr="003B17F0" w:rsidRDefault="008A6A9E" w:rsidP="008A6A9E">
      <w:pPr>
        <w:pStyle w:val="Evidence"/>
        <w:rPr>
          <w:u w:val="single"/>
        </w:rPr>
      </w:pPr>
      <w:r w:rsidRPr="003B17F0">
        <w:rPr>
          <w:u w:val="single"/>
        </w:rPr>
        <w:t>On Monday, under the pretext of addressing the COVID-19 public health emergency, </w:t>
      </w:r>
      <w:hyperlink r:id="rId54" w:history="1">
        <w:r w:rsidRPr="003B17F0">
          <w:rPr>
            <w:rStyle w:val="Hyperlink"/>
            <w:color w:val="000000"/>
            <w:u w:val="single"/>
          </w:rPr>
          <w:t>Hungary's</w:t>
        </w:r>
      </w:hyperlink>
      <w:r w:rsidRPr="003B17F0">
        <w:rPr>
          <w:u w:val="single"/>
        </w:rPr>
        <w:t> parliament gave </w:t>
      </w:r>
      <w:hyperlink r:id="rId55" w:history="1">
        <w:r w:rsidRPr="003B17F0">
          <w:rPr>
            <w:rStyle w:val="Hyperlink"/>
            <w:color w:val="000000"/>
            <w:u w:val="single"/>
          </w:rPr>
          <w:t xml:space="preserve">green light to the </w:t>
        </w:r>
        <w:proofErr w:type="spellStart"/>
        <w:r w:rsidRPr="003B17F0">
          <w:rPr>
            <w:rStyle w:val="Hyperlink"/>
            <w:color w:val="000000"/>
            <w:u w:val="single"/>
          </w:rPr>
          <w:t>Orban</w:t>
        </w:r>
        <w:proofErr w:type="spellEnd"/>
        <w:r w:rsidRPr="003B17F0">
          <w:rPr>
            <w:rStyle w:val="Hyperlink"/>
            <w:color w:val="000000"/>
            <w:u w:val="single"/>
          </w:rPr>
          <w:t>-led government</w:t>
        </w:r>
      </w:hyperlink>
      <w:r w:rsidRPr="003B17F0">
        <w:rPr>
          <w:u w:val="single"/>
        </w:rPr>
        <w:t xml:space="preserve"> to rule with unlimited power for an indefinite time. Prime Minister Viktor </w:t>
      </w:r>
      <w:proofErr w:type="spellStart"/>
      <w:r w:rsidRPr="003B17F0">
        <w:rPr>
          <w:u w:val="single"/>
        </w:rPr>
        <w:t>Orban</w:t>
      </w:r>
      <w:proofErr w:type="spellEnd"/>
      <w:r w:rsidRPr="003B17F0">
        <w:rPr>
          <w:u w:val="single"/>
        </w:rPr>
        <w:t xml:space="preserve"> can now suspend any existing law and implement others by decree, without parliamentary or judicial scrutiny. Elections have been suspended</w:t>
      </w:r>
      <w:r w:rsidRPr="000F50A9">
        <w:t>.</w:t>
      </w:r>
      <w:r>
        <w:t xml:space="preserve"> </w:t>
      </w:r>
      <w:r w:rsidRPr="000F50A9">
        <w:t>The law allows for new criminal penalties of five years in prison for publishing vaguely defined “false” or “distorted” facts – another blow to media freedom in the country</w:t>
      </w:r>
      <w:r w:rsidRPr="003B17F0">
        <w:rPr>
          <w:u w:val="single"/>
        </w:rPr>
        <w:t>. With this law, Hungary becomes the first country in the European Union to virtually abolish all democratic checks-and-balances</w:t>
      </w:r>
      <w:r w:rsidRPr="000F50A9">
        <w:t>.</w:t>
      </w:r>
      <w:r>
        <w:t xml:space="preserve"> </w:t>
      </w:r>
      <w:r w:rsidRPr="000F50A9">
        <w:t>How has it come to this? In the past </w:t>
      </w:r>
      <w:hyperlink r:id="rId56" w:history="1">
        <w:r w:rsidRPr="000F50A9">
          <w:rPr>
            <w:rStyle w:val="Hyperlink"/>
            <w:color w:val="000000"/>
            <w:u w:val="none"/>
          </w:rPr>
          <w:t>10 years</w:t>
        </w:r>
      </w:hyperlink>
      <w:r w:rsidRPr="000F50A9">
        <w:t>, the government has spared no efforts to </w:t>
      </w:r>
      <w:hyperlink r:id="rId57" w:history="1">
        <w:r w:rsidRPr="000F50A9">
          <w:rPr>
            <w:rStyle w:val="Hyperlink"/>
            <w:color w:val="000000"/>
            <w:u w:val="none"/>
          </w:rPr>
          <w:t>curb judicial independence</w:t>
        </w:r>
      </w:hyperlink>
      <w:r w:rsidRPr="000F50A9">
        <w:t>, restrict </w:t>
      </w:r>
      <w:hyperlink r:id="rId58" w:history="1">
        <w:r w:rsidRPr="000F50A9">
          <w:rPr>
            <w:rStyle w:val="Hyperlink"/>
            <w:color w:val="000000"/>
            <w:u w:val="none"/>
          </w:rPr>
          <w:t>civil society</w:t>
        </w:r>
      </w:hyperlink>
      <w:r w:rsidRPr="000F50A9">
        <w:t> activities, and gain near full </w:t>
      </w:r>
      <w:hyperlink r:id="rId59" w:history="1">
        <w:r w:rsidRPr="000F50A9">
          <w:rPr>
            <w:rStyle w:val="Hyperlink"/>
            <w:color w:val="000000"/>
            <w:u w:val="none"/>
          </w:rPr>
          <w:t>control over the media</w:t>
        </w:r>
      </w:hyperlink>
      <w:r w:rsidRPr="000F50A9">
        <w:t xml:space="preserve">. </w:t>
      </w:r>
      <w:r w:rsidRPr="003B17F0">
        <w:rPr>
          <w:u w:val="single"/>
        </w:rPr>
        <w:t>Having repeatedly failed to appreciate the gravity of the situation, EU institutions risk making the same mistake again.</w:t>
      </w:r>
    </w:p>
    <w:p w14:paraId="2061F289" w14:textId="77777777" w:rsidR="008A6A9E" w:rsidRPr="000F50A9" w:rsidRDefault="008A6A9E" w:rsidP="008A6A9E">
      <w:pPr>
        <w:pStyle w:val="Evidence"/>
      </w:pPr>
    </w:p>
    <w:p w14:paraId="68A23D38" w14:textId="77777777" w:rsidR="008A6A9E" w:rsidRDefault="008A6A9E" w:rsidP="008A6A9E">
      <w:pPr>
        <w:pStyle w:val="Contention2"/>
      </w:pPr>
      <w:bookmarkStart w:id="119" w:name="_Toc46071684"/>
      <w:bookmarkStart w:id="120" w:name="_Toc56624673"/>
      <w:bookmarkStart w:id="121" w:name="_Toc64358029"/>
      <w:r>
        <w:t>Link &amp; Impact:  Weak EU leads to rise of dictatorship and loss of freedom for millions more</w:t>
      </w:r>
      <w:bookmarkEnd w:id="119"/>
      <w:bookmarkEnd w:id="120"/>
      <w:bookmarkEnd w:id="121"/>
    </w:p>
    <w:p w14:paraId="33138A2D" w14:textId="77777777" w:rsidR="008A6A9E" w:rsidRPr="000F50A9" w:rsidRDefault="008A6A9E" w:rsidP="008A6A9E">
      <w:pPr>
        <w:pStyle w:val="Citation3"/>
      </w:pPr>
      <w:bookmarkStart w:id="122" w:name="_Toc43896470"/>
      <w:r w:rsidRPr="000F50A9">
        <w:rPr>
          <w:u w:val="single"/>
        </w:rPr>
        <w:t>Kenneth Roth 2020</w:t>
      </w:r>
      <w:r w:rsidRPr="000F50A9">
        <w:t xml:space="preserve"> (executive director of Human Rights Watch, one of the world's leading international human rights organizations; former federal prosecutor in New York; </w:t>
      </w:r>
      <w:r>
        <w:t>graduate of Yale Law School</w:t>
      </w:r>
      <w:r w:rsidRPr="000F50A9">
        <w:t xml:space="preserve">) 27 Apr 2020 “Stopping the Authoritarian Rot in Europe” </w:t>
      </w:r>
      <w:hyperlink r:id="rId60" w:history="1">
        <w:r w:rsidRPr="000F50A9">
          <w:rPr>
            <w:rStyle w:val="Hyperlink"/>
            <w:color w:val="auto"/>
            <w:u w:val="none"/>
          </w:rPr>
          <w:t>https://www.hrw.org/news/2020/04/27/stopping-authoritarian-rot-europe#</w:t>
        </w:r>
        <w:bookmarkEnd w:id="122"/>
      </w:hyperlink>
    </w:p>
    <w:p w14:paraId="0FA8AB5B" w14:textId="77777777" w:rsidR="008A6A9E" w:rsidRDefault="008A6A9E" w:rsidP="008A6A9E">
      <w:pPr>
        <w:pStyle w:val="Evidence"/>
      </w:pPr>
      <w:r>
        <w:t>Rot tends to spread when it encounters no resistance. Dictator wannabes prey upon weakness. EU and member state leaders now need to ask themselves: is the EU only a trading bloc or also a club of democracies? The answer to that question used to be obvious. Sadly, it no longer is. Ten million EU citizens now live under authoritarian rule. How many millions more will have to suffer the loss of their freedoms before Europe’s leaders draw the line?</w:t>
      </w:r>
    </w:p>
    <w:p w14:paraId="54C26EB7" w14:textId="77777777" w:rsidR="008A6A9E" w:rsidRDefault="008A6A9E" w:rsidP="008A6A9E">
      <w:pPr>
        <w:pStyle w:val="Evidence"/>
      </w:pPr>
    </w:p>
    <w:p w14:paraId="421E4636" w14:textId="77777777" w:rsidR="008A6A9E" w:rsidRDefault="008A6A9E" w:rsidP="008A6A9E">
      <w:pPr>
        <w:rPr>
          <w:b/>
          <w:bCs/>
          <w:color w:val="000000"/>
          <w:sz w:val="20"/>
          <w:szCs w:val="20"/>
          <w:lang w:eastAsia="fr-FR"/>
        </w:rPr>
      </w:pPr>
      <w:r>
        <w:br w:type="page"/>
      </w:r>
    </w:p>
    <w:p w14:paraId="1E785664" w14:textId="08739BEC" w:rsidR="008A6A9E" w:rsidRDefault="00B7154A" w:rsidP="008A6A9E">
      <w:pPr>
        <w:pStyle w:val="Contention1"/>
      </w:pPr>
      <w:bookmarkStart w:id="123" w:name="_Toc46071685"/>
      <w:bookmarkStart w:id="124" w:name="_Toc56624674"/>
      <w:bookmarkStart w:id="125" w:name="_Toc64358030"/>
      <w:r>
        <w:lastRenderedPageBreak/>
        <w:t>8</w:t>
      </w:r>
      <w:r w:rsidR="008A6A9E">
        <w:t>.   Economic recession (from weakening / fracturing the EU)</w:t>
      </w:r>
      <w:bookmarkEnd w:id="123"/>
      <w:bookmarkEnd w:id="124"/>
      <w:bookmarkEnd w:id="125"/>
    </w:p>
    <w:p w14:paraId="09970CD4" w14:textId="77777777" w:rsidR="008A6A9E" w:rsidRDefault="008A6A9E" w:rsidP="008A6A9E">
      <w:pPr>
        <w:pStyle w:val="Contention1"/>
      </w:pPr>
    </w:p>
    <w:p w14:paraId="02D3D3F9" w14:textId="77777777" w:rsidR="008A6A9E" w:rsidRDefault="008A6A9E" w:rsidP="008A6A9E">
      <w:pPr>
        <w:pStyle w:val="Contention2"/>
      </w:pPr>
      <w:bookmarkStart w:id="126" w:name="_Toc46071686"/>
      <w:bookmarkStart w:id="127" w:name="_Toc56624675"/>
      <w:bookmarkStart w:id="128" w:name="_Toc64358031"/>
      <w:r>
        <w:t>Link: AFF plan weakens / fractures the EU with greater division</w:t>
      </w:r>
      <w:bookmarkEnd w:id="126"/>
      <w:bookmarkEnd w:id="127"/>
      <w:bookmarkEnd w:id="128"/>
    </w:p>
    <w:p w14:paraId="1377985B" w14:textId="77777777" w:rsidR="008A6A9E" w:rsidRDefault="008A6A9E" w:rsidP="008A6A9E">
      <w:pPr>
        <w:pStyle w:val="Evidence"/>
      </w:pPr>
      <w:r>
        <w:t>Cross-apply the BIG LINK.</w:t>
      </w:r>
    </w:p>
    <w:p w14:paraId="6E1C8492" w14:textId="77777777" w:rsidR="008A6A9E" w:rsidRDefault="008A6A9E" w:rsidP="008A6A9E">
      <w:pPr>
        <w:pStyle w:val="NormalWeb"/>
        <w:shd w:val="clear" w:color="auto" w:fill="FFFFFF"/>
        <w:spacing w:before="0" w:beforeAutospacing="0" w:after="30" w:afterAutospacing="0"/>
        <w:rPr>
          <w:rFonts w:ascii="Helvetica Neue" w:hAnsi="Helvetica Neue"/>
          <w:b/>
          <w:bCs/>
          <w:color w:val="222222"/>
          <w:sz w:val="21"/>
          <w:szCs w:val="21"/>
        </w:rPr>
      </w:pPr>
    </w:p>
    <w:p w14:paraId="5716B7A5" w14:textId="77777777" w:rsidR="008A6A9E" w:rsidRDefault="008A6A9E" w:rsidP="008A6A9E">
      <w:pPr>
        <w:pStyle w:val="Contention2"/>
      </w:pPr>
      <w:bookmarkStart w:id="129" w:name="_Toc46071687"/>
      <w:bookmarkStart w:id="130" w:name="_Toc56624676"/>
      <w:bookmarkStart w:id="131" w:name="_Toc64358032"/>
      <w:r>
        <w:t>Link:  EU unity is necessary for beneficial trade deals</w:t>
      </w:r>
      <w:bookmarkEnd w:id="129"/>
      <w:bookmarkEnd w:id="130"/>
      <w:bookmarkEnd w:id="131"/>
    </w:p>
    <w:p w14:paraId="1D901048" w14:textId="77777777" w:rsidR="008A6A9E" w:rsidRDefault="008A6A9E" w:rsidP="008A6A9E">
      <w:pPr>
        <w:pStyle w:val="Citation3"/>
        <w:rPr>
          <w:sz w:val="24"/>
          <w:szCs w:val="24"/>
        </w:rPr>
      </w:pPr>
      <w:bookmarkStart w:id="132" w:name="_Toc43896471"/>
      <w:r>
        <w:rPr>
          <w:u w:val="single"/>
        </w:rPr>
        <w:t xml:space="preserve">Julian </w:t>
      </w:r>
      <w:proofErr w:type="spellStart"/>
      <w:r>
        <w:rPr>
          <w:u w:val="single"/>
        </w:rPr>
        <w:t>Bonte-Friedheim</w:t>
      </w:r>
      <w:proofErr w:type="spellEnd"/>
      <w:r>
        <w:rPr>
          <w:u w:val="single"/>
        </w:rPr>
        <w:t xml:space="preserve"> 2020</w:t>
      </w:r>
      <w:r>
        <w:t> (</w:t>
      </w:r>
      <w:r w:rsidRPr="00717C94">
        <w:t>head writer at The Perspective) “IS THE EU BETTER OFF DIVIDED OR TOGETHER?”</w:t>
      </w:r>
      <w:r>
        <w:t xml:space="preserve"> (month not given in the published article) </w:t>
      </w:r>
      <w:r w:rsidRPr="00717C94">
        <w:t> </w:t>
      </w:r>
      <w:hyperlink r:id="rId61" w:tgtFrame="_blank" w:history="1">
        <w:r w:rsidRPr="00717C94">
          <w:t>https://www.theperspective.com/debates/businessandtechnology/is-the-eu-better-off-divided-or-together/</w:t>
        </w:r>
        <w:bookmarkEnd w:id="132"/>
      </w:hyperlink>
    </w:p>
    <w:p w14:paraId="3ACD5DBE" w14:textId="77777777" w:rsidR="008A6A9E" w:rsidRDefault="008A6A9E" w:rsidP="008A6A9E">
      <w:pPr>
        <w:pStyle w:val="Evidence"/>
      </w:pPr>
      <w:r w:rsidRPr="00717C94">
        <w:t>Better trade deals can be negotiated from within the EU. For any European nation, negotiating trade deals with other countries is much more advantageous as part of the EU rather than as an independent economy. As one of the world’s </w:t>
      </w:r>
      <w:hyperlink r:id="rId62" w:tgtFrame="_blank" w:history="1">
        <w:r w:rsidRPr="00717C94">
          <w:rPr>
            <w:rStyle w:val="Hyperlink"/>
            <w:color w:val="000000"/>
            <w:u w:val="none"/>
          </w:rPr>
          <w:t>biggest economic unions</w:t>
        </w:r>
      </w:hyperlink>
      <w:r w:rsidRPr="00717C94">
        <w:t>, the EU has a lot more leverage when brokering a deal with China or India. Being able to offer (or withhold) access to its many consumers is a strong bargaining tool. Additionally, there is </w:t>
      </w:r>
      <w:hyperlink r:id="rId63" w:tgtFrame="_blank" w:history="1">
        <w:r w:rsidRPr="00717C94">
          <w:rPr>
            <w:rStyle w:val="Hyperlink"/>
            <w:color w:val="000000"/>
            <w:u w:val="none"/>
          </w:rPr>
          <w:t>free trading</w:t>
        </w:r>
      </w:hyperlink>
      <w:r w:rsidRPr="00717C94">
        <w:t> between members of the EU, as it is a customs union. Individual countries, while able to create their own terms, are unlikely to reach deals as beneficial as the EU does on its own.</w:t>
      </w:r>
    </w:p>
    <w:p w14:paraId="739215B7" w14:textId="77777777" w:rsidR="008A6A9E" w:rsidRDefault="008A6A9E" w:rsidP="008A6A9E">
      <w:pPr>
        <w:pStyle w:val="Evidence"/>
      </w:pPr>
    </w:p>
    <w:p w14:paraId="46580990" w14:textId="77777777" w:rsidR="008A6A9E" w:rsidRDefault="008A6A9E" w:rsidP="008A6A9E">
      <w:pPr>
        <w:pStyle w:val="Contention2"/>
      </w:pPr>
      <w:bookmarkStart w:id="133" w:name="_Toc46071688"/>
      <w:bookmarkStart w:id="134" w:name="_Toc56624677"/>
      <w:bookmarkStart w:id="135" w:name="_Toc64358033"/>
      <w:r>
        <w:t>Brink:  Cracks already being seen in EU unity, and even partial non-cooperation will eventually bleed it to death</w:t>
      </w:r>
      <w:bookmarkEnd w:id="133"/>
      <w:bookmarkEnd w:id="134"/>
      <w:bookmarkEnd w:id="135"/>
    </w:p>
    <w:p w14:paraId="3A73AB5C" w14:textId="77777777" w:rsidR="008A6A9E" w:rsidRDefault="008A6A9E" w:rsidP="008A6A9E">
      <w:pPr>
        <w:pStyle w:val="Citation3"/>
      </w:pPr>
      <w:bookmarkStart w:id="136" w:name="_Toc43896472"/>
      <w:r>
        <w:rPr>
          <w:u w:val="single"/>
        </w:rPr>
        <w:t xml:space="preserve">Hans </w:t>
      </w:r>
      <w:proofErr w:type="spellStart"/>
      <w:r>
        <w:rPr>
          <w:u w:val="single"/>
        </w:rPr>
        <w:t>Vollaard</w:t>
      </w:r>
      <w:proofErr w:type="spellEnd"/>
      <w:r>
        <w:rPr>
          <w:u w:val="single"/>
        </w:rPr>
        <w:t xml:space="preserve"> 2020</w:t>
      </w:r>
      <w:r>
        <w:t> ( Lecturer in Dutch and European Politics at Utrecht University, the Netherlands.) “One down, many to go? European disintegration after Brexit” 23 March 2020  </w:t>
      </w:r>
      <w:hyperlink r:id="rId64" w:tgtFrame="_blank" w:history="1">
        <w:r>
          <w:rPr>
            <w:rStyle w:val="Hyperlink"/>
            <w:rFonts w:ascii="Helvetica Neue" w:hAnsi="Helvetica Neue"/>
            <w:i w:val="0"/>
            <w:iCs/>
            <w:color w:val="DCA10D"/>
          </w:rPr>
          <w:t>https://blogs.lse.ac.uk/brexit/2020/03/23/one-down-many-to-go-european-disintegration-after-brexit/</w:t>
        </w:r>
        <w:bookmarkEnd w:id="136"/>
      </w:hyperlink>
    </w:p>
    <w:p w14:paraId="0281BE4B" w14:textId="77777777" w:rsidR="008A6A9E" w:rsidRDefault="008A6A9E" w:rsidP="008A6A9E">
      <w:pPr>
        <w:pStyle w:val="Evidence"/>
      </w:pPr>
      <w:r w:rsidRPr="00092BE6">
        <w:rPr>
          <w:u w:val="single"/>
        </w:rPr>
        <w:t>Even though there may not be other instances of European disintegration like Brexit, dissatisfaction may lead to other forms of disintegration. Not by countries leaving the EU entirely, but only partially. These partial exits involve member states not complying with the EU rules, for instance with respect to public finances in the Eurozone (Italy), or the Schengen rules, many member states have introduced “temporary” national border surveillance since the migration crisis of 2015</w:t>
      </w:r>
      <w:r>
        <w:t>. Another partial exit is the desire to pay less money to ‘Brussels’, such as expressed by the so-called Hanseatic group of EU member states led by the Netherlands. Disintegration can also occur involuntarily, when one member state wants to exclude another member state, such as the calls to push Greece out of the euro or the Schengen area.</w:t>
      </w:r>
      <w:r w:rsidRPr="00092BE6">
        <w:rPr>
          <w:u w:val="single"/>
        </w:rPr>
        <w:t xml:space="preserve"> These partial forms of disintegration undermine the functioning of the EU. Its rules are less respected, and it gets fewer resources to function properly. In such a scenario, the EU would gradually ‘bleed to death’</w:t>
      </w:r>
      <w:r>
        <w:t>.</w:t>
      </w:r>
    </w:p>
    <w:p w14:paraId="466DFCDE" w14:textId="77777777" w:rsidR="008A6A9E" w:rsidRPr="00717C94" w:rsidRDefault="008A6A9E" w:rsidP="008A6A9E">
      <w:pPr>
        <w:pStyle w:val="Evidence"/>
      </w:pPr>
    </w:p>
    <w:p w14:paraId="048A9E48" w14:textId="77777777" w:rsidR="008A6A9E" w:rsidRDefault="008A6A9E" w:rsidP="008A6A9E">
      <w:pPr>
        <w:pStyle w:val="Contention2"/>
      </w:pPr>
      <w:bookmarkStart w:id="137" w:name="_Toc46071689"/>
      <w:bookmarkStart w:id="138" w:name="_Toc56624678"/>
      <w:bookmarkStart w:id="139" w:name="_Toc64358034"/>
      <w:r>
        <w:t>Impact:   Devastating economic impact.  Financial recession</w:t>
      </w:r>
      <w:bookmarkEnd w:id="137"/>
      <w:bookmarkEnd w:id="138"/>
      <w:bookmarkEnd w:id="139"/>
    </w:p>
    <w:p w14:paraId="54E6DB2A" w14:textId="77777777" w:rsidR="008A6A9E" w:rsidRDefault="008A6A9E" w:rsidP="008A6A9E">
      <w:pPr>
        <w:pStyle w:val="Citation3"/>
      </w:pPr>
      <w:bookmarkStart w:id="140" w:name="_Toc43896473"/>
      <w:r>
        <w:rPr>
          <w:u w:val="single"/>
        </w:rPr>
        <w:t>Mauro Guillen 2016</w:t>
      </w:r>
      <w:r>
        <w:t xml:space="preserve"> (holder of the </w:t>
      </w:r>
      <w:proofErr w:type="spellStart"/>
      <w:r>
        <w:t>Zandman</w:t>
      </w:r>
      <w:proofErr w:type="spellEnd"/>
      <w:r>
        <w:t xml:space="preserve"> Endowed Professorship in International Management at the Wharton School. He served as Director of the Lauder Institute of Management &amp; International Studies between 2007 and 2019. PhD in sociology from Yale University and a Doctorate in political economy from the University of Oviedo in Spain.) 13 June 2016 “On the Brink: How a Brexit Could Fracture a Fragile Europe” </w:t>
      </w:r>
      <w:hyperlink r:id="rId65" w:tgtFrame="_blank" w:history="1">
        <w:r>
          <w:rPr>
            <w:rStyle w:val="Hyperlink"/>
            <w:rFonts w:ascii="Helvetica Neue" w:hAnsi="Helvetica Neue"/>
            <w:i w:val="0"/>
            <w:iCs/>
            <w:color w:val="DCA10D"/>
          </w:rPr>
          <w:t>https://knowledge.wharton.upenn.edu/article/on-the-brink-how-brexit-could-fracture-a-fragile-europe/</w:t>
        </w:r>
        <w:bookmarkEnd w:id="140"/>
      </w:hyperlink>
    </w:p>
    <w:p w14:paraId="3772BE23" w14:textId="77777777" w:rsidR="008A6A9E" w:rsidRDefault="008A6A9E" w:rsidP="008A6A9E">
      <w:pPr>
        <w:pStyle w:val="Evidence"/>
      </w:pPr>
      <w:r>
        <w:t>The European Union is the largest economy in the world. It’s not as rich as the U.S., but it is bigger in terms of gross domestic product if you combine those 28 countries. If there is a crisis of confidence that undermines consumer spending and business confidence, then you are going to get into maybe even a third recession. That would be devastating for Europe itself, but it would be really bad for everybody else in the world that has business with Europe, including the United States. Exporters to Europe and American companies that have investments in Europe are going to suffer. Companies such as GE or GM or Boeing, 20% to 30% of their business is in Europe, so it could have a large impact.</w:t>
      </w:r>
    </w:p>
    <w:p w14:paraId="47F5236D" w14:textId="77777777" w:rsidR="008A6A9E" w:rsidRDefault="008A6A9E" w:rsidP="008A6A9E">
      <w:pPr>
        <w:shd w:val="clear" w:color="auto" w:fill="FFFFFF"/>
        <w:rPr>
          <w:rFonts w:ascii="Helvetica Neue" w:hAnsi="Helvetica Neue"/>
          <w:color w:val="222222"/>
        </w:rPr>
      </w:pPr>
    </w:p>
    <w:p w14:paraId="225CD6DB" w14:textId="77777777" w:rsidR="008A6A9E" w:rsidRDefault="008A6A9E" w:rsidP="008A6A9E">
      <w:pPr>
        <w:pStyle w:val="Contention2"/>
      </w:pPr>
      <w:bookmarkStart w:id="141" w:name="_Toc46071690"/>
      <w:bookmarkStart w:id="142" w:name="_Toc56624679"/>
      <w:bookmarkStart w:id="143" w:name="_Toc64358035"/>
      <w:r>
        <w:lastRenderedPageBreak/>
        <w:t>Past precedent: Brexit caused serious economic damage</w:t>
      </w:r>
      <w:bookmarkEnd w:id="141"/>
      <w:bookmarkEnd w:id="142"/>
      <w:bookmarkEnd w:id="143"/>
    </w:p>
    <w:p w14:paraId="5EAB4342" w14:textId="77777777" w:rsidR="008A6A9E" w:rsidRDefault="008A6A9E" w:rsidP="008A6A9E">
      <w:pPr>
        <w:pStyle w:val="Citation3"/>
      </w:pPr>
      <w:bookmarkStart w:id="144" w:name="_Toc43896474"/>
      <w:r>
        <w:rPr>
          <w:u w:val="single"/>
        </w:rPr>
        <w:t>Kimberly Amadeo 2020</w:t>
      </w:r>
      <w:r>
        <w:t xml:space="preserve"> (over 20 years of senior-level corporate experience in economic analysis and business strategy. She is a U.S. Economy expert for The Balance and president of </w:t>
      </w:r>
      <w:proofErr w:type="spellStart"/>
      <w:r>
        <w:t>WorldMoneyWatch</w:t>
      </w:r>
      <w:proofErr w:type="spellEnd"/>
      <w:r>
        <w:t xml:space="preserve">, which produces publications about the global economy) “Brexit Consequences for the U.K., the EU, and the United States”  last updated 14 Mar 2020 </w:t>
      </w:r>
      <w:hyperlink r:id="rId66" w:tgtFrame="_blank" w:history="1">
        <w:r>
          <w:rPr>
            <w:rStyle w:val="Hyperlink"/>
            <w:rFonts w:ascii="Helvetica Neue" w:hAnsi="Helvetica Neue"/>
            <w:i w:val="0"/>
            <w:iCs/>
            <w:color w:val="DCA10D"/>
          </w:rPr>
          <w:t>https://www.thebalance.com/brexit-consequences-4062999</w:t>
        </w:r>
        <w:bookmarkEnd w:id="144"/>
      </w:hyperlink>
    </w:p>
    <w:p w14:paraId="6B40218D" w14:textId="77777777" w:rsidR="008A6A9E" w:rsidRPr="00092BE6" w:rsidRDefault="008A6A9E" w:rsidP="008A6A9E">
      <w:pPr>
        <w:pStyle w:val="Evidence"/>
      </w:pPr>
      <w:r w:rsidRPr="00092BE6">
        <w:t>The day after the Brexit vote, the currency markets were in turmoil. The </w:t>
      </w:r>
      <w:hyperlink r:id="rId67" w:tgtFrame="_blank" w:history="1">
        <w:r w:rsidRPr="00092BE6">
          <w:rPr>
            <w:rStyle w:val="Hyperlink"/>
            <w:color w:val="000000"/>
            <w:u w:val="none"/>
          </w:rPr>
          <w:t>euro fell 2% to $1.11</w:t>
        </w:r>
      </w:hyperlink>
      <w:r w:rsidRPr="00092BE6">
        <w:t>.</w:t>
      </w:r>
      <w:r w:rsidRPr="00092BE6">
        <w:rPr>
          <w:rFonts w:ascii="Tahoma" w:hAnsi="Tahoma" w:cs="Tahoma"/>
        </w:rPr>
        <w:t>﻿</w:t>
      </w:r>
      <w:r w:rsidRPr="00092BE6">
        <w:t xml:space="preserve"> The pound fell 8% to $1.36.</w:t>
      </w:r>
      <w:r w:rsidRPr="00092BE6">
        <w:rPr>
          <w:rFonts w:ascii="Tahoma" w:hAnsi="Tahoma" w:cs="Tahoma"/>
        </w:rPr>
        <w:t>﻿</w:t>
      </w:r>
      <w:r w:rsidRPr="00092BE6">
        <w:t> Both increased the </w:t>
      </w:r>
      <w:hyperlink r:id="rId68" w:tgtFrame="_blank" w:history="1">
        <w:r w:rsidRPr="00092BE6">
          <w:rPr>
            <w:rStyle w:val="Hyperlink"/>
            <w:color w:val="000000"/>
            <w:u w:val="none"/>
          </w:rPr>
          <w:t>value of the dollar</w:t>
        </w:r>
      </w:hyperlink>
      <w:r w:rsidRPr="00092BE6">
        <w:t>. That strength is not good for U.S. </w:t>
      </w:r>
      <w:hyperlink r:id="rId69" w:tgtFrame="_blank" w:history="1">
        <w:r w:rsidRPr="00092BE6">
          <w:rPr>
            <w:rStyle w:val="Hyperlink"/>
            <w:color w:val="000000"/>
            <w:u w:val="none"/>
          </w:rPr>
          <w:t>stock markets</w:t>
        </w:r>
      </w:hyperlink>
      <w:r w:rsidRPr="00092BE6">
        <w:t>. It makes American shares more expensive for foreign investors. A weak pound also makes U.S. exports to the U.K. more expensive. The United States has an $18.9 billion trade surplus with the U.K. In 2018, it exported $141 billion while importing $122 billion.</w:t>
      </w:r>
      <w:r w:rsidRPr="00092BE6">
        <w:rPr>
          <w:rFonts w:ascii="Tahoma" w:hAnsi="Tahoma" w:cs="Tahoma"/>
        </w:rPr>
        <w:t>﻿</w:t>
      </w:r>
      <w:r w:rsidRPr="00092BE6">
        <w:t xml:space="preserve"> Brexit could turn this surplus into a deficit if a weak pound makes U.K. imports more competitive. Brexit dampens business growth for companies that operate in Europe. U.S. companies invested $758 billion in the U.K. in 2018.</w:t>
      </w:r>
      <w:r w:rsidRPr="00092BE6">
        <w:rPr>
          <w:rFonts w:ascii="Tahoma" w:hAnsi="Tahoma" w:cs="Tahoma"/>
        </w:rPr>
        <w:t>﻿</w:t>
      </w:r>
      <w:r w:rsidRPr="00092BE6">
        <w:t xml:space="preserve"> Most of this was the finance sector with some manufacturing. These companies use the U.K. as the gateway to free trade with the EU nations. U.K. businesses invested $561 billion in the United States. Brexit puts at risk jobs in both countries. In addition, there were 716,000 U.K. immigrants in the United States and 215,000 U.S. immigrants in the U.K. in 2019.</w:t>
      </w:r>
    </w:p>
    <w:p w14:paraId="1654119D" w14:textId="77777777" w:rsidR="008A6A9E" w:rsidRDefault="008A6A9E" w:rsidP="008A6A9E">
      <w:pPr>
        <w:pStyle w:val="Contention1"/>
      </w:pPr>
    </w:p>
    <w:p w14:paraId="32348363" w14:textId="77777777" w:rsidR="008A6A9E" w:rsidRDefault="008A6A9E" w:rsidP="008A6A9E">
      <w:pPr>
        <w:rPr>
          <w:rFonts w:eastAsia="Times New Roman"/>
          <w:b/>
          <w:bCs/>
          <w:color w:val="000000"/>
          <w:sz w:val="20"/>
          <w:szCs w:val="20"/>
          <w:lang w:eastAsia="fr-FR"/>
        </w:rPr>
      </w:pPr>
      <w:bookmarkStart w:id="145" w:name="_Toc46071691"/>
      <w:r>
        <w:br w:type="page"/>
      </w:r>
    </w:p>
    <w:p w14:paraId="23A12E28" w14:textId="2080ACF7" w:rsidR="008A6A9E" w:rsidRDefault="00B7154A" w:rsidP="008A6A9E">
      <w:pPr>
        <w:pStyle w:val="Contention1"/>
      </w:pPr>
      <w:bookmarkStart w:id="146" w:name="_Toc56624680"/>
      <w:bookmarkStart w:id="147" w:name="_Toc64358036"/>
      <w:r>
        <w:lastRenderedPageBreak/>
        <w:t>9</w:t>
      </w:r>
      <w:r w:rsidR="008A6A9E">
        <w:t>.    Russia gains influence</w:t>
      </w:r>
      <w:bookmarkEnd w:id="145"/>
      <w:bookmarkEnd w:id="146"/>
      <w:bookmarkEnd w:id="147"/>
    </w:p>
    <w:p w14:paraId="7974690E" w14:textId="77777777" w:rsidR="008A6A9E" w:rsidRDefault="008A6A9E" w:rsidP="008A6A9E">
      <w:pPr>
        <w:pStyle w:val="Contention1"/>
      </w:pPr>
    </w:p>
    <w:p w14:paraId="01EF2498" w14:textId="77777777" w:rsidR="008A6A9E" w:rsidRDefault="008A6A9E" w:rsidP="008A6A9E">
      <w:pPr>
        <w:pStyle w:val="Contention2"/>
      </w:pPr>
      <w:bookmarkStart w:id="148" w:name="_Toc46071692"/>
      <w:bookmarkStart w:id="149" w:name="_Toc56624681"/>
      <w:bookmarkStart w:id="150" w:name="_Toc64358037"/>
      <w:r>
        <w:t>Link:  AFF divides / weakens the EU</w:t>
      </w:r>
      <w:bookmarkEnd w:id="148"/>
      <w:bookmarkEnd w:id="149"/>
      <w:bookmarkEnd w:id="150"/>
    </w:p>
    <w:p w14:paraId="4E5B7AEA" w14:textId="77777777" w:rsidR="008A6A9E" w:rsidRDefault="008A6A9E" w:rsidP="008A6A9E">
      <w:pPr>
        <w:pStyle w:val="Evidence"/>
      </w:pPr>
      <w:r>
        <w:t>Cross-apply the BIG LINK.</w:t>
      </w:r>
    </w:p>
    <w:p w14:paraId="2687367B" w14:textId="77777777" w:rsidR="008A6A9E" w:rsidRDefault="008A6A9E" w:rsidP="008A6A9E">
      <w:pPr>
        <w:pStyle w:val="Contention1"/>
      </w:pPr>
    </w:p>
    <w:p w14:paraId="2C41E480" w14:textId="77777777" w:rsidR="008A6A9E" w:rsidRDefault="008A6A9E" w:rsidP="008A6A9E">
      <w:pPr>
        <w:pStyle w:val="Contention2"/>
      </w:pPr>
      <w:bookmarkStart w:id="151" w:name="_Toc46071693"/>
      <w:bookmarkStart w:id="152" w:name="_Toc56624682"/>
      <w:bookmarkStart w:id="153" w:name="_Toc64358038"/>
      <w:r>
        <w:t>Link:   Russia uses EU division to advance its agenda and gain influence to accomplish bad things</w:t>
      </w:r>
      <w:bookmarkEnd w:id="151"/>
      <w:bookmarkEnd w:id="152"/>
      <w:bookmarkEnd w:id="153"/>
    </w:p>
    <w:p w14:paraId="76E7D7D7" w14:textId="77777777" w:rsidR="008A6A9E" w:rsidRPr="00BB0A0E" w:rsidRDefault="008A6A9E" w:rsidP="008A6A9E">
      <w:pPr>
        <w:pStyle w:val="Citation3"/>
      </w:pPr>
      <w:r w:rsidRPr="00BB0A0E">
        <w:rPr>
          <w:rStyle w:val="addmd"/>
          <w:u w:val="single"/>
        </w:rPr>
        <w:t>Ian Kearns 2018</w:t>
      </w:r>
      <w:r w:rsidRPr="00BB0A0E">
        <w:rPr>
          <w:rStyle w:val="addmd"/>
        </w:rPr>
        <w:t xml:space="preserve"> (co-founder, former director and board member of the European Leadership Network, a pan-European group of senior political, military and diplomatic leaders. Former specialist advisor to the Joint House of Commons/House of Lords Committee on National Security Strategy.   Former deputy chair and director of secretariat to former NATO Secretary General George Robertson)  </w:t>
      </w:r>
      <w:r w:rsidRPr="00BB0A0E">
        <w:t xml:space="preserve">Collapse: Europe After The European Union </w:t>
      </w:r>
      <w:r>
        <w:t xml:space="preserve"> (no month given in the published article) </w:t>
      </w:r>
      <w:hyperlink r:id="rId70" w:anchor="v=onepage&amp;q=EU%20immigration%20reform%20hopeless&amp;f=false" w:history="1">
        <w:r w:rsidRPr="00DB18B8">
          <w:rPr>
            <w:rStyle w:val="Hyperlink"/>
            <w:color w:val="auto"/>
            <w:sz w:val="18"/>
            <w:szCs w:val="18"/>
            <w:u w:val="none"/>
          </w:rPr>
          <w:t>https://books.google.com/books?id=ZVBSDwAAQBAJ&amp;pg=PT223&amp;lpg=PT223&amp;dq=EU+immigration+reform+hopeless&amp;source=bl&amp;ots=79cHvPH2qu&amp;sig=ACfU3U3diw6xbMj9V9bRAyJPoyV-5N1epA&amp;hl=en&amp;sa=X&amp;ved=2ahUKEwjswYPI-ZrqAhWyneAKHfCQBCE4ChDoATAAegQIChAB#v=onepage&amp;q=EU%20immigration%20reform%20hopeless&amp;f=false</w:t>
        </w:r>
      </w:hyperlink>
    </w:p>
    <w:p w14:paraId="37504F0A" w14:textId="77777777" w:rsidR="008A6A9E" w:rsidRDefault="008A6A9E" w:rsidP="008A6A9E">
      <w:pPr>
        <w:pStyle w:val="Evidence"/>
      </w:pPr>
      <w:r>
        <w:rPr>
          <w:noProof/>
          <w:lang w:eastAsia="en-US"/>
        </w:rPr>
        <w:drawing>
          <wp:inline distT="0" distB="0" distL="0" distR="0" wp14:anchorId="2D15E237" wp14:editId="3B9417F8">
            <wp:extent cx="3286125" cy="301075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3309828" cy="3032469"/>
                    </a:xfrm>
                    <a:prstGeom prst="rect">
                      <a:avLst/>
                    </a:prstGeom>
                    <a:noFill/>
                    <a:ln>
                      <a:noFill/>
                    </a:ln>
                  </pic:spPr>
                </pic:pic>
              </a:graphicData>
            </a:graphic>
          </wp:inline>
        </w:drawing>
      </w:r>
    </w:p>
    <w:p w14:paraId="1EF4F6E5" w14:textId="77777777" w:rsidR="008A6A9E" w:rsidRDefault="008A6A9E" w:rsidP="008A6A9E">
      <w:pPr>
        <w:pStyle w:val="Evidence"/>
      </w:pPr>
    </w:p>
    <w:p w14:paraId="36B074E0" w14:textId="77777777" w:rsidR="008A6A9E" w:rsidRDefault="008A6A9E" w:rsidP="008A6A9E">
      <w:pPr>
        <w:pStyle w:val="Contention2"/>
      </w:pPr>
      <w:bookmarkStart w:id="154" w:name="_Toc46071694"/>
      <w:bookmarkStart w:id="155" w:name="_Toc56624683"/>
      <w:bookmarkStart w:id="156" w:name="_Toc64358039"/>
      <w:r>
        <w:t>Impact:  Russian influence damages democracy, promotes authoritarian rule</w:t>
      </w:r>
      <w:bookmarkEnd w:id="154"/>
      <w:bookmarkEnd w:id="155"/>
      <w:bookmarkEnd w:id="156"/>
    </w:p>
    <w:p w14:paraId="2A808C5E" w14:textId="77777777" w:rsidR="008A6A9E" w:rsidRPr="00DB18B8" w:rsidRDefault="008A6A9E" w:rsidP="008A6A9E">
      <w:pPr>
        <w:pStyle w:val="Citation3"/>
      </w:pPr>
      <w:proofErr w:type="spellStart"/>
      <w:r w:rsidRPr="00F24610">
        <w:rPr>
          <w:u w:val="single"/>
        </w:rPr>
        <w:t>Geir</w:t>
      </w:r>
      <w:proofErr w:type="spellEnd"/>
      <w:r w:rsidRPr="00F24610">
        <w:rPr>
          <w:u w:val="single"/>
        </w:rPr>
        <w:t xml:space="preserve"> Hagen Karlsen 2019</w:t>
      </w:r>
      <w:r w:rsidRPr="00DB18B8">
        <w:t xml:space="preserve"> (</w:t>
      </w:r>
      <w:r>
        <w:rPr>
          <w:color w:val="444444"/>
        </w:rPr>
        <w:t xml:space="preserve">Lieutenant Colonel and Lecturer, Norwegian </w:t>
      </w:r>
      <w:proofErr w:type="spellStart"/>
      <w:r>
        <w:rPr>
          <w:color w:val="444444"/>
        </w:rPr>
        <w:t>Defence</w:t>
      </w:r>
      <w:proofErr w:type="spellEnd"/>
      <w:r>
        <w:rPr>
          <w:color w:val="444444"/>
        </w:rPr>
        <w:t xml:space="preserve"> University College</w:t>
      </w:r>
      <w:r w:rsidRPr="00DB18B8">
        <w:t xml:space="preserve">) 8 Feb 2019 “Divide and rule: ten lessons about Russian political influence activities in Europe” </w:t>
      </w:r>
      <w:hyperlink r:id="rId72" w:history="1">
        <w:r w:rsidRPr="00DB18B8">
          <w:rPr>
            <w:rStyle w:val="Hyperlink"/>
            <w:color w:val="auto"/>
            <w:u w:val="none"/>
          </w:rPr>
          <w:t>https://www.nature.com/articles/s41599-019-0227-8</w:t>
        </w:r>
      </w:hyperlink>
    </w:p>
    <w:p w14:paraId="5D8EFC23" w14:textId="3B686394" w:rsidR="008A6A9E" w:rsidRPr="00FF68C4" w:rsidRDefault="008A6A9E" w:rsidP="008A6A9E">
      <w:pPr>
        <w:pStyle w:val="Evidence"/>
      </w:pPr>
      <w:r w:rsidRPr="00464813">
        <w:t xml:space="preserve">Russia is an authoritarian and corrupt state that regards the EU and, more specifically, NATO, as a challenge, a competitor and a threat. Its influence activities are malicious, undermining alliances and creating distrust, weakening what Moscow sees as their opponents and thus ensuring the survival of this authoritarian regime. Their interference is worrisome at several levels. First, Russia is undermining core democratic processes, like elections, and trust in the political system and its institutions. Second, their disinformation and manipulation of media and social media is directly undermining the political discourse, essential to democracy. Third, this is further exacerbated by their malicious attacks on individuals, like the Finnish journalist Jessika </w:t>
      </w:r>
      <w:proofErr w:type="spellStart"/>
      <w:r w:rsidRPr="00464813">
        <w:t>Aro</w:t>
      </w:r>
      <w:proofErr w:type="spellEnd"/>
      <w:r w:rsidRPr="00464813">
        <w:t>, who has been tracked and harassed systematically after exposing Russian trolling of social media (</w:t>
      </w:r>
      <w:proofErr w:type="spellStart"/>
      <w:r w:rsidRPr="00464813">
        <w:t>Aro</w:t>
      </w:r>
      <w:proofErr w:type="spellEnd"/>
      <w:r w:rsidRPr="00464813">
        <w:t>, </w:t>
      </w:r>
      <w:hyperlink r:id="rId73" w:anchor="ref-CR3" w:tooltip="Aro J (2015) My year as a Pro-Russian Troll Magnet. YLE Kioski, 30. Available at: &#10;                    http://kioski.yle.fi/omat/my-year-as-a-pro-russia-troll-magnet&#10;                    &#10;                  &#10;                        " w:history="1">
        <w:r w:rsidRPr="00464813">
          <w:rPr>
            <w:rStyle w:val="Hyperlink"/>
            <w:color w:val="000000"/>
            <w:u w:val="none"/>
          </w:rPr>
          <w:t>2015</w:t>
        </w:r>
      </w:hyperlink>
      <w:r w:rsidRPr="00464813">
        <w:t>). However, the overall Russian approach is simple, divide and rule.</w:t>
      </w:r>
    </w:p>
    <w:sectPr w:rsidR="008A6A9E" w:rsidRPr="00FF68C4" w:rsidSect="00F04C23">
      <w:headerReference w:type="even" r:id="rId74"/>
      <w:headerReference w:type="default" r:id="rId75"/>
      <w:footerReference w:type="even" r:id="rId76"/>
      <w:footerReference w:type="default" r:id="rId77"/>
      <w:headerReference w:type="first" r:id="rId78"/>
      <w:footerReference w:type="first" r:id="rId7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9D956A" w14:textId="77777777" w:rsidR="00B03D8F" w:rsidRDefault="00B03D8F" w:rsidP="001D5FD6">
      <w:r>
        <w:separator/>
      </w:r>
    </w:p>
    <w:p w14:paraId="6D79E6EF" w14:textId="77777777" w:rsidR="00B03D8F" w:rsidRDefault="00B03D8F"/>
    <w:p w14:paraId="789D6072" w14:textId="77777777" w:rsidR="00B03D8F" w:rsidRDefault="00B03D8F"/>
  </w:endnote>
  <w:endnote w:type="continuationSeparator" w:id="0">
    <w:p w14:paraId="7104F01B" w14:textId="77777777" w:rsidR="00B03D8F" w:rsidRDefault="00B03D8F" w:rsidP="001D5FD6">
      <w:r>
        <w:continuationSeparator/>
      </w:r>
    </w:p>
    <w:p w14:paraId="657C363D" w14:textId="77777777" w:rsidR="00B03D8F" w:rsidRDefault="00B03D8F"/>
    <w:p w14:paraId="6939BADE" w14:textId="77777777" w:rsidR="00B03D8F" w:rsidRDefault="00B03D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20B0604020202020204"/>
    <w:charset w:val="00"/>
    <w:family w:val="roman"/>
    <w:notTrueType/>
    <w:pitch w:val="default"/>
    <w:sig w:usb0="00000003" w:usb1="00000000" w:usb2="00000000" w:usb3="00000000" w:csb0="00000001" w:csb1="00000000"/>
  </w:font>
  <w:font w:name="Minion Pro">
    <w:altName w:val="Cambria"/>
    <w:panose1 w:val="020B0604020202020204"/>
    <w:charset w:val="00"/>
    <w:family w:val="roman"/>
    <w:notTrueType/>
    <w:pitch w:val="default"/>
    <w:sig w:usb0="00000003" w:usb1="00000000" w:usb2="00000000" w:usb3="00000000" w:csb0="00000001" w:csb1="00000000"/>
  </w:font>
  <w:font w:name="Myriad Pro">
    <w:altName w:val="Myriad Pro"/>
    <w:panose1 w:val="020B0604020202020204"/>
    <w:charset w:val="00"/>
    <w:family w:val="swiss"/>
    <w:notTrueType/>
    <w:pitch w:val="default"/>
    <w:sig w:usb0="00000003" w:usb1="00000000" w:usb2="00000000" w:usb3="00000000" w:csb0="00000001" w:csb1="00000000"/>
  </w:font>
  <w:font w:name="Helvetica 55 Roman">
    <w:altName w:val="Helvetica 55 Roman"/>
    <w:panose1 w:val="00000000000000000000"/>
    <w:charset w:val="00"/>
    <w:family w:val="swiss"/>
    <w:notTrueType/>
    <w:pitch w:val="default"/>
    <w:sig w:usb0="00000003" w:usb1="00000000" w:usb2="00000000" w:usb3="00000000" w:csb0="00000001" w:csb1="00000000"/>
  </w:font>
  <w:font w:name="DaxlinePro-Bold">
    <w:altName w:val="DaxlinePro-Bold"/>
    <w:panose1 w:val="020B0604020202020204"/>
    <w:charset w:val="00"/>
    <w:family w:val="swiss"/>
    <w:notTrueType/>
    <w:pitch w:val="default"/>
    <w:sig w:usb0="00000003" w:usb1="00000000" w:usb2="0000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 w:name="inherit">
    <w:altName w:val="Times New Roman"/>
    <w:panose1 w:val="020B0604020202020204"/>
    <w:charset w:val="00"/>
    <w:family w:val="roman"/>
    <w:notTrueType/>
    <w:pitch w:val="default"/>
  </w:font>
  <w:font w:name="Helvetica Neue">
    <w:altName w:val="﷽﷽﷽﷽﷽﷽﷽﷽w Roman"/>
    <w:panose1 w:val="02000503000000020004"/>
    <w:charset w:val="00"/>
    <w:family w:val="auto"/>
    <w:pitch w:val="variable"/>
    <w:sig w:usb0="E50002FF" w:usb1="500079DB" w:usb2="0000001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D0EAEF" w14:textId="77777777" w:rsidR="00705D6E" w:rsidRDefault="00705D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482047" w14:textId="33D78842" w:rsidR="00A816F0" w:rsidRDefault="00A816F0" w:rsidP="00303BC4">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r>
      <w:rPr>
        <w:sz w:val="18"/>
        <w:szCs w:val="18"/>
      </w:rPr>
      <w:t>2021</w:t>
    </w:r>
    <w:r w:rsidRPr="0018486A">
      <w:rPr>
        <w:sz w:val="18"/>
        <w:szCs w:val="18"/>
      </w:rPr>
      <w:t xml:space="preserve"> Monument Publishing</w:t>
    </w:r>
    <w:r>
      <w:tab/>
    </w:r>
    <w:r w:rsidRPr="0018486A">
      <w:t xml:space="preserve">Page </w:t>
    </w:r>
    <w:r w:rsidRPr="0018486A">
      <w:rPr>
        <w:b w:val="0"/>
      </w:rPr>
      <w:fldChar w:fldCharType="begin"/>
    </w:r>
    <w:r w:rsidRPr="0018486A">
      <w:instrText xml:space="preserve"> PAGE </w:instrText>
    </w:r>
    <w:r w:rsidRPr="0018486A">
      <w:rPr>
        <w:b w:val="0"/>
      </w:rPr>
      <w:fldChar w:fldCharType="separate"/>
    </w:r>
    <w:r w:rsidR="00AD6131">
      <w:rPr>
        <w:noProof/>
      </w:rPr>
      <w:t>1</w:t>
    </w:r>
    <w:r w:rsidRPr="0018486A">
      <w:rPr>
        <w:b w:val="0"/>
      </w:rPr>
      <w:fldChar w:fldCharType="end"/>
    </w:r>
    <w:r w:rsidRPr="0018486A">
      <w:t xml:space="preserve"> of </w:t>
    </w:r>
    <w:r>
      <w:rPr>
        <w:noProof/>
      </w:rPr>
      <w:fldChar w:fldCharType="begin"/>
    </w:r>
    <w:r>
      <w:rPr>
        <w:noProof/>
      </w:rPr>
      <w:instrText xml:space="preserve"> NUMPAGES </w:instrText>
    </w:r>
    <w:r>
      <w:rPr>
        <w:noProof/>
      </w:rPr>
      <w:fldChar w:fldCharType="separate"/>
    </w:r>
    <w:r w:rsidR="00AD6131">
      <w:rPr>
        <w:noProof/>
      </w:rPr>
      <w:t>22</w:t>
    </w:r>
    <w:r>
      <w:rPr>
        <w:noProof/>
      </w:rPr>
      <w:fldChar w:fldCharType="end"/>
    </w:r>
    <w:r>
      <w:tab/>
    </w:r>
    <w:r w:rsidRPr="0018486A">
      <w:rPr>
        <w:sz w:val="18"/>
        <w:szCs w:val="18"/>
      </w:rPr>
      <w:t xml:space="preserve"> </w:t>
    </w:r>
    <w:r>
      <w:rPr>
        <w:sz w:val="18"/>
        <w:szCs w:val="18"/>
      </w:rPr>
      <w:t>MonumentMembers.com</w:t>
    </w:r>
  </w:p>
  <w:p w14:paraId="030B3577" w14:textId="77777777" w:rsidR="00A816F0" w:rsidRDefault="00A816F0" w:rsidP="00303BC4">
    <w:pPr>
      <w:pStyle w:val="Footer"/>
      <w:tabs>
        <w:tab w:val="clear" w:pos="4320"/>
        <w:tab w:val="clear" w:pos="8640"/>
        <w:tab w:val="center" w:pos="4680"/>
        <w:tab w:val="right" w:pos="9360"/>
      </w:tabs>
      <w:ind w:left="-720" w:right="-720"/>
      <w:jc w:val="left"/>
      <w:rPr>
        <w:b w:val="0"/>
        <w:i/>
        <w:smallCaps w:val="0"/>
        <w:sz w:val="15"/>
        <w:szCs w:val="15"/>
      </w:rPr>
    </w:pPr>
  </w:p>
  <w:p w14:paraId="0AC84549" w14:textId="2A219789" w:rsidR="00A816F0" w:rsidRPr="00303BC4" w:rsidRDefault="00A816F0" w:rsidP="00303BC4">
    <w:pPr>
      <w:pStyle w:val="Footer"/>
      <w:tabs>
        <w:tab w:val="clear" w:pos="4320"/>
        <w:tab w:val="center" w:pos="4230"/>
      </w:tabs>
      <w:ind w:left="-720" w:right="-720"/>
      <w:rPr>
        <w:sz w:val="18"/>
        <w:szCs w:val="18"/>
      </w:rPr>
    </w:pPr>
    <w:r w:rsidRPr="00B441D5">
      <w:rPr>
        <w:b w:val="0"/>
        <w:i/>
        <w:smallCaps w:val="0"/>
        <w:sz w:val="15"/>
        <w:szCs w:val="15"/>
      </w:rPr>
      <w:t xml:space="preserve">This release was published as part of Season </w:t>
    </w:r>
    <w:r>
      <w:rPr>
        <w:b w:val="0"/>
        <w:i/>
        <w:smallCaps w:val="0"/>
        <w:sz w:val="15"/>
        <w:szCs w:val="15"/>
      </w:rPr>
      <w:t>21 (2020-2021</w:t>
    </w:r>
    <w:r w:rsidRPr="00B441D5">
      <w:rPr>
        <w:b w:val="0"/>
        <w:i/>
        <w:smallCaps w:val="0"/>
        <w:sz w:val="15"/>
        <w:szCs w:val="15"/>
      </w:rPr>
      <w:t xml:space="preserve">) school year for </w:t>
    </w:r>
    <w:r>
      <w:rPr>
        <w:b w:val="0"/>
        <w:i/>
        <w:smallCaps w:val="0"/>
        <w:sz w:val="15"/>
        <w:szCs w:val="15"/>
      </w:rPr>
      <w:t>member d</w:t>
    </w:r>
    <w:r w:rsidRPr="00B441D5">
      <w:rPr>
        <w:b w:val="0"/>
        <w:i/>
        <w:smallCaps w:val="0"/>
        <w:sz w:val="15"/>
        <w:szCs w:val="15"/>
      </w:rPr>
      <w:t xml:space="preserve">ebaters. </w:t>
    </w:r>
    <w:r>
      <w:rPr>
        <w:b w:val="0"/>
        <w:i/>
        <w:smallCaps w:val="0"/>
        <w:sz w:val="15"/>
        <w:szCs w:val="15"/>
      </w:rPr>
      <w:t xml:space="preserve">See the member landing page for official release date and any notifications. </w:t>
    </w:r>
    <w:r w:rsidRPr="00B441D5">
      <w:rPr>
        <w:b w:val="0"/>
        <w:i/>
        <w:smallCaps w:val="0"/>
        <w:sz w:val="15"/>
        <w:szCs w:val="15"/>
      </w:rPr>
      <w:t xml:space="preserve">This is proprietary intellectual content and may not be </w:t>
    </w:r>
    <w:r>
      <w:rPr>
        <w:b w:val="0"/>
        <w:i/>
        <w:smallCaps w:val="0"/>
        <w:sz w:val="15"/>
        <w:szCs w:val="15"/>
      </w:rPr>
      <w:t xml:space="preserve">used </w:t>
    </w:r>
    <w:r w:rsidRPr="00B441D5">
      <w:rPr>
        <w:b w:val="0"/>
        <w:i/>
        <w:smallCaps w:val="0"/>
        <w:sz w:val="15"/>
        <w:szCs w:val="15"/>
      </w:rPr>
      <w:t>without proper ownership.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DB4A18" w14:textId="77777777" w:rsidR="00705D6E" w:rsidRDefault="00705D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CE2F0A" w14:textId="77777777" w:rsidR="00B03D8F" w:rsidRDefault="00B03D8F" w:rsidP="001D5FD6">
      <w:r>
        <w:separator/>
      </w:r>
    </w:p>
    <w:p w14:paraId="3FEF7EE8" w14:textId="77777777" w:rsidR="00B03D8F" w:rsidRDefault="00B03D8F"/>
    <w:p w14:paraId="61E44FD0" w14:textId="77777777" w:rsidR="00B03D8F" w:rsidRDefault="00B03D8F"/>
  </w:footnote>
  <w:footnote w:type="continuationSeparator" w:id="0">
    <w:p w14:paraId="61A8F3D8" w14:textId="77777777" w:rsidR="00B03D8F" w:rsidRDefault="00B03D8F" w:rsidP="001D5FD6">
      <w:r>
        <w:continuationSeparator/>
      </w:r>
    </w:p>
    <w:p w14:paraId="299F8142" w14:textId="77777777" w:rsidR="00B03D8F" w:rsidRDefault="00B03D8F"/>
    <w:p w14:paraId="672E8802" w14:textId="77777777" w:rsidR="00B03D8F" w:rsidRDefault="00B03D8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83009E" w14:textId="77777777" w:rsidR="00705D6E" w:rsidRDefault="00705D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44BB00" w14:textId="74723E40" w:rsidR="00A816F0" w:rsidRDefault="00A816F0" w:rsidP="00934A35">
    <w:pPr>
      <w:pStyle w:val="Footer"/>
    </w:pPr>
    <w:r>
      <w:t>Negative:  Afghans Accept Them All</w:t>
    </w:r>
  </w:p>
  <w:p w14:paraId="3D7AE9DD" w14:textId="77777777" w:rsidR="00A816F0" w:rsidRDefault="00A816F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F6039B" w14:textId="77777777" w:rsidR="00705D6E" w:rsidRDefault="00705D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FE1C01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FC0E06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EEA018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1D98D47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64CD63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D14CF83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37C076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B8C32D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E6E46AA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91F4CC9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2E86DD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72E1E66"/>
    <w:multiLevelType w:val="multilevel"/>
    <w:tmpl w:val="D0C258D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0A4522ED"/>
    <w:multiLevelType w:val="multilevel"/>
    <w:tmpl w:val="3EC6A30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4" w15:restartNumberingAfterBreak="0">
    <w:nsid w:val="0BDE7776"/>
    <w:multiLevelType w:val="hybridMultilevel"/>
    <w:tmpl w:val="6FA0E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0F090CB7"/>
    <w:multiLevelType w:val="multilevel"/>
    <w:tmpl w:val="022A5A46"/>
    <w:lvl w:ilvl="0">
      <w:start w:val="1"/>
      <w:numFmt w:val="decimal"/>
      <w:lvlText w:val="%1."/>
      <w:lvlJc w:val="left"/>
      <w:pPr>
        <w:ind w:left="360" w:hanging="360"/>
      </w:pPr>
      <w:rPr>
        <w:rFonts w:ascii="Times New Roman" w:hAnsi="Times New Roman" w:hint="default"/>
        <w:sz w:val="20"/>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6"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8"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1B97358D"/>
    <w:multiLevelType w:val="hybridMultilevel"/>
    <w:tmpl w:val="A18E5D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2A0116B"/>
    <w:multiLevelType w:val="multilevel"/>
    <w:tmpl w:val="F75AC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3" w15:restartNumberingAfterBreak="0">
    <w:nsid w:val="2BB33AE1"/>
    <w:multiLevelType w:val="hybridMultilevel"/>
    <w:tmpl w:val="8BC2F5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C9E59D6"/>
    <w:multiLevelType w:val="hybridMultilevel"/>
    <w:tmpl w:val="C94C1FA0"/>
    <w:lvl w:ilvl="0" w:tplc="7F600DBE">
      <w:start w:val="1"/>
      <w:numFmt w:val="decimal"/>
      <w:pStyle w:val="TOC4"/>
      <w:lvlText w:val="%1."/>
      <w:lvlJc w:val="left"/>
      <w:pPr>
        <w:ind w:left="360" w:hanging="360"/>
      </w:pPr>
      <w:rPr>
        <w:rFonts w:ascii="Times New Roman" w:hAnsi="Times New Roman" w:hint="default"/>
        <w:color w:val="000000" w:themeColor="text1"/>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5"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1E552EF"/>
    <w:multiLevelType w:val="hybridMultilevel"/>
    <w:tmpl w:val="A036E1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3A214D9B"/>
    <w:multiLevelType w:val="multilevel"/>
    <w:tmpl w:val="14EC2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3C64C97"/>
    <w:multiLevelType w:val="multilevel"/>
    <w:tmpl w:val="1B70168C"/>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29" w15:restartNumberingAfterBreak="0">
    <w:nsid w:val="49C26119"/>
    <w:multiLevelType w:val="hybridMultilevel"/>
    <w:tmpl w:val="A9FEFE46"/>
    <w:lvl w:ilvl="0" w:tplc="C2887BB8">
      <w:start w:val="5"/>
      <w:numFmt w:val="bullet"/>
      <w:lvlText w:val="-"/>
      <w:lvlJc w:val="left"/>
      <w:pPr>
        <w:ind w:left="0" w:hanging="360"/>
      </w:pPr>
      <w:rPr>
        <w:rFonts w:ascii="Calibri" w:eastAsia="MS Mincho"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0"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DCE14AA"/>
    <w:multiLevelType w:val="multilevel"/>
    <w:tmpl w:val="F8160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EC50E54"/>
    <w:multiLevelType w:val="hybridMultilevel"/>
    <w:tmpl w:val="3C1C63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35"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08C285D"/>
    <w:multiLevelType w:val="hybridMultilevel"/>
    <w:tmpl w:val="E4AC37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FBC3EBB"/>
    <w:multiLevelType w:val="multilevel"/>
    <w:tmpl w:val="96B2D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42"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4"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37"/>
  </w:num>
  <w:num w:numId="3">
    <w:abstractNumId w:val="16"/>
  </w:num>
  <w:num w:numId="4">
    <w:abstractNumId w:val="22"/>
  </w:num>
  <w:num w:numId="5">
    <w:abstractNumId w:val="42"/>
  </w:num>
  <w:num w:numId="6">
    <w:abstractNumId w:val="18"/>
  </w:num>
  <w:num w:numId="7">
    <w:abstractNumId w:val="43"/>
  </w:num>
  <w:num w:numId="8">
    <w:abstractNumId w:val="39"/>
  </w:num>
  <w:num w:numId="9">
    <w:abstractNumId w:val="10"/>
  </w:num>
  <w:num w:numId="10">
    <w:abstractNumId w:val="8"/>
  </w:num>
  <w:num w:numId="11">
    <w:abstractNumId w:val="7"/>
  </w:num>
  <w:num w:numId="12">
    <w:abstractNumId w:val="6"/>
  </w:num>
  <w:num w:numId="13">
    <w:abstractNumId w:val="5"/>
  </w:num>
  <w:num w:numId="14">
    <w:abstractNumId w:val="9"/>
  </w:num>
  <w:num w:numId="15">
    <w:abstractNumId w:val="4"/>
  </w:num>
  <w:num w:numId="16">
    <w:abstractNumId w:val="3"/>
  </w:num>
  <w:num w:numId="17">
    <w:abstractNumId w:val="2"/>
  </w:num>
  <w:num w:numId="18">
    <w:abstractNumId w:val="1"/>
  </w:num>
  <w:num w:numId="19">
    <w:abstractNumId w:val="41"/>
  </w:num>
  <w:num w:numId="20">
    <w:abstractNumId w:val="34"/>
  </w:num>
  <w:num w:numId="21">
    <w:abstractNumId w:val="20"/>
  </w:num>
  <w:num w:numId="22">
    <w:abstractNumId w:val="13"/>
  </w:num>
  <w:num w:numId="23">
    <w:abstractNumId w:val="17"/>
  </w:num>
  <w:num w:numId="24">
    <w:abstractNumId w:val="14"/>
  </w:num>
  <w:num w:numId="25">
    <w:abstractNumId w:val="0"/>
  </w:num>
  <w:num w:numId="26">
    <w:abstractNumId w:val="29"/>
  </w:num>
  <w:num w:numId="27">
    <w:abstractNumId w:val="26"/>
  </w:num>
  <w:num w:numId="28">
    <w:abstractNumId w:val="40"/>
  </w:num>
  <w:num w:numId="29">
    <w:abstractNumId w:val="24"/>
  </w:num>
  <w:num w:numId="30">
    <w:abstractNumId w:val="28"/>
  </w:num>
  <w:num w:numId="31">
    <w:abstractNumId w:val="15"/>
  </w:num>
  <w:num w:numId="32">
    <w:abstractNumId w:val="35"/>
  </w:num>
  <w:num w:numId="33">
    <w:abstractNumId w:val="44"/>
  </w:num>
  <w:num w:numId="34">
    <w:abstractNumId w:val="33"/>
  </w:num>
  <w:num w:numId="35">
    <w:abstractNumId w:val="25"/>
  </w:num>
  <w:num w:numId="36">
    <w:abstractNumId w:val="11"/>
  </w:num>
  <w:num w:numId="37">
    <w:abstractNumId w:val="12"/>
  </w:num>
  <w:num w:numId="38">
    <w:abstractNumId w:val="38"/>
  </w:num>
  <w:num w:numId="39">
    <w:abstractNumId w:val="31"/>
  </w:num>
  <w:num w:numId="40">
    <w:abstractNumId w:val="27"/>
  </w:num>
  <w:num w:numId="41">
    <w:abstractNumId w:val="21"/>
  </w:num>
  <w:num w:numId="42">
    <w:abstractNumId w:val="19"/>
  </w:num>
  <w:num w:numId="43">
    <w:abstractNumId w:val="36"/>
  </w:num>
  <w:num w:numId="44">
    <w:abstractNumId w:val="32"/>
  </w:num>
  <w:num w:numId="4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fullPage" w:percent="82"/>
  <w:displayBackgroundShape/>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674B"/>
    <w:rsid w:val="00005181"/>
    <w:rsid w:val="00012937"/>
    <w:rsid w:val="00023573"/>
    <w:rsid w:val="00025B9D"/>
    <w:rsid w:val="00035885"/>
    <w:rsid w:val="00037C74"/>
    <w:rsid w:val="000429BB"/>
    <w:rsid w:val="00044C9B"/>
    <w:rsid w:val="000519FE"/>
    <w:rsid w:val="000530E5"/>
    <w:rsid w:val="00054376"/>
    <w:rsid w:val="000602F5"/>
    <w:rsid w:val="00063E25"/>
    <w:rsid w:val="00065C69"/>
    <w:rsid w:val="00067D55"/>
    <w:rsid w:val="0007056F"/>
    <w:rsid w:val="0007300E"/>
    <w:rsid w:val="00073EFF"/>
    <w:rsid w:val="0008580D"/>
    <w:rsid w:val="000863B9"/>
    <w:rsid w:val="0008674B"/>
    <w:rsid w:val="00090620"/>
    <w:rsid w:val="0009425D"/>
    <w:rsid w:val="0009668E"/>
    <w:rsid w:val="000967DA"/>
    <w:rsid w:val="0009716A"/>
    <w:rsid w:val="000A1662"/>
    <w:rsid w:val="000A6B42"/>
    <w:rsid w:val="000B0848"/>
    <w:rsid w:val="000B1B20"/>
    <w:rsid w:val="000B3CC7"/>
    <w:rsid w:val="000B4523"/>
    <w:rsid w:val="000B504C"/>
    <w:rsid w:val="000C017E"/>
    <w:rsid w:val="000C0767"/>
    <w:rsid w:val="000C3B37"/>
    <w:rsid w:val="000C3D27"/>
    <w:rsid w:val="000C54F8"/>
    <w:rsid w:val="000D225F"/>
    <w:rsid w:val="000D3779"/>
    <w:rsid w:val="000D5C9A"/>
    <w:rsid w:val="000D5E13"/>
    <w:rsid w:val="000D7913"/>
    <w:rsid w:val="000E070F"/>
    <w:rsid w:val="000E546F"/>
    <w:rsid w:val="000F189A"/>
    <w:rsid w:val="000F24E5"/>
    <w:rsid w:val="000F546C"/>
    <w:rsid w:val="000F5B0E"/>
    <w:rsid w:val="000F5F5A"/>
    <w:rsid w:val="00103A62"/>
    <w:rsid w:val="001128C2"/>
    <w:rsid w:val="00115D0B"/>
    <w:rsid w:val="0012472B"/>
    <w:rsid w:val="00125C7C"/>
    <w:rsid w:val="00127CD7"/>
    <w:rsid w:val="001315CF"/>
    <w:rsid w:val="00133745"/>
    <w:rsid w:val="0013546D"/>
    <w:rsid w:val="001361FB"/>
    <w:rsid w:val="001414AA"/>
    <w:rsid w:val="00142834"/>
    <w:rsid w:val="0015488C"/>
    <w:rsid w:val="0016123C"/>
    <w:rsid w:val="00166748"/>
    <w:rsid w:val="0017181C"/>
    <w:rsid w:val="0017253D"/>
    <w:rsid w:val="00177091"/>
    <w:rsid w:val="00177BD0"/>
    <w:rsid w:val="00186739"/>
    <w:rsid w:val="00186E9C"/>
    <w:rsid w:val="001901E5"/>
    <w:rsid w:val="00190F49"/>
    <w:rsid w:val="00196952"/>
    <w:rsid w:val="001A1CE2"/>
    <w:rsid w:val="001A29BE"/>
    <w:rsid w:val="001A5F1A"/>
    <w:rsid w:val="001A73EC"/>
    <w:rsid w:val="001C036D"/>
    <w:rsid w:val="001C2D98"/>
    <w:rsid w:val="001C5EC3"/>
    <w:rsid w:val="001C66C5"/>
    <w:rsid w:val="001D0A7E"/>
    <w:rsid w:val="001D5FD6"/>
    <w:rsid w:val="001E0A50"/>
    <w:rsid w:val="001E0C3D"/>
    <w:rsid w:val="001E14BC"/>
    <w:rsid w:val="001E5BD2"/>
    <w:rsid w:val="001F0ADE"/>
    <w:rsid w:val="001F0F10"/>
    <w:rsid w:val="001F16F1"/>
    <w:rsid w:val="001F1F2B"/>
    <w:rsid w:val="00202254"/>
    <w:rsid w:val="00202605"/>
    <w:rsid w:val="002050A1"/>
    <w:rsid w:val="00213EE2"/>
    <w:rsid w:val="00213FEC"/>
    <w:rsid w:val="002171A0"/>
    <w:rsid w:val="00217C98"/>
    <w:rsid w:val="00217D96"/>
    <w:rsid w:val="00224252"/>
    <w:rsid w:val="00236F83"/>
    <w:rsid w:val="00237C9E"/>
    <w:rsid w:val="002477FA"/>
    <w:rsid w:val="00247AB6"/>
    <w:rsid w:val="00247EDD"/>
    <w:rsid w:val="00253B87"/>
    <w:rsid w:val="002544B3"/>
    <w:rsid w:val="00254514"/>
    <w:rsid w:val="002558C7"/>
    <w:rsid w:val="00261955"/>
    <w:rsid w:val="00265032"/>
    <w:rsid w:val="002666C7"/>
    <w:rsid w:val="00272807"/>
    <w:rsid w:val="002732DD"/>
    <w:rsid w:val="00273692"/>
    <w:rsid w:val="0027474B"/>
    <w:rsid w:val="00280747"/>
    <w:rsid w:val="00282693"/>
    <w:rsid w:val="00284528"/>
    <w:rsid w:val="0028462E"/>
    <w:rsid w:val="002847EA"/>
    <w:rsid w:val="00285587"/>
    <w:rsid w:val="00290BD7"/>
    <w:rsid w:val="002914FF"/>
    <w:rsid w:val="00293B92"/>
    <w:rsid w:val="00294743"/>
    <w:rsid w:val="00296E34"/>
    <w:rsid w:val="002A018C"/>
    <w:rsid w:val="002A286B"/>
    <w:rsid w:val="002A3B59"/>
    <w:rsid w:val="002A46C2"/>
    <w:rsid w:val="002A6F56"/>
    <w:rsid w:val="002A72DE"/>
    <w:rsid w:val="002B28B5"/>
    <w:rsid w:val="002B2A5D"/>
    <w:rsid w:val="002B6665"/>
    <w:rsid w:val="002B7A50"/>
    <w:rsid w:val="002C1829"/>
    <w:rsid w:val="002C20CF"/>
    <w:rsid w:val="002C2694"/>
    <w:rsid w:val="002C4542"/>
    <w:rsid w:val="002C5F5A"/>
    <w:rsid w:val="002D1F9C"/>
    <w:rsid w:val="002D2C8E"/>
    <w:rsid w:val="002D6A50"/>
    <w:rsid w:val="002D6D50"/>
    <w:rsid w:val="002D787D"/>
    <w:rsid w:val="002E0230"/>
    <w:rsid w:val="002E4B78"/>
    <w:rsid w:val="002E7D31"/>
    <w:rsid w:val="002F5366"/>
    <w:rsid w:val="002F67B3"/>
    <w:rsid w:val="00301DF5"/>
    <w:rsid w:val="00303793"/>
    <w:rsid w:val="00303BC4"/>
    <w:rsid w:val="00305472"/>
    <w:rsid w:val="00313DAC"/>
    <w:rsid w:val="003153FF"/>
    <w:rsid w:val="003252AF"/>
    <w:rsid w:val="00326FFF"/>
    <w:rsid w:val="00330972"/>
    <w:rsid w:val="00333184"/>
    <w:rsid w:val="00337FED"/>
    <w:rsid w:val="00351FCE"/>
    <w:rsid w:val="00355235"/>
    <w:rsid w:val="00366F70"/>
    <w:rsid w:val="00367411"/>
    <w:rsid w:val="0037278C"/>
    <w:rsid w:val="00373DA9"/>
    <w:rsid w:val="00374390"/>
    <w:rsid w:val="00380948"/>
    <w:rsid w:val="00382793"/>
    <w:rsid w:val="00383F4A"/>
    <w:rsid w:val="00387B4D"/>
    <w:rsid w:val="00391D35"/>
    <w:rsid w:val="003920E8"/>
    <w:rsid w:val="003948E2"/>
    <w:rsid w:val="00394FA5"/>
    <w:rsid w:val="003965EC"/>
    <w:rsid w:val="00396B4A"/>
    <w:rsid w:val="00397292"/>
    <w:rsid w:val="003A536B"/>
    <w:rsid w:val="003B0AF2"/>
    <w:rsid w:val="003B219C"/>
    <w:rsid w:val="003B252C"/>
    <w:rsid w:val="003B6AFD"/>
    <w:rsid w:val="003B750B"/>
    <w:rsid w:val="003B7A33"/>
    <w:rsid w:val="003C1F6A"/>
    <w:rsid w:val="003C2572"/>
    <w:rsid w:val="003C5AC0"/>
    <w:rsid w:val="003D27DB"/>
    <w:rsid w:val="003D3714"/>
    <w:rsid w:val="003D4F66"/>
    <w:rsid w:val="003E359D"/>
    <w:rsid w:val="003E478B"/>
    <w:rsid w:val="003E4ED3"/>
    <w:rsid w:val="003E51E8"/>
    <w:rsid w:val="003E6942"/>
    <w:rsid w:val="003F0388"/>
    <w:rsid w:val="003F4253"/>
    <w:rsid w:val="003F4F72"/>
    <w:rsid w:val="003F7D2A"/>
    <w:rsid w:val="00402643"/>
    <w:rsid w:val="004051DC"/>
    <w:rsid w:val="00406576"/>
    <w:rsid w:val="004136A1"/>
    <w:rsid w:val="00415673"/>
    <w:rsid w:val="0041744C"/>
    <w:rsid w:val="0041797B"/>
    <w:rsid w:val="0042262F"/>
    <w:rsid w:val="004228C0"/>
    <w:rsid w:val="0044669B"/>
    <w:rsid w:val="00454B16"/>
    <w:rsid w:val="00454D85"/>
    <w:rsid w:val="004555FD"/>
    <w:rsid w:val="004563ED"/>
    <w:rsid w:val="0045767E"/>
    <w:rsid w:val="00457835"/>
    <w:rsid w:val="00461E5E"/>
    <w:rsid w:val="004639D6"/>
    <w:rsid w:val="004724B8"/>
    <w:rsid w:val="00472EA9"/>
    <w:rsid w:val="004731D9"/>
    <w:rsid w:val="004745B1"/>
    <w:rsid w:val="00474829"/>
    <w:rsid w:val="00475CE9"/>
    <w:rsid w:val="00481C4B"/>
    <w:rsid w:val="0048283B"/>
    <w:rsid w:val="00484324"/>
    <w:rsid w:val="00485D78"/>
    <w:rsid w:val="004908AC"/>
    <w:rsid w:val="0049656E"/>
    <w:rsid w:val="004969CB"/>
    <w:rsid w:val="004969CF"/>
    <w:rsid w:val="004A1F58"/>
    <w:rsid w:val="004A250C"/>
    <w:rsid w:val="004A276D"/>
    <w:rsid w:val="004A38B2"/>
    <w:rsid w:val="004A3C63"/>
    <w:rsid w:val="004A674E"/>
    <w:rsid w:val="004B09ED"/>
    <w:rsid w:val="004B1DF4"/>
    <w:rsid w:val="004B5CF8"/>
    <w:rsid w:val="004C28DF"/>
    <w:rsid w:val="004C6863"/>
    <w:rsid w:val="004D148E"/>
    <w:rsid w:val="004D2CF7"/>
    <w:rsid w:val="004D391D"/>
    <w:rsid w:val="004D4C54"/>
    <w:rsid w:val="004F011F"/>
    <w:rsid w:val="004F0BD2"/>
    <w:rsid w:val="004F139E"/>
    <w:rsid w:val="004F322C"/>
    <w:rsid w:val="004F3665"/>
    <w:rsid w:val="004F3F5A"/>
    <w:rsid w:val="00501F49"/>
    <w:rsid w:val="00502AA2"/>
    <w:rsid w:val="005111F7"/>
    <w:rsid w:val="0051402D"/>
    <w:rsid w:val="00520F71"/>
    <w:rsid w:val="00521E90"/>
    <w:rsid w:val="005310D7"/>
    <w:rsid w:val="00531676"/>
    <w:rsid w:val="00532503"/>
    <w:rsid w:val="0054366B"/>
    <w:rsid w:val="005454FD"/>
    <w:rsid w:val="005476B4"/>
    <w:rsid w:val="00550582"/>
    <w:rsid w:val="00553F1B"/>
    <w:rsid w:val="005579E9"/>
    <w:rsid w:val="00563FA6"/>
    <w:rsid w:val="00565C56"/>
    <w:rsid w:val="00576140"/>
    <w:rsid w:val="005765D1"/>
    <w:rsid w:val="005772B6"/>
    <w:rsid w:val="005810A6"/>
    <w:rsid w:val="0058673E"/>
    <w:rsid w:val="00593922"/>
    <w:rsid w:val="005950CF"/>
    <w:rsid w:val="005A01B9"/>
    <w:rsid w:val="005A0856"/>
    <w:rsid w:val="005B1129"/>
    <w:rsid w:val="005B29AC"/>
    <w:rsid w:val="005B2D67"/>
    <w:rsid w:val="005B6DC5"/>
    <w:rsid w:val="005D578F"/>
    <w:rsid w:val="005E1B5E"/>
    <w:rsid w:val="005E2D97"/>
    <w:rsid w:val="005F3E72"/>
    <w:rsid w:val="005F40EB"/>
    <w:rsid w:val="005F65A4"/>
    <w:rsid w:val="0060088A"/>
    <w:rsid w:val="00613290"/>
    <w:rsid w:val="00613861"/>
    <w:rsid w:val="0061483A"/>
    <w:rsid w:val="00616E3B"/>
    <w:rsid w:val="00620AEC"/>
    <w:rsid w:val="00621099"/>
    <w:rsid w:val="00622402"/>
    <w:rsid w:val="00622E81"/>
    <w:rsid w:val="006237D8"/>
    <w:rsid w:val="00626514"/>
    <w:rsid w:val="006279B9"/>
    <w:rsid w:val="006308D2"/>
    <w:rsid w:val="00631DA6"/>
    <w:rsid w:val="0063440B"/>
    <w:rsid w:val="00635786"/>
    <w:rsid w:val="006359AF"/>
    <w:rsid w:val="006438E3"/>
    <w:rsid w:val="006454BC"/>
    <w:rsid w:val="00646DED"/>
    <w:rsid w:val="00647B08"/>
    <w:rsid w:val="00650811"/>
    <w:rsid w:val="006540DC"/>
    <w:rsid w:val="00660055"/>
    <w:rsid w:val="00661995"/>
    <w:rsid w:val="006629BD"/>
    <w:rsid w:val="00670B7E"/>
    <w:rsid w:val="00670FA8"/>
    <w:rsid w:val="00674E61"/>
    <w:rsid w:val="00674F77"/>
    <w:rsid w:val="00680A38"/>
    <w:rsid w:val="00683A88"/>
    <w:rsid w:val="00685030"/>
    <w:rsid w:val="00695CB8"/>
    <w:rsid w:val="00696C92"/>
    <w:rsid w:val="006A02CE"/>
    <w:rsid w:val="006A18D4"/>
    <w:rsid w:val="006A2CBF"/>
    <w:rsid w:val="006A5945"/>
    <w:rsid w:val="006A5C68"/>
    <w:rsid w:val="006A70E6"/>
    <w:rsid w:val="006B5C75"/>
    <w:rsid w:val="006B691C"/>
    <w:rsid w:val="006B7054"/>
    <w:rsid w:val="006C187C"/>
    <w:rsid w:val="006C2E90"/>
    <w:rsid w:val="006C34A4"/>
    <w:rsid w:val="006C4265"/>
    <w:rsid w:val="006C457B"/>
    <w:rsid w:val="006C45CA"/>
    <w:rsid w:val="006C5307"/>
    <w:rsid w:val="006C6302"/>
    <w:rsid w:val="006D0228"/>
    <w:rsid w:val="006D07E8"/>
    <w:rsid w:val="006D157A"/>
    <w:rsid w:val="006D3F93"/>
    <w:rsid w:val="006E03C9"/>
    <w:rsid w:val="006E0FAB"/>
    <w:rsid w:val="006E588A"/>
    <w:rsid w:val="006F2E57"/>
    <w:rsid w:val="006F3765"/>
    <w:rsid w:val="006F48B2"/>
    <w:rsid w:val="006F5446"/>
    <w:rsid w:val="006F5487"/>
    <w:rsid w:val="006F5E15"/>
    <w:rsid w:val="00700114"/>
    <w:rsid w:val="007006E3"/>
    <w:rsid w:val="00700C0A"/>
    <w:rsid w:val="0070221F"/>
    <w:rsid w:val="007022A7"/>
    <w:rsid w:val="0070559B"/>
    <w:rsid w:val="00705D6E"/>
    <w:rsid w:val="00720189"/>
    <w:rsid w:val="007240CB"/>
    <w:rsid w:val="0072413B"/>
    <w:rsid w:val="007254F4"/>
    <w:rsid w:val="0072778E"/>
    <w:rsid w:val="00732633"/>
    <w:rsid w:val="00732989"/>
    <w:rsid w:val="00733B3D"/>
    <w:rsid w:val="00734298"/>
    <w:rsid w:val="007345F9"/>
    <w:rsid w:val="0073488F"/>
    <w:rsid w:val="00736C36"/>
    <w:rsid w:val="00742DD8"/>
    <w:rsid w:val="00744B8F"/>
    <w:rsid w:val="00746078"/>
    <w:rsid w:val="00746139"/>
    <w:rsid w:val="007548D0"/>
    <w:rsid w:val="00756E9F"/>
    <w:rsid w:val="00762EB7"/>
    <w:rsid w:val="00764A9D"/>
    <w:rsid w:val="00764BCA"/>
    <w:rsid w:val="00765D23"/>
    <w:rsid w:val="00766B7B"/>
    <w:rsid w:val="007679E5"/>
    <w:rsid w:val="00774259"/>
    <w:rsid w:val="007825B9"/>
    <w:rsid w:val="00785B1D"/>
    <w:rsid w:val="007B39AF"/>
    <w:rsid w:val="007B483E"/>
    <w:rsid w:val="007B4846"/>
    <w:rsid w:val="007B4BA3"/>
    <w:rsid w:val="007B5A7A"/>
    <w:rsid w:val="007B6228"/>
    <w:rsid w:val="007B6EDB"/>
    <w:rsid w:val="007B6FA0"/>
    <w:rsid w:val="007C2515"/>
    <w:rsid w:val="007C4CEE"/>
    <w:rsid w:val="007C74BB"/>
    <w:rsid w:val="007C7916"/>
    <w:rsid w:val="007D0335"/>
    <w:rsid w:val="007D2883"/>
    <w:rsid w:val="007D4CD8"/>
    <w:rsid w:val="007F1662"/>
    <w:rsid w:val="007F1BB8"/>
    <w:rsid w:val="007F37A2"/>
    <w:rsid w:val="007F3CB6"/>
    <w:rsid w:val="007F6B0C"/>
    <w:rsid w:val="00801E3C"/>
    <w:rsid w:val="0082486E"/>
    <w:rsid w:val="008252A5"/>
    <w:rsid w:val="00825475"/>
    <w:rsid w:val="008270C4"/>
    <w:rsid w:val="00835C19"/>
    <w:rsid w:val="00840A17"/>
    <w:rsid w:val="0084286F"/>
    <w:rsid w:val="008440E9"/>
    <w:rsid w:val="00844A8B"/>
    <w:rsid w:val="00847211"/>
    <w:rsid w:val="00847706"/>
    <w:rsid w:val="00847AB9"/>
    <w:rsid w:val="008527D7"/>
    <w:rsid w:val="00854883"/>
    <w:rsid w:val="00857987"/>
    <w:rsid w:val="00862483"/>
    <w:rsid w:val="0087394C"/>
    <w:rsid w:val="00873EA1"/>
    <w:rsid w:val="00874518"/>
    <w:rsid w:val="00876941"/>
    <w:rsid w:val="00880435"/>
    <w:rsid w:val="00883BB1"/>
    <w:rsid w:val="0088502F"/>
    <w:rsid w:val="0088660D"/>
    <w:rsid w:val="00887085"/>
    <w:rsid w:val="00890027"/>
    <w:rsid w:val="00890302"/>
    <w:rsid w:val="008921A4"/>
    <w:rsid w:val="00895B3E"/>
    <w:rsid w:val="008A14BC"/>
    <w:rsid w:val="008A159B"/>
    <w:rsid w:val="008A168E"/>
    <w:rsid w:val="008A309E"/>
    <w:rsid w:val="008A371F"/>
    <w:rsid w:val="008A5B8F"/>
    <w:rsid w:val="008A6A9E"/>
    <w:rsid w:val="008A7E94"/>
    <w:rsid w:val="008B0EB0"/>
    <w:rsid w:val="008B3437"/>
    <w:rsid w:val="008B4CC1"/>
    <w:rsid w:val="008B5740"/>
    <w:rsid w:val="008B65CD"/>
    <w:rsid w:val="008C0A87"/>
    <w:rsid w:val="008C6658"/>
    <w:rsid w:val="008E02E7"/>
    <w:rsid w:val="008E1700"/>
    <w:rsid w:val="008E5E01"/>
    <w:rsid w:val="008F07D0"/>
    <w:rsid w:val="008F2444"/>
    <w:rsid w:val="008F2665"/>
    <w:rsid w:val="00902340"/>
    <w:rsid w:val="00902F7F"/>
    <w:rsid w:val="00903A6B"/>
    <w:rsid w:val="00905409"/>
    <w:rsid w:val="00910B4E"/>
    <w:rsid w:val="00912618"/>
    <w:rsid w:val="0091375A"/>
    <w:rsid w:val="009138A4"/>
    <w:rsid w:val="009210BC"/>
    <w:rsid w:val="00925618"/>
    <w:rsid w:val="0092592E"/>
    <w:rsid w:val="0093230F"/>
    <w:rsid w:val="009324C8"/>
    <w:rsid w:val="00932C8D"/>
    <w:rsid w:val="00934A35"/>
    <w:rsid w:val="009352D2"/>
    <w:rsid w:val="00941310"/>
    <w:rsid w:val="00941A89"/>
    <w:rsid w:val="00942633"/>
    <w:rsid w:val="009446C4"/>
    <w:rsid w:val="00944983"/>
    <w:rsid w:val="00944A45"/>
    <w:rsid w:val="00946BA9"/>
    <w:rsid w:val="00950410"/>
    <w:rsid w:val="00950F5B"/>
    <w:rsid w:val="00951CAB"/>
    <w:rsid w:val="00953454"/>
    <w:rsid w:val="009541D9"/>
    <w:rsid w:val="00956016"/>
    <w:rsid w:val="00956E0D"/>
    <w:rsid w:val="00963460"/>
    <w:rsid w:val="00964821"/>
    <w:rsid w:val="00966DFF"/>
    <w:rsid w:val="009703E5"/>
    <w:rsid w:val="00971324"/>
    <w:rsid w:val="0097249E"/>
    <w:rsid w:val="009778DE"/>
    <w:rsid w:val="009A2CF2"/>
    <w:rsid w:val="009A62DB"/>
    <w:rsid w:val="009B64E0"/>
    <w:rsid w:val="009B71A7"/>
    <w:rsid w:val="009C076C"/>
    <w:rsid w:val="009C23FF"/>
    <w:rsid w:val="009C52C4"/>
    <w:rsid w:val="009C5A5A"/>
    <w:rsid w:val="009D1130"/>
    <w:rsid w:val="009D2183"/>
    <w:rsid w:val="009D5383"/>
    <w:rsid w:val="009D6F6B"/>
    <w:rsid w:val="009E0BC2"/>
    <w:rsid w:val="009F0352"/>
    <w:rsid w:val="009F06D9"/>
    <w:rsid w:val="00A003EE"/>
    <w:rsid w:val="00A01FFF"/>
    <w:rsid w:val="00A03D2E"/>
    <w:rsid w:val="00A11863"/>
    <w:rsid w:val="00A14D04"/>
    <w:rsid w:val="00A177C3"/>
    <w:rsid w:val="00A25462"/>
    <w:rsid w:val="00A25C84"/>
    <w:rsid w:val="00A31F34"/>
    <w:rsid w:val="00A32A29"/>
    <w:rsid w:val="00A35406"/>
    <w:rsid w:val="00A36994"/>
    <w:rsid w:val="00A43902"/>
    <w:rsid w:val="00A52A43"/>
    <w:rsid w:val="00A53707"/>
    <w:rsid w:val="00A55007"/>
    <w:rsid w:val="00A55A7D"/>
    <w:rsid w:val="00A6059E"/>
    <w:rsid w:val="00A62D6F"/>
    <w:rsid w:val="00A6400C"/>
    <w:rsid w:val="00A645F2"/>
    <w:rsid w:val="00A66CA6"/>
    <w:rsid w:val="00A6757D"/>
    <w:rsid w:val="00A75971"/>
    <w:rsid w:val="00A75B40"/>
    <w:rsid w:val="00A75E4E"/>
    <w:rsid w:val="00A810A8"/>
    <w:rsid w:val="00A816F0"/>
    <w:rsid w:val="00A82EDE"/>
    <w:rsid w:val="00A83727"/>
    <w:rsid w:val="00A86A84"/>
    <w:rsid w:val="00A8725E"/>
    <w:rsid w:val="00A946F8"/>
    <w:rsid w:val="00A94862"/>
    <w:rsid w:val="00A961A3"/>
    <w:rsid w:val="00AA06CB"/>
    <w:rsid w:val="00AA3CD8"/>
    <w:rsid w:val="00AB19E3"/>
    <w:rsid w:val="00AB1D4D"/>
    <w:rsid w:val="00AB28AB"/>
    <w:rsid w:val="00AB30E7"/>
    <w:rsid w:val="00AB32D6"/>
    <w:rsid w:val="00AB3973"/>
    <w:rsid w:val="00AC2340"/>
    <w:rsid w:val="00AC6C64"/>
    <w:rsid w:val="00AD2212"/>
    <w:rsid w:val="00AD3A26"/>
    <w:rsid w:val="00AD47B2"/>
    <w:rsid w:val="00AD4FCD"/>
    <w:rsid w:val="00AD6131"/>
    <w:rsid w:val="00AD73F6"/>
    <w:rsid w:val="00AE0316"/>
    <w:rsid w:val="00AE1CE7"/>
    <w:rsid w:val="00AF2404"/>
    <w:rsid w:val="00AF552F"/>
    <w:rsid w:val="00B02578"/>
    <w:rsid w:val="00B03C62"/>
    <w:rsid w:val="00B03D8F"/>
    <w:rsid w:val="00B128F0"/>
    <w:rsid w:val="00B207B8"/>
    <w:rsid w:val="00B21CC9"/>
    <w:rsid w:val="00B21ED6"/>
    <w:rsid w:val="00B220B5"/>
    <w:rsid w:val="00B24625"/>
    <w:rsid w:val="00B24E4E"/>
    <w:rsid w:val="00B27F5F"/>
    <w:rsid w:val="00B312CB"/>
    <w:rsid w:val="00B36B49"/>
    <w:rsid w:val="00B40998"/>
    <w:rsid w:val="00B4153D"/>
    <w:rsid w:val="00B428D3"/>
    <w:rsid w:val="00B441D5"/>
    <w:rsid w:val="00B4500E"/>
    <w:rsid w:val="00B50052"/>
    <w:rsid w:val="00B62CDB"/>
    <w:rsid w:val="00B6434A"/>
    <w:rsid w:val="00B64CAF"/>
    <w:rsid w:val="00B70CC1"/>
    <w:rsid w:val="00B7154A"/>
    <w:rsid w:val="00B71621"/>
    <w:rsid w:val="00B7204E"/>
    <w:rsid w:val="00B8088D"/>
    <w:rsid w:val="00B83537"/>
    <w:rsid w:val="00B9421F"/>
    <w:rsid w:val="00B94750"/>
    <w:rsid w:val="00B9504D"/>
    <w:rsid w:val="00B950B0"/>
    <w:rsid w:val="00BA13DE"/>
    <w:rsid w:val="00BA3609"/>
    <w:rsid w:val="00BB4DDB"/>
    <w:rsid w:val="00BB4EBE"/>
    <w:rsid w:val="00BC14A6"/>
    <w:rsid w:val="00BC1FD0"/>
    <w:rsid w:val="00BD6796"/>
    <w:rsid w:val="00BE3CC3"/>
    <w:rsid w:val="00BF0574"/>
    <w:rsid w:val="00C01BF4"/>
    <w:rsid w:val="00C01FF0"/>
    <w:rsid w:val="00C04A45"/>
    <w:rsid w:val="00C061EA"/>
    <w:rsid w:val="00C062ED"/>
    <w:rsid w:val="00C06A63"/>
    <w:rsid w:val="00C06D6D"/>
    <w:rsid w:val="00C367C3"/>
    <w:rsid w:val="00C37750"/>
    <w:rsid w:val="00C44279"/>
    <w:rsid w:val="00C465A4"/>
    <w:rsid w:val="00C5657A"/>
    <w:rsid w:val="00C56940"/>
    <w:rsid w:val="00C56E2C"/>
    <w:rsid w:val="00C60EBD"/>
    <w:rsid w:val="00C627C4"/>
    <w:rsid w:val="00C64B49"/>
    <w:rsid w:val="00C76930"/>
    <w:rsid w:val="00C76C60"/>
    <w:rsid w:val="00C77C22"/>
    <w:rsid w:val="00C9028F"/>
    <w:rsid w:val="00C936FD"/>
    <w:rsid w:val="00C955AF"/>
    <w:rsid w:val="00CA24B4"/>
    <w:rsid w:val="00CB1171"/>
    <w:rsid w:val="00CB1AF3"/>
    <w:rsid w:val="00CB269A"/>
    <w:rsid w:val="00CB3D4A"/>
    <w:rsid w:val="00CB47EA"/>
    <w:rsid w:val="00CB5C7A"/>
    <w:rsid w:val="00CC49E9"/>
    <w:rsid w:val="00CC66A9"/>
    <w:rsid w:val="00CD0720"/>
    <w:rsid w:val="00CD1A9B"/>
    <w:rsid w:val="00CD316B"/>
    <w:rsid w:val="00CD3420"/>
    <w:rsid w:val="00CE0F8E"/>
    <w:rsid w:val="00CE0F9E"/>
    <w:rsid w:val="00CE3F31"/>
    <w:rsid w:val="00CF265F"/>
    <w:rsid w:val="00CF29C8"/>
    <w:rsid w:val="00CF2C6C"/>
    <w:rsid w:val="00CF4F19"/>
    <w:rsid w:val="00CF5E42"/>
    <w:rsid w:val="00CF736A"/>
    <w:rsid w:val="00D023E4"/>
    <w:rsid w:val="00D02C19"/>
    <w:rsid w:val="00D04CC9"/>
    <w:rsid w:val="00D11CE7"/>
    <w:rsid w:val="00D12B95"/>
    <w:rsid w:val="00D12DAF"/>
    <w:rsid w:val="00D14B08"/>
    <w:rsid w:val="00D158EB"/>
    <w:rsid w:val="00D164EE"/>
    <w:rsid w:val="00D2121B"/>
    <w:rsid w:val="00D22DFE"/>
    <w:rsid w:val="00D2429A"/>
    <w:rsid w:val="00D36A4A"/>
    <w:rsid w:val="00D42A2D"/>
    <w:rsid w:val="00D462AA"/>
    <w:rsid w:val="00D47FBB"/>
    <w:rsid w:val="00D50E50"/>
    <w:rsid w:val="00D51ACB"/>
    <w:rsid w:val="00D52C45"/>
    <w:rsid w:val="00D54365"/>
    <w:rsid w:val="00D54AB2"/>
    <w:rsid w:val="00D600CB"/>
    <w:rsid w:val="00D61ACA"/>
    <w:rsid w:val="00D62541"/>
    <w:rsid w:val="00D67FFD"/>
    <w:rsid w:val="00D71F68"/>
    <w:rsid w:val="00D730AB"/>
    <w:rsid w:val="00D7511E"/>
    <w:rsid w:val="00D80F5C"/>
    <w:rsid w:val="00D90B8A"/>
    <w:rsid w:val="00D91DD9"/>
    <w:rsid w:val="00D922B2"/>
    <w:rsid w:val="00D9610C"/>
    <w:rsid w:val="00DA2F2D"/>
    <w:rsid w:val="00DA3058"/>
    <w:rsid w:val="00DA33AA"/>
    <w:rsid w:val="00DA5358"/>
    <w:rsid w:val="00DA64B0"/>
    <w:rsid w:val="00DB11F3"/>
    <w:rsid w:val="00DB24AA"/>
    <w:rsid w:val="00DB3DDA"/>
    <w:rsid w:val="00DB4DE5"/>
    <w:rsid w:val="00DB5B27"/>
    <w:rsid w:val="00DB6570"/>
    <w:rsid w:val="00DB66BD"/>
    <w:rsid w:val="00DB6C76"/>
    <w:rsid w:val="00DB7B35"/>
    <w:rsid w:val="00DB7B94"/>
    <w:rsid w:val="00DC0E33"/>
    <w:rsid w:val="00DC12C6"/>
    <w:rsid w:val="00DC3094"/>
    <w:rsid w:val="00DC46E4"/>
    <w:rsid w:val="00DC50CD"/>
    <w:rsid w:val="00DC6CCC"/>
    <w:rsid w:val="00DC740F"/>
    <w:rsid w:val="00DC78D0"/>
    <w:rsid w:val="00DD22FB"/>
    <w:rsid w:val="00DE4778"/>
    <w:rsid w:val="00DE6160"/>
    <w:rsid w:val="00DF3D5E"/>
    <w:rsid w:val="00DF5E4C"/>
    <w:rsid w:val="00E01562"/>
    <w:rsid w:val="00E017EE"/>
    <w:rsid w:val="00E024CB"/>
    <w:rsid w:val="00E03F4A"/>
    <w:rsid w:val="00E10F91"/>
    <w:rsid w:val="00E138DE"/>
    <w:rsid w:val="00E13945"/>
    <w:rsid w:val="00E164BE"/>
    <w:rsid w:val="00E24EF9"/>
    <w:rsid w:val="00E32D33"/>
    <w:rsid w:val="00E336AB"/>
    <w:rsid w:val="00E33DFA"/>
    <w:rsid w:val="00E351BF"/>
    <w:rsid w:val="00E353C0"/>
    <w:rsid w:val="00E36909"/>
    <w:rsid w:val="00E42C4F"/>
    <w:rsid w:val="00E4330C"/>
    <w:rsid w:val="00E46858"/>
    <w:rsid w:val="00E470E0"/>
    <w:rsid w:val="00E52C0E"/>
    <w:rsid w:val="00E6412D"/>
    <w:rsid w:val="00E6481C"/>
    <w:rsid w:val="00E6588E"/>
    <w:rsid w:val="00E65DFE"/>
    <w:rsid w:val="00E661F9"/>
    <w:rsid w:val="00E67F14"/>
    <w:rsid w:val="00E71428"/>
    <w:rsid w:val="00E73BFB"/>
    <w:rsid w:val="00E7494E"/>
    <w:rsid w:val="00E766FE"/>
    <w:rsid w:val="00E771F6"/>
    <w:rsid w:val="00E8628D"/>
    <w:rsid w:val="00E95141"/>
    <w:rsid w:val="00E955DF"/>
    <w:rsid w:val="00E95A32"/>
    <w:rsid w:val="00E9776F"/>
    <w:rsid w:val="00EA565D"/>
    <w:rsid w:val="00EC0074"/>
    <w:rsid w:val="00EC21D1"/>
    <w:rsid w:val="00EC3252"/>
    <w:rsid w:val="00EC4CC1"/>
    <w:rsid w:val="00ED1364"/>
    <w:rsid w:val="00ED431A"/>
    <w:rsid w:val="00EE028A"/>
    <w:rsid w:val="00EE0E07"/>
    <w:rsid w:val="00EE3E2F"/>
    <w:rsid w:val="00EE3F32"/>
    <w:rsid w:val="00EE73D2"/>
    <w:rsid w:val="00EF40C4"/>
    <w:rsid w:val="00F01249"/>
    <w:rsid w:val="00F02239"/>
    <w:rsid w:val="00F02443"/>
    <w:rsid w:val="00F04C23"/>
    <w:rsid w:val="00F0772E"/>
    <w:rsid w:val="00F10343"/>
    <w:rsid w:val="00F133B4"/>
    <w:rsid w:val="00F17A3A"/>
    <w:rsid w:val="00F20DFB"/>
    <w:rsid w:val="00F212C7"/>
    <w:rsid w:val="00F218CF"/>
    <w:rsid w:val="00F218DA"/>
    <w:rsid w:val="00F2448E"/>
    <w:rsid w:val="00F32431"/>
    <w:rsid w:val="00F32D12"/>
    <w:rsid w:val="00F35F58"/>
    <w:rsid w:val="00F36B38"/>
    <w:rsid w:val="00F43E2B"/>
    <w:rsid w:val="00F44E6A"/>
    <w:rsid w:val="00F475C5"/>
    <w:rsid w:val="00F5466F"/>
    <w:rsid w:val="00F55129"/>
    <w:rsid w:val="00F60940"/>
    <w:rsid w:val="00F60D98"/>
    <w:rsid w:val="00F612A4"/>
    <w:rsid w:val="00F622BD"/>
    <w:rsid w:val="00F62473"/>
    <w:rsid w:val="00F6396D"/>
    <w:rsid w:val="00F63C7E"/>
    <w:rsid w:val="00F64FD9"/>
    <w:rsid w:val="00F76BC9"/>
    <w:rsid w:val="00F76F67"/>
    <w:rsid w:val="00F7723E"/>
    <w:rsid w:val="00F8147C"/>
    <w:rsid w:val="00F85B11"/>
    <w:rsid w:val="00F86ED9"/>
    <w:rsid w:val="00F9334E"/>
    <w:rsid w:val="00F933C4"/>
    <w:rsid w:val="00F942BC"/>
    <w:rsid w:val="00FA41B5"/>
    <w:rsid w:val="00FA5F17"/>
    <w:rsid w:val="00FA7225"/>
    <w:rsid w:val="00FA7791"/>
    <w:rsid w:val="00FB0D2B"/>
    <w:rsid w:val="00FB1468"/>
    <w:rsid w:val="00FB29BE"/>
    <w:rsid w:val="00FB33BD"/>
    <w:rsid w:val="00FB4F08"/>
    <w:rsid w:val="00FC374C"/>
    <w:rsid w:val="00FC3FF5"/>
    <w:rsid w:val="00FC6B5A"/>
    <w:rsid w:val="00FC7015"/>
    <w:rsid w:val="00FC74DB"/>
    <w:rsid w:val="00FD47A0"/>
    <w:rsid w:val="00FD47AA"/>
    <w:rsid w:val="00FD6345"/>
    <w:rsid w:val="00FE00BF"/>
    <w:rsid w:val="00FE297A"/>
    <w:rsid w:val="00FE4BA0"/>
    <w:rsid w:val="00FE5D4F"/>
    <w:rsid w:val="00FE65F1"/>
    <w:rsid w:val="00FF040A"/>
    <w:rsid w:val="00FF5379"/>
    <w:rsid w:val="00FF58E3"/>
    <w:rsid w:val="00FF68C4"/>
    <w:rsid w:val="00FF704C"/>
    <w:rsid w:val="00FF742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E814D3F"/>
  <w15:docId w15:val="{45A7F553-B349-46A3-AE35-A53FBC524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995"/>
    <w:rPr>
      <w:rFonts w:ascii="Times New Roman" w:hAnsi="Times New Roman"/>
      <w:sz w:val="24"/>
      <w:szCs w:val="24"/>
    </w:rPr>
  </w:style>
  <w:style w:type="paragraph" w:styleId="Heading1">
    <w:name w:val="heading 1"/>
    <w:basedOn w:val="Normal"/>
    <w:next w:val="CaseSummary"/>
    <w:link w:val="Heading1Char"/>
    <w:uiPriority w:val="9"/>
    <w:rsid w:val="00944983"/>
    <w:pPr>
      <w:widowControl w:val="0"/>
      <w:numPr>
        <w:numId w:val="7"/>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rsid w:val="00944983"/>
    <w:pPr>
      <w:widowControl w:val="0"/>
      <w:numPr>
        <w:ilvl w:val="1"/>
        <w:numId w:val="7"/>
      </w:numPr>
      <w:spacing w:before="360" w:after="80"/>
      <w:contextualSpacing/>
      <w:outlineLvl w:val="1"/>
    </w:pPr>
    <w:rPr>
      <w:rFonts w:ascii="Arial" w:eastAsia="Arial" w:hAnsi="Arial" w:cs="Arial"/>
      <w:b/>
      <w:color w:val="000000"/>
      <w:sz w:val="28"/>
    </w:rPr>
  </w:style>
  <w:style w:type="paragraph" w:styleId="Heading3">
    <w:name w:val="heading 3"/>
    <w:basedOn w:val="Normal"/>
    <w:next w:val="CaseSummary"/>
    <w:rsid w:val="00944983"/>
    <w:pPr>
      <w:widowControl w:val="0"/>
      <w:numPr>
        <w:ilvl w:val="2"/>
        <w:numId w:val="7"/>
      </w:numPr>
      <w:spacing w:before="280" w:after="80"/>
      <w:contextualSpacing/>
      <w:outlineLvl w:val="2"/>
    </w:pPr>
    <w:rPr>
      <w:rFonts w:ascii="Arial" w:eastAsia="Arial" w:hAnsi="Arial" w:cs="Arial"/>
      <w:b/>
      <w:color w:val="666666"/>
    </w:rPr>
  </w:style>
  <w:style w:type="paragraph" w:styleId="Heading4">
    <w:name w:val="heading 4"/>
    <w:basedOn w:val="Normal"/>
    <w:next w:val="CaseSummary"/>
    <w:rsid w:val="00944983"/>
    <w:pPr>
      <w:widowControl w:val="0"/>
      <w:numPr>
        <w:ilvl w:val="3"/>
        <w:numId w:val="7"/>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7"/>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7"/>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32"/>
      </w:numPr>
    </w:pPr>
    <w:rPr>
      <w:sz w:val="20"/>
    </w:rPr>
  </w:style>
  <w:style w:type="paragraph" w:customStyle="1" w:styleId="Contention1">
    <w:name w:val="Contention 1"/>
    <w:basedOn w:val="Normal"/>
    <w:qFormat/>
    <w:rsid w:val="003252AF"/>
    <w:pPr>
      <w:keepNext/>
      <w:keepLines/>
    </w:pPr>
    <w:rPr>
      <w:rFonts w:eastAsia="Times New Roman"/>
      <w:b/>
      <w:bCs/>
      <w:color w:val="000000"/>
      <w:sz w:val="20"/>
      <w:szCs w:val="20"/>
      <w:lang w:eastAsia="fr-FR"/>
    </w:rPr>
  </w:style>
  <w:style w:type="paragraph" w:customStyle="1" w:styleId="Evidence">
    <w:name w:val="Evidence"/>
    <w:basedOn w:val="Contention1"/>
    <w:link w:val="EvidenceChar"/>
    <w:qFormat/>
    <w:rsid w:val="004A276D"/>
    <w:pPr>
      <w:keepNext w:val="0"/>
      <w:ind w:left="288"/>
    </w:pPr>
    <w:rPr>
      <w:b w:val="0"/>
    </w:rPr>
  </w:style>
  <w:style w:type="paragraph" w:styleId="NormalWeb">
    <w:name w:val="Normal (Web)"/>
    <w:basedOn w:val="Normal"/>
    <w:uiPriority w:val="99"/>
    <w:unhideWhenUsed/>
    <w:rsid w:val="000B0848"/>
    <w:pPr>
      <w:spacing w:before="100" w:beforeAutospacing="1" w:after="100" w:afterAutospacing="1"/>
    </w:pPr>
    <w:rPr>
      <w:rFonts w:eastAsia="Times New Roman"/>
    </w:r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720189"/>
    <w:pPr>
      <w:keepNext/>
      <w:spacing w:after="120"/>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paragraph" w:styleId="BalloonText">
    <w:name w:val="Balloon Text"/>
    <w:basedOn w:val="Normal"/>
    <w:link w:val="BalloonTextChar"/>
    <w:uiPriority w:val="99"/>
    <w:semiHidden/>
    <w:unhideWhenUsed/>
    <w:rsid w:val="00A645F2"/>
    <w:rPr>
      <w:rFonts w:ascii="Tahoma"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link w:val="Contention2Char"/>
    <w:qFormat/>
    <w:rsid w:val="00720189"/>
    <w:pPr>
      <w:spacing w:after="12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ind w:left="288"/>
    </w:pPr>
    <w:rPr>
      <w:sz w:val="18"/>
    </w:rPr>
  </w:style>
  <w:style w:type="paragraph" w:styleId="Index1">
    <w:name w:val="index 1"/>
    <w:basedOn w:val="Normal"/>
    <w:next w:val="Normal"/>
    <w:autoRedefine/>
    <w:uiPriority w:val="99"/>
    <w:semiHidden/>
    <w:unhideWhenUsed/>
    <w:rsid w:val="00720189"/>
    <w:pPr>
      <w:ind w:left="220" w:hanging="220"/>
    </w:pPr>
  </w:style>
  <w:style w:type="paragraph" w:styleId="TOC1">
    <w:name w:val="toc 1"/>
    <w:basedOn w:val="Normal"/>
    <w:next w:val="Normal"/>
    <w:autoRedefine/>
    <w:uiPriority w:val="39"/>
    <w:unhideWhenUsed/>
    <w:rsid w:val="005E1B5E"/>
    <w:pPr>
      <w:tabs>
        <w:tab w:val="right" w:leader="dot" w:pos="9720"/>
      </w:tabs>
      <w:spacing w:before="200" w:after="100"/>
      <w:ind w:left="-288"/>
    </w:pPr>
    <w:rPr>
      <w:b/>
    </w:rPr>
  </w:style>
  <w:style w:type="paragraph" w:styleId="TOC2">
    <w:name w:val="toc 2"/>
    <w:basedOn w:val="Normal"/>
    <w:next w:val="Normal"/>
    <w:autoRedefine/>
    <w:uiPriority w:val="39"/>
    <w:unhideWhenUsed/>
    <w:rsid w:val="00F60940"/>
    <w:pPr>
      <w:tabs>
        <w:tab w:val="right" w:leader="dot" w:pos="9720"/>
      </w:tabs>
      <w:spacing w:before="120"/>
      <w:ind w:left="216" w:hanging="216"/>
    </w:pPr>
    <w:rPr>
      <w:sz w:val="20"/>
    </w:rPr>
  </w:style>
  <w:style w:type="paragraph" w:styleId="TOC4">
    <w:name w:val="toc 4"/>
    <w:basedOn w:val="Normal"/>
    <w:next w:val="Normal"/>
    <w:autoRedefine/>
    <w:uiPriority w:val="39"/>
    <w:unhideWhenUsed/>
    <w:rsid w:val="00D54AB2"/>
    <w:pPr>
      <w:numPr>
        <w:numId w:val="29"/>
      </w:numPr>
      <w:spacing w:after="200"/>
    </w:pPr>
    <w:rPr>
      <w:sz w:val="20"/>
      <w:u w:val="single" w:color="FFFFFF" w:themeColor="background1"/>
    </w:rPr>
  </w:style>
  <w:style w:type="paragraph" w:styleId="TOC5">
    <w:name w:val="toc 5"/>
    <w:basedOn w:val="Normal"/>
    <w:next w:val="Normal"/>
    <w:autoRedefine/>
    <w:uiPriority w:val="39"/>
    <w:unhideWhenUsed/>
    <w:rsid w:val="00720189"/>
    <w:pPr>
      <w:ind w:left="880"/>
    </w:pPr>
  </w:style>
  <w:style w:type="paragraph" w:styleId="TOC6">
    <w:name w:val="toc 6"/>
    <w:basedOn w:val="Normal"/>
    <w:next w:val="Normal"/>
    <w:autoRedefine/>
    <w:uiPriority w:val="39"/>
    <w:unhideWhenUsed/>
    <w:rsid w:val="00720189"/>
    <w:pPr>
      <w:ind w:left="1100"/>
    </w:pPr>
  </w:style>
  <w:style w:type="paragraph" w:styleId="TOC7">
    <w:name w:val="toc 7"/>
    <w:basedOn w:val="Normal"/>
    <w:next w:val="Normal"/>
    <w:autoRedefine/>
    <w:uiPriority w:val="39"/>
    <w:unhideWhenUsed/>
    <w:rsid w:val="00720189"/>
    <w:pPr>
      <w:ind w:left="1320"/>
    </w:pPr>
  </w:style>
  <w:style w:type="paragraph" w:styleId="TOC8">
    <w:name w:val="toc 8"/>
    <w:basedOn w:val="Normal"/>
    <w:next w:val="Normal"/>
    <w:autoRedefine/>
    <w:uiPriority w:val="39"/>
    <w:unhideWhenUsed/>
    <w:rsid w:val="00720189"/>
    <w:pPr>
      <w:ind w:left="1540"/>
    </w:pPr>
  </w:style>
  <w:style w:type="paragraph" w:styleId="TOC9">
    <w:name w:val="toc 9"/>
    <w:basedOn w:val="Normal"/>
    <w:next w:val="Normal"/>
    <w:autoRedefine/>
    <w:uiPriority w:val="39"/>
    <w:unhideWhenUsed/>
    <w:rsid w:val="00720189"/>
    <w:pPr>
      <w:ind w:left="1760"/>
    </w:pPr>
  </w:style>
  <w:style w:type="paragraph" w:styleId="FootnoteText">
    <w:name w:val="footnote text"/>
    <w:basedOn w:val="Normal"/>
    <w:link w:val="FootnoteTextChar"/>
    <w:rsid w:val="001D5FD6"/>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p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jc w:val="center"/>
    </w:pPr>
    <w:rPr>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qFormat/>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line="221" w:lineRule="atLeast"/>
    </w:pPr>
    <w:rPr>
      <w:rFonts w:ascii="AGaramond" w:hAnsi="AGaramond"/>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line="221" w:lineRule="atLeast"/>
    </w:pPr>
    <w:rPr>
      <w:rFonts w:ascii="Minion Pro" w:hAnsi="Minion Pro"/>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72"/>
    <w:rsid w:val="000C0767"/>
    <w:pPr>
      <w:ind w:left="720"/>
      <w:contextualSpacing/>
    </w:pPr>
  </w:style>
  <w:style w:type="character" w:customStyle="1" w:styleId="ssens">
    <w:name w:val="ssens"/>
    <w:basedOn w:val="DefaultParagraphFont"/>
    <w:rsid w:val="00734298"/>
  </w:style>
  <w:style w:type="character" w:customStyle="1" w:styleId="EvidenceChar">
    <w:name w:val="Evidence Char"/>
    <w:link w:val="Evidence"/>
    <w:locked/>
    <w:rsid w:val="00326FFF"/>
    <w:rPr>
      <w:rFonts w:ascii="Times New Roman" w:eastAsia="Times New Roman" w:hAnsi="Times New Roman"/>
      <w:bCs/>
      <w:color w:val="000000"/>
      <w:lang w:eastAsia="fr-FR"/>
    </w:rPr>
  </w:style>
  <w:style w:type="character" w:styleId="Emphasis">
    <w:name w:val="Emphasis"/>
    <w:basedOn w:val="DefaultParagraphFont"/>
    <w:uiPriority w:val="20"/>
    <w:qFormat/>
    <w:rsid w:val="00A14D04"/>
    <w:rPr>
      <w:i/>
      <w:iCs/>
    </w:rPr>
  </w:style>
  <w:style w:type="character" w:styleId="Strong">
    <w:name w:val="Strong"/>
    <w:basedOn w:val="DefaultParagraphFont"/>
    <w:uiPriority w:val="22"/>
    <w:qFormat/>
    <w:rsid w:val="00272807"/>
    <w:rPr>
      <w:b/>
      <w:bCs/>
    </w:rPr>
  </w:style>
  <w:style w:type="paragraph" w:customStyle="1" w:styleId="tweetline">
    <w:name w:val="tweet_line"/>
    <w:basedOn w:val="Normal"/>
    <w:rsid w:val="007D4CD8"/>
    <w:pPr>
      <w:spacing w:before="100" w:beforeAutospacing="1" w:after="100" w:afterAutospacing="1"/>
    </w:pPr>
    <w:rPr>
      <w:rFonts w:eastAsia="Times New Roman"/>
    </w:rPr>
  </w:style>
  <w:style w:type="character" w:customStyle="1" w:styleId="tweetquote">
    <w:name w:val="tweet_quote"/>
    <w:basedOn w:val="DefaultParagraphFont"/>
    <w:rsid w:val="007D4CD8"/>
  </w:style>
  <w:style w:type="paragraph" w:customStyle="1" w:styleId="p1">
    <w:name w:val="p1"/>
    <w:basedOn w:val="Normal"/>
    <w:rsid w:val="008A309E"/>
    <w:pPr>
      <w:spacing w:before="100" w:beforeAutospacing="1" w:after="100" w:afterAutospacing="1"/>
    </w:pPr>
    <w:rPr>
      <w:rFonts w:eastAsia="Times New Roman"/>
    </w:rPr>
  </w:style>
  <w:style w:type="character" w:customStyle="1" w:styleId="s1">
    <w:name w:val="s1"/>
    <w:basedOn w:val="DefaultParagraphFont"/>
    <w:rsid w:val="008A309E"/>
  </w:style>
  <w:style w:type="character" w:customStyle="1" w:styleId="s4">
    <w:name w:val="s4"/>
    <w:basedOn w:val="DefaultParagraphFont"/>
    <w:rsid w:val="00CE0F8E"/>
  </w:style>
  <w:style w:type="character" w:customStyle="1" w:styleId="apple-converted-space">
    <w:name w:val="apple-converted-space"/>
    <w:basedOn w:val="DefaultParagraphFont"/>
    <w:rsid w:val="00CE0F8E"/>
  </w:style>
  <w:style w:type="character" w:customStyle="1" w:styleId="num">
    <w:name w:val="num"/>
    <w:basedOn w:val="DefaultParagraphFont"/>
    <w:rsid w:val="00247EDD"/>
  </w:style>
  <w:style w:type="character" w:customStyle="1" w:styleId="dttext">
    <w:name w:val="dttext"/>
    <w:basedOn w:val="DefaultParagraphFont"/>
    <w:rsid w:val="00247EDD"/>
  </w:style>
  <w:style w:type="character" w:customStyle="1" w:styleId="text-uppercase">
    <w:name w:val="text-uppercase"/>
    <w:basedOn w:val="DefaultParagraphFont"/>
    <w:rsid w:val="00247EDD"/>
  </w:style>
  <w:style w:type="character" w:customStyle="1" w:styleId="letter">
    <w:name w:val="letter"/>
    <w:basedOn w:val="DefaultParagraphFont"/>
    <w:rsid w:val="00613290"/>
  </w:style>
  <w:style w:type="character" w:customStyle="1" w:styleId="job-title">
    <w:name w:val="job-title"/>
    <w:basedOn w:val="DefaultParagraphFont"/>
    <w:rsid w:val="00367411"/>
  </w:style>
  <w:style w:type="paragraph" w:styleId="HTMLAddress">
    <w:name w:val="HTML Address"/>
    <w:basedOn w:val="Normal"/>
    <w:link w:val="HTMLAddressChar"/>
    <w:uiPriority w:val="99"/>
    <w:unhideWhenUsed/>
    <w:rsid w:val="00DB4DE5"/>
    <w:rPr>
      <w:rFonts w:eastAsia="Times New Roman"/>
      <w:i/>
      <w:iCs/>
    </w:rPr>
  </w:style>
  <w:style w:type="character" w:customStyle="1" w:styleId="HTMLAddressChar">
    <w:name w:val="HTML Address Char"/>
    <w:basedOn w:val="DefaultParagraphFont"/>
    <w:link w:val="HTMLAddress"/>
    <w:uiPriority w:val="99"/>
    <w:rsid w:val="00DB4DE5"/>
    <w:rPr>
      <w:rFonts w:ascii="Times New Roman" w:eastAsia="Times New Roman" w:hAnsi="Times New Roman"/>
      <w:i/>
      <w:iCs/>
      <w:sz w:val="24"/>
      <w:szCs w:val="24"/>
    </w:rPr>
  </w:style>
  <w:style w:type="character" w:customStyle="1" w:styleId="contentitem-infocardtoggle">
    <w:name w:val="contentitem-infocard__toggle"/>
    <w:basedOn w:val="DefaultParagraphFont"/>
    <w:rsid w:val="00217C98"/>
  </w:style>
  <w:style w:type="character" w:customStyle="1" w:styleId="contentitem-infocardsnippit">
    <w:name w:val="contentitem-infocard__snippit"/>
    <w:basedOn w:val="DefaultParagraphFont"/>
    <w:rsid w:val="00217C98"/>
  </w:style>
  <w:style w:type="paragraph" w:customStyle="1" w:styleId="css-158dogj">
    <w:name w:val="css-158dogj"/>
    <w:basedOn w:val="Normal"/>
    <w:rsid w:val="0058673E"/>
    <w:pPr>
      <w:spacing w:before="100" w:beforeAutospacing="1" w:after="100" w:afterAutospacing="1"/>
    </w:pPr>
    <w:rPr>
      <w:rFonts w:eastAsia="Times New Roman"/>
    </w:rPr>
  </w:style>
  <w:style w:type="character" w:customStyle="1" w:styleId="css-1baulvz">
    <w:name w:val="css-1baulvz"/>
    <w:basedOn w:val="DefaultParagraphFont"/>
    <w:rsid w:val="0058673E"/>
  </w:style>
  <w:style w:type="character" w:customStyle="1" w:styleId="mntl-inline-citation">
    <w:name w:val="mntl-inline-citation"/>
    <w:basedOn w:val="DefaultParagraphFont"/>
    <w:rsid w:val="00454D85"/>
  </w:style>
  <w:style w:type="character" w:customStyle="1" w:styleId="comp">
    <w:name w:val="comp"/>
    <w:basedOn w:val="DefaultParagraphFont"/>
    <w:rsid w:val="00E955DF"/>
  </w:style>
  <w:style w:type="character" w:customStyle="1" w:styleId="UnresolvedMention1">
    <w:name w:val="Unresolved Mention1"/>
    <w:basedOn w:val="DefaultParagraphFont"/>
    <w:uiPriority w:val="99"/>
    <w:semiHidden/>
    <w:unhideWhenUsed/>
    <w:rsid w:val="006E0FAB"/>
    <w:rPr>
      <w:color w:val="605E5C"/>
      <w:shd w:val="clear" w:color="auto" w:fill="E1DFDD"/>
    </w:rPr>
  </w:style>
  <w:style w:type="character" w:customStyle="1" w:styleId="u-visually-hidden">
    <w:name w:val="u-visually-hidden"/>
    <w:basedOn w:val="DefaultParagraphFont"/>
    <w:rsid w:val="00F8147C"/>
  </w:style>
  <w:style w:type="character" w:customStyle="1" w:styleId="Contention2Char">
    <w:name w:val="Contention 2 Char"/>
    <w:basedOn w:val="DefaultParagraphFont"/>
    <w:link w:val="Contention2"/>
    <w:locked/>
    <w:rsid w:val="00A810A8"/>
    <w:rPr>
      <w:rFonts w:ascii="Times New Roman" w:eastAsia="Times New Roman" w:hAnsi="Times New Roman"/>
      <w:b/>
      <w:bCs/>
      <w:color w:val="000000"/>
      <w:lang w:eastAsia="fr-FR"/>
    </w:rPr>
  </w:style>
  <w:style w:type="character" w:customStyle="1" w:styleId="s2">
    <w:name w:val="s2"/>
    <w:basedOn w:val="DefaultParagraphFont"/>
    <w:rsid w:val="00576140"/>
  </w:style>
  <w:style w:type="paragraph" w:customStyle="1" w:styleId="article-contentdescription">
    <w:name w:val="article-content__description"/>
    <w:basedOn w:val="Normal"/>
    <w:rsid w:val="005E2D97"/>
    <w:pPr>
      <w:spacing w:before="100" w:beforeAutospacing="1" w:after="100" w:afterAutospacing="1"/>
    </w:pPr>
    <w:rPr>
      <w:rFonts w:eastAsia="Times New Roman"/>
    </w:rPr>
  </w:style>
  <w:style w:type="character" w:customStyle="1" w:styleId="addmd">
    <w:name w:val="addmd"/>
    <w:basedOn w:val="DefaultParagraphFont"/>
    <w:rsid w:val="00876941"/>
  </w:style>
  <w:style w:type="paragraph" w:customStyle="1" w:styleId="paragraph-paragraph-2bgue">
    <w:name w:val="paragraph-paragraph-2bgue"/>
    <w:basedOn w:val="Normal"/>
    <w:rsid w:val="00DB6C76"/>
    <w:pPr>
      <w:spacing w:before="100" w:beforeAutospacing="1" w:after="100" w:afterAutospacing="1"/>
    </w:pPr>
    <w:rPr>
      <w:rFonts w:eastAsia="Times New Roman"/>
    </w:rPr>
  </w:style>
  <w:style w:type="paragraph" w:customStyle="1" w:styleId="byline-byline-1svmo">
    <w:name w:val="byline-byline-1svmo"/>
    <w:basedOn w:val="Normal"/>
    <w:rsid w:val="00DB6C76"/>
    <w:pPr>
      <w:spacing w:before="100" w:beforeAutospacing="1" w:after="100" w:afterAutospacing="1"/>
    </w:pPr>
    <w:rPr>
      <w:rFonts w:eastAsia="Times New Roman"/>
    </w:rPr>
  </w:style>
  <w:style w:type="paragraph" w:customStyle="1" w:styleId="textlabeltext-label3ocvw">
    <w:name w:val="textlabel__text-label___3ocvw"/>
    <w:basedOn w:val="Normal"/>
    <w:rsid w:val="00DB6C76"/>
    <w:pPr>
      <w:spacing w:before="100" w:beforeAutospacing="1" w:after="100" w:afterAutospacing="1"/>
    </w:pPr>
    <w:rPr>
      <w:rFonts w:eastAsia="Times New Roman"/>
    </w:rPr>
  </w:style>
  <w:style w:type="paragraph" w:customStyle="1" w:styleId="western">
    <w:name w:val="western"/>
    <w:basedOn w:val="Normal"/>
    <w:rsid w:val="007B5A7A"/>
    <w:pPr>
      <w:spacing w:before="100" w:beforeAutospacing="1" w:after="100" w:afterAutospacing="1"/>
    </w:pPr>
    <w:rPr>
      <w:rFonts w:eastAsia="Times New Roman"/>
    </w:rPr>
  </w:style>
  <w:style w:type="paragraph" w:customStyle="1" w:styleId="cdt4ke">
    <w:name w:val="cdt4ke"/>
    <w:basedOn w:val="Normal"/>
    <w:rsid w:val="002666C7"/>
    <w:pPr>
      <w:spacing w:before="100" w:beforeAutospacing="1" w:after="100" w:afterAutospacing="1"/>
    </w:pPr>
    <w:rPr>
      <w:rFonts w:eastAsia="Times New Roman"/>
    </w:rPr>
  </w:style>
  <w:style w:type="character" w:customStyle="1" w:styleId="tooltip-container">
    <w:name w:val="tooltip-container"/>
    <w:basedOn w:val="DefaultParagraphFont"/>
    <w:rsid w:val="00F85B11"/>
  </w:style>
  <w:style w:type="paragraph" w:customStyle="1" w:styleId="Default">
    <w:name w:val="Default"/>
    <w:rsid w:val="00B4153D"/>
    <w:pPr>
      <w:autoSpaceDE w:val="0"/>
      <w:autoSpaceDN w:val="0"/>
      <w:adjustRightInd w:val="0"/>
    </w:pPr>
    <w:rPr>
      <w:rFonts w:ascii="Myriad Pro" w:hAnsi="Myriad Pro" w:cs="Myriad Pro"/>
      <w:color w:val="000000"/>
      <w:sz w:val="24"/>
      <w:szCs w:val="24"/>
    </w:rPr>
  </w:style>
  <w:style w:type="paragraph" w:customStyle="1" w:styleId="Normal1">
    <w:name w:val="Normal1"/>
    <w:basedOn w:val="Normal"/>
    <w:rsid w:val="00F64FD9"/>
    <w:pPr>
      <w:spacing w:before="100" w:beforeAutospacing="1" w:after="100" w:afterAutospacing="1"/>
    </w:pPr>
    <w:rPr>
      <w:rFonts w:eastAsia="Times New Roman"/>
    </w:rPr>
  </w:style>
  <w:style w:type="paragraph" w:customStyle="1" w:styleId="CM12">
    <w:name w:val="CM12"/>
    <w:basedOn w:val="Default"/>
    <w:next w:val="Default"/>
    <w:uiPriority w:val="99"/>
    <w:rsid w:val="00847211"/>
    <w:pPr>
      <w:spacing w:line="256" w:lineRule="atLeast"/>
    </w:pPr>
    <w:rPr>
      <w:rFonts w:ascii="Helvetica 55 Roman" w:hAnsi="Helvetica 55 Roman" w:cs="Times New Roman"/>
      <w:color w:val="auto"/>
    </w:rPr>
  </w:style>
  <w:style w:type="character" w:customStyle="1" w:styleId="A1">
    <w:name w:val="A1"/>
    <w:uiPriority w:val="99"/>
    <w:rsid w:val="00073EFF"/>
    <w:rPr>
      <w:rFonts w:cs="DaxlinePro-Bold"/>
      <w:b/>
      <w:bCs/>
      <w:color w:val="000000"/>
      <w:sz w:val="60"/>
      <w:szCs w:val="60"/>
    </w:rPr>
  </w:style>
  <w:style w:type="character" w:customStyle="1" w:styleId="Subtitle1">
    <w:name w:val="Subtitle1"/>
    <w:basedOn w:val="DefaultParagraphFont"/>
    <w:rsid w:val="00A94862"/>
  </w:style>
  <w:style w:type="character" w:customStyle="1" w:styleId="anchor-text">
    <w:name w:val="anchor-text"/>
    <w:basedOn w:val="DefaultParagraphFont"/>
    <w:rsid w:val="00F01249"/>
  </w:style>
  <w:style w:type="character" w:customStyle="1" w:styleId="blog-post-title-font">
    <w:name w:val="blog-post-title-font"/>
    <w:basedOn w:val="DefaultParagraphFont"/>
    <w:rsid w:val="009713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10793">
      <w:bodyDiv w:val="1"/>
      <w:marLeft w:val="0"/>
      <w:marRight w:val="0"/>
      <w:marTop w:val="0"/>
      <w:marBottom w:val="0"/>
      <w:divBdr>
        <w:top w:val="none" w:sz="0" w:space="0" w:color="auto"/>
        <w:left w:val="none" w:sz="0" w:space="0" w:color="auto"/>
        <w:bottom w:val="none" w:sz="0" w:space="0" w:color="auto"/>
        <w:right w:val="none" w:sz="0" w:space="0" w:color="auto"/>
      </w:divBdr>
    </w:div>
    <w:div w:id="7872533">
      <w:bodyDiv w:val="1"/>
      <w:marLeft w:val="0"/>
      <w:marRight w:val="0"/>
      <w:marTop w:val="0"/>
      <w:marBottom w:val="0"/>
      <w:divBdr>
        <w:top w:val="none" w:sz="0" w:space="0" w:color="auto"/>
        <w:left w:val="none" w:sz="0" w:space="0" w:color="auto"/>
        <w:bottom w:val="none" w:sz="0" w:space="0" w:color="auto"/>
        <w:right w:val="none" w:sz="0" w:space="0" w:color="auto"/>
      </w:divBdr>
    </w:div>
    <w:div w:id="8333239">
      <w:bodyDiv w:val="1"/>
      <w:marLeft w:val="0"/>
      <w:marRight w:val="0"/>
      <w:marTop w:val="0"/>
      <w:marBottom w:val="0"/>
      <w:divBdr>
        <w:top w:val="none" w:sz="0" w:space="0" w:color="auto"/>
        <w:left w:val="none" w:sz="0" w:space="0" w:color="auto"/>
        <w:bottom w:val="none" w:sz="0" w:space="0" w:color="auto"/>
        <w:right w:val="none" w:sz="0" w:space="0" w:color="auto"/>
      </w:divBdr>
    </w:div>
    <w:div w:id="16663123">
      <w:bodyDiv w:val="1"/>
      <w:marLeft w:val="0"/>
      <w:marRight w:val="0"/>
      <w:marTop w:val="0"/>
      <w:marBottom w:val="0"/>
      <w:divBdr>
        <w:top w:val="none" w:sz="0" w:space="0" w:color="auto"/>
        <w:left w:val="none" w:sz="0" w:space="0" w:color="auto"/>
        <w:bottom w:val="none" w:sz="0" w:space="0" w:color="auto"/>
        <w:right w:val="none" w:sz="0" w:space="0" w:color="auto"/>
      </w:divBdr>
    </w:div>
    <w:div w:id="20595365">
      <w:bodyDiv w:val="1"/>
      <w:marLeft w:val="0"/>
      <w:marRight w:val="0"/>
      <w:marTop w:val="0"/>
      <w:marBottom w:val="0"/>
      <w:divBdr>
        <w:top w:val="none" w:sz="0" w:space="0" w:color="auto"/>
        <w:left w:val="none" w:sz="0" w:space="0" w:color="auto"/>
        <w:bottom w:val="none" w:sz="0" w:space="0" w:color="auto"/>
        <w:right w:val="none" w:sz="0" w:space="0" w:color="auto"/>
      </w:divBdr>
    </w:div>
    <w:div w:id="40786622">
      <w:bodyDiv w:val="1"/>
      <w:marLeft w:val="0"/>
      <w:marRight w:val="0"/>
      <w:marTop w:val="0"/>
      <w:marBottom w:val="0"/>
      <w:divBdr>
        <w:top w:val="none" w:sz="0" w:space="0" w:color="auto"/>
        <w:left w:val="none" w:sz="0" w:space="0" w:color="auto"/>
        <w:bottom w:val="none" w:sz="0" w:space="0" w:color="auto"/>
        <w:right w:val="none" w:sz="0" w:space="0" w:color="auto"/>
      </w:divBdr>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112556597">
          <w:marLeft w:val="0"/>
          <w:marRight w:val="0"/>
          <w:marTop w:val="0"/>
          <w:marBottom w:val="0"/>
          <w:divBdr>
            <w:top w:val="none" w:sz="0" w:space="0" w:color="auto"/>
            <w:left w:val="none" w:sz="0" w:space="0" w:color="auto"/>
            <w:bottom w:val="none" w:sz="0" w:space="0" w:color="auto"/>
            <w:right w:val="none" w:sz="0" w:space="0" w:color="auto"/>
          </w:divBdr>
        </w:div>
        <w:div w:id="621614233">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sChild>
    </w:div>
    <w:div w:id="61485872">
      <w:bodyDiv w:val="1"/>
      <w:marLeft w:val="0"/>
      <w:marRight w:val="0"/>
      <w:marTop w:val="0"/>
      <w:marBottom w:val="0"/>
      <w:divBdr>
        <w:top w:val="none" w:sz="0" w:space="0" w:color="auto"/>
        <w:left w:val="none" w:sz="0" w:space="0" w:color="auto"/>
        <w:bottom w:val="none" w:sz="0" w:space="0" w:color="auto"/>
        <w:right w:val="none" w:sz="0" w:space="0" w:color="auto"/>
      </w:divBdr>
    </w:div>
    <w:div w:id="62720784">
      <w:bodyDiv w:val="1"/>
      <w:marLeft w:val="0"/>
      <w:marRight w:val="0"/>
      <w:marTop w:val="0"/>
      <w:marBottom w:val="0"/>
      <w:divBdr>
        <w:top w:val="none" w:sz="0" w:space="0" w:color="auto"/>
        <w:left w:val="none" w:sz="0" w:space="0" w:color="auto"/>
        <w:bottom w:val="none" w:sz="0" w:space="0" w:color="auto"/>
        <w:right w:val="none" w:sz="0" w:space="0" w:color="auto"/>
      </w:divBdr>
    </w:div>
    <w:div w:id="65811741">
      <w:bodyDiv w:val="1"/>
      <w:marLeft w:val="0"/>
      <w:marRight w:val="0"/>
      <w:marTop w:val="0"/>
      <w:marBottom w:val="0"/>
      <w:divBdr>
        <w:top w:val="none" w:sz="0" w:space="0" w:color="auto"/>
        <w:left w:val="none" w:sz="0" w:space="0" w:color="auto"/>
        <w:bottom w:val="none" w:sz="0" w:space="0" w:color="auto"/>
        <w:right w:val="none" w:sz="0" w:space="0" w:color="auto"/>
      </w:divBdr>
    </w:div>
    <w:div w:id="68233185">
      <w:bodyDiv w:val="1"/>
      <w:marLeft w:val="0"/>
      <w:marRight w:val="0"/>
      <w:marTop w:val="0"/>
      <w:marBottom w:val="0"/>
      <w:divBdr>
        <w:top w:val="none" w:sz="0" w:space="0" w:color="auto"/>
        <w:left w:val="none" w:sz="0" w:space="0" w:color="auto"/>
        <w:bottom w:val="none" w:sz="0" w:space="0" w:color="auto"/>
        <w:right w:val="none" w:sz="0" w:space="0" w:color="auto"/>
      </w:divBdr>
    </w:div>
    <w:div w:id="69080993">
      <w:bodyDiv w:val="1"/>
      <w:marLeft w:val="0"/>
      <w:marRight w:val="0"/>
      <w:marTop w:val="0"/>
      <w:marBottom w:val="0"/>
      <w:divBdr>
        <w:top w:val="none" w:sz="0" w:space="0" w:color="auto"/>
        <w:left w:val="none" w:sz="0" w:space="0" w:color="auto"/>
        <w:bottom w:val="none" w:sz="0" w:space="0" w:color="auto"/>
        <w:right w:val="none" w:sz="0" w:space="0" w:color="auto"/>
      </w:divBdr>
    </w:div>
    <w:div w:id="84694849">
      <w:bodyDiv w:val="1"/>
      <w:marLeft w:val="0"/>
      <w:marRight w:val="0"/>
      <w:marTop w:val="0"/>
      <w:marBottom w:val="0"/>
      <w:divBdr>
        <w:top w:val="none" w:sz="0" w:space="0" w:color="auto"/>
        <w:left w:val="none" w:sz="0" w:space="0" w:color="auto"/>
        <w:bottom w:val="none" w:sz="0" w:space="0" w:color="auto"/>
        <w:right w:val="none" w:sz="0" w:space="0" w:color="auto"/>
      </w:divBdr>
    </w:div>
    <w:div w:id="86460344">
      <w:bodyDiv w:val="1"/>
      <w:marLeft w:val="0"/>
      <w:marRight w:val="0"/>
      <w:marTop w:val="0"/>
      <w:marBottom w:val="0"/>
      <w:divBdr>
        <w:top w:val="none" w:sz="0" w:space="0" w:color="auto"/>
        <w:left w:val="none" w:sz="0" w:space="0" w:color="auto"/>
        <w:bottom w:val="none" w:sz="0" w:space="0" w:color="auto"/>
        <w:right w:val="none" w:sz="0" w:space="0" w:color="auto"/>
      </w:divBdr>
      <w:divsChild>
        <w:div w:id="1807235819">
          <w:marLeft w:val="0"/>
          <w:marRight w:val="0"/>
          <w:marTop w:val="0"/>
          <w:marBottom w:val="150"/>
          <w:divBdr>
            <w:top w:val="none" w:sz="0" w:space="0" w:color="auto"/>
            <w:left w:val="none" w:sz="0" w:space="0" w:color="auto"/>
            <w:bottom w:val="none" w:sz="0" w:space="0" w:color="auto"/>
            <w:right w:val="none" w:sz="0" w:space="0" w:color="auto"/>
          </w:divBdr>
          <w:divsChild>
            <w:div w:id="352610090">
              <w:marLeft w:val="0"/>
              <w:marRight w:val="0"/>
              <w:marTop w:val="0"/>
              <w:marBottom w:val="0"/>
              <w:divBdr>
                <w:top w:val="none" w:sz="0" w:space="0" w:color="auto"/>
                <w:left w:val="none" w:sz="0" w:space="0" w:color="auto"/>
                <w:bottom w:val="none" w:sz="0" w:space="0" w:color="auto"/>
                <w:right w:val="none" w:sz="0" w:space="0" w:color="auto"/>
              </w:divBdr>
            </w:div>
          </w:divsChild>
        </w:div>
        <w:div w:id="1870558606">
          <w:marLeft w:val="0"/>
          <w:marRight w:val="0"/>
          <w:marTop w:val="0"/>
          <w:marBottom w:val="0"/>
          <w:divBdr>
            <w:top w:val="none" w:sz="0" w:space="0" w:color="auto"/>
            <w:left w:val="none" w:sz="0" w:space="0" w:color="auto"/>
            <w:bottom w:val="none" w:sz="0" w:space="0" w:color="auto"/>
            <w:right w:val="none" w:sz="0" w:space="0" w:color="auto"/>
          </w:divBdr>
        </w:div>
      </w:divsChild>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14637570">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26750928">
      <w:bodyDiv w:val="1"/>
      <w:marLeft w:val="0"/>
      <w:marRight w:val="0"/>
      <w:marTop w:val="0"/>
      <w:marBottom w:val="0"/>
      <w:divBdr>
        <w:top w:val="none" w:sz="0" w:space="0" w:color="auto"/>
        <w:left w:val="none" w:sz="0" w:space="0" w:color="auto"/>
        <w:bottom w:val="none" w:sz="0" w:space="0" w:color="auto"/>
        <w:right w:val="none" w:sz="0" w:space="0" w:color="auto"/>
      </w:divBdr>
    </w:div>
    <w:div w:id="135075620">
      <w:bodyDiv w:val="1"/>
      <w:marLeft w:val="0"/>
      <w:marRight w:val="0"/>
      <w:marTop w:val="0"/>
      <w:marBottom w:val="0"/>
      <w:divBdr>
        <w:top w:val="none" w:sz="0" w:space="0" w:color="auto"/>
        <w:left w:val="none" w:sz="0" w:space="0" w:color="auto"/>
        <w:bottom w:val="none" w:sz="0" w:space="0" w:color="auto"/>
        <w:right w:val="none" w:sz="0" w:space="0" w:color="auto"/>
      </w:divBdr>
    </w:div>
    <w:div w:id="135538552">
      <w:bodyDiv w:val="1"/>
      <w:marLeft w:val="0"/>
      <w:marRight w:val="0"/>
      <w:marTop w:val="0"/>
      <w:marBottom w:val="0"/>
      <w:divBdr>
        <w:top w:val="none" w:sz="0" w:space="0" w:color="auto"/>
        <w:left w:val="none" w:sz="0" w:space="0" w:color="auto"/>
        <w:bottom w:val="none" w:sz="0" w:space="0" w:color="auto"/>
        <w:right w:val="none" w:sz="0" w:space="0" w:color="auto"/>
      </w:divBdr>
    </w:div>
    <w:div w:id="136995942">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99781106">
              <w:marLeft w:val="0"/>
              <w:marRight w:val="0"/>
              <w:marTop w:val="0"/>
              <w:marBottom w:val="0"/>
              <w:divBdr>
                <w:top w:val="none" w:sz="0" w:space="0" w:color="auto"/>
                <w:left w:val="none" w:sz="0" w:space="0" w:color="auto"/>
                <w:bottom w:val="none" w:sz="0" w:space="0" w:color="auto"/>
                <w:right w:val="none" w:sz="0" w:space="0" w:color="auto"/>
              </w:divBdr>
            </w:div>
            <w:div w:id="164758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72115515">
      <w:bodyDiv w:val="1"/>
      <w:marLeft w:val="0"/>
      <w:marRight w:val="0"/>
      <w:marTop w:val="0"/>
      <w:marBottom w:val="0"/>
      <w:divBdr>
        <w:top w:val="none" w:sz="0" w:space="0" w:color="auto"/>
        <w:left w:val="none" w:sz="0" w:space="0" w:color="auto"/>
        <w:bottom w:val="none" w:sz="0" w:space="0" w:color="auto"/>
        <w:right w:val="none" w:sz="0" w:space="0" w:color="auto"/>
      </w:divBdr>
    </w:div>
    <w:div w:id="181752151">
      <w:bodyDiv w:val="1"/>
      <w:marLeft w:val="0"/>
      <w:marRight w:val="0"/>
      <w:marTop w:val="0"/>
      <w:marBottom w:val="0"/>
      <w:divBdr>
        <w:top w:val="none" w:sz="0" w:space="0" w:color="auto"/>
        <w:left w:val="none" w:sz="0" w:space="0" w:color="auto"/>
        <w:bottom w:val="none" w:sz="0" w:space="0" w:color="auto"/>
        <w:right w:val="none" w:sz="0" w:space="0" w:color="auto"/>
      </w:divBdr>
    </w:div>
    <w:div w:id="191380054">
      <w:bodyDiv w:val="1"/>
      <w:marLeft w:val="0"/>
      <w:marRight w:val="0"/>
      <w:marTop w:val="0"/>
      <w:marBottom w:val="0"/>
      <w:divBdr>
        <w:top w:val="none" w:sz="0" w:space="0" w:color="auto"/>
        <w:left w:val="none" w:sz="0" w:space="0" w:color="auto"/>
        <w:bottom w:val="none" w:sz="0" w:space="0" w:color="auto"/>
        <w:right w:val="none" w:sz="0" w:space="0" w:color="auto"/>
      </w:divBdr>
    </w:div>
    <w:div w:id="194084419">
      <w:bodyDiv w:val="1"/>
      <w:marLeft w:val="0"/>
      <w:marRight w:val="0"/>
      <w:marTop w:val="0"/>
      <w:marBottom w:val="0"/>
      <w:divBdr>
        <w:top w:val="none" w:sz="0" w:space="0" w:color="auto"/>
        <w:left w:val="none" w:sz="0" w:space="0" w:color="auto"/>
        <w:bottom w:val="none" w:sz="0" w:space="0" w:color="auto"/>
        <w:right w:val="none" w:sz="0" w:space="0" w:color="auto"/>
      </w:divBdr>
    </w:div>
    <w:div w:id="205530653">
      <w:bodyDiv w:val="1"/>
      <w:marLeft w:val="0"/>
      <w:marRight w:val="0"/>
      <w:marTop w:val="0"/>
      <w:marBottom w:val="0"/>
      <w:divBdr>
        <w:top w:val="none" w:sz="0" w:space="0" w:color="auto"/>
        <w:left w:val="none" w:sz="0" w:space="0" w:color="auto"/>
        <w:bottom w:val="none" w:sz="0" w:space="0" w:color="auto"/>
        <w:right w:val="none" w:sz="0" w:space="0" w:color="auto"/>
      </w:divBdr>
    </w:div>
    <w:div w:id="214584194">
      <w:bodyDiv w:val="1"/>
      <w:marLeft w:val="0"/>
      <w:marRight w:val="0"/>
      <w:marTop w:val="0"/>
      <w:marBottom w:val="0"/>
      <w:divBdr>
        <w:top w:val="none" w:sz="0" w:space="0" w:color="auto"/>
        <w:left w:val="none" w:sz="0" w:space="0" w:color="auto"/>
        <w:bottom w:val="none" w:sz="0" w:space="0" w:color="auto"/>
        <w:right w:val="none" w:sz="0" w:space="0" w:color="auto"/>
      </w:divBdr>
    </w:div>
    <w:div w:id="217253181">
      <w:bodyDiv w:val="1"/>
      <w:marLeft w:val="0"/>
      <w:marRight w:val="0"/>
      <w:marTop w:val="0"/>
      <w:marBottom w:val="0"/>
      <w:divBdr>
        <w:top w:val="none" w:sz="0" w:space="0" w:color="auto"/>
        <w:left w:val="none" w:sz="0" w:space="0" w:color="auto"/>
        <w:bottom w:val="none" w:sz="0" w:space="0" w:color="auto"/>
        <w:right w:val="none" w:sz="0" w:space="0" w:color="auto"/>
      </w:divBdr>
      <w:divsChild>
        <w:div w:id="1399789974">
          <w:marLeft w:val="0"/>
          <w:marRight w:val="0"/>
          <w:marTop w:val="0"/>
          <w:marBottom w:val="0"/>
          <w:divBdr>
            <w:top w:val="none" w:sz="0" w:space="0" w:color="auto"/>
            <w:left w:val="none" w:sz="0" w:space="0" w:color="auto"/>
            <w:bottom w:val="none" w:sz="0" w:space="0" w:color="auto"/>
            <w:right w:val="none" w:sz="0" w:space="0" w:color="auto"/>
          </w:divBdr>
        </w:div>
      </w:divsChild>
    </w:div>
    <w:div w:id="230821011">
      <w:bodyDiv w:val="1"/>
      <w:marLeft w:val="0"/>
      <w:marRight w:val="0"/>
      <w:marTop w:val="0"/>
      <w:marBottom w:val="0"/>
      <w:divBdr>
        <w:top w:val="none" w:sz="0" w:space="0" w:color="auto"/>
        <w:left w:val="none" w:sz="0" w:space="0" w:color="auto"/>
        <w:bottom w:val="none" w:sz="0" w:space="0" w:color="auto"/>
        <w:right w:val="none" w:sz="0" w:space="0" w:color="auto"/>
      </w:divBdr>
    </w:div>
    <w:div w:id="232014437">
      <w:bodyDiv w:val="1"/>
      <w:marLeft w:val="0"/>
      <w:marRight w:val="0"/>
      <w:marTop w:val="0"/>
      <w:marBottom w:val="0"/>
      <w:divBdr>
        <w:top w:val="none" w:sz="0" w:space="0" w:color="auto"/>
        <w:left w:val="none" w:sz="0" w:space="0" w:color="auto"/>
        <w:bottom w:val="none" w:sz="0" w:space="0" w:color="auto"/>
        <w:right w:val="none" w:sz="0" w:space="0" w:color="auto"/>
      </w:divBdr>
    </w:div>
    <w:div w:id="244607779">
      <w:bodyDiv w:val="1"/>
      <w:marLeft w:val="0"/>
      <w:marRight w:val="0"/>
      <w:marTop w:val="0"/>
      <w:marBottom w:val="0"/>
      <w:divBdr>
        <w:top w:val="none" w:sz="0" w:space="0" w:color="auto"/>
        <w:left w:val="none" w:sz="0" w:space="0" w:color="auto"/>
        <w:bottom w:val="none" w:sz="0" w:space="0" w:color="auto"/>
        <w:right w:val="none" w:sz="0" w:space="0" w:color="auto"/>
      </w:divBdr>
    </w:div>
    <w:div w:id="246423713">
      <w:bodyDiv w:val="1"/>
      <w:marLeft w:val="0"/>
      <w:marRight w:val="0"/>
      <w:marTop w:val="0"/>
      <w:marBottom w:val="0"/>
      <w:divBdr>
        <w:top w:val="none" w:sz="0" w:space="0" w:color="auto"/>
        <w:left w:val="none" w:sz="0" w:space="0" w:color="auto"/>
        <w:bottom w:val="none" w:sz="0" w:space="0" w:color="auto"/>
        <w:right w:val="none" w:sz="0" w:space="0" w:color="auto"/>
      </w:divBdr>
    </w:div>
    <w:div w:id="248001865">
      <w:bodyDiv w:val="1"/>
      <w:marLeft w:val="0"/>
      <w:marRight w:val="0"/>
      <w:marTop w:val="0"/>
      <w:marBottom w:val="0"/>
      <w:divBdr>
        <w:top w:val="none" w:sz="0" w:space="0" w:color="auto"/>
        <w:left w:val="none" w:sz="0" w:space="0" w:color="auto"/>
        <w:bottom w:val="none" w:sz="0" w:space="0" w:color="auto"/>
        <w:right w:val="none" w:sz="0" w:space="0" w:color="auto"/>
      </w:divBdr>
    </w:div>
    <w:div w:id="258683229">
      <w:bodyDiv w:val="1"/>
      <w:marLeft w:val="0"/>
      <w:marRight w:val="0"/>
      <w:marTop w:val="0"/>
      <w:marBottom w:val="0"/>
      <w:divBdr>
        <w:top w:val="none" w:sz="0" w:space="0" w:color="auto"/>
        <w:left w:val="none" w:sz="0" w:space="0" w:color="auto"/>
        <w:bottom w:val="none" w:sz="0" w:space="0" w:color="auto"/>
        <w:right w:val="none" w:sz="0" w:space="0" w:color="auto"/>
      </w:divBdr>
      <w:divsChild>
        <w:div w:id="1209302592">
          <w:marLeft w:val="0"/>
          <w:marRight w:val="0"/>
          <w:marTop w:val="0"/>
          <w:marBottom w:val="0"/>
          <w:divBdr>
            <w:top w:val="none" w:sz="0" w:space="0" w:color="auto"/>
            <w:left w:val="none" w:sz="0" w:space="0" w:color="auto"/>
            <w:bottom w:val="none" w:sz="0" w:space="0" w:color="auto"/>
            <w:right w:val="none" w:sz="0" w:space="0" w:color="auto"/>
          </w:divBdr>
          <w:divsChild>
            <w:div w:id="527566170">
              <w:marLeft w:val="600"/>
              <w:marRight w:val="600"/>
              <w:marTop w:val="0"/>
              <w:marBottom w:val="0"/>
              <w:divBdr>
                <w:top w:val="none" w:sz="0" w:space="0" w:color="auto"/>
                <w:left w:val="none" w:sz="0" w:space="0" w:color="auto"/>
                <w:bottom w:val="none" w:sz="0" w:space="0" w:color="auto"/>
                <w:right w:val="none" w:sz="0" w:space="0" w:color="auto"/>
              </w:divBdr>
              <w:divsChild>
                <w:div w:id="15544334">
                  <w:marLeft w:val="0"/>
                  <w:marRight w:val="0"/>
                  <w:marTop w:val="0"/>
                  <w:marBottom w:val="0"/>
                  <w:divBdr>
                    <w:top w:val="none" w:sz="0" w:space="0" w:color="auto"/>
                    <w:left w:val="none" w:sz="0" w:space="0" w:color="auto"/>
                    <w:bottom w:val="none" w:sz="0" w:space="0" w:color="auto"/>
                    <w:right w:val="none" w:sz="0" w:space="0" w:color="auto"/>
                  </w:divBdr>
                  <w:divsChild>
                    <w:div w:id="1548757932">
                      <w:marLeft w:val="0"/>
                      <w:marRight w:val="1297"/>
                      <w:marTop w:val="0"/>
                      <w:marBottom w:val="0"/>
                      <w:divBdr>
                        <w:top w:val="none" w:sz="0" w:space="0" w:color="auto"/>
                        <w:left w:val="none" w:sz="0" w:space="0" w:color="auto"/>
                        <w:bottom w:val="none" w:sz="0" w:space="0" w:color="auto"/>
                        <w:right w:val="none" w:sz="0" w:space="0" w:color="auto"/>
                      </w:divBdr>
                      <w:divsChild>
                        <w:div w:id="2025552570">
                          <w:marLeft w:val="994"/>
                          <w:marRight w:val="271"/>
                          <w:marTop w:val="0"/>
                          <w:marBottom w:val="0"/>
                          <w:divBdr>
                            <w:top w:val="none" w:sz="0" w:space="0" w:color="auto"/>
                            <w:left w:val="none" w:sz="0" w:space="0" w:color="auto"/>
                            <w:bottom w:val="none" w:sz="0" w:space="0" w:color="auto"/>
                            <w:right w:val="none" w:sz="0" w:space="0" w:color="auto"/>
                          </w:divBdr>
                          <w:divsChild>
                            <w:div w:id="1247498082">
                              <w:marLeft w:val="0"/>
                              <w:marRight w:val="0"/>
                              <w:marTop w:val="0"/>
                              <w:marBottom w:val="0"/>
                              <w:divBdr>
                                <w:top w:val="none" w:sz="0" w:space="0" w:color="auto"/>
                                <w:left w:val="none" w:sz="0" w:space="0" w:color="auto"/>
                                <w:bottom w:val="single" w:sz="6" w:space="11" w:color="EBEBEB"/>
                                <w:right w:val="none" w:sz="0" w:space="0" w:color="auto"/>
                              </w:divBdr>
                              <w:divsChild>
                                <w:div w:id="201753965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0818314">
          <w:marLeft w:val="0"/>
          <w:marRight w:val="0"/>
          <w:marTop w:val="0"/>
          <w:marBottom w:val="0"/>
          <w:divBdr>
            <w:top w:val="none" w:sz="0" w:space="0" w:color="auto"/>
            <w:left w:val="none" w:sz="0" w:space="0" w:color="auto"/>
            <w:bottom w:val="none" w:sz="0" w:space="0" w:color="auto"/>
            <w:right w:val="none" w:sz="0" w:space="0" w:color="auto"/>
          </w:divBdr>
          <w:divsChild>
            <w:div w:id="1639531633">
              <w:marLeft w:val="0"/>
              <w:marRight w:val="0"/>
              <w:marTop w:val="0"/>
              <w:marBottom w:val="0"/>
              <w:divBdr>
                <w:top w:val="none" w:sz="0" w:space="0" w:color="auto"/>
                <w:left w:val="none" w:sz="0" w:space="0" w:color="auto"/>
                <w:bottom w:val="none" w:sz="0" w:space="0" w:color="auto"/>
                <w:right w:val="none" w:sz="0" w:space="0" w:color="auto"/>
              </w:divBdr>
              <w:divsChild>
                <w:div w:id="2001737896">
                  <w:marLeft w:val="600"/>
                  <w:marRight w:val="600"/>
                  <w:marTop w:val="0"/>
                  <w:marBottom w:val="0"/>
                  <w:divBdr>
                    <w:top w:val="none" w:sz="0" w:space="0" w:color="auto"/>
                    <w:left w:val="none" w:sz="0" w:space="0" w:color="auto"/>
                    <w:bottom w:val="none" w:sz="0" w:space="0" w:color="auto"/>
                    <w:right w:val="none" w:sz="0" w:space="0" w:color="auto"/>
                  </w:divBdr>
                  <w:divsChild>
                    <w:div w:id="620495705">
                      <w:marLeft w:val="0"/>
                      <w:marRight w:val="0"/>
                      <w:marTop w:val="0"/>
                      <w:marBottom w:val="0"/>
                      <w:divBdr>
                        <w:top w:val="none" w:sz="0" w:space="0" w:color="auto"/>
                        <w:left w:val="none" w:sz="0" w:space="0" w:color="auto"/>
                        <w:bottom w:val="none" w:sz="0" w:space="0" w:color="auto"/>
                        <w:right w:val="none" w:sz="0" w:space="0" w:color="auto"/>
                      </w:divBdr>
                      <w:divsChild>
                        <w:div w:id="1700086903">
                          <w:marLeft w:val="0"/>
                          <w:marRight w:val="129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9486835">
      <w:bodyDiv w:val="1"/>
      <w:marLeft w:val="0"/>
      <w:marRight w:val="0"/>
      <w:marTop w:val="0"/>
      <w:marBottom w:val="0"/>
      <w:divBdr>
        <w:top w:val="none" w:sz="0" w:space="0" w:color="auto"/>
        <w:left w:val="none" w:sz="0" w:space="0" w:color="auto"/>
        <w:bottom w:val="none" w:sz="0" w:space="0" w:color="auto"/>
        <w:right w:val="none" w:sz="0" w:space="0" w:color="auto"/>
      </w:divBdr>
    </w:div>
    <w:div w:id="277613264">
      <w:bodyDiv w:val="1"/>
      <w:marLeft w:val="0"/>
      <w:marRight w:val="0"/>
      <w:marTop w:val="0"/>
      <w:marBottom w:val="0"/>
      <w:divBdr>
        <w:top w:val="none" w:sz="0" w:space="0" w:color="auto"/>
        <w:left w:val="none" w:sz="0" w:space="0" w:color="auto"/>
        <w:bottom w:val="none" w:sz="0" w:space="0" w:color="auto"/>
        <w:right w:val="none" w:sz="0" w:space="0" w:color="auto"/>
      </w:divBdr>
    </w:div>
    <w:div w:id="284652509">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02274760">
      <w:bodyDiv w:val="1"/>
      <w:marLeft w:val="0"/>
      <w:marRight w:val="0"/>
      <w:marTop w:val="0"/>
      <w:marBottom w:val="0"/>
      <w:divBdr>
        <w:top w:val="none" w:sz="0" w:space="0" w:color="auto"/>
        <w:left w:val="none" w:sz="0" w:space="0" w:color="auto"/>
        <w:bottom w:val="none" w:sz="0" w:space="0" w:color="auto"/>
        <w:right w:val="none" w:sz="0" w:space="0" w:color="auto"/>
      </w:divBdr>
    </w:div>
    <w:div w:id="305282814">
      <w:bodyDiv w:val="1"/>
      <w:marLeft w:val="0"/>
      <w:marRight w:val="0"/>
      <w:marTop w:val="0"/>
      <w:marBottom w:val="0"/>
      <w:divBdr>
        <w:top w:val="none" w:sz="0" w:space="0" w:color="auto"/>
        <w:left w:val="none" w:sz="0" w:space="0" w:color="auto"/>
        <w:bottom w:val="none" w:sz="0" w:space="0" w:color="auto"/>
        <w:right w:val="none" w:sz="0" w:space="0" w:color="auto"/>
      </w:divBdr>
    </w:div>
    <w:div w:id="306981927">
      <w:bodyDiv w:val="1"/>
      <w:marLeft w:val="0"/>
      <w:marRight w:val="0"/>
      <w:marTop w:val="0"/>
      <w:marBottom w:val="0"/>
      <w:divBdr>
        <w:top w:val="none" w:sz="0" w:space="0" w:color="auto"/>
        <w:left w:val="none" w:sz="0" w:space="0" w:color="auto"/>
        <w:bottom w:val="none" w:sz="0" w:space="0" w:color="auto"/>
        <w:right w:val="none" w:sz="0" w:space="0" w:color="auto"/>
      </w:divBdr>
    </w:div>
    <w:div w:id="309020002">
      <w:bodyDiv w:val="1"/>
      <w:marLeft w:val="0"/>
      <w:marRight w:val="0"/>
      <w:marTop w:val="0"/>
      <w:marBottom w:val="0"/>
      <w:divBdr>
        <w:top w:val="none" w:sz="0" w:space="0" w:color="auto"/>
        <w:left w:val="none" w:sz="0" w:space="0" w:color="auto"/>
        <w:bottom w:val="none" w:sz="0" w:space="0" w:color="auto"/>
        <w:right w:val="none" w:sz="0" w:space="0" w:color="auto"/>
      </w:divBdr>
    </w:div>
    <w:div w:id="311443465">
      <w:bodyDiv w:val="1"/>
      <w:marLeft w:val="0"/>
      <w:marRight w:val="0"/>
      <w:marTop w:val="0"/>
      <w:marBottom w:val="0"/>
      <w:divBdr>
        <w:top w:val="none" w:sz="0" w:space="0" w:color="auto"/>
        <w:left w:val="none" w:sz="0" w:space="0" w:color="auto"/>
        <w:bottom w:val="none" w:sz="0" w:space="0" w:color="auto"/>
        <w:right w:val="none" w:sz="0" w:space="0" w:color="auto"/>
      </w:divBdr>
    </w:div>
    <w:div w:id="316811140">
      <w:bodyDiv w:val="1"/>
      <w:marLeft w:val="0"/>
      <w:marRight w:val="0"/>
      <w:marTop w:val="0"/>
      <w:marBottom w:val="0"/>
      <w:divBdr>
        <w:top w:val="none" w:sz="0" w:space="0" w:color="auto"/>
        <w:left w:val="none" w:sz="0" w:space="0" w:color="auto"/>
        <w:bottom w:val="none" w:sz="0" w:space="0" w:color="auto"/>
        <w:right w:val="none" w:sz="0" w:space="0" w:color="auto"/>
      </w:divBdr>
    </w:div>
    <w:div w:id="321466882">
      <w:bodyDiv w:val="1"/>
      <w:marLeft w:val="0"/>
      <w:marRight w:val="0"/>
      <w:marTop w:val="0"/>
      <w:marBottom w:val="0"/>
      <w:divBdr>
        <w:top w:val="none" w:sz="0" w:space="0" w:color="auto"/>
        <w:left w:val="none" w:sz="0" w:space="0" w:color="auto"/>
        <w:bottom w:val="none" w:sz="0" w:space="0" w:color="auto"/>
        <w:right w:val="none" w:sz="0" w:space="0" w:color="auto"/>
      </w:divBdr>
    </w:div>
    <w:div w:id="323164350">
      <w:bodyDiv w:val="1"/>
      <w:marLeft w:val="0"/>
      <w:marRight w:val="0"/>
      <w:marTop w:val="0"/>
      <w:marBottom w:val="0"/>
      <w:divBdr>
        <w:top w:val="none" w:sz="0" w:space="0" w:color="auto"/>
        <w:left w:val="none" w:sz="0" w:space="0" w:color="auto"/>
        <w:bottom w:val="none" w:sz="0" w:space="0" w:color="auto"/>
        <w:right w:val="none" w:sz="0" w:space="0" w:color="auto"/>
      </w:divBdr>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2148691">
      <w:bodyDiv w:val="1"/>
      <w:marLeft w:val="0"/>
      <w:marRight w:val="0"/>
      <w:marTop w:val="0"/>
      <w:marBottom w:val="0"/>
      <w:divBdr>
        <w:top w:val="none" w:sz="0" w:space="0" w:color="auto"/>
        <w:left w:val="none" w:sz="0" w:space="0" w:color="auto"/>
        <w:bottom w:val="none" w:sz="0" w:space="0" w:color="auto"/>
        <w:right w:val="none" w:sz="0" w:space="0" w:color="auto"/>
      </w:divBdr>
    </w:div>
    <w:div w:id="335420006">
      <w:bodyDiv w:val="1"/>
      <w:marLeft w:val="0"/>
      <w:marRight w:val="0"/>
      <w:marTop w:val="0"/>
      <w:marBottom w:val="0"/>
      <w:divBdr>
        <w:top w:val="none" w:sz="0" w:space="0" w:color="auto"/>
        <w:left w:val="none" w:sz="0" w:space="0" w:color="auto"/>
        <w:bottom w:val="none" w:sz="0" w:space="0" w:color="auto"/>
        <w:right w:val="none" w:sz="0" w:space="0" w:color="auto"/>
      </w:divBdr>
    </w:div>
    <w:div w:id="359091669">
      <w:bodyDiv w:val="1"/>
      <w:marLeft w:val="0"/>
      <w:marRight w:val="0"/>
      <w:marTop w:val="0"/>
      <w:marBottom w:val="0"/>
      <w:divBdr>
        <w:top w:val="none" w:sz="0" w:space="0" w:color="auto"/>
        <w:left w:val="none" w:sz="0" w:space="0" w:color="auto"/>
        <w:bottom w:val="none" w:sz="0" w:space="0" w:color="auto"/>
        <w:right w:val="none" w:sz="0" w:space="0" w:color="auto"/>
      </w:divBdr>
    </w:div>
    <w:div w:id="366294772">
      <w:bodyDiv w:val="1"/>
      <w:marLeft w:val="0"/>
      <w:marRight w:val="0"/>
      <w:marTop w:val="0"/>
      <w:marBottom w:val="0"/>
      <w:divBdr>
        <w:top w:val="none" w:sz="0" w:space="0" w:color="auto"/>
        <w:left w:val="none" w:sz="0" w:space="0" w:color="auto"/>
        <w:bottom w:val="none" w:sz="0" w:space="0" w:color="auto"/>
        <w:right w:val="none" w:sz="0" w:space="0" w:color="auto"/>
      </w:divBdr>
    </w:div>
    <w:div w:id="368531617">
      <w:bodyDiv w:val="1"/>
      <w:marLeft w:val="0"/>
      <w:marRight w:val="0"/>
      <w:marTop w:val="0"/>
      <w:marBottom w:val="0"/>
      <w:divBdr>
        <w:top w:val="none" w:sz="0" w:space="0" w:color="auto"/>
        <w:left w:val="none" w:sz="0" w:space="0" w:color="auto"/>
        <w:bottom w:val="none" w:sz="0" w:space="0" w:color="auto"/>
        <w:right w:val="none" w:sz="0" w:space="0" w:color="auto"/>
      </w:divBdr>
    </w:div>
    <w:div w:id="373820497">
      <w:bodyDiv w:val="1"/>
      <w:marLeft w:val="0"/>
      <w:marRight w:val="0"/>
      <w:marTop w:val="0"/>
      <w:marBottom w:val="0"/>
      <w:divBdr>
        <w:top w:val="none" w:sz="0" w:space="0" w:color="auto"/>
        <w:left w:val="none" w:sz="0" w:space="0" w:color="auto"/>
        <w:bottom w:val="none" w:sz="0" w:space="0" w:color="auto"/>
        <w:right w:val="none" w:sz="0" w:space="0" w:color="auto"/>
      </w:divBdr>
      <w:divsChild>
        <w:div w:id="344288141">
          <w:marLeft w:val="0"/>
          <w:marRight w:val="0"/>
          <w:marTop w:val="0"/>
          <w:marBottom w:val="0"/>
          <w:divBdr>
            <w:top w:val="none" w:sz="0" w:space="0" w:color="auto"/>
            <w:left w:val="none" w:sz="0" w:space="0" w:color="auto"/>
            <w:bottom w:val="none" w:sz="0" w:space="0" w:color="auto"/>
            <w:right w:val="none" w:sz="0" w:space="0" w:color="auto"/>
          </w:divBdr>
        </w:div>
        <w:div w:id="1620255774">
          <w:marLeft w:val="0"/>
          <w:marRight w:val="0"/>
          <w:marTop w:val="0"/>
          <w:marBottom w:val="150"/>
          <w:divBdr>
            <w:top w:val="none" w:sz="0" w:space="0" w:color="auto"/>
            <w:left w:val="none" w:sz="0" w:space="0" w:color="auto"/>
            <w:bottom w:val="none" w:sz="0" w:space="0" w:color="auto"/>
            <w:right w:val="none" w:sz="0" w:space="0" w:color="auto"/>
          </w:divBdr>
          <w:divsChild>
            <w:div w:id="158375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16699">
      <w:bodyDiv w:val="1"/>
      <w:marLeft w:val="0"/>
      <w:marRight w:val="0"/>
      <w:marTop w:val="0"/>
      <w:marBottom w:val="0"/>
      <w:divBdr>
        <w:top w:val="none" w:sz="0" w:space="0" w:color="auto"/>
        <w:left w:val="none" w:sz="0" w:space="0" w:color="auto"/>
        <w:bottom w:val="none" w:sz="0" w:space="0" w:color="auto"/>
        <w:right w:val="none" w:sz="0" w:space="0" w:color="auto"/>
      </w:divBdr>
    </w:div>
    <w:div w:id="380983620">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40344396">
          <w:marLeft w:val="0"/>
          <w:marRight w:val="0"/>
          <w:marTop w:val="0"/>
          <w:marBottom w:val="0"/>
          <w:divBdr>
            <w:top w:val="none" w:sz="0" w:space="0" w:color="auto"/>
            <w:left w:val="none" w:sz="0" w:space="0" w:color="auto"/>
            <w:bottom w:val="none" w:sz="0" w:space="0" w:color="auto"/>
            <w:right w:val="none" w:sz="0" w:space="0" w:color="auto"/>
          </w:divBdr>
        </w:div>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sChild>
    </w:div>
    <w:div w:id="403065080">
      <w:bodyDiv w:val="1"/>
      <w:marLeft w:val="0"/>
      <w:marRight w:val="0"/>
      <w:marTop w:val="0"/>
      <w:marBottom w:val="0"/>
      <w:divBdr>
        <w:top w:val="none" w:sz="0" w:space="0" w:color="auto"/>
        <w:left w:val="none" w:sz="0" w:space="0" w:color="auto"/>
        <w:bottom w:val="none" w:sz="0" w:space="0" w:color="auto"/>
        <w:right w:val="none" w:sz="0" w:space="0" w:color="auto"/>
      </w:divBdr>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08113890">
      <w:bodyDiv w:val="1"/>
      <w:marLeft w:val="0"/>
      <w:marRight w:val="0"/>
      <w:marTop w:val="0"/>
      <w:marBottom w:val="0"/>
      <w:divBdr>
        <w:top w:val="none" w:sz="0" w:space="0" w:color="auto"/>
        <w:left w:val="none" w:sz="0" w:space="0" w:color="auto"/>
        <w:bottom w:val="none" w:sz="0" w:space="0" w:color="auto"/>
        <w:right w:val="none" w:sz="0" w:space="0" w:color="auto"/>
      </w:divBdr>
    </w:div>
    <w:div w:id="423571893">
      <w:bodyDiv w:val="1"/>
      <w:marLeft w:val="0"/>
      <w:marRight w:val="0"/>
      <w:marTop w:val="0"/>
      <w:marBottom w:val="0"/>
      <w:divBdr>
        <w:top w:val="none" w:sz="0" w:space="0" w:color="auto"/>
        <w:left w:val="none" w:sz="0" w:space="0" w:color="auto"/>
        <w:bottom w:val="none" w:sz="0" w:space="0" w:color="auto"/>
        <w:right w:val="none" w:sz="0" w:space="0" w:color="auto"/>
      </w:divBdr>
    </w:div>
    <w:div w:id="431975512">
      <w:bodyDiv w:val="1"/>
      <w:marLeft w:val="0"/>
      <w:marRight w:val="0"/>
      <w:marTop w:val="0"/>
      <w:marBottom w:val="0"/>
      <w:divBdr>
        <w:top w:val="none" w:sz="0" w:space="0" w:color="auto"/>
        <w:left w:val="none" w:sz="0" w:space="0" w:color="auto"/>
        <w:bottom w:val="none" w:sz="0" w:space="0" w:color="auto"/>
        <w:right w:val="none" w:sz="0" w:space="0" w:color="auto"/>
      </w:divBdr>
    </w:div>
    <w:div w:id="438528294">
      <w:bodyDiv w:val="1"/>
      <w:marLeft w:val="0"/>
      <w:marRight w:val="0"/>
      <w:marTop w:val="0"/>
      <w:marBottom w:val="0"/>
      <w:divBdr>
        <w:top w:val="none" w:sz="0" w:space="0" w:color="auto"/>
        <w:left w:val="none" w:sz="0" w:space="0" w:color="auto"/>
        <w:bottom w:val="none" w:sz="0" w:space="0" w:color="auto"/>
        <w:right w:val="none" w:sz="0" w:space="0" w:color="auto"/>
      </w:divBdr>
    </w:div>
    <w:div w:id="439686838">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45542021">
      <w:bodyDiv w:val="1"/>
      <w:marLeft w:val="0"/>
      <w:marRight w:val="0"/>
      <w:marTop w:val="0"/>
      <w:marBottom w:val="0"/>
      <w:divBdr>
        <w:top w:val="none" w:sz="0" w:space="0" w:color="auto"/>
        <w:left w:val="none" w:sz="0" w:space="0" w:color="auto"/>
        <w:bottom w:val="none" w:sz="0" w:space="0" w:color="auto"/>
        <w:right w:val="none" w:sz="0" w:space="0" w:color="auto"/>
      </w:divBdr>
    </w:div>
    <w:div w:id="464079559">
      <w:bodyDiv w:val="1"/>
      <w:marLeft w:val="0"/>
      <w:marRight w:val="0"/>
      <w:marTop w:val="0"/>
      <w:marBottom w:val="0"/>
      <w:divBdr>
        <w:top w:val="none" w:sz="0" w:space="0" w:color="auto"/>
        <w:left w:val="none" w:sz="0" w:space="0" w:color="auto"/>
        <w:bottom w:val="none" w:sz="0" w:space="0" w:color="auto"/>
        <w:right w:val="none" w:sz="0" w:space="0" w:color="auto"/>
      </w:divBdr>
    </w:div>
    <w:div w:id="464814009">
      <w:bodyDiv w:val="1"/>
      <w:marLeft w:val="0"/>
      <w:marRight w:val="0"/>
      <w:marTop w:val="0"/>
      <w:marBottom w:val="0"/>
      <w:divBdr>
        <w:top w:val="none" w:sz="0" w:space="0" w:color="auto"/>
        <w:left w:val="none" w:sz="0" w:space="0" w:color="auto"/>
        <w:bottom w:val="none" w:sz="0" w:space="0" w:color="auto"/>
        <w:right w:val="none" w:sz="0" w:space="0" w:color="auto"/>
      </w:divBdr>
    </w:div>
    <w:div w:id="465008601">
      <w:bodyDiv w:val="1"/>
      <w:marLeft w:val="0"/>
      <w:marRight w:val="0"/>
      <w:marTop w:val="0"/>
      <w:marBottom w:val="0"/>
      <w:divBdr>
        <w:top w:val="none" w:sz="0" w:space="0" w:color="auto"/>
        <w:left w:val="none" w:sz="0" w:space="0" w:color="auto"/>
        <w:bottom w:val="none" w:sz="0" w:space="0" w:color="auto"/>
        <w:right w:val="none" w:sz="0" w:space="0" w:color="auto"/>
      </w:divBdr>
    </w:div>
    <w:div w:id="468321301">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12672201">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123628495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495725090">
      <w:bodyDiv w:val="1"/>
      <w:marLeft w:val="0"/>
      <w:marRight w:val="0"/>
      <w:marTop w:val="0"/>
      <w:marBottom w:val="0"/>
      <w:divBdr>
        <w:top w:val="none" w:sz="0" w:space="0" w:color="auto"/>
        <w:left w:val="none" w:sz="0" w:space="0" w:color="auto"/>
        <w:bottom w:val="none" w:sz="0" w:space="0" w:color="auto"/>
        <w:right w:val="none" w:sz="0" w:space="0" w:color="auto"/>
      </w:divBdr>
    </w:div>
    <w:div w:id="499009498">
      <w:bodyDiv w:val="1"/>
      <w:marLeft w:val="0"/>
      <w:marRight w:val="0"/>
      <w:marTop w:val="0"/>
      <w:marBottom w:val="0"/>
      <w:divBdr>
        <w:top w:val="none" w:sz="0" w:space="0" w:color="auto"/>
        <w:left w:val="none" w:sz="0" w:space="0" w:color="auto"/>
        <w:bottom w:val="none" w:sz="0" w:space="0" w:color="auto"/>
        <w:right w:val="none" w:sz="0" w:space="0" w:color="auto"/>
      </w:divBdr>
    </w:div>
    <w:div w:id="505753785">
      <w:bodyDiv w:val="1"/>
      <w:marLeft w:val="0"/>
      <w:marRight w:val="0"/>
      <w:marTop w:val="0"/>
      <w:marBottom w:val="0"/>
      <w:divBdr>
        <w:top w:val="none" w:sz="0" w:space="0" w:color="auto"/>
        <w:left w:val="none" w:sz="0" w:space="0" w:color="auto"/>
        <w:bottom w:val="none" w:sz="0" w:space="0" w:color="auto"/>
        <w:right w:val="none" w:sz="0" w:space="0" w:color="auto"/>
      </w:divBdr>
    </w:div>
    <w:div w:id="509949369">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41139568">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45725402">
      <w:bodyDiv w:val="1"/>
      <w:marLeft w:val="0"/>
      <w:marRight w:val="0"/>
      <w:marTop w:val="0"/>
      <w:marBottom w:val="0"/>
      <w:divBdr>
        <w:top w:val="none" w:sz="0" w:space="0" w:color="auto"/>
        <w:left w:val="none" w:sz="0" w:space="0" w:color="auto"/>
        <w:bottom w:val="none" w:sz="0" w:space="0" w:color="auto"/>
        <w:right w:val="none" w:sz="0" w:space="0" w:color="auto"/>
      </w:divBdr>
    </w:div>
    <w:div w:id="546572850">
      <w:bodyDiv w:val="1"/>
      <w:marLeft w:val="0"/>
      <w:marRight w:val="0"/>
      <w:marTop w:val="0"/>
      <w:marBottom w:val="0"/>
      <w:divBdr>
        <w:top w:val="none" w:sz="0" w:space="0" w:color="auto"/>
        <w:left w:val="none" w:sz="0" w:space="0" w:color="auto"/>
        <w:bottom w:val="none" w:sz="0" w:space="0" w:color="auto"/>
        <w:right w:val="none" w:sz="0" w:space="0" w:color="auto"/>
      </w:divBdr>
    </w:div>
    <w:div w:id="551233990">
      <w:bodyDiv w:val="1"/>
      <w:marLeft w:val="0"/>
      <w:marRight w:val="0"/>
      <w:marTop w:val="0"/>
      <w:marBottom w:val="0"/>
      <w:divBdr>
        <w:top w:val="none" w:sz="0" w:space="0" w:color="auto"/>
        <w:left w:val="none" w:sz="0" w:space="0" w:color="auto"/>
        <w:bottom w:val="none" w:sz="0" w:space="0" w:color="auto"/>
        <w:right w:val="none" w:sz="0" w:space="0" w:color="auto"/>
      </w:divBdr>
    </w:div>
    <w:div w:id="553780481">
      <w:bodyDiv w:val="1"/>
      <w:marLeft w:val="0"/>
      <w:marRight w:val="0"/>
      <w:marTop w:val="0"/>
      <w:marBottom w:val="0"/>
      <w:divBdr>
        <w:top w:val="none" w:sz="0" w:space="0" w:color="auto"/>
        <w:left w:val="none" w:sz="0" w:space="0" w:color="auto"/>
        <w:bottom w:val="none" w:sz="0" w:space="0" w:color="auto"/>
        <w:right w:val="none" w:sz="0" w:space="0" w:color="auto"/>
      </w:divBdr>
    </w:div>
    <w:div w:id="557278031">
      <w:bodyDiv w:val="1"/>
      <w:marLeft w:val="0"/>
      <w:marRight w:val="0"/>
      <w:marTop w:val="0"/>
      <w:marBottom w:val="0"/>
      <w:divBdr>
        <w:top w:val="none" w:sz="0" w:space="0" w:color="auto"/>
        <w:left w:val="none" w:sz="0" w:space="0" w:color="auto"/>
        <w:bottom w:val="none" w:sz="0" w:space="0" w:color="auto"/>
        <w:right w:val="none" w:sz="0" w:space="0" w:color="auto"/>
      </w:divBdr>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68541097">
      <w:bodyDiv w:val="1"/>
      <w:marLeft w:val="0"/>
      <w:marRight w:val="0"/>
      <w:marTop w:val="0"/>
      <w:marBottom w:val="0"/>
      <w:divBdr>
        <w:top w:val="none" w:sz="0" w:space="0" w:color="auto"/>
        <w:left w:val="none" w:sz="0" w:space="0" w:color="auto"/>
        <w:bottom w:val="none" w:sz="0" w:space="0" w:color="auto"/>
        <w:right w:val="none" w:sz="0" w:space="0" w:color="auto"/>
      </w:divBdr>
    </w:div>
    <w:div w:id="572593897">
      <w:bodyDiv w:val="1"/>
      <w:marLeft w:val="0"/>
      <w:marRight w:val="0"/>
      <w:marTop w:val="0"/>
      <w:marBottom w:val="0"/>
      <w:divBdr>
        <w:top w:val="none" w:sz="0" w:space="0" w:color="auto"/>
        <w:left w:val="none" w:sz="0" w:space="0" w:color="auto"/>
        <w:bottom w:val="none" w:sz="0" w:space="0" w:color="auto"/>
        <w:right w:val="none" w:sz="0" w:space="0" w:color="auto"/>
      </w:divBdr>
    </w:div>
    <w:div w:id="583731878">
      <w:bodyDiv w:val="1"/>
      <w:marLeft w:val="0"/>
      <w:marRight w:val="0"/>
      <w:marTop w:val="0"/>
      <w:marBottom w:val="0"/>
      <w:divBdr>
        <w:top w:val="none" w:sz="0" w:space="0" w:color="auto"/>
        <w:left w:val="none" w:sz="0" w:space="0" w:color="auto"/>
        <w:bottom w:val="none" w:sz="0" w:space="0" w:color="auto"/>
        <w:right w:val="none" w:sz="0" w:space="0" w:color="auto"/>
      </w:divBdr>
    </w:div>
    <w:div w:id="584611630">
      <w:bodyDiv w:val="1"/>
      <w:marLeft w:val="0"/>
      <w:marRight w:val="0"/>
      <w:marTop w:val="0"/>
      <w:marBottom w:val="0"/>
      <w:divBdr>
        <w:top w:val="none" w:sz="0" w:space="0" w:color="auto"/>
        <w:left w:val="none" w:sz="0" w:space="0" w:color="auto"/>
        <w:bottom w:val="none" w:sz="0" w:space="0" w:color="auto"/>
        <w:right w:val="none" w:sz="0" w:space="0" w:color="auto"/>
      </w:divBdr>
    </w:div>
    <w:div w:id="585845027">
      <w:bodyDiv w:val="1"/>
      <w:marLeft w:val="0"/>
      <w:marRight w:val="0"/>
      <w:marTop w:val="0"/>
      <w:marBottom w:val="0"/>
      <w:divBdr>
        <w:top w:val="none" w:sz="0" w:space="0" w:color="auto"/>
        <w:left w:val="none" w:sz="0" w:space="0" w:color="auto"/>
        <w:bottom w:val="none" w:sz="0" w:space="0" w:color="auto"/>
        <w:right w:val="none" w:sz="0" w:space="0" w:color="auto"/>
      </w:divBdr>
    </w:div>
    <w:div w:id="587884486">
      <w:bodyDiv w:val="1"/>
      <w:marLeft w:val="0"/>
      <w:marRight w:val="0"/>
      <w:marTop w:val="0"/>
      <w:marBottom w:val="0"/>
      <w:divBdr>
        <w:top w:val="none" w:sz="0" w:space="0" w:color="auto"/>
        <w:left w:val="none" w:sz="0" w:space="0" w:color="auto"/>
        <w:bottom w:val="none" w:sz="0" w:space="0" w:color="auto"/>
        <w:right w:val="none" w:sz="0" w:space="0" w:color="auto"/>
      </w:divBdr>
    </w:div>
    <w:div w:id="598103106">
      <w:bodyDiv w:val="1"/>
      <w:marLeft w:val="0"/>
      <w:marRight w:val="0"/>
      <w:marTop w:val="0"/>
      <w:marBottom w:val="0"/>
      <w:divBdr>
        <w:top w:val="none" w:sz="0" w:space="0" w:color="auto"/>
        <w:left w:val="none" w:sz="0" w:space="0" w:color="auto"/>
        <w:bottom w:val="none" w:sz="0" w:space="0" w:color="auto"/>
        <w:right w:val="none" w:sz="0" w:space="0" w:color="auto"/>
      </w:divBdr>
    </w:div>
    <w:div w:id="600064022">
      <w:bodyDiv w:val="1"/>
      <w:marLeft w:val="0"/>
      <w:marRight w:val="0"/>
      <w:marTop w:val="0"/>
      <w:marBottom w:val="0"/>
      <w:divBdr>
        <w:top w:val="none" w:sz="0" w:space="0" w:color="auto"/>
        <w:left w:val="none" w:sz="0" w:space="0" w:color="auto"/>
        <w:bottom w:val="none" w:sz="0" w:space="0" w:color="auto"/>
        <w:right w:val="none" w:sz="0" w:space="0" w:color="auto"/>
      </w:divBdr>
    </w:div>
    <w:div w:id="601114438">
      <w:bodyDiv w:val="1"/>
      <w:marLeft w:val="0"/>
      <w:marRight w:val="0"/>
      <w:marTop w:val="0"/>
      <w:marBottom w:val="0"/>
      <w:divBdr>
        <w:top w:val="none" w:sz="0" w:space="0" w:color="auto"/>
        <w:left w:val="none" w:sz="0" w:space="0" w:color="auto"/>
        <w:bottom w:val="none" w:sz="0" w:space="0" w:color="auto"/>
        <w:right w:val="none" w:sz="0" w:space="0" w:color="auto"/>
      </w:divBdr>
    </w:div>
    <w:div w:id="610162266">
      <w:bodyDiv w:val="1"/>
      <w:marLeft w:val="0"/>
      <w:marRight w:val="0"/>
      <w:marTop w:val="0"/>
      <w:marBottom w:val="0"/>
      <w:divBdr>
        <w:top w:val="none" w:sz="0" w:space="0" w:color="auto"/>
        <w:left w:val="none" w:sz="0" w:space="0" w:color="auto"/>
        <w:bottom w:val="none" w:sz="0" w:space="0" w:color="auto"/>
        <w:right w:val="none" w:sz="0" w:space="0" w:color="auto"/>
      </w:divBdr>
    </w:div>
    <w:div w:id="613559165">
      <w:bodyDiv w:val="1"/>
      <w:marLeft w:val="0"/>
      <w:marRight w:val="0"/>
      <w:marTop w:val="0"/>
      <w:marBottom w:val="0"/>
      <w:divBdr>
        <w:top w:val="none" w:sz="0" w:space="0" w:color="auto"/>
        <w:left w:val="none" w:sz="0" w:space="0" w:color="auto"/>
        <w:bottom w:val="none" w:sz="0" w:space="0" w:color="auto"/>
        <w:right w:val="none" w:sz="0" w:space="0" w:color="auto"/>
      </w:divBdr>
      <w:divsChild>
        <w:div w:id="62990641">
          <w:marLeft w:val="0"/>
          <w:marRight w:val="0"/>
          <w:marTop w:val="0"/>
          <w:marBottom w:val="225"/>
          <w:divBdr>
            <w:top w:val="none" w:sz="0" w:space="0" w:color="auto"/>
            <w:left w:val="none" w:sz="0" w:space="0" w:color="auto"/>
            <w:bottom w:val="none" w:sz="0" w:space="0" w:color="auto"/>
            <w:right w:val="none" w:sz="0" w:space="0" w:color="auto"/>
          </w:divBdr>
        </w:div>
        <w:div w:id="462311715">
          <w:marLeft w:val="0"/>
          <w:marRight w:val="0"/>
          <w:marTop w:val="0"/>
          <w:marBottom w:val="225"/>
          <w:divBdr>
            <w:top w:val="none" w:sz="0" w:space="0" w:color="auto"/>
            <w:left w:val="none" w:sz="0" w:space="0" w:color="auto"/>
            <w:bottom w:val="none" w:sz="0" w:space="0" w:color="auto"/>
            <w:right w:val="none" w:sz="0" w:space="0" w:color="auto"/>
          </w:divBdr>
        </w:div>
        <w:div w:id="804354710">
          <w:marLeft w:val="0"/>
          <w:marRight w:val="0"/>
          <w:marTop w:val="0"/>
          <w:marBottom w:val="0"/>
          <w:divBdr>
            <w:top w:val="none" w:sz="0" w:space="0" w:color="auto"/>
            <w:left w:val="none" w:sz="0" w:space="0" w:color="auto"/>
            <w:bottom w:val="none" w:sz="0" w:space="0" w:color="auto"/>
            <w:right w:val="none" w:sz="0" w:space="0" w:color="auto"/>
          </w:divBdr>
        </w:div>
        <w:div w:id="1026909305">
          <w:marLeft w:val="0"/>
          <w:marRight w:val="0"/>
          <w:marTop w:val="0"/>
          <w:marBottom w:val="0"/>
          <w:divBdr>
            <w:top w:val="none" w:sz="0" w:space="0" w:color="auto"/>
            <w:left w:val="none" w:sz="0" w:space="0" w:color="auto"/>
            <w:bottom w:val="none" w:sz="0" w:space="0" w:color="auto"/>
            <w:right w:val="none" w:sz="0" w:space="0" w:color="auto"/>
          </w:divBdr>
          <w:divsChild>
            <w:div w:id="722481877">
              <w:marLeft w:val="0"/>
              <w:marRight w:val="0"/>
              <w:marTop w:val="0"/>
              <w:marBottom w:val="225"/>
              <w:divBdr>
                <w:top w:val="none" w:sz="0" w:space="0" w:color="auto"/>
                <w:left w:val="none" w:sz="0" w:space="0" w:color="auto"/>
                <w:bottom w:val="none" w:sz="0" w:space="0" w:color="auto"/>
                <w:right w:val="none" w:sz="0" w:space="0" w:color="auto"/>
              </w:divBdr>
            </w:div>
            <w:div w:id="1358316640">
              <w:marLeft w:val="0"/>
              <w:marRight w:val="0"/>
              <w:marTop w:val="0"/>
              <w:marBottom w:val="225"/>
              <w:divBdr>
                <w:top w:val="none" w:sz="0" w:space="0" w:color="auto"/>
                <w:left w:val="none" w:sz="0" w:space="0" w:color="auto"/>
                <w:bottom w:val="none" w:sz="0" w:space="0" w:color="auto"/>
                <w:right w:val="none" w:sz="0" w:space="0" w:color="auto"/>
              </w:divBdr>
            </w:div>
          </w:divsChild>
        </w:div>
        <w:div w:id="1484544153">
          <w:marLeft w:val="0"/>
          <w:marRight w:val="0"/>
          <w:marTop w:val="0"/>
          <w:marBottom w:val="225"/>
          <w:divBdr>
            <w:top w:val="none" w:sz="0" w:space="0" w:color="auto"/>
            <w:left w:val="none" w:sz="0" w:space="0" w:color="auto"/>
            <w:bottom w:val="none" w:sz="0" w:space="0" w:color="auto"/>
            <w:right w:val="none" w:sz="0" w:space="0" w:color="auto"/>
          </w:divBdr>
        </w:div>
        <w:div w:id="2081559747">
          <w:marLeft w:val="0"/>
          <w:marRight w:val="0"/>
          <w:marTop w:val="0"/>
          <w:marBottom w:val="225"/>
          <w:divBdr>
            <w:top w:val="none" w:sz="0" w:space="0" w:color="auto"/>
            <w:left w:val="none" w:sz="0" w:space="0" w:color="auto"/>
            <w:bottom w:val="none" w:sz="0" w:space="0" w:color="auto"/>
            <w:right w:val="none" w:sz="0" w:space="0" w:color="auto"/>
          </w:divBdr>
        </w:div>
      </w:divsChild>
    </w:div>
    <w:div w:id="617613249">
      <w:bodyDiv w:val="1"/>
      <w:marLeft w:val="0"/>
      <w:marRight w:val="0"/>
      <w:marTop w:val="0"/>
      <w:marBottom w:val="0"/>
      <w:divBdr>
        <w:top w:val="none" w:sz="0" w:space="0" w:color="auto"/>
        <w:left w:val="none" w:sz="0" w:space="0" w:color="auto"/>
        <w:bottom w:val="none" w:sz="0" w:space="0" w:color="auto"/>
        <w:right w:val="none" w:sz="0" w:space="0" w:color="auto"/>
      </w:divBdr>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25503623">
      <w:bodyDiv w:val="1"/>
      <w:marLeft w:val="0"/>
      <w:marRight w:val="0"/>
      <w:marTop w:val="0"/>
      <w:marBottom w:val="0"/>
      <w:divBdr>
        <w:top w:val="none" w:sz="0" w:space="0" w:color="auto"/>
        <w:left w:val="none" w:sz="0" w:space="0" w:color="auto"/>
        <w:bottom w:val="none" w:sz="0" w:space="0" w:color="auto"/>
        <w:right w:val="none" w:sz="0" w:space="0" w:color="auto"/>
      </w:divBdr>
      <w:divsChild>
        <w:div w:id="599605742">
          <w:marLeft w:val="0"/>
          <w:marRight w:val="0"/>
          <w:marTop w:val="0"/>
          <w:marBottom w:val="450"/>
          <w:divBdr>
            <w:top w:val="none" w:sz="0" w:space="0" w:color="auto"/>
            <w:left w:val="none" w:sz="0" w:space="0" w:color="auto"/>
            <w:bottom w:val="dotted" w:sz="6" w:space="0" w:color="DDDDDD"/>
            <w:right w:val="none" w:sz="0" w:space="0" w:color="auto"/>
          </w:divBdr>
          <w:divsChild>
            <w:div w:id="52055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748676">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5136617">
      <w:bodyDiv w:val="1"/>
      <w:marLeft w:val="0"/>
      <w:marRight w:val="0"/>
      <w:marTop w:val="0"/>
      <w:marBottom w:val="0"/>
      <w:divBdr>
        <w:top w:val="none" w:sz="0" w:space="0" w:color="auto"/>
        <w:left w:val="none" w:sz="0" w:space="0" w:color="auto"/>
        <w:bottom w:val="none" w:sz="0" w:space="0" w:color="auto"/>
        <w:right w:val="none" w:sz="0" w:space="0" w:color="auto"/>
      </w:divBdr>
    </w:div>
    <w:div w:id="636960379">
      <w:bodyDiv w:val="1"/>
      <w:marLeft w:val="0"/>
      <w:marRight w:val="0"/>
      <w:marTop w:val="0"/>
      <w:marBottom w:val="0"/>
      <w:divBdr>
        <w:top w:val="none" w:sz="0" w:space="0" w:color="auto"/>
        <w:left w:val="none" w:sz="0" w:space="0" w:color="auto"/>
        <w:bottom w:val="none" w:sz="0" w:space="0" w:color="auto"/>
        <w:right w:val="none" w:sz="0" w:space="0" w:color="auto"/>
      </w:divBdr>
    </w:div>
    <w:div w:id="640424024">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85716001">
      <w:bodyDiv w:val="1"/>
      <w:marLeft w:val="0"/>
      <w:marRight w:val="0"/>
      <w:marTop w:val="0"/>
      <w:marBottom w:val="0"/>
      <w:divBdr>
        <w:top w:val="none" w:sz="0" w:space="0" w:color="auto"/>
        <w:left w:val="none" w:sz="0" w:space="0" w:color="auto"/>
        <w:bottom w:val="none" w:sz="0" w:space="0" w:color="auto"/>
        <w:right w:val="none" w:sz="0" w:space="0" w:color="auto"/>
      </w:divBdr>
    </w:div>
    <w:div w:id="691686686">
      <w:bodyDiv w:val="1"/>
      <w:marLeft w:val="0"/>
      <w:marRight w:val="0"/>
      <w:marTop w:val="0"/>
      <w:marBottom w:val="0"/>
      <w:divBdr>
        <w:top w:val="none" w:sz="0" w:space="0" w:color="auto"/>
        <w:left w:val="none" w:sz="0" w:space="0" w:color="auto"/>
        <w:bottom w:val="none" w:sz="0" w:space="0" w:color="auto"/>
        <w:right w:val="none" w:sz="0" w:space="0" w:color="auto"/>
      </w:divBdr>
    </w:div>
    <w:div w:id="699665576">
      <w:bodyDiv w:val="1"/>
      <w:marLeft w:val="0"/>
      <w:marRight w:val="0"/>
      <w:marTop w:val="0"/>
      <w:marBottom w:val="0"/>
      <w:divBdr>
        <w:top w:val="none" w:sz="0" w:space="0" w:color="auto"/>
        <w:left w:val="none" w:sz="0" w:space="0" w:color="auto"/>
        <w:bottom w:val="none" w:sz="0" w:space="0" w:color="auto"/>
        <w:right w:val="none" w:sz="0" w:space="0" w:color="auto"/>
      </w:divBdr>
    </w:div>
    <w:div w:id="701125484">
      <w:bodyDiv w:val="1"/>
      <w:marLeft w:val="0"/>
      <w:marRight w:val="0"/>
      <w:marTop w:val="0"/>
      <w:marBottom w:val="0"/>
      <w:divBdr>
        <w:top w:val="none" w:sz="0" w:space="0" w:color="auto"/>
        <w:left w:val="none" w:sz="0" w:space="0" w:color="auto"/>
        <w:bottom w:val="none" w:sz="0" w:space="0" w:color="auto"/>
        <w:right w:val="none" w:sz="0" w:space="0" w:color="auto"/>
      </w:divBdr>
    </w:div>
    <w:div w:id="704213897">
      <w:bodyDiv w:val="1"/>
      <w:marLeft w:val="0"/>
      <w:marRight w:val="0"/>
      <w:marTop w:val="0"/>
      <w:marBottom w:val="0"/>
      <w:divBdr>
        <w:top w:val="none" w:sz="0" w:space="0" w:color="auto"/>
        <w:left w:val="none" w:sz="0" w:space="0" w:color="auto"/>
        <w:bottom w:val="none" w:sz="0" w:space="0" w:color="auto"/>
        <w:right w:val="none" w:sz="0" w:space="0" w:color="auto"/>
      </w:divBdr>
    </w:div>
    <w:div w:id="705524494">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05956717">
      <w:bodyDiv w:val="1"/>
      <w:marLeft w:val="0"/>
      <w:marRight w:val="0"/>
      <w:marTop w:val="0"/>
      <w:marBottom w:val="0"/>
      <w:divBdr>
        <w:top w:val="none" w:sz="0" w:space="0" w:color="auto"/>
        <w:left w:val="none" w:sz="0" w:space="0" w:color="auto"/>
        <w:bottom w:val="none" w:sz="0" w:space="0" w:color="auto"/>
        <w:right w:val="none" w:sz="0" w:space="0" w:color="auto"/>
      </w:divBdr>
    </w:div>
    <w:div w:id="709185947">
      <w:bodyDiv w:val="1"/>
      <w:marLeft w:val="0"/>
      <w:marRight w:val="0"/>
      <w:marTop w:val="0"/>
      <w:marBottom w:val="0"/>
      <w:divBdr>
        <w:top w:val="none" w:sz="0" w:space="0" w:color="auto"/>
        <w:left w:val="none" w:sz="0" w:space="0" w:color="auto"/>
        <w:bottom w:val="none" w:sz="0" w:space="0" w:color="auto"/>
        <w:right w:val="none" w:sz="0" w:space="0" w:color="auto"/>
      </w:divBdr>
    </w:div>
    <w:div w:id="713769503">
      <w:bodyDiv w:val="1"/>
      <w:marLeft w:val="0"/>
      <w:marRight w:val="0"/>
      <w:marTop w:val="0"/>
      <w:marBottom w:val="0"/>
      <w:divBdr>
        <w:top w:val="none" w:sz="0" w:space="0" w:color="auto"/>
        <w:left w:val="none" w:sz="0" w:space="0" w:color="auto"/>
        <w:bottom w:val="none" w:sz="0" w:space="0" w:color="auto"/>
        <w:right w:val="none" w:sz="0" w:space="0" w:color="auto"/>
      </w:divBdr>
    </w:div>
    <w:div w:id="714549138">
      <w:bodyDiv w:val="1"/>
      <w:marLeft w:val="0"/>
      <w:marRight w:val="0"/>
      <w:marTop w:val="0"/>
      <w:marBottom w:val="0"/>
      <w:divBdr>
        <w:top w:val="none" w:sz="0" w:space="0" w:color="auto"/>
        <w:left w:val="none" w:sz="0" w:space="0" w:color="auto"/>
        <w:bottom w:val="none" w:sz="0" w:space="0" w:color="auto"/>
        <w:right w:val="none" w:sz="0" w:space="0" w:color="auto"/>
      </w:divBdr>
    </w:div>
    <w:div w:id="714740691">
      <w:bodyDiv w:val="1"/>
      <w:marLeft w:val="0"/>
      <w:marRight w:val="0"/>
      <w:marTop w:val="0"/>
      <w:marBottom w:val="0"/>
      <w:divBdr>
        <w:top w:val="none" w:sz="0" w:space="0" w:color="auto"/>
        <w:left w:val="none" w:sz="0" w:space="0" w:color="auto"/>
        <w:bottom w:val="none" w:sz="0" w:space="0" w:color="auto"/>
        <w:right w:val="none" w:sz="0" w:space="0" w:color="auto"/>
      </w:divBdr>
    </w:div>
    <w:div w:id="720326269">
      <w:bodyDiv w:val="1"/>
      <w:marLeft w:val="0"/>
      <w:marRight w:val="0"/>
      <w:marTop w:val="0"/>
      <w:marBottom w:val="0"/>
      <w:divBdr>
        <w:top w:val="none" w:sz="0" w:space="0" w:color="auto"/>
        <w:left w:val="none" w:sz="0" w:space="0" w:color="auto"/>
        <w:bottom w:val="none" w:sz="0" w:space="0" w:color="auto"/>
        <w:right w:val="none" w:sz="0" w:space="0" w:color="auto"/>
      </w:divBdr>
      <w:divsChild>
        <w:div w:id="140732620">
          <w:marLeft w:val="0"/>
          <w:marRight w:val="0"/>
          <w:marTop w:val="0"/>
          <w:marBottom w:val="0"/>
          <w:divBdr>
            <w:top w:val="none" w:sz="0" w:space="0" w:color="auto"/>
            <w:left w:val="none" w:sz="0" w:space="0" w:color="auto"/>
            <w:bottom w:val="none" w:sz="0" w:space="0" w:color="auto"/>
            <w:right w:val="single" w:sz="6" w:space="5" w:color="EBE7DC"/>
          </w:divBdr>
        </w:div>
        <w:div w:id="995839169">
          <w:marLeft w:val="0"/>
          <w:marRight w:val="225"/>
          <w:marTop w:val="0"/>
          <w:marBottom w:val="0"/>
          <w:divBdr>
            <w:top w:val="none" w:sz="0" w:space="0" w:color="auto"/>
            <w:left w:val="none" w:sz="0" w:space="0" w:color="auto"/>
            <w:bottom w:val="none" w:sz="0" w:space="0" w:color="auto"/>
            <w:right w:val="single" w:sz="6" w:space="0" w:color="EBE7DC"/>
          </w:divBdr>
          <w:divsChild>
            <w:div w:id="1861507720">
              <w:marLeft w:val="0"/>
              <w:marRight w:val="0"/>
              <w:marTop w:val="0"/>
              <w:marBottom w:val="150"/>
              <w:divBdr>
                <w:top w:val="none" w:sz="0" w:space="0" w:color="auto"/>
                <w:left w:val="none" w:sz="0" w:space="0" w:color="auto"/>
                <w:bottom w:val="single" w:sz="12" w:space="0" w:color="F3F0E7"/>
                <w:right w:val="none" w:sz="0" w:space="0" w:color="auto"/>
              </w:divBdr>
              <w:divsChild>
                <w:div w:id="1736931980">
                  <w:marLeft w:val="0"/>
                  <w:marRight w:val="0"/>
                  <w:marTop w:val="0"/>
                  <w:marBottom w:val="0"/>
                  <w:divBdr>
                    <w:top w:val="single" w:sz="6" w:space="11" w:color="F3F0E7"/>
                    <w:left w:val="none" w:sz="0" w:space="0" w:color="auto"/>
                    <w:bottom w:val="none" w:sz="0" w:space="11" w:color="auto"/>
                    <w:right w:val="none" w:sz="0" w:space="0" w:color="auto"/>
                  </w:divBdr>
                  <w:divsChild>
                    <w:div w:id="2090034132">
                      <w:marLeft w:val="0"/>
                      <w:marRight w:val="120"/>
                      <w:marTop w:val="0"/>
                      <w:marBottom w:val="0"/>
                      <w:divBdr>
                        <w:top w:val="none" w:sz="0" w:space="0" w:color="auto"/>
                        <w:left w:val="none" w:sz="0" w:space="0" w:color="auto"/>
                        <w:bottom w:val="none" w:sz="0" w:space="0" w:color="auto"/>
                        <w:right w:val="none" w:sz="0" w:space="0" w:color="auto"/>
                      </w:divBdr>
                    </w:div>
                  </w:divsChild>
                </w:div>
                <w:div w:id="1849364014">
                  <w:marLeft w:val="0"/>
                  <w:marRight w:val="0"/>
                  <w:marTop w:val="0"/>
                  <w:marBottom w:val="150"/>
                  <w:divBdr>
                    <w:top w:val="none" w:sz="0" w:space="0" w:color="auto"/>
                    <w:left w:val="none" w:sz="0" w:space="0" w:color="auto"/>
                    <w:bottom w:val="none" w:sz="0" w:space="0" w:color="auto"/>
                    <w:right w:val="none" w:sz="0" w:space="0" w:color="auto"/>
                  </w:divBdr>
                  <w:divsChild>
                    <w:div w:id="283657753">
                      <w:marLeft w:val="0"/>
                      <w:marRight w:val="0"/>
                      <w:marTop w:val="0"/>
                      <w:marBottom w:val="75"/>
                      <w:divBdr>
                        <w:top w:val="none" w:sz="0" w:space="0" w:color="auto"/>
                        <w:left w:val="none" w:sz="0" w:space="0" w:color="auto"/>
                        <w:bottom w:val="none" w:sz="0" w:space="0" w:color="auto"/>
                        <w:right w:val="none" w:sz="0" w:space="0" w:color="auto"/>
                      </w:divBdr>
                    </w:div>
                    <w:div w:id="102925942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137236">
          <w:marLeft w:val="0"/>
          <w:marRight w:val="0"/>
          <w:marTop w:val="0"/>
          <w:marBottom w:val="0"/>
          <w:divBdr>
            <w:top w:val="none" w:sz="0" w:space="0" w:color="auto"/>
            <w:left w:val="none" w:sz="0" w:space="0" w:color="auto"/>
            <w:bottom w:val="none" w:sz="0" w:space="0" w:color="auto"/>
            <w:right w:val="none" w:sz="0" w:space="0" w:color="auto"/>
          </w:divBdr>
          <w:divsChild>
            <w:div w:id="1898857522">
              <w:marLeft w:val="0"/>
              <w:marRight w:val="0"/>
              <w:marTop w:val="0"/>
              <w:marBottom w:val="0"/>
              <w:divBdr>
                <w:top w:val="none" w:sz="0" w:space="0" w:color="auto"/>
                <w:left w:val="none" w:sz="0" w:space="0" w:color="auto"/>
                <w:bottom w:val="none" w:sz="0" w:space="0" w:color="auto"/>
                <w:right w:val="none" w:sz="0" w:space="0" w:color="auto"/>
              </w:divBdr>
              <w:divsChild>
                <w:div w:id="175578295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722292529">
      <w:bodyDiv w:val="1"/>
      <w:marLeft w:val="0"/>
      <w:marRight w:val="0"/>
      <w:marTop w:val="0"/>
      <w:marBottom w:val="0"/>
      <w:divBdr>
        <w:top w:val="none" w:sz="0" w:space="0" w:color="auto"/>
        <w:left w:val="none" w:sz="0" w:space="0" w:color="auto"/>
        <w:bottom w:val="none" w:sz="0" w:space="0" w:color="auto"/>
        <w:right w:val="none" w:sz="0" w:space="0" w:color="auto"/>
      </w:divBdr>
    </w:div>
    <w:div w:id="724917149">
      <w:bodyDiv w:val="1"/>
      <w:marLeft w:val="0"/>
      <w:marRight w:val="0"/>
      <w:marTop w:val="0"/>
      <w:marBottom w:val="0"/>
      <w:divBdr>
        <w:top w:val="none" w:sz="0" w:space="0" w:color="auto"/>
        <w:left w:val="none" w:sz="0" w:space="0" w:color="auto"/>
        <w:bottom w:val="none" w:sz="0" w:space="0" w:color="auto"/>
        <w:right w:val="none" w:sz="0" w:space="0" w:color="auto"/>
      </w:divBdr>
    </w:div>
    <w:div w:id="731513030">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90441489">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 w:id="815953441">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sChild>
    </w:div>
    <w:div w:id="735400423">
      <w:bodyDiv w:val="1"/>
      <w:marLeft w:val="0"/>
      <w:marRight w:val="0"/>
      <w:marTop w:val="0"/>
      <w:marBottom w:val="0"/>
      <w:divBdr>
        <w:top w:val="none" w:sz="0" w:space="0" w:color="auto"/>
        <w:left w:val="none" w:sz="0" w:space="0" w:color="auto"/>
        <w:bottom w:val="none" w:sz="0" w:space="0" w:color="auto"/>
        <w:right w:val="none" w:sz="0" w:space="0" w:color="auto"/>
      </w:divBdr>
    </w:div>
    <w:div w:id="741637356">
      <w:bodyDiv w:val="1"/>
      <w:marLeft w:val="0"/>
      <w:marRight w:val="0"/>
      <w:marTop w:val="0"/>
      <w:marBottom w:val="0"/>
      <w:divBdr>
        <w:top w:val="none" w:sz="0" w:space="0" w:color="auto"/>
        <w:left w:val="none" w:sz="0" w:space="0" w:color="auto"/>
        <w:bottom w:val="none" w:sz="0" w:space="0" w:color="auto"/>
        <w:right w:val="none" w:sz="0" w:space="0" w:color="auto"/>
      </w:divBdr>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47076472">
      <w:bodyDiv w:val="1"/>
      <w:marLeft w:val="0"/>
      <w:marRight w:val="0"/>
      <w:marTop w:val="0"/>
      <w:marBottom w:val="0"/>
      <w:divBdr>
        <w:top w:val="none" w:sz="0" w:space="0" w:color="auto"/>
        <w:left w:val="none" w:sz="0" w:space="0" w:color="auto"/>
        <w:bottom w:val="none" w:sz="0" w:space="0" w:color="auto"/>
        <w:right w:val="none" w:sz="0" w:space="0" w:color="auto"/>
      </w:divBdr>
    </w:div>
    <w:div w:id="755708872">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3960366">
      <w:bodyDiv w:val="1"/>
      <w:marLeft w:val="0"/>
      <w:marRight w:val="0"/>
      <w:marTop w:val="0"/>
      <w:marBottom w:val="0"/>
      <w:divBdr>
        <w:top w:val="none" w:sz="0" w:space="0" w:color="auto"/>
        <w:left w:val="none" w:sz="0" w:space="0" w:color="auto"/>
        <w:bottom w:val="none" w:sz="0" w:space="0" w:color="auto"/>
        <w:right w:val="none" w:sz="0" w:space="0" w:color="auto"/>
      </w:divBdr>
    </w:div>
    <w:div w:id="766928103">
      <w:bodyDiv w:val="1"/>
      <w:marLeft w:val="0"/>
      <w:marRight w:val="0"/>
      <w:marTop w:val="0"/>
      <w:marBottom w:val="0"/>
      <w:divBdr>
        <w:top w:val="none" w:sz="0" w:space="0" w:color="auto"/>
        <w:left w:val="none" w:sz="0" w:space="0" w:color="auto"/>
        <w:bottom w:val="none" w:sz="0" w:space="0" w:color="auto"/>
        <w:right w:val="none" w:sz="0" w:space="0" w:color="auto"/>
      </w:divBdr>
    </w:div>
    <w:div w:id="779688530">
      <w:bodyDiv w:val="1"/>
      <w:marLeft w:val="0"/>
      <w:marRight w:val="0"/>
      <w:marTop w:val="0"/>
      <w:marBottom w:val="0"/>
      <w:divBdr>
        <w:top w:val="none" w:sz="0" w:space="0" w:color="auto"/>
        <w:left w:val="none" w:sz="0" w:space="0" w:color="auto"/>
        <w:bottom w:val="none" w:sz="0" w:space="0" w:color="auto"/>
        <w:right w:val="none" w:sz="0" w:space="0" w:color="auto"/>
      </w:divBdr>
    </w:div>
    <w:div w:id="795411857">
      <w:bodyDiv w:val="1"/>
      <w:marLeft w:val="0"/>
      <w:marRight w:val="0"/>
      <w:marTop w:val="0"/>
      <w:marBottom w:val="0"/>
      <w:divBdr>
        <w:top w:val="none" w:sz="0" w:space="0" w:color="auto"/>
        <w:left w:val="none" w:sz="0" w:space="0" w:color="auto"/>
        <w:bottom w:val="none" w:sz="0" w:space="0" w:color="auto"/>
        <w:right w:val="none" w:sz="0" w:space="0" w:color="auto"/>
      </w:divBdr>
      <w:divsChild>
        <w:div w:id="1258752039">
          <w:marLeft w:val="0"/>
          <w:marRight w:val="0"/>
          <w:marTop w:val="0"/>
          <w:marBottom w:val="0"/>
          <w:divBdr>
            <w:top w:val="none" w:sz="0" w:space="0" w:color="auto"/>
            <w:left w:val="none" w:sz="0" w:space="0" w:color="auto"/>
            <w:bottom w:val="none" w:sz="0" w:space="0" w:color="auto"/>
            <w:right w:val="none" w:sz="0" w:space="0" w:color="auto"/>
          </w:divBdr>
        </w:div>
        <w:div w:id="1227034546">
          <w:marLeft w:val="0"/>
          <w:marRight w:val="0"/>
          <w:marTop w:val="0"/>
          <w:marBottom w:val="0"/>
          <w:divBdr>
            <w:top w:val="none" w:sz="0" w:space="0" w:color="auto"/>
            <w:left w:val="none" w:sz="0" w:space="0" w:color="auto"/>
            <w:bottom w:val="none" w:sz="0" w:space="0" w:color="auto"/>
            <w:right w:val="none" w:sz="0" w:space="0" w:color="auto"/>
          </w:divBdr>
        </w:div>
        <w:div w:id="1013192442">
          <w:marLeft w:val="0"/>
          <w:marRight w:val="0"/>
          <w:marTop w:val="0"/>
          <w:marBottom w:val="0"/>
          <w:divBdr>
            <w:top w:val="none" w:sz="0" w:space="0" w:color="auto"/>
            <w:left w:val="none" w:sz="0" w:space="0" w:color="auto"/>
            <w:bottom w:val="none" w:sz="0" w:space="0" w:color="auto"/>
            <w:right w:val="none" w:sz="0" w:space="0" w:color="auto"/>
          </w:divBdr>
        </w:div>
        <w:div w:id="2123674">
          <w:marLeft w:val="0"/>
          <w:marRight w:val="0"/>
          <w:marTop w:val="0"/>
          <w:marBottom w:val="0"/>
          <w:divBdr>
            <w:top w:val="none" w:sz="0" w:space="0" w:color="auto"/>
            <w:left w:val="none" w:sz="0" w:space="0" w:color="auto"/>
            <w:bottom w:val="none" w:sz="0" w:space="0" w:color="auto"/>
            <w:right w:val="none" w:sz="0" w:space="0" w:color="auto"/>
          </w:divBdr>
        </w:div>
      </w:divsChild>
    </w:div>
    <w:div w:id="797146540">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14952878">
      <w:bodyDiv w:val="1"/>
      <w:marLeft w:val="0"/>
      <w:marRight w:val="0"/>
      <w:marTop w:val="0"/>
      <w:marBottom w:val="0"/>
      <w:divBdr>
        <w:top w:val="none" w:sz="0" w:space="0" w:color="auto"/>
        <w:left w:val="none" w:sz="0" w:space="0" w:color="auto"/>
        <w:bottom w:val="none" w:sz="0" w:space="0" w:color="auto"/>
        <w:right w:val="none" w:sz="0" w:space="0" w:color="auto"/>
      </w:divBdr>
    </w:div>
    <w:div w:id="821896690">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23542695">
      <w:bodyDiv w:val="1"/>
      <w:marLeft w:val="0"/>
      <w:marRight w:val="0"/>
      <w:marTop w:val="0"/>
      <w:marBottom w:val="0"/>
      <w:divBdr>
        <w:top w:val="none" w:sz="0" w:space="0" w:color="auto"/>
        <w:left w:val="none" w:sz="0" w:space="0" w:color="auto"/>
        <w:bottom w:val="none" w:sz="0" w:space="0" w:color="auto"/>
        <w:right w:val="none" w:sz="0" w:space="0" w:color="auto"/>
      </w:divBdr>
    </w:div>
    <w:div w:id="830802016">
      <w:bodyDiv w:val="1"/>
      <w:marLeft w:val="0"/>
      <w:marRight w:val="0"/>
      <w:marTop w:val="0"/>
      <w:marBottom w:val="0"/>
      <w:divBdr>
        <w:top w:val="none" w:sz="0" w:space="0" w:color="auto"/>
        <w:left w:val="none" w:sz="0" w:space="0" w:color="auto"/>
        <w:bottom w:val="none" w:sz="0" w:space="0" w:color="auto"/>
        <w:right w:val="none" w:sz="0" w:space="0" w:color="auto"/>
      </w:divBdr>
    </w:div>
    <w:div w:id="839001871">
      <w:bodyDiv w:val="1"/>
      <w:marLeft w:val="0"/>
      <w:marRight w:val="0"/>
      <w:marTop w:val="0"/>
      <w:marBottom w:val="0"/>
      <w:divBdr>
        <w:top w:val="none" w:sz="0" w:space="0" w:color="auto"/>
        <w:left w:val="none" w:sz="0" w:space="0" w:color="auto"/>
        <w:bottom w:val="none" w:sz="0" w:space="0" w:color="auto"/>
        <w:right w:val="none" w:sz="0" w:space="0" w:color="auto"/>
      </w:divBdr>
    </w:div>
    <w:div w:id="846938917">
      <w:bodyDiv w:val="1"/>
      <w:marLeft w:val="0"/>
      <w:marRight w:val="0"/>
      <w:marTop w:val="0"/>
      <w:marBottom w:val="0"/>
      <w:divBdr>
        <w:top w:val="none" w:sz="0" w:space="0" w:color="auto"/>
        <w:left w:val="none" w:sz="0" w:space="0" w:color="auto"/>
        <w:bottom w:val="none" w:sz="0" w:space="0" w:color="auto"/>
        <w:right w:val="none" w:sz="0" w:space="0" w:color="auto"/>
      </w:divBdr>
    </w:div>
    <w:div w:id="851070517">
      <w:bodyDiv w:val="1"/>
      <w:marLeft w:val="0"/>
      <w:marRight w:val="0"/>
      <w:marTop w:val="0"/>
      <w:marBottom w:val="0"/>
      <w:divBdr>
        <w:top w:val="none" w:sz="0" w:space="0" w:color="auto"/>
        <w:left w:val="none" w:sz="0" w:space="0" w:color="auto"/>
        <w:bottom w:val="none" w:sz="0" w:space="0" w:color="auto"/>
        <w:right w:val="none" w:sz="0" w:space="0" w:color="auto"/>
      </w:divBdr>
    </w:div>
    <w:div w:id="851651627">
      <w:bodyDiv w:val="1"/>
      <w:marLeft w:val="0"/>
      <w:marRight w:val="0"/>
      <w:marTop w:val="0"/>
      <w:marBottom w:val="0"/>
      <w:divBdr>
        <w:top w:val="none" w:sz="0" w:space="0" w:color="auto"/>
        <w:left w:val="none" w:sz="0" w:space="0" w:color="auto"/>
        <w:bottom w:val="none" w:sz="0" w:space="0" w:color="auto"/>
        <w:right w:val="none" w:sz="0" w:space="0" w:color="auto"/>
      </w:divBdr>
    </w:div>
    <w:div w:id="854878401">
      <w:bodyDiv w:val="1"/>
      <w:marLeft w:val="0"/>
      <w:marRight w:val="0"/>
      <w:marTop w:val="0"/>
      <w:marBottom w:val="0"/>
      <w:divBdr>
        <w:top w:val="none" w:sz="0" w:space="0" w:color="auto"/>
        <w:left w:val="none" w:sz="0" w:space="0" w:color="auto"/>
        <w:bottom w:val="none" w:sz="0" w:space="0" w:color="auto"/>
        <w:right w:val="none" w:sz="0" w:space="0" w:color="auto"/>
      </w:divBdr>
    </w:div>
    <w:div w:id="855194156">
      <w:bodyDiv w:val="1"/>
      <w:marLeft w:val="0"/>
      <w:marRight w:val="0"/>
      <w:marTop w:val="0"/>
      <w:marBottom w:val="0"/>
      <w:divBdr>
        <w:top w:val="none" w:sz="0" w:space="0" w:color="auto"/>
        <w:left w:val="none" w:sz="0" w:space="0" w:color="auto"/>
        <w:bottom w:val="none" w:sz="0" w:space="0" w:color="auto"/>
        <w:right w:val="none" w:sz="0" w:space="0" w:color="auto"/>
      </w:divBdr>
    </w:div>
    <w:div w:id="859465785">
      <w:bodyDiv w:val="1"/>
      <w:marLeft w:val="0"/>
      <w:marRight w:val="0"/>
      <w:marTop w:val="0"/>
      <w:marBottom w:val="0"/>
      <w:divBdr>
        <w:top w:val="none" w:sz="0" w:space="0" w:color="auto"/>
        <w:left w:val="none" w:sz="0" w:space="0" w:color="auto"/>
        <w:bottom w:val="none" w:sz="0" w:space="0" w:color="auto"/>
        <w:right w:val="none" w:sz="0" w:space="0" w:color="auto"/>
      </w:divBdr>
    </w:div>
    <w:div w:id="859926808">
      <w:bodyDiv w:val="1"/>
      <w:marLeft w:val="0"/>
      <w:marRight w:val="0"/>
      <w:marTop w:val="0"/>
      <w:marBottom w:val="0"/>
      <w:divBdr>
        <w:top w:val="none" w:sz="0" w:space="0" w:color="auto"/>
        <w:left w:val="none" w:sz="0" w:space="0" w:color="auto"/>
        <w:bottom w:val="none" w:sz="0" w:space="0" w:color="auto"/>
        <w:right w:val="none" w:sz="0" w:space="0" w:color="auto"/>
      </w:divBdr>
    </w:div>
    <w:div w:id="862942470">
      <w:bodyDiv w:val="1"/>
      <w:marLeft w:val="0"/>
      <w:marRight w:val="0"/>
      <w:marTop w:val="0"/>
      <w:marBottom w:val="0"/>
      <w:divBdr>
        <w:top w:val="none" w:sz="0" w:space="0" w:color="auto"/>
        <w:left w:val="none" w:sz="0" w:space="0" w:color="auto"/>
        <w:bottom w:val="none" w:sz="0" w:space="0" w:color="auto"/>
        <w:right w:val="none" w:sz="0" w:space="0" w:color="auto"/>
      </w:divBdr>
    </w:div>
    <w:div w:id="864909563">
      <w:bodyDiv w:val="1"/>
      <w:marLeft w:val="0"/>
      <w:marRight w:val="0"/>
      <w:marTop w:val="0"/>
      <w:marBottom w:val="0"/>
      <w:divBdr>
        <w:top w:val="none" w:sz="0" w:space="0" w:color="auto"/>
        <w:left w:val="none" w:sz="0" w:space="0" w:color="auto"/>
        <w:bottom w:val="none" w:sz="0" w:space="0" w:color="auto"/>
        <w:right w:val="none" w:sz="0" w:space="0" w:color="auto"/>
      </w:divBdr>
    </w:div>
    <w:div w:id="868179819">
      <w:bodyDiv w:val="1"/>
      <w:marLeft w:val="0"/>
      <w:marRight w:val="0"/>
      <w:marTop w:val="0"/>
      <w:marBottom w:val="0"/>
      <w:divBdr>
        <w:top w:val="none" w:sz="0" w:space="0" w:color="auto"/>
        <w:left w:val="none" w:sz="0" w:space="0" w:color="auto"/>
        <w:bottom w:val="none" w:sz="0" w:space="0" w:color="auto"/>
        <w:right w:val="none" w:sz="0" w:space="0" w:color="auto"/>
      </w:divBdr>
    </w:div>
    <w:div w:id="870192904">
      <w:bodyDiv w:val="1"/>
      <w:marLeft w:val="0"/>
      <w:marRight w:val="0"/>
      <w:marTop w:val="0"/>
      <w:marBottom w:val="0"/>
      <w:divBdr>
        <w:top w:val="none" w:sz="0" w:space="0" w:color="auto"/>
        <w:left w:val="none" w:sz="0" w:space="0" w:color="auto"/>
        <w:bottom w:val="none" w:sz="0" w:space="0" w:color="auto"/>
        <w:right w:val="none" w:sz="0" w:space="0" w:color="auto"/>
      </w:divBdr>
    </w:div>
    <w:div w:id="885264087">
      <w:bodyDiv w:val="1"/>
      <w:marLeft w:val="0"/>
      <w:marRight w:val="0"/>
      <w:marTop w:val="0"/>
      <w:marBottom w:val="0"/>
      <w:divBdr>
        <w:top w:val="none" w:sz="0" w:space="0" w:color="auto"/>
        <w:left w:val="none" w:sz="0" w:space="0" w:color="auto"/>
        <w:bottom w:val="none" w:sz="0" w:space="0" w:color="auto"/>
        <w:right w:val="none" w:sz="0" w:space="0" w:color="auto"/>
      </w:divBdr>
      <w:divsChild>
        <w:div w:id="2118716205">
          <w:marLeft w:val="0"/>
          <w:marRight w:val="0"/>
          <w:marTop w:val="0"/>
          <w:marBottom w:val="0"/>
          <w:divBdr>
            <w:top w:val="none" w:sz="0" w:space="0" w:color="auto"/>
            <w:left w:val="none" w:sz="0" w:space="0" w:color="auto"/>
            <w:bottom w:val="none" w:sz="0" w:space="0" w:color="auto"/>
            <w:right w:val="none" w:sz="0" w:space="0" w:color="auto"/>
          </w:divBdr>
        </w:div>
        <w:div w:id="1002512957">
          <w:marLeft w:val="0"/>
          <w:marRight w:val="0"/>
          <w:marTop w:val="0"/>
          <w:marBottom w:val="0"/>
          <w:divBdr>
            <w:top w:val="none" w:sz="0" w:space="0" w:color="auto"/>
            <w:left w:val="none" w:sz="0" w:space="0" w:color="auto"/>
            <w:bottom w:val="none" w:sz="0" w:space="0" w:color="auto"/>
            <w:right w:val="none" w:sz="0" w:space="0" w:color="auto"/>
          </w:divBdr>
        </w:div>
        <w:div w:id="6955504">
          <w:marLeft w:val="0"/>
          <w:marRight w:val="0"/>
          <w:marTop w:val="0"/>
          <w:marBottom w:val="0"/>
          <w:divBdr>
            <w:top w:val="none" w:sz="0" w:space="0" w:color="auto"/>
            <w:left w:val="none" w:sz="0" w:space="0" w:color="auto"/>
            <w:bottom w:val="none" w:sz="0" w:space="0" w:color="auto"/>
            <w:right w:val="none" w:sz="0" w:space="0" w:color="auto"/>
          </w:divBdr>
        </w:div>
        <w:div w:id="1981222627">
          <w:marLeft w:val="0"/>
          <w:marRight w:val="0"/>
          <w:marTop w:val="0"/>
          <w:marBottom w:val="0"/>
          <w:divBdr>
            <w:top w:val="none" w:sz="0" w:space="0" w:color="auto"/>
            <w:left w:val="none" w:sz="0" w:space="0" w:color="auto"/>
            <w:bottom w:val="none" w:sz="0" w:space="0" w:color="auto"/>
            <w:right w:val="none" w:sz="0" w:space="0" w:color="auto"/>
          </w:divBdr>
        </w:div>
        <w:div w:id="588540623">
          <w:marLeft w:val="0"/>
          <w:marRight w:val="0"/>
          <w:marTop w:val="0"/>
          <w:marBottom w:val="0"/>
          <w:divBdr>
            <w:top w:val="none" w:sz="0" w:space="0" w:color="auto"/>
            <w:left w:val="none" w:sz="0" w:space="0" w:color="auto"/>
            <w:bottom w:val="none" w:sz="0" w:space="0" w:color="auto"/>
            <w:right w:val="none" w:sz="0" w:space="0" w:color="auto"/>
          </w:divBdr>
        </w:div>
        <w:div w:id="519196706">
          <w:marLeft w:val="0"/>
          <w:marRight w:val="0"/>
          <w:marTop w:val="0"/>
          <w:marBottom w:val="0"/>
          <w:divBdr>
            <w:top w:val="none" w:sz="0" w:space="0" w:color="auto"/>
            <w:left w:val="none" w:sz="0" w:space="0" w:color="auto"/>
            <w:bottom w:val="none" w:sz="0" w:space="0" w:color="auto"/>
            <w:right w:val="none" w:sz="0" w:space="0" w:color="auto"/>
          </w:divBdr>
        </w:div>
        <w:div w:id="1003825294">
          <w:marLeft w:val="0"/>
          <w:marRight w:val="0"/>
          <w:marTop w:val="0"/>
          <w:marBottom w:val="0"/>
          <w:divBdr>
            <w:top w:val="none" w:sz="0" w:space="0" w:color="auto"/>
            <w:left w:val="none" w:sz="0" w:space="0" w:color="auto"/>
            <w:bottom w:val="none" w:sz="0" w:space="0" w:color="auto"/>
            <w:right w:val="none" w:sz="0" w:space="0" w:color="auto"/>
          </w:divBdr>
        </w:div>
        <w:div w:id="1735354579">
          <w:marLeft w:val="0"/>
          <w:marRight w:val="0"/>
          <w:marTop w:val="0"/>
          <w:marBottom w:val="0"/>
          <w:divBdr>
            <w:top w:val="none" w:sz="0" w:space="0" w:color="auto"/>
            <w:left w:val="none" w:sz="0" w:space="0" w:color="auto"/>
            <w:bottom w:val="none" w:sz="0" w:space="0" w:color="auto"/>
            <w:right w:val="none" w:sz="0" w:space="0" w:color="auto"/>
          </w:divBdr>
        </w:div>
        <w:div w:id="288820840">
          <w:marLeft w:val="0"/>
          <w:marRight w:val="0"/>
          <w:marTop w:val="0"/>
          <w:marBottom w:val="0"/>
          <w:divBdr>
            <w:top w:val="none" w:sz="0" w:space="0" w:color="auto"/>
            <w:left w:val="none" w:sz="0" w:space="0" w:color="auto"/>
            <w:bottom w:val="none" w:sz="0" w:space="0" w:color="auto"/>
            <w:right w:val="none" w:sz="0" w:space="0" w:color="auto"/>
          </w:divBdr>
        </w:div>
        <w:div w:id="823862776">
          <w:marLeft w:val="0"/>
          <w:marRight w:val="0"/>
          <w:marTop w:val="0"/>
          <w:marBottom w:val="0"/>
          <w:divBdr>
            <w:top w:val="none" w:sz="0" w:space="0" w:color="auto"/>
            <w:left w:val="none" w:sz="0" w:space="0" w:color="auto"/>
            <w:bottom w:val="none" w:sz="0" w:space="0" w:color="auto"/>
            <w:right w:val="none" w:sz="0" w:space="0" w:color="auto"/>
          </w:divBdr>
        </w:div>
        <w:div w:id="1049498978">
          <w:marLeft w:val="0"/>
          <w:marRight w:val="0"/>
          <w:marTop w:val="0"/>
          <w:marBottom w:val="0"/>
          <w:divBdr>
            <w:top w:val="none" w:sz="0" w:space="0" w:color="auto"/>
            <w:left w:val="none" w:sz="0" w:space="0" w:color="auto"/>
            <w:bottom w:val="none" w:sz="0" w:space="0" w:color="auto"/>
            <w:right w:val="none" w:sz="0" w:space="0" w:color="auto"/>
          </w:divBdr>
        </w:div>
        <w:div w:id="1906917660">
          <w:marLeft w:val="0"/>
          <w:marRight w:val="0"/>
          <w:marTop w:val="0"/>
          <w:marBottom w:val="0"/>
          <w:divBdr>
            <w:top w:val="none" w:sz="0" w:space="0" w:color="auto"/>
            <w:left w:val="none" w:sz="0" w:space="0" w:color="auto"/>
            <w:bottom w:val="none" w:sz="0" w:space="0" w:color="auto"/>
            <w:right w:val="none" w:sz="0" w:space="0" w:color="auto"/>
          </w:divBdr>
        </w:div>
        <w:div w:id="1957636164">
          <w:marLeft w:val="0"/>
          <w:marRight w:val="0"/>
          <w:marTop w:val="0"/>
          <w:marBottom w:val="0"/>
          <w:divBdr>
            <w:top w:val="none" w:sz="0" w:space="0" w:color="auto"/>
            <w:left w:val="none" w:sz="0" w:space="0" w:color="auto"/>
            <w:bottom w:val="none" w:sz="0" w:space="0" w:color="auto"/>
            <w:right w:val="none" w:sz="0" w:space="0" w:color="auto"/>
          </w:divBdr>
        </w:div>
        <w:div w:id="1568539064">
          <w:marLeft w:val="0"/>
          <w:marRight w:val="0"/>
          <w:marTop w:val="0"/>
          <w:marBottom w:val="0"/>
          <w:divBdr>
            <w:top w:val="none" w:sz="0" w:space="0" w:color="auto"/>
            <w:left w:val="none" w:sz="0" w:space="0" w:color="auto"/>
            <w:bottom w:val="none" w:sz="0" w:space="0" w:color="auto"/>
            <w:right w:val="none" w:sz="0" w:space="0" w:color="auto"/>
          </w:divBdr>
        </w:div>
        <w:div w:id="2016036601">
          <w:marLeft w:val="0"/>
          <w:marRight w:val="0"/>
          <w:marTop w:val="0"/>
          <w:marBottom w:val="0"/>
          <w:divBdr>
            <w:top w:val="none" w:sz="0" w:space="0" w:color="auto"/>
            <w:left w:val="none" w:sz="0" w:space="0" w:color="auto"/>
            <w:bottom w:val="none" w:sz="0" w:space="0" w:color="auto"/>
            <w:right w:val="none" w:sz="0" w:space="0" w:color="auto"/>
          </w:divBdr>
        </w:div>
        <w:div w:id="1335108729">
          <w:marLeft w:val="0"/>
          <w:marRight w:val="0"/>
          <w:marTop w:val="0"/>
          <w:marBottom w:val="0"/>
          <w:divBdr>
            <w:top w:val="none" w:sz="0" w:space="0" w:color="auto"/>
            <w:left w:val="none" w:sz="0" w:space="0" w:color="auto"/>
            <w:bottom w:val="none" w:sz="0" w:space="0" w:color="auto"/>
            <w:right w:val="none" w:sz="0" w:space="0" w:color="auto"/>
          </w:divBdr>
        </w:div>
        <w:div w:id="1207062476">
          <w:marLeft w:val="0"/>
          <w:marRight w:val="0"/>
          <w:marTop w:val="0"/>
          <w:marBottom w:val="0"/>
          <w:divBdr>
            <w:top w:val="none" w:sz="0" w:space="0" w:color="auto"/>
            <w:left w:val="none" w:sz="0" w:space="0" w:color="auto"/>
            <w:bottom w:val="none" w:sz="0" w:space="0" w:color="auto"/>
            <w:right w:val="none" w:sz="0" w:space="0" w:color="auto"/>
          </w:divBdr>
        </w:div>
        <w:div w:id="1915625457">
          <w:marLeft w:val="0"/>
          <w:marRight w:val="0"/>
          <w:marTop w:val="0"/>
          <w:marBottom w:val="0"/>
          <w:divBdr>
            <w:top w:val="none" w:sz="0" w:space="0" w:color="auto"/>
            <w:left w:val="none" w:sz="0" w:space="0" w:color="auto"/>
            <w:bottom w:val="none" w:sz="0" w:space="0" w:color="auto"/>
            <w:right w:val="none" w:sz="0" w:space="0" w:color="auto"/>
          </w:divBdr>
        </w:div>
        <w:div w:id="28456042">
          <w:marLeft w:val="0"/>
          <w:marRight w:val="0"/>
          <w:marTop w:val="0"/>
          <w:marBottom w:val="0"/>
          <w:divBdr>
            <w:top w:val="none" w:sz="0" w:space="0" w:color="auto"/>
            <w:left w:val="none" w:sz="0" w:space="0" w:color="auto"/>
            <w:bottom w:val="none" w:sz="0" w:space="0" w:color="auto"/>
            <w:right w:val="none" w:sz="0" w:space="0" w:color="auto"/>
          </w:divBdr>
        </w:div>
        <w:div w:id="1542669039">
          <w:marLeft w:val="0"/>
          <w:marRight w:val="0"/>
          <w:marTop w:val="0"/>
          <w:marBottom w:val="0"/>
          <w:divBdr>
            <w:top w:val="none" w:sz="0" w:space="0" w:color="auto"/>
            <w:left w:val="none" w:sz="0" w:space="0" w:color="auto"/>
            <w:bottom w:val="none" w:sz="0" w:space="0" w:color="auto"/>
            <w:right w:val="none" w:sz="0" w:space="0" w:color="auto"/>
          </w:divBdr>
        </w:div>
        <w:div w:id="1956984396">
          <w:marLeft w:val="0"/>
          <w:marRight w:val="0"/>
          <w:marTop w:val="0"/>
          <w:marBottom w:val="0"/>
          <w:divBdr>
            <w:top w:val="none" w:sz="0" w:space="0" w:color="auto"/>
            <w:left w:val="none" w:sz="0" w:space="0" w:color="auto"/>
            <w:bottom w:val="none" w:sz="0" w:space="0" w:color="auto"/>
            <w:right w:val="none" w:sz="0" w:space="0" w:color="auto"/>
          </w:divBdr>
        </w:div>
        <w:div w:id="475269134">
          <w:marLeft w:val="0"/>
          <w:marRight w:val="0"/>
          <w:marTop w:val="0"/>
          <w:marBottom w:val="0"/>
          <w:divBdr>
            <w:top w:val="none" w:sz="0" w:space="0" w:color="auto"/>
            <w:left w:val="none" w:sz="0" w:space="0" w:color="auto"/>
            <w:bottom w:val="none" w:sz="0" w:space="0" w:color="auto"/>
            <w:right w:val="none" w:sz="0" w:space="0" w:color="auto"/>
          </w:divBdr>
        </w:div>
        <w:div w:id="2079478384">
          <w:marLeft w:val="0"/>
          <w:marRight w:val="0"/>
          <w:marTop w:val="0"/>
          <w:marBottom w:val="0"/>
          <w:divBdr>
            <w:top w:val="none" w:sz="0" w:space="0" w:color="auto"/>
            <w:left w:val="none" w:sz="0" w:space="0" w:color="auto"/>
            <w:bottom w:val="none" w:sz="0" w:space="0" w:color="auto"/>
            <w:right w:val="none" w:sz="0" w:space="0" w:color="auto"/>
          </w:divBdr>
        </w:div>
        <w:div w:id="741370001">
          <w:marLeft w:val="0"/>
          <w:marRight w:val="0"/>
          <w:marTop w:val="0"/>
          <w:marBottom w:val="0"/>
          <w:divBdr>
            <w:top w:val="none" w:sz="0" w:space="0" w:color="auto"/>
            <w:left w:val="none" w:sz="0" w:space="0" w:color="auto"/>
            <w:bottom w:val="none" w:sz="0" w:space="0" w:color="auto"/>
            <w:right w:val="none" w:sz="0" w:space="0" w:color="auto"/>
          </w:divBdr>
        </w:div>
        <w:div w:id="749543023">
          <w:marLeft w:val="0"/>
          <w:marRight w:val="0"/>
          <w:marTop w:val="0"/>
          <w:marBottom w:val="0"/>
          <w:divBdr>
            <w:top w:val="none" w:sz="0" w:space="0" w:color="auto"/>
            <w:left w:val="none" w:sz="0" w:space="0" w:color="auto"/>
            <w:bottom w:val="none" w:sz="0" w:space="0" w:color="auto"/>
            <w:right w:val="none" w:sz="0" w:space="0" w:color="auto"/>
          </w:divBdr>
        </w:div>
        <w:div w:id="455102332">
          <w:marLeft w:val="0"/>
          <w:marRight w:val="0"/>
          <w:marTop w:val="0"/>
          <w:marBottom w:val="0"/>
          <w:divBdr>
            <w:top w:val="none" w:sz="0" w:space="0" w:color="auto"/>
            <w:left w:val="none" w:sz="0" w:space="0" w:color="auto"/>
            <w:bottom w:val="none" w:sz="0" w:space="0" w:color="auto"/>
            <w:right w:val="none" w:sz="0" w:space="0" w:color="auto"/>
          </w:divBdr>
        </w:div>
        <w:div w:id="1825856337">
          <w:marLeft w:val="0"/>
          <w:marRight w:val="0"/>
          <w:marTop w:val="0"/>
          <w:marBottom w:val="0"/>
          <w:divBdr>
            <w:top w:val="none" w:sz="0" w:space="0" w:color="auto"/>
            <w:left w:val="none" w:sz="0" w:space="0" w:color="auto"/>
            <w:bottom w:val="none" w:sz="0" w:space="0" w:color="auto"/>
            <w:right w:val="none" w:sz="0" w:space="0" w:color="auto"/>
          </w:divBdr>
        </w:div>
        <w:div w:id="1662002666">
          <w:marLeft w:val="0"/>
          <w:marRight w:val="0"/>
          <w:marTop w:val="0"/>
          <w:marBottom w:val="0"/>
          <w:divBdr>
            <w:top w:val="none" w:sz="0" w:space="0" w:color="auto"/>
            <w:left w:val="none" w:sz="0" w:space="0" w:color="auto"/>
            <w:bottom w:val="none" w:sz="0" w:space="0" w:color="auto"/>
            <w:right w:val="none" w:sz="0" w:space="0" w:color="auto"/>
          </w:divBdr>
        </w:div>
        <w:div w:id="288559980">
          <w:marLeft w:val="0"/>
          <w:marRight w:val="0"/>
          <w:marTop w:val="0"/>
          <w:marBottom w:val="0"/>
          <w:divBdr>
            <w:top w:val="none" w:sz="0" w:space="0" w:color="auto"/>
            <w:left w:val="none" w:sz="0" w:space="0" w:color="auto"/>
            <w:bottom w:val="none" w:sz="0" w:space="0" w:color="auto"/>
            <w:right w:val="none" w:sz="0" w:space="0" w:color="auto"/>
          </w:divBdr>
        </w:div>
        <w:div w:id="657616924">
          <w:marLeft w:val="0"/>
          <w:marRight w:val="0"/>
          <w:marTop w:val="0"/>
          <w:marBottom w:val="0"/>
          <w:divBdr>
            <w:top w:val="none" w:sz="0" w:space="0" w:color="auto"/>
            <w:left w:val="none" w:sz="0" w:space="0" w:color="auto"/>
            <w:bottom w:val="none" w:sz="0" w:space="0" w:color="auto"/>
            <w:right w:val="none" w:sz="0" w:space="0" w:color="auto"/>
          </w:divBdr>
        </w:div>
        <w:div w:id="200410844">
          <w:marLeft w:val="0"/>
          <w:marRight w:val="0"/>
          <w:marTop w:val="0"/>
          <w:marBottom w:val="0"/>
          <w:divBdr>
            <w:top w:val="none" w:sz="0" w:space="0" w:color="auto"/>
            <w:left w:val="none" w:sz="0" w:space="0" w:color="auto"/>
            <w:bottom w:val="none" w:sz="0" w:space="0" w:color="auto"/>
            <w:right w:val="none" w:sz="0" w:space="0" w:color="auto"/>
          </w:divBdr>
        </w:div>
        <w:div w:id="927159387">
          <w:marLeft w:val="0"/>
          <w:marRight w:val="0"/>
          <w:marTop w:val="0"/>
          <w:marBottom w:val="0"/>
          <w:divBdr>
            <w:top w:val="none" w:sz="0" w:space="0" w:color="auto"/>
            <w:left w:val="none" w:sz="0" w:space="0" w:color="auto"/>
            <w:bottom w:val="none" w:sz="0" w:space="0" w:color="auto"/>
            <w:right w:val="none" w:sz="0" w:space="0" w:color="auto"/>
          </w:divBdr>
        </w:div>
        <w:div w:id="1414281101">
          <w:marLeft w:val="0"/>
          <w:marRight w:val="0"/>
          <w:marTop w:val="0"/>
          <w:marBottom w:val="0"/>
          <w:divBdr>
            <w:top w:val="none" w:sz="0" w:space="0" w:color="auto"/>
            <w:left w:val="none" w:sz="0" w:space="0" w:color="auto"/>
            <w:bottom w:val="none" w:sz="0" w:space="0" w:color="auto"/>
            <w:right w:val="none" w:sz="0" w:space="0" w:color="auto"/>
          </w:divBdr>
        </w:div>
        <w:div w:id="1007170494">
          <w:marLeft w:val="0"/>
          <w:marRight w:val="0"/>
          <w:marTop w:val="0"/>
          <w:marBottom w:val="0"/>
          <w:divBdr>
            <w:top w:val="none" w:sz="0" w:space="0" w:color="auto"/>
            <w:left w:val="none" w:sz="0" w:space="0" w:color="auto"/>
            <w:bottom w:val="none" w:sz="0" w:space="0" w:color="auto"/>
            <w:right w:val="none" w:sz="0" w:space="0" w:color="auto"/>
          </w:divBdr>
        </w:div>
        <w:div w:id="496313958">
          <w:marLeft w:val="0"/>
          <w:marRight w:val="0"/>
          <w:marTop w:val="0"/>
          <w:marBottom w:val="0"/>
          <w:divBdr>
            <w:top w:val="none" w:sz="0" w:space="0" w:color="auto"/>
            <w:left w:val="none" w:sz="0" w:space="0" w:color="auto"/>
            <w:bottom w:val="none" w:sz="0" w:space="0" w:color="auto"/>
            <w:right w:val="none" w:sz="0" w:space="0" w:color="auto"/>
          </w:divBdr>
        </w:div>
      </w:divsChild>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92155016">
      <w:bodyDiv w:val="1"/>
      <w:marLeft w:val="0"/>
      <w:marRight w:val="0"/>
      <w:marTop w:val="0"/>
      <w:marBottom w:val="0"/>
      <w:divBdr>
        <w:top w:val="none" w:sz="0" w:space="0" w:color="auto"/>
        <w:left w:val="none" w:sz="0" w:space="0" w:color="auto"/>
        <w:bottom w:val="none" w:sz="0" w:space="0" w:color="auto"/>
        <w:right w:val="none" w:sz="0" w:space="0" w:color="auto"/>
      </w:divBdr>
    </w:div>
    <w:div w:id="896664092">
      <w:bodyDiv w:val="1"/>
      <w:marLeft w:val="0"/>
      <w:marRight w:val="0"/>
      <w:marTop w:val="0"/>
      <w:marBottom w:val="0"/>
      <w:divBdr>
        <w:top w:val="none" w:sz="0" w:space="0" w:color="auto"/>
        <w:left w:val="none" w:sz="0" w:space="0" w:color="auto"/>
        <w:bottom w:val="none" w:sz="0" w:space="0" w:color="auto"/>
        <w:right w:val="none" w:sz="0" w:space="0" w:color="auto"/>
      </w:divBdr>
    </w:div>
    <w:div w:id="897783438">
      <w:bodyDiv w:val="1"/>
      <w:marLeft w:val="0"/>
      <w:marRight w:val="0"/>
      <w:marTop w:val="0"/>
      <w:marBottom w:val="0"/>
      <w:divBdr>
        <w:top w:val="none" w:sz="0" w:space="0" w:color="auto"/>
        <w:left w:val="none" w:sz="0" w:space="0" w:color="auto"/>
        <w:bottom w:val="none" w:sz="0" w:space="0" w:color="auto"/>
        <w:right w:val="none" w:sz="0" w:space="0" w:color="auto"/>
      </w:divBdr>
    </w:div>
    <w:div w:id="897863511">
      <w:bodyDiv w:val="1"/>
      <w:marLeft w:val="0"/>
      <w:marRight w:val="0"/>
      <w:marTop w:val="0"/>
      <w:marBottom w:val="0"/>
      <w:divBdr>
        <w:top w:val="none" w:sz="0" w:space="0" w:color="auto"/>
        <w:left w:val="none" w:sz="0" w:space="0" w:color="auto"/>
        <w:bottom w:val="none" w:sz="0" w:space="0" w:color="auto"/>
        <w:right w:val="none" w:sz="0" w:space="0" w:color="auto"/>
      </w:divBdr>
    </w:div>
    <w:div w:id="903760577">
      <w:bodyDiv w:val="1"/>
      <w:marLeft w:val="0"/>
      <w:marRight w:val="0"/>
      <w:marTop w:val="0"/>
      <w:marBottom w:val="0"/>
      <w:divBdr>
        <w:top w:val="none" w:sz="0" w:space="0" w:color="auto"/>
        <w:left w:val="none" w:sz="0" w:space="0" w:color="auto"/>
        <w:bottom w:val="none" w:sz="0" w:space="0" w:color="auto"/>
        <w:right w:val="none" w:sz="0" w:space="0" w:color="auto"/>
      </w:divBdr>
    </w:div>
    <w:div w:id="905576860">
      <w:bodyDiv w:val="1"/>
      <w:marLeft w:val="0"/>
      <w:marRight w:val="0"/>
      <w:marTop w:val="0"/>
      <w:marBottom w:val="0"/>
      <w:divBdr>
        <w:top w:val="none" w:sz="0" w:space="0" w:color="auto"/>
        <w:left w:val="none" w:sz="0" w:space="0" w:color="auto"/>
        <w:bottom w:val="none" w:sz="0" w:space="0" w:color="auto"/>
        <w:right w:val="none" w:sz="0" w:space="0" w:color="auto"/>
      </w:divBdr>
    </w:div>
    <w:div w:id="906958048">
      <w:bodyDiv w:val="1"/>
      <w:marLeft w:val="0"/>
      <w:marRight w:val="0"/>
      <w:marTop w:val="0"/>
      <w:marBottom w:val="0"/>
      <w:divBdr>
        <w:top w:val="none" w:sz="0" w:space="0" w:color="auto"/>
        <w:left w:val="none" w:sz="0" w:space="0" w:color="auto"/>
        <w:bottom w:val="none" w:sz="0" w:space="0" w:color="auto"/>
        <w:right w:val="none" w:sz="0" w:space="0" w:color="auto"/>
      </w:divBdr>
    </w:div>
    <w:div w:id="921453952">
      <w:bodyDiv w:val="1"/>
      <w:marLeft w:val="0"/>
      <w:marRight w:val="0"/>
      <w:marTop w:val="0"/>
      <w:marBottom w:val="0"/>
      <w:divBdr>
        <w:top w:val="none" w:sz="0" w:space="0" w:color="auto"/>
        <w:left w:val="none" w:sz="0" w:space="0" w:color="auto"/>
        <w:bottom w:val="none" w:sz="0" w:space="0" w:color="auto"/>
        <w:right w:val="none" w:sz="0" w:space="0" w:color="auto"/>
      </w:divBdr>
    </w:div>
    <w:div w:id="928923579">
      <w:bodyDiv w:val="1"/>
      <w:marLeft w:val="0"/>
      <w:marRight w:val="0"/>
      <w:marTop w:val="0"/>
      <w:marBottom w:val="0"/>
      <w:divBdr>
        <w:top w:val="none" w:sz="0" w:space="0" w:color="auto"/>
        <w:left w:val="none" w:sz="0" w:space="0" w:color="auto"/>
        <w:bottom w:val="none" w:sz="0" w:space="0" w:color="auto"/>
        <w:right w:val="none" w:sz="0" w:space="0" w:color="auto"/>
      </w:divBdr>
    </w:div>
    <w:div w:id="941761898">
      <w:bodyDiv w:val="1"/>
      <w:marLeft w:val="0"/>
      <w:marRight w:val="0"/>
      <w:marTop w:val="0"/>
      <w:marBottom w:val="0"/>
      <w:divBdr>
        <w:top w:val="none" w:sz="0" w:space="0" w:color="auto"/>
        <w:left w:val="none" w:sz="0" w:space="0" w:color="auto"/>
        <w:bottom w:val="none" w:sz="0" w:space="0" w:color="auto"/>
        <w:right w:val="none" w:sz="0" w:space="0" w:color="auto"/>
      </w:divBdr>
    </w:div>
    <w:div w:id="943658663">
      <w:bodyDiv w:val="1"/>
      <w:marLeft w:val="0"/>
      <w:marRight w:val="0"/>
      <w:marTop w:val="0"/>
      <w:marBottom w:val="0"/>
      <w:divBdr>
        <w:top w:val="none" w:sz="0" w:space="0" w:color="auto"/>
        <w:left w:val="none" w:sz="0" w:space="0" w:color="auto"/>
        <w:bottom w:val="none" w:sz="0" w:space="0" w:color="auto"/>
        <w:right w:val="none" w:sz="0" w:space="0" w:color="auto"/>
      </w:divBdr>
    </w:div>
    <w:div w:id="952135316">
      <w:bodyDiv w:val="1"/>
      <w:marLeft w:val="0"/>
      <w:marRight w:val="0"/>
      <w:marTop w:val="0"/>
      <w:marBottom w:val="0"/>
      <w:divBdr>
        <w:top w:val="none" w:sz="0" w:space="0" w:color="auto"/>
        <w:left w:val="none" w:sz="0" w:space="0" w:color="auto"/>
        <w:bottom w:val="none" w:sz="0" w:space="0" w:color="auto"/>
        <w:right w:val="none" w:sz="0" w:space="0" w:color="auto"/>
      </w:divBdr>
    </w:div>
    <w:div w:id="956260041">
      <w:bodyDiv w:val="1"/>
      <w:marLeft w:val="0"/>
      <w:marRight w:val="0"/>
      <w:marTop w:val="0"/>
      <w:marBottom w:val="0"/>
      <w:divBdr>
        <w:top w:val="none" w:sz="0" w:space="0" w:color="auto"/>
        <w:left w:val="none" w:sz="0" w:space="0" w:color="auto"/>
        <w:bottom w:val="none" w:sz="0" w:space="0" w:color="auto"/>
        <w:right w:val="none" w:sz="0" w:space="0" w:color="auto"/>
      </w:divBdr>
    </w:div>
    <w:div w:id="973564838">
      <w:bodyDiv w:val="1"/>
      <w:marLeft w:val="0"/>
      <w:marRight w:val="0"/>
      <w:marTop w:val="0"/>
      <w:marBottom w:val="0"/>
      <w:divBdr>
        <w:top w:val="none" w:sz="0" w:space="0" w:color="auto"/>
        <w:left w:val="none" w:sz="0" w:space="0" w:color="auto"/>
        <w:bottom w:val="none" w:sz="0" w:space="0" w:color="auto"/>
        <w:right w:val="none" w:sz="0" w:space="0" w:color="auto"/>
      </w:divBdr>
    </w:div>
    <w:div w:id="978336760">
      <w:bodyDiv w:val="1"/>
      <w:marLeft w:val="0"/>
      <w:marRight w:val="0"/>
      <w:marTop w:val="0"/>
      <w:marBottom w:val="0"/>
      <w:divBdr>
        <w:top w:val="none" w:sz="0" w:space="0" w:color="auto"/>
        <w:left w:val="none" w:sz="0" w:space="0" w:color="auto"/>
        <w:bottom w:val="none" w:sz="0" w:space="0" w:color="auto"/>
        <w:right w:val="none" w:sz="0" w:space="0" w:color="auto"/>
      </w:divBdr>
      <w:divsChild>
        <w:div w:id="373580696">
          <w:marLeft w:val="0"/>
          <w:marRight w:val="0"/>
          <w:marTop w:val="0"/>
          <w:marBottom w:val="0"/>
          <w:divBdr>
            <w:top w:val="none" w:sz="0" w:space="0" w:color="auto"/>
            <w:left w:val="none" w:sz="0" w:space="0" w:color="auto"/>
            <w:bottom w:val="none" w:sz="0" w:space="0" w:color="auto"/>
            <w:right w:val="none" w:sz="0" w:space="0" w:color="auto"/>
          </w:divBdr>
          <w:divsChild>
            <w:div w:id="2128545473">
              <w:marLeft w:val="1235"/>
              <w:marRight w:val="0"/>
              <w:marTop w:val="0"/>
              <w:marBottom w:val="0"/>
              <w:divBdr>
                <w:top w:val="none" w:sz="0" w:space="0" w:color="auto"/>
                <w:left w:val="none" w:sz="0" w:space="0" w:color="auto"/>
                <w:bottom w:val="none" w:sz="0" w:space="0" w:color="auto"/>
                <w:right w:val="none" w:sz="0" w:space="0" w:color="auto"/>
              </w:divBdr>
              <w:divsChild>
                <w:div w:id="86077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73956">
          <w:marLeft w:val="0"/>
          <w:marRight w:val="0"/>
          <w:marTop w:val="0"/>
          <w:marBottom w:val="0"/>
          <w:divBdr>
            <w:top w:val="none" w:sz="0" w:space="0" w:color="auto"/>
            <w:left w:val="none" w:sz="0" w:space="0" w:color="auto"/>
            <w:bottom w:val="none" w:sz="0" w:space="0" w:color="auto"/>
            <w:right w:val="none" w:sz="0" w:space="0" w:color="auto"/>
          </w:divBdr>
          <w:divsChild>
            <w:div w:id="403336216">
              <w:marLeft w:val="1235"/>
              <w:marRight w:val="0"/>
              <w:marTop w:val="0"/>
              <w:marBottom w:val="0"/>
              <w:divBdr>
                <w:top w:val="none" w:sz="0" w:space="0" w:color="auto"/>
                <w:left w:val="none" w:sz="0" w:space="0" w:color="auto"/>
                <w:bottom w:val="none" w:sz="0" w:space="0" w:color="auto"/>
                <w:right w:val="none" w:sz="0" w:space="0" w:color="auto"/>
              </w:divBdr>
              <w:divsChild>
                <w:div w:id="170567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465738">
          <w:marLeft w:val="0"/>
          <w:marRight w:val="0"/>
          <w:marTop w:val="0"/>
          <w:marBottom w:val="0"/>
          <w:divBdr>
            <w:top w:val="none" w:sz="0" w:space="0" w:color="auto"/>
            <w:left w:val="none" w:sz="0" w:space="0" w:color="auto"/>
            <w:bottom w:val="none" w:sz="0" w:space="0" w:color="auto"/>
            <w:right w:val="none" w:sz="0" w:space="0" w:color="auto"/>
          </w:divBdr>
          <w:divsChild>
            <w:div w:id="22873234">
              <w:marLeft w:val="1235"/>
              <w:marRight w:val="0"/>
              <w:marTop w:val="0"/>
              <w:marBottom w:val="0"/>
              <w:divBdr>
                <w:top w:val="none" w:sz="0" w:space="0" w:color="auto"/>
                <w:left w:val="none" w:sz="0" w:space="0" w:color="auto"/>
                <w:bottom w:val="none" w:sz="0" w:space="0" w:color="auto"/>
                <w:right w:val="none" w:sz="0" w:space="0" w:color="auto"/>
              </w:divBdr>
              <w:divsChild>
                <w:div w:id="131225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435970">
      <w:bodyDiv w:val="1"/>
      <w:marLeft w:val="0"/>
      <w:marRight w:val="0"/>
      <w:marTop w:val="0"/>
      <w:marBottom w:val="0"/>
      <w:divBdr>
        <w:top w:val="none" w:sz="0" w:space="0" w:color="auto"/>
        <w:left w:val="none" w:sz="0" w:space="0" w:color="auto"/>
        <w:bottom w:val="none" w:sz="0" w:space="0" w:color="auto"/>
        <w:right w:val="none" w:sz="0" w:space="0" w:color="auto"/>
      </w:divBdr>
    </w:div>
    <w:div w:id="1003779565">
      <w:bodyDiv w:val="1"/>
      <w:marLeft w:val="0"/>
      <w:marRight w:val="0"/>
      <w:marTop w:val="0"/>
      <w:marBottom w:val="0"/>
      <w:divBdr>
        <w:top w:val="none" w:sz="0" w:space="0" w:color="auto"/>
        <w:left w:val="none" w:sz="0" w:space="0" w:color="auto"/>
        <w:bottom w:val="none" w:sz="0" w:space="0" w:color="auto"/>
        <w:right w:val="none" w:sz="0" w:space="0" w:color="auto"/>
      </w:divBdr>
    </w:div>
    <w:div w:id="1016885863">
      <w:bodyDiv w:val="1"/>
      <w:marLeft w:val="0"/>
      <w:marRight w:val="0"/>
      <w:marTop w:val="0"/>
      <w:marBottom w:val="0"/>
      <w:divBdr>
        <w:top w:val="none" w:sz="0" w:space="0" w:color="auto"/>
        <w:left w:val="none" w:sz="0" w:space="0" w:color="auto"/>
        <w:bottom w:val="none" w:sz="0" w:space="0" w:color="auto"/>
        <w:right w:val="none" w:sz="0" w:space="0" w:color="auto"/>
      </w:divBdr>
    </w:div>
    <w:div w:id="1039667985">
      <w:bodyDiv w:val="1"/>
      <w:marLeft w:val="0"/>
      <w:marRight w:val="0"/>
      <w:marTop w:val="0"/>
      <w:marBottom w:val="0"/>
      <w:divBdr>
        <w:top w:val="none" w:sz="0" w:space="0" w:color="auto"/>
        <w:left w:val="none" w:sz="0" w:space="0" w:color="auto"/>
        <w:bottom w:val="none" w:sz="0" w:space="0" w:color="auto"/>
        <w:right w:val="none" w:sz="0" w:space="0" w:color="auto"/>
      </w:divBdr>
      <w:divsChild>
        <w:div w:id="1221401887">
          <w:marLeft w:val="0"/>
          <w:marRight w:val="0"/>
          <w:marTop w:val="0"/>
          <w:marBottom w:val="0"/>
          <w:divBdr>
            <w:top w:val="none" w:sz="0" w:space="0" w:color="auto"/>
            <w:left w:val="none" w:sz="0" w:space="0" w:color="auto"/>
            <w:bottom w:val="none" w:sz="0" w:space="0" w:color="auto"/>
            <w:right w:val="none" w:sz="0" w:space="0" w:color="auto"/>
          </w:divBdr>
          <w:divsChild>
            <w:div w:id="2117288199">
              <w:marLeft w:val="0"/>
              <w:marRight w:val="0"/>
              <w:marTop w:val="0"/>
              <w:marBottom w:val="0"/>
              <w:divBdr>
                <w:top w:val="none" w:sz="0" w:space="0" w:color="auto"/>
                <w:left w:val="none" w:sz="0" w:space="0" w:color="auto"/>
                <w:bottom w:val="none" w:sz="0" w:space="0" w:color="auto"/>
                <w:right w:val="none" w:sz="0" w:space="0" w:color="auto"/>
              </w:divBdr>
              <w:divsChild>
                <w:div w:id="1793397644">
                  <w:marLeft w:val="150"/>
                  <w:marRight w:val="150"/>
                  <w:marTop w:val="240"/>
                  <w:marBottom w:val="270"/>
                  <w:divBdr>
                    <w:top w:val="none" w:sz="0" w:space="0" w:color="auto"/>
                    <w:left w:val="none" w:sz="0" w:space="0" w:color="auto"/>
                    <w:bottom w:val="none" w:sz="0" w:space="0" w:color="auto"/>
                    <w:right w:val="none" w:sz="0" w:space="0" w:color="auto"/>
                  </w:divBdr>
                  <w:divsChild>
                    <w:div w:id="1725643419">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046372350">
      <w:bodyDiv w:val="1"/>
      <w:marLeft w:val="0"/>
      <w:marRight w:val="0"/>
      <w:marTop w:val="0"/>
      <w:marBottom w:val="0"/>
      <w:divBdr>
        <w:top w:val="none" w:sz="0" w:space="0" w:color="auto"/>
        <w:left w:val="none" w:sz="0" w:space="0" w:color="auto"/>
        <w:bottom w:val="none" w:sz="0" w:space="0" w:color="auto"/>
        <w:right w:val="none" w:sz="0" w:space="0" w:color="auto"/>
      </w:divBdr>
    </w:div>
    <w:div w:id="1048795950">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41372486">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991011182">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sChild>
    </w:div>
    <w:div w:id="1082021841">
      <w:bodyDiv w:val="1"/>
      <w:marLeft w:val="0"/>
      <w:marRight w:val="0"/>
      <w:marTop w:val="0"/>
      <w:marBottom w:val="0"/>
      <w:divBdr>
        <w:top w:val="none" w:sz="0" w:space="0" w:color="auto"/>
        <w:left w:val="none" w:sz="0" w:space="0" w:color="auto"/>
        <w:bottom w:val="none" w:sz="0" w:space="0" w:color="auto"/>
        <w:right w:val="none" w:sz="0" w:space="0" w:color="auto"/>
      </w:divBdr>
      <w:divsChild>
        <w:div w:id="725879870">
          <w:marLeft w:val="0"/>
          <w:marRight w:val="0"/>
          <w:marTop w:val="0"/>
          <w:marBottom w:val="300"/>
          <w:divBdr>
            <w:top w:val="none" w:sz="0" w:space="0" w:color="auto"/>
            <w:left w:val="none" w:sz="0" w:space="0" w:color="auto"/>
            <w:bottom w:val="none" w:sz="0" w:space="0" w:color="auto"/>
            <w:right w:val="none" w:sz="0" w:space="0" w:color="auto"/>
          </w:divBdr>
          <w:divsChild>
            <w:div w:id="1710184348">
              <w:marLeft w:val="0"/>
              <w:marRight w:val="0"/>
              <w:marTop w:val="0"/>
              <w:marBottom w:val="240"/>
              <w:divBdr>
                <w:top w:val="none" w:sz="0" w:space="0" w:color="auto"/>
                <w:left w:val="none" w:sz="0" w:space="0" w:color="auto"/>
                <w:bottom w:val="single" w:sz="6" w:space="6" w:color="CCC1B7"/>
                <w:right w:val="none" w:sz="0" w:space="0" w:color="auto"/>
              </w:divBdr>
              <w:divsChild>
                <w:div w:id="37732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218715">
          <w:marLeft w:val="0"/>
          <w:marRight w:val="0"/>
          <w:marTop w:val="0"/>
          <w:marBottom w:val="0"/>
          <w:divBdr>
            <w:top w:val="none" w:sz="0" w:space="0" w:color="auto"/>
            <w:left w:val="none" w:sz="0" w:space="0" w:color="auto"/>
            <w:bottom w:val="none" w:sz="0" w:space="0" w:color="auto"/>
            <w:right w:val="none" w:sz="0" w:space="0" w:color="auto"/>
          </w:divBdr>
        </w:div>
      </w:divsChild>
    </w:div>
    <w:div w:id="1094781319">
      <w:bodyDiv w:val="1"/>
      <w:marLeft w:val="0"/>
      <w:marRight w:val="0"/>
      <w:marTop w:val="0"/>
      <w:marBottom w:val="0"/>
      <w:divBdr>
        <w:top w:val="none" w:sz="0" w:space="0" w:color="auto"/>
        <w:left w:val="none" w:sz="0" w:space="0" w:color="auto"/>
        <w:bottom w:val="none" w:sz="0" w:space="0" w:color="auto"/>
        <w:right w:val="none" w:sz="0" w:space="0" w:color="auto"/>
      </w:divBdr>
      <w:divsChild>
        <w:div w:id="791750296">
          <w:marLeft w:val="167"/>
          <w:marRight w:val="167"/>
          <w:marTop w:val="0"/>
          <w:marBottom w:val="150"/>
          <w:divBdr>
            <w:top w:val="none" w:sz="0" w:space="0" w:color="auto"/>
            <w:left w:val="none" w:sz="0" w:space="0" w:color="auto"/>
            <w:bottom w:val="none" w:sz="0" w:space="0" w:color="auto"/>
            <w:right w:val="none" w:sz="0" w:space="0" w:color="auto"/>
          </w:divBdr>
          <w:divsChild>
            <w:div w:id="1003320089">
              <w:marLeft w:val="0"/>
              <w:marRight w:val="0"/>
              <w:marTop w:val="0"/>
              <w:marBottom w:val="0"/>
              <w:divBdr>
                <w:top w:val="none" w:sz="0" w:space="0" w:color="auto"/>
                <w:left w:val="none" w:sz="0" w:space="0" w:color="auto"/>
                <w:bottom w:val="none" w:sz="0" w:space="0" w:color="auto"/>
                <w:right w:val="none" w:sz="0" w:space="0" w:color="auto"/>
              </w:divBdr>
              <w:divsChild>
                <w:div w:id="404107826">
                  <w:marLeft w:val="0"/>
                  <w:marRight w:val="0"/>
                  <w:marTop w:val="0"/>
                  <w:marBottom w:val="0"/>
                  <w:divBdr>
                    <w:top w:val="none" w:sz="0" w:space="0" w:color="auto"/>
                    <w:left w:val="none" w:sz="0" w:space="0" w:color="auto"/>
                    <w:bottom w:val="none" w:sz="0" w:space="0" w:color="auto"/>
                    <w:right w:val="none" w:sz="0" w:space="0" w:color="auto"/>
                  </w:divBdr>
                  <w:divsChild>
                    <w:div w:id="166955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537679">
              <w:marLeft w:val="0"/>
              <w:marRight w:val="0"/>
              <w:marTop w:val="15"/>
              <w:marBottom w:val="15"/>
              <w:divBdr>
                <w:top w:val="none" w:sz="0" w:space="0" w:color="auto"/>
                <w:left w:val="none" w:sz="0" w:space="0" w:color="auto"/>
                <w:bottom w:val="none" w:sz="0" w:space="0" w:color="auto"/>
                <w:right w:val="none" w:sz="0" w:space="0" w:color="auto"/>
              </w:divBdr>
              <w:divsChild>
                <w:div w:id="892011003">
                  <w:marLeft w:val="0"/>
                  <w:marRight w:val="0"/>
                  <w:marTop w:val="0"/>
                  <w:marBottom w:val="0"/>
                  <w:divBdr>
                    <w:top w:val="none" w:sz="0" w:space="0" w:color="auto"/>
                    <w:left w:val="none" w:sz="0" w:space="0" w:color="auto"/>
                    <w:bottom w:val="none" w:sz="0" w:space="0" w:color="auto"/>
                    <w:right w:val="none" w:sz="0" w:space="0" w:color="auto"/>
                  </w:divBdr>
                  <w:divsChild>
                    <w:div w:id="49762166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 w:id="1378161810">
          <w:marLeft w:val="167"/>
          <w:marRight w:val="167"/>
          <w:marTop w:val="0"/>
          <w:marBottom w:val="0"/>
          <w:divBdr>
            <w:top w:val="none" w:sz="0" w:space="0" w:color="auto"/>
            <w:left w:val="none" w:sz="0" w:space="0" w:color="auto"/>
            <w:bottom w:val="none" w:sz="0" w:space="0" w:color="auto"/>
            <w:right w:val="none" w:sz="0" w:space="0" w:color="auto"/>
          </w:divBdr>
          <w:divsChild>
            <w:div w:id="1194921807">
              <w:marLeft w:val="0"/>
              <w:marRight w:val="0"/>
              <w:marTop w:val="0"/>
              <w:marBottom w:val="0"/>
              <w:divBdr>
                <w:top w:val="none" w:sz="0" w:space="0" w:color="auto"/>
                <w:left w:val="none" w:sz="0" w:space="0" w:color="auto"/>
                <w:bottom w:val="none" w:sz="0" w:space="0" w:color="auto"/>
                <w:right w:val="none" w:sz="0" w:space="0" w:color="auto"/>
              </w:divBdr>
              <w:divsChild>
                <w:div w:id="434520581">
                  <w:marLeft w:val="0"/>
                  <w:marRight w:val="0"/>
                  <w:marTop w:val="0"/>
                  <w:marBottom w:val="0"/>
                  <w:divBdr>
                    <w:top w:val="none" w:sz="0" w:space="0" w:color="auto"/>
                    <w:left w:val="none" w:sz="0" w:space="0" w:color="auto"/>
                    <w:bottom w:val="none" w:sz="0" w:space="0" w:color="auto"/>
                    <w:right w:val="none" w:sz="0" w:space="0" w:color="auto"/>
                  </w:divBdr>
                  <w:divsChild>
                    <w:div w:id="83102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105032383">
      <w:bodyDiv w:val="1"/>
      <w:marLeft w:val="0"/>
      <w:marRight w:val="0"/>
      <w:marTop w:val="0"/>
      <w:marBottom w:val="0"/>
      <w:divBdr>
        <w:top w:val="none" w:sz="0" w:space="0" w:color="auto"/>
        <w:left w:val="none" w:sz="0" w:space="0" w:color="auto"/>
        <w:bottom w:val="none" w:sz="0" w:space="0" w:color="auto"/>
        <w:right w:val="none" w:sz="0" w:space="0" w:color="auto"/>
      </w:divBdr>
    </w:div>
    <w:div w:id="1105224870">
      <w:bodyDiv w:val="1"/>
      <w:marLeft w:val="0"/>
      <w:marRight w:val="0"/>
      <w:marTop w:val="0"/>
      <w:marBottom w:val="0"/>
      <w:divBdr>
        <w:top w:val="none" w:sz="0" w:space="0" w:color="auto"/>
        <w:left w:val="none" w:sz="0" w:space="0" w:color="auto"/>
        <w:bottom w:val="none" w:sz="0" w:space="0" w:color="auto"/>
        <w:right w:val="none" w:sz="0" w:space="0" w:color="auto"/>
      </w:divBdr>
    </w:div>
    <w:div w:id="1112898605">
      <w:bodyDiv w:val="1"/>
      <w:marLeft w:val="0"/>
      <w:marRight w:val="0"/>
      <w:marTop w:val="0"/>
      <w:marBottom w:val="0"/>
      <w:divBdr>
        <w:top w:val="none" w:sz="0" w:space="0" w:color="auto"/>
        <w:left w:val="none" w:sz="0" w:space="0" w:color="auto"/>
        <w:bottom w:val="none" w:sz="0" w:space="0" w:color="auto"/>
        <w:right w:val="none" w:sz="0" w:space="0" w:color="auto"/>
      </w:divBdr>
    </w:div>
    <w:div w:id="1113132515">
      <w:bodyDiv w:val="1"/>
      <w:marLeft w:val="0"/>
      <w:marRight w:val="0"/>
      <w:marTop w:val="0"/>
      <w:marBottom w:val="0"/>
      <w:divBdr>
        <w:top w:val="none" w:sz="0" w:space="0" w:color="auto"/>
        <w:left w:val="none" w:sz="0" w:space="0" w:color="auto"/>
        <w:bottom w:val="none" w:sz="0" w:space="0" w:color="auto"/>
        <w:right w:val="none" w:sz="0" w:space="0" w:color="auto"/>
      </w:divBdr>
    </w:div>
    <w:div w:id="1113400269">
      <w:bodyDiv w:val="1"/>
      <w:marLeft w:val="0"/>
      <w:marRight w:val="0"/>
      <w:marTop w:val="0"/>
      <w:marBottom w:val="0"/>
      <w:divBdr>
        <w:top w:val="none" w:sz="0" w:space="0" w:color="auto"/>
        <w:left w:val="none" w:sz="0" w:space="0" w:color="auto"/>
        <w:bottom w:val="none" w:sz="0" w:space="0" w:color="auto"/>
        <w:right w:val="none" w:sz="0" w:space="0" w:color="auto"/>
      </w:divBdr>
    </w:div>
    <w:div w:id="1120488174">
      <w:bodyDiv w:val="1"/>
      <w:marLeft w:val="0"/>
      <w:marRight w:val="0"/>
      <w:marTop w:val="0"/>
      <w:marBottom w:val="0"/>
      <w:divBdr>
        <w:top w:val="none" w:sz="0" w:space="0" w:color="auto"/>
        <w:left w:val="none" w:sz="0" w:space="0" w:color="auto"/>
        <w:bottom w:val="none" w:sz="0" w:space="0" w:color="auto"/>
        <w:right w:val="none" w:sz="0" w:space="0" w:color="auto"/>
      </w:divBdr>
    </w:div>
    <w:div w:id="1122043382">
      <w:bodyDiv w:val="1"/>
      <w:marLeft w:val="0"/>
      <w:marRight w:val="0"/>
      <w:marTop w:val="0"/>
      <w:marBottom w:val="0"/>
      <w:divBdr>
        <w:top w:val="none" w:sz="0" w:space="0" w:color="auto"/>
        <w:left w:val="none" w:sz="0" w:space="0" w:color="auto"/>
        <w:bottom w:val="none" w:sz="0" w:space="0" w:color="auto"/>
        <w:right w:val="none" w:sz="0" w:space="0" w:color="auto"/>
      </w:divBdr>
    </w:div>
    <w:div w:id="1126198002">
      <w:bodyDiv w:val="1"/>
      <w:marLeft w:val="0"/>
      <w:marRight w:val="0"/>
      <w:marTop w:val="0"/>
      <w:marBottom w:val="0"/>
      <w:divBdr>
        <w:top w:val="none" w:sz="0" w:space="0" w:color="auto"/>
        <w:left w:val="none" w:sz="0" w:space="0" w:color="auto"/>
        <w:bottom w:val="none" w:sz="0" w:space="0" w:color="auto"/>
        <w:right w:val="none" w:sz="0" w:space="0" w:color="auto"/>
      </w:divBdr>
      <w:divsChild>
        <w:div w:id="51272675">
          <w:marLeft w:val="798"/>
          <w:marRight w:val="441"/>
          <w:marTop w:val="0"/>
          <w:marBottom w:val="0"/>
          <w:divBdr>
            <w:top w:val="none" w:sz="0" w:space="0" w:color="auto"/>
            <w:left w:val="none" w:sz="0" w:space="0" w:color="auto"/>
            <w:bottom w:val="none" w:sz="0" w:space="0" w:color="auto"/>
            <w:right w:val="none" w:sz="0" w:space="0" w:color="auto"/>
          </w:divBdr>
          <w:divsChild>
            <w:div w:id="17246281">
              <w:marLeft w:val="0"/>
              <w:marRight w:val="253"/>
              <w:marTop w:val="0"/>
              <w:marBottom w:val="0"/>
              <w:divBdr>
                <w:top w:val="none" w:sz="0" w:space="0" w:color="auto"/>
                <w:left w:val="none" w:sz="0" w:space="0" w:color="auto"/>
                <w:bottom w:val="none" w:sz="0" w:space="0" w:color="auto"/>
                <w:right w:val="none" w:sz="0" w:space="0" w:color="auto"/>
              </w:divBdr>
              <w:divsChild>
                <w:div w:id="203910442">
                  <w:marLeft w:val="0"/>
                  <w:marRight w:val="0"/>
                  <w:marTop w:val="0"/>
                  <w:marBottom w:val="0"/>
                  <w:divBdr>
                    <w:top w:val="none" w:sz="0" w:space="0" w:color="auto"/>
                    <w:left w:val="none" w:sz="0" w:space="0" w:color="auto"/>
                    <w:bottom w:val="none" w:sz="0" w:space="0" w:color="auto"/>
                    <w:right w:val="none" w:sz="0" w:space="0" w:color="auto"/>
                  </w:divBdr>
                  <w:divsChild>
                    <w:div w:id="1450008571">
                      <w:marLeft w:val="0"/>
                      <w:marRight w:val="0"/>
                      <w:marTop w:val="0"/>
                      <w:marBottom w:val="0"/>
                      <w:divBdr>
                        <w:top w:val="none" w:sz="0" w:space="0" w:color="auto"/>
                        <w:left w:val="none" w:sz="0" w:space="0" w:color="auto"/>
                        <w:bottom w:val="none" w:sz="0" w:space="0" w:color="auto"/>
                        <w:right w:val="none" w:sz="0" w:space="0" w:color="auto"/>
                      </w:divBdr>
                      <w:divsChild>
                        <w:div w:id="1083260086">
                          <w:marLeft w:val="0"/>
                          <w:marRight w:val="75"/>
                          <w:marTop w:val="0"/>
                          <w:marBottom w:val="0"/>
                          <w:divBdr>
                            <w:top w:val="none" w:sz="0" w:space="0" w:color="auto"/>
                            <w:left w:val="none" w:sz="0" w:space="0" w:color="auto"/>
                            <w:bottom w:val="none" w:sz="0" w:space="0" w:color="auto"/>
                            <w:right w:val="none" w:sz="0" w:space="0" w:color="auto"/>
                          </w:divBdr>
                        </w:div>
                        <w:div w:id="510996128">
                          <w:marLeft w:val="0"/>
                          <w:marRight w:val="0"/>
                          <w:marTop w:val="0"/>
                          <w:marBottom w:val="0"/>
                          <w:divBdr>
                            <w:top w:val="none" w:sz="0" w:space="0" w:color="auto"/>
                            <w:left w:val="none" w:sz="0" w:space="0" w:color="auto"/>
                            <w:bottom w:val="none" w:sz="0" w:space="0" w:color="auto"/>
                            <w:right w:val="none" w:sz="0" w:space="0" w:color="auto"/>
                          </w:divBdr>
                        </w:div>
                      </w:divsChild>
                    </w:div>
                    <w:div w:id="458839553">
                      <w:marLeft w:val="0"/>
                      <w:marRight w:val="0"/>
                      <w:marTop w:val="0"/>
                      <w:marBottom w:val="0"/>
                      <w:divBdr>
                        <w:top w:val="none" w:sz="0" w:space="0" w:color="auto"/>
                        <w:left w:val="none" w:sz="0" w:space="0" w:color="auto"/>
                        <w:bottom w:val="none" w:sz="0" w:space="0" w:color="auto"/>
                        <w:right w:val="none" w:sz="0" w:space="0" w:color="auto"/>
                      </w:divBdr>
                      <w:divsChild>
                        <w:div w:id="133282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9200643">
      <w:bodyDiv w:val="1"/>
      <w:marLeft w:val="0"/>
      <w:marRight w:val="0"/>
      <w:marTop w:val="0"/>
      <w:marBottom w:val="0"/>
      <w:divBdr>
        <w:top w:val="none" w:sz="0" w:space="0" w:color="auto"/>
        <w:left w:val="none" w:sz="0" w:space="0" w:color="auto"/>
        <w:bottom w:val="none" w:sz="0" w:space="0" w:color="auto"/>
        <w:right w:val="none" w:sz="0" w:space="0" w:color="auto"/>
      </w:divBdr>
    </w:div>
    <w:div w:id="1131631249">
      <w:bodyDiv w:val="1"/>
      <w:marLeft w:val="0"/>
      <w:marRight w:val="0"/>
      <w:marTop w:val="0"/>
      <w:marBottom w:val="0"/>
      <w:divBdr>
        <w:top w:val="none" w:sz="0" w:space="0" w:color="auto"/>
        <w:left w:val="none" w:sz="0" w:space="0" w:color="auto"/>
        <w:bottom w:val="none" w:sz="0" w:space="0" w:color="auto"/>
        <w:right w:val="none" w:sz="0" w:space="0" w:color="auto"/>
      </w:divBdr>
    </w:div>
    <w:div w:id="1140223016">
      <w:bodyDiv w:val="1"/>
      <w:marLeft w:val="0"/>
      <w:marRight w:val="0"/>
      <w:marTop w:val="0"/>
      <w:marBottom w:val="0"/>
      <w:divBdr>
        <w:top w:val="none" w:sz="0" w:space="0" w:color="auto"/>
        <w:left w:val="none" w:sz="0" w:space="0" w:color="auto"/>
        <w:bottom w:val="none" w:sz="0" w:space="0" w:color="auto"/>
        <w:right w:val="none" w:sz="0" w:space="0" w:color="auto"/>
      </w:divBdr>
    </w:div>
    <w:div w:id="1164278019">
      <w:bodyDiv w:val="1"/>
      <w:marLeft w:val="0"/>
      <w:marRight w:val="0"/>
      <w:marTop w:val="0"/>
      <w:marBottom w:val="0"/>
      <w:divBdr>
        <w:top w:val="none" w:sz="0" w:space="0" w:color="auto"/>
        <w:left w:val="none" w:sz="0" w:space="0" w:color="auto"/>
        <w:bottom w:val="none" w:sz="0" w:space="0" w:color="auto"/>
        <w:right w:val="none" w:sz="0" w:space="0" w:color="auto"/>
      </w:divBdr>
    </w:div>
    <w:div w:id="1172647141">
      <w:bodyDiv w:val="1"/>
      <w:marLeft w:val="0"/>
      <w:marRight w:val="0"/>
      <w:marTop w:val="0"/>
      <w:marBottom w:val="0"/>
      <w:divBdr>
        <w:top w:val="none" w:sz="0" w:space="0" w:color="auto"/>
        <w:left w:val="none" w:sz="0" w:space="0" w:color="auto"/>
        <w:bottom w:val="none" w:sz="0" w:space="0" w:color="auto"/>
        <w:right w:val="none" w:sz="0" w:space="0" w:color="auto"/>
      </w:divBdr>
    </w:div>
    <w:div w:id="1183545921">
      <w:bodyDiv w:val="1"/>
      <w:marLeft w:val="0"/>
      <w:marRight w:val="0"/>
      <w:marTop w:val="0"/>
      <w:marBottom w:val="0"/>
      <w:divBdr>
        <w:top w:val="none" w:sz="0" w:space="0" w:color="auto"/>
        <w:left w:val="none" w:sz="0" w:space="0" w:color="auto"/>
        <w:bottom w:val="none" w:sz="0" w:space="0" w:color="auto"/>
        <w:right w:val="none" w:sz="0" w:space="0" w:color="auto"/>
      </w:divBdr>
    </w:div>
    <w:div w:id="1186408891">
      <w:bodyDiv w:val="1"/>
      <w:marLeft w:val="0"/>
      <w:marRight w:val="0"/>
      <w:marTop w:val="0"/>
      <w:marBottom w:val="0"/>
      <w:divBdr>
        <w:top w:val="none" w:sz="0" w:space="0" w:color="auto"/>
        <w:left w:val="none" w:sz="0" w:space="0" w:color="auto"/>
        <w:bottom w:val="none" w:sz="0" w:space="0" w:color="auto"/>
        <w:right w:val="none" w:sz="0" w:space="0" w:color="auto"/>
      </w:divBdr>
    </w:div>
    <w:div w:id="1187208241">
      <w:bodyDiv w:val="1"/>
      <w:marLeft w:val="0"/>
      <w:marRight w:val="0"/>
      <w:marTop w:val="0"/>
      <w:marBottom w:val="0"/>
      <w:divBdr>
        <w:top w:val="none" w:sz="0" w:space="0" w:color="auto"/>
        <w:left w:val="none" w:sz="0" w:space="0" w:color="auto"/>
        <w:bottom w:val="none" w:sz="0" w:space="0" w:color="auto"/>
        <w:right w:val="none" w:sz="0" w:space="0" w:color="auto"/>
      </w:divBdr>
    </w:div>
    <w:div w:id="1194343627">
      <w:bodyDiv w:val="1"/>
      <w:marLeft w:val="0"/>
      <w:marRight w:val="0"/>
      <w:marTop w:val="0"/>
      <w:marBottom w:val="0"/>
      <w:divBdr>
        <w:top w:val="none" w:sz="0" w:space="0" w:color="auto"/>
        <w:left w:val="none" w:sz="0" w:space="0" w:color="auto"/>
        <w:bottom w:val="none" w:sz="0" w:space="0" w:color="auto"/>
        <w:right w:val="none" w:sz="0" w:space="0" w:color="auto"/>
      </w:divBdr>
    </w:div>
    <w:div w:id="1194459563">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1480559">
      <w:bodyDiv w:val="1"/>
      <w:marLeft w:val="0"/>
      <w:marRight w:val="0"/>
      <w:marTop w:val="0"/>
      <w:marBottom w:val="0"/>
      <w:divBdr>
        <w:top w:val="none" w:sz="0" w:space="0" w:color="auto"/>
        <w:left w:val="none" w:sz="0" w:space="0" w:color="auto"/>
        <w:bottom w:val="none" w:sz="0" w:space="0" w:color="auto"/>
        <w:right w:val="none" w:sz="0" w:space="0" w:color="auto"/>
      </w:divBdr>
    </w:div>
    <w:div w:id="1206714928">
      <w:bodyDiv w:val="1"/>
      <w:marLeft w:val="0"/>
      <w:marRight w:val="0"/>
      <w:marTop w:val="0"/>
      <w:marBottom w:val="0"/>
      <w:divBdr>
        <w:top w:val="none" w:sz="0" w:space="0" w:color="auto"/>
        <w:left w:val="none" w:sz="0" w:space="0" w:color="auto"/>
        <w:bottom w:val="none" w:sz="0" w:space="0" w:color="auto"/>
        <w:right w:val="none" w:sz="0" w:space="0" w:color="auto"/>
      </w:divBdr>
    </w:div>
    <w:div w:id="1226523306">
      <w:bodyDiv w:val="1"/>
      <w:marLeft w:val="0"/>
      <w:marRight w:val="0"/>
      <w:marTop w:val="0"/>
      <w:marBottom w:val="0"/>
      <w:divBdr>
        <w:top w:val="none" w:sz="0" w:space="0" w:color="auto"/>
        <w:left w:val="none" w:sz="0" w:space="0" w:color="auto"/>
        <w:bottom w:val="none" w:sz="0" w:space="0" w:color="auto"/>
        <w:right w:val="none" w:sz="0" w:space="0" w:color="auto"/>
      </w:divBdr>
    </w:div>
    <w:div w:id="1229070355">
      <w:bodyDiv w:val="1"/>
      <w:marLeft w:val="0"/>
      <w:marRight w:val="0"/>
      <w:marTop w:val="0"/>
      <w:marBottom w:val="0"/>
      <w:divBdr>
        <w:top w:val="none" w:sz="0" w:space="0" w:color="auto"/>
        <w:left w:val="none" w:sz="0" w:space="0" w:color="auto"/>
        <w:bottom w:val="none" w:sz="0" w:space="0" w:color="auto"/>
        <w:right w:val="none" w:sz="0" w:space="0" w:color="auto"/>
      </w:divBdr>
    </w:div>
    <w:div w:id="1236863175">
      <w:bodyDiv w:val="1"/>
      <w:marLeft w:val="0"/>
      <w:marRight w:val="0"/>
      <w:marTop w:val="0"/>
      <w:marBottom w:val="0"/>
      <w:divBdr>
        <w:top w:val="none" w:sz="0" w:space="0" w:color="auto"/>
        <w:left w:val="none" w:sz="0" w:space="0" w:color="auto"/>
        <w:bottom w:val="none" w:sz="0" w:space="0" w:color="auto"/>
        <w:right w:val="none" w:sz="0" w:space="0" w:color="auto"/>
      </w:divBdr>
    </w:div>
    <w:div w:id="1239441459">
      <w:bodyDiv w:val="1"/>
      <w:marLeft w:val="0"/>
      <w:marRight w:val="0"/>
      <w:marTop w:val="0"/>
      <w:marBottom w:val="0"/>
      <w:divBdr>
        <w:top w:val="none" w:sz="0" w:space="0" w:color="auto"/>
        <w:left w:val="none" w:sz="0" w:space="0" w:color="auto"/>
        <w:bottom w:val="none" w:sz="0" w:space="0" w:color="auto"/>
        <w:right w:val="none" w:sz="0" w:space="0" w:color="auto"/>
      </w:divBdr>
    </w:div>
    <w:div w:id="1245915486">
      <w:bodyDiv w:val="1"/>
      <w:marLeft w:val="0"/>
      <w:marRight w:val="0"/>
      <w:marTop w:val="0"/>
      <w:marBottom w:val="0"/>
      <w:divBdr>
        <w:top w:val="none" w:sz="0" w:space="0" w:color="auto"/>
        <w:left w:val="none" w:sz="0" w:space="0" w:color="auto"/>
        <w:bottom w:val="none" w:sz="0" w:space="0" w:color="auto"/>
        <w:right w:val="none" w:sz="0" w:space="0" w:color="auto"/>
      </w:divBdr>
    </w:div>
    <w:div w:id="1246718618">
      <w:bodyDiv w:val="1"/>
      <w:marLeft w:val="0"/>
      <w:marRight w:val="0"/>
      <w:marTop w:val="0"/>
      <w:marBottom w:val="0"/>
      <w:divBdr>
        <w:top w:val="none" w:sz="0" w:space="0" w:color="auto"/>
        <w:left w:val="none" w:sz="0" w:space="0" w:color="auto"/>
        <w:bottom w:val="none" w:sz="0" w:space="0" w:color="auto"/>
        <w:right w:val="none" w:sz="0" w:space="0" w:color="auto"/>
      </w:divBdr>
    </w:div>
    <w:div w:id="1253510878">
      <w:bodyDiv w:val="1"/>
      <w:marLeft w:val="0"/>
      <w:marRight w:val="0"/>
      <w:marTop w:val="0"/>
      <w:marBottom w:val="0"/>
      <w:divBdr>
        <w:top w:val="none" w:sz="0" w:space="0" w:color="auto"/>
        <w:left w:val="none" w:sz="0" w:space="0" w:color="auto"/>
        <w:bottom w:val="none" w:sz="0" w:space="0" w:color="auto"/>
        <w:right w:val="none" w:sz="0" w:space="0" w:color="auto"/>
      </w:divBdr>
    </w:div>
    <w:div w:id="1262909189">
      <w:bodyDiv w:val="1"/>
      <w:marLeft w:val="0"/>
      <w:marRight w:val="0"/>
      <w:marTop w:val="0"/>
      <w:marBottom w:val="0"/>
      <w:divBdr>
        <w:top w:val="none" w:sz="0" w:space="0" w:color="auto"/>
        <w:left w:val="none" w:sz="0" w:space="0" w:color="auto"/>
        <w:bottom w:val="none" w:sz="0" w:space="0" w:color="auto"/>
        <w:right w:val="none" w:sz="0" w:space="0" w:color="auto"/>
      </w:divBdr>
      <w:divsChild>
        <w:div w:id="200672882">
          <w:marLeft w:val="0"/>
          <w:marRight w:val="0"/>
          <w:marTop w:val="0"/>
          <w:marBottom w:val="0"/>
          <w:divBdr>
            <w:top w:val="none" w:sz="0" w:space="0" w:color="auto"/>
            <w:left w:val="none" w:sz="0" w:space="0" w:color="auto"/>
            <w:bottom w:val="none" w:sz="0" w:space="0" w:color="auto"/>
            <w:right w:val="none" w:sz="0" w:space="0" w:color="auto"/>
          </w:divBdr>
        </w:div>
      </w:divsChild>
    </w:div>
    <w:div w:id="1268851836">
      <w:bodyDiv w:val="1"/>
      <w:marLeft w:val="0"/>
      <w:marRight w:val="0"/>
      <w:marTop w:val="0"/>
      <w:marBottom w:val="0"/>
      <w:divBdr>
        <w:top w:val="none" w:sz="0" w:space="0" w:color="auto"/>
        <w:left w:val="none" w:sz="0" w:space="0" w:color="auto"/>
        <w:bottom w:val="none" w:sz="0" w:space="0" w:color="auto"/>
        <w:right w:val="none" w:sz="0" w:space="0" w:color="auto"/>
      </w:divBdr>
    </w:div>
    <w:div w:id="1286042313">
      <w:bodyDiv w:val="1"/>
      <w:marLeft w:val="0"/>
      <w:marRight w:val="0"/>
      <w:marTop w:val="0"/>
      <w:marBottom w:val="0"/>
      <w:divBdr>
        <w:top w:val="none" w:sz="0" w:space="0" w:color="auto"/>
        <w:left w:val="none" w:sz="0" w:space="0" w:color="auto"/>
        <w:bottom w:val="none" w:sz="0" w:space="0" w:color="auto"/>
        <w:right w:val="none" w:sz="0" w:space="0" w:color="auto"/>
      </w:divBdr>
    </w:div>
    <w:div w:id="1286162172">
      <w:bodyDiv w:val="1"/>
      <w:marLeft w:val="0"/>
      <w:marRight w:val="0"/>
      <w:marTop w:val="0"/>
      <w:marBottom w:val="0"/>
      <w:divBdr>
        <w:top w:val="none" w:sz="0" w:space="0" w:color="auto"/>
        <w:left w:val="none" w:sz="0" w:space="0" w:color="auto"/>
        <w:bottom w:val="none" w:sz="0" w:space="0" w:color="auto"/>
        <w:right w:val="none" w:sz="0" w:space="0" w:color="auto"/>
      </w:divBdr>
    </w:div>
    <w:div w:id="1287928132">
      <w:bodyDiv w:val="1"/>
      <w:marLeft w:val="0"/>
      <w:marRight w:val="0"/>
      <w:marTop w:val="0"/>
      <w:marBottom w:val="0"/>
      <w:divBdr>
        <w:top w:val="none" w:sz="0" w:space="0" w:color="auto"/>
        <w:left w:val="none" w:sz="0" w:space="0" w:color="auto"/>
        <w:bottom w:val="none" w:sz="0" w:space="0" w:color="auto"/>
        <w:right w:val="none" w:sz="0" w:space="0" w:color="auto"/>
      </w:divBdr>
    </w:div>
    <w:div w:id="1289778075">
      <w:bodyDiv w:val="1"/>
      <w:marLeft w:val="0"/>
      <w:marRight w:val="0"/>
      <w:marTop w:val="0"/>
      <w:marBottom w:val="0"/>
      <w:divBdr>
        <w:top w:val="none" w:sz="0" w:space="0" w:color="auto"/>
        <w:left w:val="none" w:sz="0" w:space="0" w:color="auto"/>
        <w:bottom w:val="none" w:sz="0" w:space="0" w:color="auto"/>
        <w:right w:val="none" w:sz="0" w:space="0" w:color="auto"/>
      </w:divBdr>
      <w:divsChild>
        <w:div w:id="801464245">
          <w:marLeft w:val="0"/>
          <w:marRight w:val="0"/>
          <w:marTop w:val="0"/>
          <w:marBottom w:val="0"/>
          <w:divBdr>
            <w:top w:val="none" w:sz="0" w:space="0" w:color="auto"/>
            <w:left w:val="none" w:sz="0" w:space="0" w:color="auto"/>
            <w:bottom w:val="none" w:sz="0" w:space="0" w:color="auto"/>
            <w:right w:val="none" w:sz="0" w:space="0" w:color="auto"/>
          </w:divBdr>
        </w:div>
      </w:divsChild>
    </w:div>
    <w:div w:id="1291548469">
      <w:bodyDiv w:val="1"/>
      <w:marLeft w:val="0"/>
      <w:marRight w:val="0"/>
      <w:marTop w:val="0"/>
      <w:marBottom w:val="0"/>
      <w:divBdr>
        <w:top w:val="none" w:sz="0" w:space="0" w:color="auto"/>
        <w:left w:val="none" w:sz="0" w:space="0" w:color="auto"/>
        <w:bottom w:val="none" w:sz="0" w:space="0" w:color="auto"/>
        <w:right w:val="none" w:sz="0" w:space="0" w:color="auto"/>
      </w:divBdr>
    </w:div>
    <w:div w:id="1304237016">
      <w:bodyDiv w:val="1"/>
      <w:marLeft w:val="0"/>
      <w:marRight w:val="0"/>
      <w:marTop w:val="0"/>
      <w:marBottom w:val="0"/>
      <w:divBdr>
        <w:top w:val="none" w:sz="0" w:space="0" w:color="auto"/>
        <w:left w:val="none" w:sz="0" w:space="0" w:color="auto"/>
        <w:bottom w:val="none" w:sz="0" w:space="0" w:color="auto"/>
        <w:right w:val="none" w:sz="0" w:space="0" w:color="auto"/>
      </w:divBdr>
    </w:div>
    <w:div w:id="1317880080">
      <w:bodyDiv w:val="1"/>
      <w:marLeft w:val="0"/>
      <w:marRight w:val="0"/>
      <w:marTop w:val="0"/>
      <w:marBottom w:val="0"/>
      <w:divBdr>
        <w:top w:val="none" w:sz="0" w:space="0" w:color="auto"/>
        <w:left w:val="none" w:sz="0" w:space="0" w:color="auto"/>
        <w:bottom w:val="none" w:sz="0" w:space="0" w:color="auto"/>
        <w:right w:val="none" w:sz="0" w:space="0" w:color="auto"/>
      </w:divBdr>
    </w:div>
    <w:div w:id="1321808392">
      <w:bodyDiv w:val="1"/>
      <w:marLeft w:val="0"/>
      <w:marRight w:val="0"/>
      <w:marTop w:val="0"/>
      <w:marBottom w:val="0"/>
      <w:divBdr>
        <w:top w:val="none" w:sz="0" w:space="0" w:color="auto"/>
        <w:left w:val="none" w:sz="0" w:space="0" w:color="auto"/>
        <w:bottom w:val="none" w:sz="0" w:space="0" w:color="auto"/>
        <w:right w:val="none" w:sz="0" w:space="0" w:color="auto"/>
      </w:divBdr>
      <w:divsChild>
        <w:div w:id="1507205667">
          <w:marLeft w:val="900"/>
          <w:marRight w:val="900"/>
          <w:marTop w:val="0"/>
          <w:marBottom w:val="0"/>
          <w:divBdr>
            <w:top w:val="none" w:sz="0" w:space="0" w:color="auto"/>
            <w:left w:val="none" w:sz="0" w:space="0" w:color="auto"/>
            <w:bottom w:val="none" w:sz="0" w:space="0" w:color="auto"/>
            <w:right w:val="none" w:sz="0" w:space="0" w:color="auto"/>
          </w:divBdr>
        </w:div>
        <w:div w:id="170533168">
          <w:marLeft w:val="0"/>
          <w:marRight w:val="0"/>
          <w:marTop w:val="0"/>
          <w:marBottom w:val="0"/>
          <w:divBdr>
            <w:top w:val="none" w:sz="0" w:space="0" w:color="auto"/>
            <w:left w:val="none" w:sz="0" w:space="0" w:color="auto"/>
            <w:bottom w:val="none" w:sz="0" w:space="0" w:color="auto"/>
            <w:right w:val="none" w:sz="0" w:space="0" w:color="auto"/>
          </w:divBdr>
        </w:div>
      </w:divsChild>
    </w:div>
    <w:div w:id="1329014655">
      <w:bodyDiv w:val="1"/>
      <w:marLeft w:val="0"/>
      <w:marRight w:val="0"/>
      <w:marTop w:val="0"/>
      <w:marBottom w:val="0"/>
      <w:divBdr>
        <w:top w:val="none" w:sz="0" w:space="0" w:color="auto"/>
        <w:left w:val="none" w:sz="0" w:space="0" w:color="auto"/>
        <w:bottom w:val="none" w:sz="0" w:space="0" w:color="auto"/>
        <w:right w:val="none" w:sz="0" w:space="0" w:color="auto"/>
      </w:divBdr>
      <w:divsChild>
        <w:div w:id="1201749906">
          <w:marLeft w:val="0"/>
          <w:marRight w:val="0"/>
          <w:marTop w:val="0"/>
          <w:marBottom w:val="0"/>
          <w:divBdr>
            <w:top w:val="none" w:sz="0" w:space="0" w:color="auto"/>
            <w:left w:val="none" w:sz="0" w:space="0" w:color="auto"/>
            <w:bottom w:val="none" w:sz="0" w:space="0" w:color="auto"/>
            <w:right w:val="none" w:sz="0" w:space="0" w:color="auto"/>
          </w:divBdr>
        </w:div>
        <w:div w:id="1487437375">
          <w:marLeft w:val="0"/>
          <w:marRight w:val="0"/>
          <w:marTop w:val="0"/>
          <w:marBottom w:val="0"/>
          <w:divBdr>
            <w:top w:val="none" w:sz="0" w:space="0" w:color="auto"/>
            <w:left w:val="none" w:sz="0" w:space="0" w:color="auto"/>
            <w:bottom w:val="none" w:sz="0" w:space="0" w:color="auto"/>
            <w:right w:val="none" w:sz="0" w:space="0" w:color="auto"/>
          </w:divBdr>
        </w:div>
        <w:div w:id="1635482972">
          <w:marLeft w:val="0"/>
          <w:marRight w:val="0"/>
          <w:marTop w:val="0"/>
          <w:marBottom w:val="0"/>
          <w:divBdr>
            <w:top w:val="none" w:sz="0" w:space="0" w:color="auto"/>
            <w:left w:val="none" w:sz="0" w:space="0" w:color="auto"/>
            <w:bottom w:val="none" w:sz="0" w:space="0" w:color="auto"/>
            <w:right w:val="none" w:sz="0" w:space="0" w:color="auto"/>
          </w:divBdr>
        </w:div>
      </w:divsChild>
    </w:div>
    <w:div w:id="1332372521">
      <w:bodyDiv w:val="1"/>
      <w:marLeft w:val="0"/>
      <w:marRight w:val="0"/>
      <w:marTop w:val="0"/>
      <w:marBottom w:val="0"/>
      <w:divBdr>
        <w:top w:val="none" w:sz="0" w:space="0" w:color="auto"/>
        <w:left w:val="none" w:sz="0" w:space="0" w:color="auto"/>
        <w:bottom w:val="none" w:sz="0" w:space="0" w:color="auto"/>
        <w:right w:val="none" w:sz="0" w:space="0" w:color="auto"/>
      </w:divBdr>
    </w:div>
    <w:div w:id="1333990925">
      <w:bodyDiv w:val="1"/>
      <w:marLeft w:val="0"/>
      <w:marRight w:val="0"/>
      <w:marTop w:val="0"/>
      <w:marBottom w:val="0"/>
      <w:divBdr>
        <w:top w:val="none" w:sz="0" w:space="0" w:color="auto"/>
        <w:left w:val="none" w:sz="0" w:space="0" w:color="auto"/>
        <w:bottom w:val="none" w:sz="0" w:space="0" w:color="auto"/>
        <w:right w:val="none" w:sz="0" w:space="0" w:color="auto"/>
      </w:divBdr>
    </w:div>
    <w:div w:id="1336373119">
      <w:bodyDiv w:val="1"/>
      <w:marLeft w:val="0"/>
      <w:marRight w:val="0"/>
      <w:marTop w:val="0"/>
      <w:marBottom w:val="0"/>
      <w:divBdr>
        <w:top w:val="none" w:sz="0" w:space="0" w:color="auto"/>
        <w:left w:val="none" w:sz="0" w:space="0" w:color="auto"/>
        <w:bottom w:val="none" w:sz="0" w:space="0" w:color="auto"/>
        <w:right w:val="none" w:sz="0" w:space="0" w:color="auto"/>
      </w:divBdr>
    </w:div>
    <w:div w:id="1342469994">
      <w:bodyDiv w:val="1"/>
      <w:marLeft w:val="0"/>
      <w:marRight w:val="0"/>
      <w:marTop w:val="0"/>
      <w:marBottom w:val="0"/>
      <w:divBdr>
        <w:top w:val="none" w:sz="0" w:space="0" w:color="auto"/>
        <w:left w:val="none" w:sz="0" w:space="0" w:color="auto"/>
        <w:bottom w:val="none" w:sz="0" w:space="0" w:color="auto"/>
        <w:right w:val="none" w:sz="0" w:space="0" w:color="auto"/>
      </w:divBdr>
    </w:div>
    <w:div w:id="1350528689">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6099200">
      <w:bodyDiv w:val="1"/>
      <w:marLeft w:val="0"/>
      <w:marRight w:val="0"/>
      <w:marTop w:val="0"/>
      <w:marBottom w:val="0"/>
      <w:divBdr>
        <w:top w:val="none" w:sz="0" w:space="0" w:color="auto"/>
        <w:left w:val="none" w:sz="0" w:space="0" w:color="auto"/>
        <w:bottom w:val="none" w:sz="0" w:space="0" w:color="auto"/>
        <w:right w:val="none" w:sz="0" w:space="0" w:color="auto"/>
      </w:divBdr>
    </w:div>
    <w:div w:id="1374840142">
      <w:bodyDiv w:val="1"/>
      <w:marLeft w:val="0"/>
      <w:marRight w:val="0"/>
      <w:marTop w:val="0"/>
      <w:marBottom w:val="0"/>
      <w:divBdr>
        <w:top w:val="none" w:sz="0" w:space="0" w:color="auto"/>
        <w:left w:val="none" w:sz="0" w:space="0" w:color="auto"/>
        <w:bottom w:val="none" w:sz="0" w:space="0" w:color="auto"/>
        <w:right w:val="none" w:sz="0" w:space="0" w:color="auto"/>
      </w:divBdr>
    </w:div>
    <w:div w:id="1377313390">
      <w:bodyDiv w:val="1"/>
      <w:marLeft w:val="0"/>
      <w:marRight w:val="0"/>
      <w:marTop w:val="0"/>
      <w:marBottom w:val="0"/>
      <w:divBdr>
        <w:top w:val="none" w:sz="0" w:space="0" w:color="auto"/>
        <w:left w:val="none" w:sz="0" w:space="0" w:color="auto"/>
        <w:bottom w:val="none" w:sz="0" w:space="0" w:color="auto"/>
        <w:right w:val="none" w:sz="0" w:space="0" w:color="auto"/>
      </w:divBdr>
      <w:divsChild>
        <w:div w:id="783497541">
          <w:marLeft w:val="0"/>
          <w:marRight w:val="0"/>
          <w:marTop w:val="0"/>
          <w:marBottom w:val="0"/>
          <w:divBdr>
            <w:top w:val="none" w:sz="0" w:space="0" w:color="auto"/>
            <w:left w:val="none" w:sz="0" w:space="0" w:color="auto"/>
            <w:bottom w:val="none" w:sz="0" w:space="0" w:color="auto"/>
            <w:right w:val="none" w:sz="0" w:space="0" w:color="auto"/>
          </w:divBdr>
        </w:div>
        <w:div w:id="813713795">
          <w:marLeft w:val="0"/>
          <w:marRight w:val="0"/>
          <w:marTop w:val="0"/>
          <w:marBottom w:val="0"/>
          <w:divBdr>
            <w:top w:val="none" w:sz="0" w:space="0" w:color="auto"/>
            <w:left w:val="none" w:sz="0" w:space="0" w:color="auto"/>
            <w:bottom w:val="none" w:sz="0" w:space="0" w:color="auto"/>
            <w:right w:val="none" w:sz="0" w:space="0" w:color="auto"/>
          </w:divBdr>
        </w:div>
      </w:divsChild>
    </w:div>
    <w:div w:id="1378353810">
      <w:bodyDiv w:val="1"/>
      <w:marLeft w:val="0"/>
      <w:marRight w:val="0"/>
      <w:marTop w:val="0"/>
      <w:marBottom w:val="0"/>
      <w:divBdr>
        <w:top w:val="none" w:sz="0" w:space="0" w:color="auto"/>
        <w:left w:val="none" w:sz="0" w:space="0" w:color="auto"/>
        <w:bottom w:val="none" w:sz="0" w:space="0" w:color="auto"/>
        <w:right w:val="none" w:sz="0" w:space="0" w:color="auto"/>
      </w:divBdr>
    </w:div>
    <w:div w:id="1379696221">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7361955">
      <w:bodyDiv w:val="1"/>
      <w:marLeft w:val="0"/>
      <w:marRight w:val="0"/>
      <w:marTop w:val="0"/>
      <w:marBottom w:val="0"/>
      <w:divBdr>
        <w:top w:val="none" w:sz="0" w:space="0" w:color="auto"/>
        <w:left w:val="none" w:sz="0" w:space="0" w:color="auto"/>
        <w:bottom w:val="none" w:sz="0" w:space="0" w:color="auto"/>
        <w:right w:val="none" w:sz="0" w:space="0" w:color="auto"/>
      </w:divBdr>
    </w:div>
    <w:div w:id="1416633664">
      <w:bodyDiv w:val="1"/>
      <w:marLeft w:val="0"/>
      <w:marRight w:val="0"/>
      <w:marTop w:val="0"/>
      <w:marBottom w:val="0"/>
      <w:divBdr>
        <w:top w:val="none" w:sz="0" w:space="0" w:color="auto"/>
        <w:left w:val="none" w:sz="0" w:space="0" w:color="auto"/>
        <w:bottom w:val="none" w:sz="0" w:space="0" w:color="auto"/>
        <w:right w:val="none" w:sz="0" w:space="0" w:color="auto"/>
      </w:divBdr>
    </w:div>
    <w:div w:id="1417289351">
      <w:bodyDiv w:val="1"/>
      <w:marLeft w:val="0"/>
      <w:marRight w:val="0"/>
      <w:marTop w:val="0"/>
      <w:marBottom w:val="0"/>
      <w:divBdr>
        <w:top w:val="none" w:sz="0" w:space="0" w:color="auto"/>
        <w:left w:val="none" w:sz="0" w:space="0" w:color="auto"/>
        <w:bottom w:val="none" w:sz="0" w:space="0" w:color="auto"/>
        <w:right w:val="none" w:sz="0" w:space="0" w:color="auto"/>
      </w:divBdr>
    </w:div>
    <w:div w:id="1426532016">
      <w:bodyDiv w:val="1"/>
      <w:marLeft w:val="0"/>
      <w:marRight w:val="0"/>
      <w:marTop w:val="0"/>
      <w:marBottom w:val="0"/>
      <w:divBdr>
        <w:top w:val="none" w:sz="0" w:space="0" w:color="auto"/>
        <w:left w:val="none" w:sz="0" w:space="0" w:color="auto"/>
        <w:bottom w:val="none" w:sz="0" w:space="0" w:color="auto"/>
        <w:right w:val="none" w:sz="0" w:space="0" w:color="auto"/>
      </w:divBdr>
    </w:div>
    <w:div w:id="1427506920">
      <w:bodyDiv w:val="1"/>
      <w:marLeft w:val="0"/>
      <w:marRight w:val="0"/>
      <w:marTop w:val="0"/>
      <w:marBottom w:val="0"/>
      <w:divBdr>
        <w:top w:val="none" w:sz="0" w:space="0" w:color="auto"/>
        <w:left w:val="none" w:sz="0" w:space="0" w:color="auto"/>
        <w:bottom w:val="none" w:sz="0" w:space="0" w:color="auto"/>
        <w:right w:val="none" w:sz="0" w:space="0" w:color="auto"/>
      </w:divBdr>
    </w:div>
    <w:div w:id="1439325601">
      <w:bodyDiv w:val="1"/>
      <w:marLeft w:val="0"/>
      <w:marRight w:val="0"/>
      <w:marTop w:val="0"/>
      <w:marBottom w:val="0"/>
      <w:divBdr>
        <w:top w:val="none" w:sz="0" w:space="0" w:color="auto"/>
        <w:left w:val="none" w:sz="0" w:space="0" w:color="auto"/>
        <w:bottom w:val="none" w:sz="0" w:space="0" w:color="auto"/>
        <w:right w:val="none" w:sz="0" w:space="0" w:color="auto"/>
      </w:divBdr>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49658902">
      <w:bodyDiv w:val="1"/>
      <w:marLeft w:val="0"/>
      <w:marRight w:val="0"/>
      <w:marTop w:val="0"/>
      <w:marBottom w:val="0"/>
      <w:divBdr>
        <w:top w:val="none" w:sz="0" w:space="0" w:color="auto"/>
        <w:left w:val="none" w:sz="0" w:space="0" w:color="auto"/>
        <w:bottom w:val="none" w:sz="0" w:space="0" w:color="auto"/>
        <w:right w:val="none" w:sz="0" w:space="0" w:color="auto"/>
      </w:divBdr>
    </w:div>
    <w:div w:id="1451709295">
      <w:bodyDiv w:val="1"/>
      <w:marLeft w:val="0"/>
      <w:marRight w:val="0"/>
      <w:marTop w:val="0"/>
      <w:marBottom w:val="0"/>
      <w:divBdr>
        <w:top w:val="none" w:sz="0" w:space="0" w:color="auto"/>
        <w:left w:val="none" w:sz="0" w:space="0" w:color="auto"/>
        <w:bottom w:val="none" w:sz="0" w:space="0" w:color="auto"/>
        <w:right w:val="none" w:sz="0" w:space="0" w:color="auto"/>
      </w:divBdr>
    </w:div>
    <w:div w:id="1453207079">
      <w:bodyDiv w:val="1"/>
      <w:marLeft w:val="0"/>
      <w:marRight w:val="0"/>
      <w:marTop w:val="0"/>
      <w:marBottom w:val="0"/>
      <w:divBdr>
        <w:top w:val="none" w:sz="0" w:space="0" w:color="auto"/>
        <w:left w:val="none" w:sz="0" w:space="0" w:color="auto"/>
        <w:bottom w:val="none" w:sz="0" w:space="0" w:color="auto"/>
        <w:right w:val="none" w:sz="0" w:space="0" w:color="auto"/>
      </w:divBdr>
      <w:divsChild>
        <w:div w:id="1533956057">
          <w:marLeft w:val="0"/>
          <w:marRight w:val="0"/>
          <w:marTop w:val="0"/>
          <w:marBottom w:val="0"/>
          <w:divBdr>
            <w:top w:val="none" w:sz="0" w:space="0" w:color="auto"/>
            <w:left w:val="none" w:sz="0" w:space="0" w:color="auto"/>
            <w:bottom w:val="none" w:sz="0" w:space="0" w:color="auto"/>
            <w:right w:val="none" w:sz="0" w:space="0" w:color="auto"/>
          </w:divBdr>
        </w:div>
      </w:divsChild>
    </w:div>
    <w:div w:id="1457289398">
      <w:bodyDiv w:val="1"/>
      <w:marLeft w:val="0"/>
      <w:marRight w:val="0"/>
      <w:marTop w:val="0"/>
      <w:marBottom w:val="0"/>
      <w:divBdr>
        <w:top w:val="none" w:sz="0" w:space="0" w:color="auto"/>
        <w:left w:val="none" w:sz="0" w:space="0" w:color="auto"/>
        <w:bottom w:val="none" w:sz="0" w:space="0" w:color="auto"/>
        <w:right w:val="none" w:sz="0" w:space="0" w:color="auto"/>
      </w:divBdr>
    </w:div>
    <w:div w:id="1460538319">
      <w:bodyDiv w:val="1"/>
      <w:marLeft w:val="0"/>
      <w:marRight w:val="0"/>
      <w:marTop w:val="0"/>
      <w:marBottom w:val="0"/>
      <w:divBdr>
        <w:top w:val="none" w:sz="0" w:space="0" w:color="auto"/>
        <w:left w:val="none" w:sz="0" w:space="0" w:color="auto"/>
        <w:bottom w:val="none" w:sz="0" w:space="0" w:color="auto"/>
        <w:right w:val="none" w:sz="0" w:space="0" w:color="auto"/>
      </w:divBdr>
      <w:divsChild>
        <w:div w:id="985477966">
          <w:marLeft w:val="0"/>
          <w:marRight w:val="0"/>
          <w:marTop w:val="0"/>
          <w:marBottom w:val="0"/>
          <w:divBdr>
            <w:top w:val="none" w:sz="0" w:space="0" w:color="auto"/>
            <w:left w:val="none" w:sz="0" w:space="0" w:color="auto"/>
            <w:bottom w:val="none" w:sz="0" w:space="0" w:color="auto"/>
            <w:right w:val="none" w:sz="0" w:space="0" w:color="auto"/>
          </w:divBdr>
          <w:divsChild>
            <w:div w:id="1338462225">
              <w:marLeft w:val="0"/>
              <w:marRight w:val="0"/>
              <w:marTop w:val="0"/>
              <w:marBottom w:val="0"/>
              <w:divBdr>
                <w:top w:val="none" w:sz="0" w:space="0" w:color="auto"/>
                <w:left w:val="none" w:sz="0" w:space="0" w:color="auto"/>
                <w:bottom w:val="none" w:sz="0" w:space="0" w:color="auto"/>
                <w:right w:val="none" w:sz="0" w:space="0" w:color="auto"/>
              </w:divBdr>
              <w:divsChild>
                <w:div w:id="1491485946">
                  <w:marLeft w:val="150"/>
                  <w:marRight w:val="150"/>
                  <w:marTop w:val="240"/>
                  <w:marBottom w:val="270"/>
                  <w:divBdr>
                    <w:top w:val="none" w:sz="0" w:space="0" w:color="auto"/>
                    <w:left w:val="none" w:sz="0" w:space="0" w:color="auto"/>
                    <w:bottom w:val="none" w:sz="0" w:space="0" w:color="auto"/>
                    <w:right w:val="none" w:sz="0" w:space="0" w:color="auto"/>
                  </w:divBdr>
                  <w:divsChild>
                    <w:div w:id="1441685987">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65082653">
      <w:bodyDiv w:val="1"/>
      <w:marLeft w:val="0"/>
      <w:marRight w:val="0"/>
      <w:marTop w:val="0"/>
      <w:marBottom w:val="0"/>
      <w:divBdr>
        <w:top w:val="none" w:sz="0" w:space="0" w:color="auto"/>
        <w:left w:val="none" w:sz="0" w:space="0" w:color="auto"/>
        <w:bottom w:val="none" w:sz="0" w:space="0" w:color="auto"/>
        <w:right w:val="none" w:sz="0" w:space="0" w:color="auto"/>
      </w:divBdr>
    </w:div>
    <w:div w:id="1466436247">
      <w:bodyDiv w:val="1"/>
      <w:marLeft w:val="0"/>
      <w:marRight w:val="0"/>
      <w:marTop w:val="0"/>
      <w:marBottom w:val="0"/>
      <w:divBdr>
        <w:top w:val="none" w:sz="0" w:space="0" w:color="auto"/>
        <w:left w:val="none" w:sz="0" w:space="0" w:color="auto"/>
        <w:bottom w:val="none" w:sz="0" w:space="0" w:color="auto"/>
        <w:right w:val="none" w:sz="0" w:space="0" w:color="auto"/>
      </w:divBdr>
    </w:div>
    <w:div w:id="1468357463">
      <w:bodyDiv w:val="1"/>
      <w:marLeft w:val="0"/>
      <w:marRight w:val="0"/>
      <w:marTop w:val="0"/>
      <w:marBottom w:val="0"/>
      <w:divBdr>
        <w:top w:val="none" w:sz="0" w:space="0" w:color="auto"/>
        <w:left w:val="none" w:sz="0" w:space="0" w:color="auto"/>
        <w:bottom w:val="none" w:sz="0" w:space="0" w:color="auto"/>
        <w:right w:val="none" w:sz="0" w:space="0" w:color="auto"/>
      </w:divBdr>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472516">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sChild>
    </w:div>
    <w:div w:id="1480614543">
      <w:bodyDiv w:val="1"/>
      <w:marLeft w:val="0"/>
      <w:marRight w:val="0"/>
      <w:marTop w:val="0"/>
      <w:marBottom w:val="0"/>
      <w:divBdr>
        <w:top w:val="none" w:sz="0" w:space="0" w:color="auto"/>
        <w:left w:val="none" w:sz="0" w:space="0" w:color="auto"/>
        <w:bottom w:val="none" w:sz="0" w:space="0" w:color="auto"/>
        <w:right w:val="none" w:sz="0" w:space="0" w:color="auto"/>
      </w:divBdr>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500997885">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1022707">
      <w:bodyDiv w:val="1"/>
      <w:marLeft w:val="0"/>
      <w:marRight w:val="0"/>
      <w:marTop w:val="0"/>
      <w:marBottom w:val="0"/>
      <w:divBdr>
        <w:top w:val="none" w:sz="0" w:space="0" w:color="auto"/>
        <w:left w:val="none" w:sz="0" w:space="0" w:color="auto"/>
        <w:bottom w:val="none" w:sz="0" w:space="0" w:color="auto"/>
        <w:right w:val="none" w:sz="0" w:space="0" w:color="auto"/>
      </w:divBdr>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391409">
      <w:bodyDiv w:val="1"/>
      <w:marLeft w:val="0"/>
      <w:marRight w:val="0"/>
      <w:marTop w:val="0"/>
      <w:marBottom w:val="0"/>
      <w:divBdr>
        <w:top w:val="none" w:sz="0" w:space="0" w:color="auto"/>
        <w:left w:val="none" w:sz="0" w:space="0" w:color="auto"/>
        <w:bottom w:val="none" w:sz="0" w:space="0" w:color="auto"/>
        <w:right w:val="none" w:sz="0" w:space="0" w:color="auto"/>
      </w:divBdr>
      <w:divsChild>
        <w:div w:id="2140108510">
          <w:marLeft w:val="0"/>
          <w:marRight w:val="0"/>
          <w:marTop w:val="150"/>
          <w:marBottom w:val="0"/>
          <w:divBdr>
            <w:top w:val="none" w:sz="0" w:space="0" w:color="auto"/>
            <w:left w:val="none" w:sz="0" w:space="0" w:color="auto"/>
            <w:bottom w:val="none" w:sz="0" w:space="0" w:color="auto"/>
            <w:right w:val="none" w:sz="0" w:space="0" w:color="auto"/>
          </w:divBdr>
        </w:div>
        <w:div w:id="117451357">
          <w:marLeft w:val="0"/>
          <w:marRight w:val="0"/>
          <w:marTop w:val="0"/>
          <w:marBottom w:val="150"/>
          <w:divBdr>
            <w:top w:val="none" w:sz="0" w:space="0" w:color="auto"/>
            <w:left w:val="none" w:sz="0" w:space="0" w:color="auto"/>
            <w:bottom w:val="none" w:sz="0" w:space="0" w:color="auto"/>
            <w:right w:val="none" w:sz="0" w:space="0" w:color="auto"/>
          </w:divBdr>
          <w:divsChild>
            <w:div w:id="1276130921">
              <w:marLeft w:val="0"/>
              <w:marRight w:val="0"/>
              <w:marTop w:val="0"/>
              <w:marBottom w:val="0"/>
              <w:divBdr>
                <w:top w:val="none" w:sz="0" w:space="0" w:color="auto"/>
                <w:left w:val="none" w:sz="0" w:space="0" w:color="auto"/>
                <w:bottom w:val="none" w:sz="0" w:space="0" w:color="auto"/>
                <w:right w:val="none" w:sz="0" w:space="0" w:color="auto"/>
              </w:divBdr>
            </w:div>
            <w:div w:id="1952661693">
              <w:marLeft w:val="0"/>
              <w:marRight w:val="0"/>
              <w:marTop w:val="0"/>
              <w:marBottom w:val="0"/>
              <w:divBdr>
                <w:top w:val="none" w:sz="0" w:space="0" w:color="auto"/>
                <w:left w:val="none" w:sz="0" w:space="0" w:color="auto"/>
                <w:bottom w:val="none" w:sz="0" w:space="0" w:color="auto"/>
                <w:right w:val="none" w:sz="0" w:space="0" w:color="auto"/>
              </w:divBdr>
            </w:div>
            <w:div w:id="800224738">
              <w:marLeft w:val="0"/>
              <w:marRight w:val="0"/>
              <w:marTop w:val="0"/>
              <w:marBottom w:val="0"/>
              <w:divBdr>
                <w:top w:val="none" w:sz="0" w:space="0" w:color="auto"/>
                <w:left w:val="none" w:sz="0" w:space="0" w:color="auto"/>
                <w:bottom w:val="none" w:sz="0" w:space="0" w:color="auto"/>
                <w:right w:val="none" w:sz="0" w:space="0" w:color="auto"/>
              </w:divBdr>
            </w:div>
          </w:divsChild>
        </w:div>
        <w:div w:id="1733962774">
          <w:marLeft w:val="0"/>
          <w:marRight w:val="0"/>
          <w:marTop w:val="0"/>
          <w:marBottom w:val="0"/>
          <w:divBdr>
            <w:top w:val="none" w:sz="0" w:space="0" w:color="auto"/>
            <w:left w:val="none" w:sz="0" w:space="0" w:color="auto"/>
            <w:bottom w:val="none" w:sz="0" w:space="0" w:color="auto"/>
            <w:right w:val="none" w:sz="0" w:space="0" w:color="auto"/>
          </w:divBdr>
          <w:divsChild>
            <w:div w:id="1366635344">
              <w:marLeft w:val="0"/>
              <w:marRight w:val="0"/>
              <w:marTop w:val="0"/>
              <w:marBottom w:val="0"/>
              <w:divBdr>
                <w:top w:val="none" w:sz="0" w:space="0" w:color="auto"/>
                <w:left w:val="none" w:sz="0" w:space="0" w:color="auto"/>
                <w:bottom w:val="none" w:sz="0" w:space="0" w:color="auto"/>
                <w:right w:val="none" w:sz="0" w:space="0" w:color="auto"/>
              </w:divBdr>
            </w:div>
            <w:div w:id="1178303662">
              <w:marLeft w:val="0"/>
              <w:marRight w:val="0"/>
              <w:marTop w:val="0"/>
              <w:marBottom w:val="0"/>
              <w:divBdr>
                <w:top w:val="none" w:sz="0" w:space="0" w:color="auto"/>
                <w:left w:val="none" w:sz="0" w:space="0" w:color="auto"/>
                <w:bottom w:val="none" w:sz="0" w:space="0" w:color="auto"/>
                <w:right w:val="none" w:sz="0" w:space="0" w:color="auto"/>
              </w:divBdr>
              <w:divsChild>
                <w:div w:id="407193457">
                  <w:marLeft w:val="0"/>
                  <w:marRight w:val="0"/>
                  <w:marTop w:val="0"/>
                  <w:marBottom w:val="0"/>
                  <w:divBdr>
                    <w:top w:val="none" w:sz="0" w:space="0" w:color="auto"/>
                    <w:left w:val="none" w:sz="0" w:space="0" w:color="auto"/>
                    <w:bottom w:val="none" w:sz="0" w:space="0" w:color="auto"/>
                    <w:right w:val="none" w:sz="0" w:space="0" w:color="auto"/>
                  </w:divBdr>
                </w:div>
              </w:divsChild>
            </w:div>
            <w:div w:id="2019847719">
              <w:marLeft w:val="0"/>
              <w:marRight w:val="0"/>
              <w:marTop w:val="0"/>
              <w:marBottom w:val="0"/>
              <w:divBdr>
                <w:top w:val="none" w:sz="0" w:space="0" w:color="auto"/>
                <w:left w:val="none" w:sz="0" w:space="0" w:color="auto"/>
                <w:bottom w:val="none" w:sz="0" w:space="0" w:color="auto"/>
                <w:right w:val="none" w:sz="0" w:space="0" w:color="auto"/>
              </w:divBdr>
              <w:divsChild>
                <w:div w:id="1192034605">
                  <w:marLeft w:val="0"/>
                  <w:marRight w:val="0"/>
                  <w:marTop w:val="0"/>
                  <w:marBottom w:val="0"/>
                  <w:divBdr>
                    <w:top w:val="none" w:sz="0" w:space="0" w:color="auto"/>
                    <w:left w:val="none" w:sz="0" w:space="0" w:color="auto"/>
                    <w:bottom w:val="none" w:sz="0" w:space="0" w:color="auto"/>
                    <w:right w:val="none" w:sz="0" w:space="0" w:color="auto"/>
                  </w:divBdr>
                </w:div>
                <w:div w:id="1208758919">
                  <w:marLeft w:val="0"/>
                  <w:marRight w:val="0"/>
                  <w:marTop w:val="0"/>
                  <w:marBottom w:val="0"/>
                  <w:divBdr>
                    <w:top w:val="none" w:sz="0" w:space="0" w:color="auto"/>
                    <w:left w:val="none" w:sz="0" w:space="0" w:color="auto"/>
                    <w:bottom w:val="none" w:sz="0" w:space="0" w:color="auto"/>
                    <w:right w:val="none" w:sz="0" w:space="0" w:color="auto"/>
                  </w:divBdr>
                  <w:divsChild>
                    <w:div w:id="759106921">
                      <w:marLeft w:val="0"/>
                      <w:marRight w:val="0"/>
                      <w:marTop w:val="0"/>
                      <w:marBottom w:val="0"/>
                      <w:divBdr>
                        <w:top w:val="none" w:sz="0" w:space="0" w:color="auto"/>
                        <w:left w:val="none" w:sz="0" w:space="0" w:color="auto"/>
                        <w:bottom w:val="none" w:sz="0" w:space="0" w:color="auto"/>
                        <w:right w:val="none" w:sz="0" w:space="0" w:color="auto"/>
                      </w:divBdr>
                    </w:div>
                    <w:div w:id="2048483449">
                      <w:marLeft w:val="0"/>
                      <w:marRight w:val="0"/>
                      <w:marTop w:val="0"/>
                      <w:marBottom w:val="0"/>
                      <w:divBdr>
                        <w:top w:val="none" w:sz="0" w:space="0" w:color="auto"/>
                        <w:left w:val="none" w:sz="0" w:space="0" w:color="auto"/>
                        <w:bottom w:val="none" w:sz="0" w:space="0" w:color="auto"/>
                        <w:right w:val="none" w:sz="0" w:space="0" w:color="auto"/>
                      </w:divBdr>
                    </w:div>
                    <w:div w:id="422994912">
                      <w:marLeft w:val="0"/>
                      <w:marRight w:val="0"/>
                      <w:marTop w:val="0"/>
                      <w:marBottom w:val="0"/>
                      <w:divBdr>
                        <w:top w:val="none" w:sz="0" w:space="0" w:color="auto"/>
                        <w:left w:val="none" w:sz="0" w:space="0" w:color="auto"/>
                        <w:bottom w:val="none" w:sz="0" w:space="0" w:color="auto"/>
                        <w:right w:val="none" w:sz="0" w:space="0" w:color="auto"/>
                      </w:divBdr>
                    </w:div>
                    <w:div w:id="76245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34151033">
      <w:bodyDiv w:val="1"/>
      <w:marLeft w:val="0"/>
      <w:marRight w:val="0"/>
      <w:marTop w:val="0"/>
      <w:marBottom w:val="0"/>
      <w:divBdr>
        <w:top w:val="none" w:sz="0" w:space="0" w:color="auto"/>
        <w:left w:val="none" w:sz="0" w:space="0" w:color="auto"/>
        <w:bottom w:val="none" w:sz="0" w:space="0" w:color="auto"/>
        <w:right w:val="none" w:sz="0" w:space="0" w:color="auto"/>
      </w:divBdr>
    </w:div>
    <w:div w:id="1541891341">
      <w:bodyDiv w:val="1"/>
      <w:marLeft w:val="0"/>
      <w:marRight w:val="0"/>
      <w:marTop w:val="0"/>
      <w:marBottom w:val="0"/>
      <w:divBdr>
        <w:top w:val="none" w:sz="0" w:space="0" w:color="auto"/>
        <w:left w:val="none" w:sz="0" w:space="0" w:color="auto"/>
        <w:bottom w:val="none" w:sz="0" w:space="0" w:color="auto"/>
        <w:right w:val="none" w:sz="0" w:space="0" w:color="auto"/>
      </w:divBdr>
    </w:div>
    <w:div w:id="1542353028">
      <w:bodyDiv w:val="1"/>
      <w:marLeft w:val="0"/>
      <w:marRight w:val="0"/>
      <w:marTop w:val="0"/>
      <w:marBottom w:val="0"/>
      <w:divBdr>
        <w:top w:val="none" w:sz="0" w:space="0" w:color="auto"/>
        <w:left w:val="none" w:sz="0" w:space="0" w:color="auto"/>
        <w:bottom w:val="none" w:sz="0" w:space="0" w:color="auto"/>
        <w:right w:val="none" w:sz="0" w:space="0" w:color="auto"/>
      </w:divBdr>
    </w:div>
    <w:div w:id="1549603991">
      <w:bodyDiv w:val="1"/>
      <w:marLeft w:val="0"/>
      <w:marRight w:val="0"/>
      <w:marTop w:val="0"/>
      <w:marBottom w:val="0"/>
      <w:divBdr>
        <w:top w:val="none" w:sz="0" w:space="0" w:color="auto"/>
        <w:left w:val="none" w:sz="0" w:space="0" w:color="auto"/>
        <w:bottom w:val="none" w:sz="0" w:space="0" w:color="auto"/>
        <w:right w:val="none" w:sz="0" w:space="0" w:color="auto"/>
      </w:divBdr>
      <w:divsChild>
        <w:div w:id="1418212722">
          <w:marLeft w:val="0"/>
          <w:marRight w:val="0"/>
          <w:marTop w:val="0"/>
          <w:marBottom w:val="210"/>
          <w:divBdr>
            <w:top w:val="none" w:sz="0" w:space="0" w:color="auto"/>
            <w:left w:val="none" w:sz="0" w:space="0" w:color="auto"/>
            <w:bottom w:val="none" w:sz="0" w:space="0" w:color="auto"/>
            <w:right w:val="none" w:sz="0" w:space="0" w:color="auto"/>
          </w:divBdr>
          <w:divsChild>
            <w:div w:id="60384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584220">
      <w:bodyDiv w:val="1"/>
      <w:marLeft w:val="0"/>
      <w:marRight w:val="0"/>
      <w:marTop w:val="0"/>
      <w:marBottom w:val="0"/>
      <w:divBdr>
        <w:top w:val="none" w:sz="0" w:space="0" w:color="auto"/>
        <w:left w:val="none" w:sz="0" w:space="0" w:color="auto"/>
        <w:bottom w:val="none" w:sz="0" w:space="0" w:color="auto"/>
        <w:right w:val="none" w:sz="0" w:space="0" w:color="auto"/>
      </w:divBdr>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59970192">
      <w:bodyDiv w:val="1"/>
      <w:marLeft w:val="0"/>
      <w:marRight w:val="0"/>
      <w:marTop w:val="0"/>
      <w:marBottom w:val="0"/>
      <w:divBdr>
        <w:top w:val="none" w:sz="0" w:space="0" w:color="auto"/>
        <w:left w:val="none" w:sz="0" w:space="0" w:color="auto"/>
        <w:bottom w:val="none" w:sz="0" w:space="0" w:color="auto"/>
        <w:right w:val="none" w:sz="0" w:space="0" w:color="auto"/>
      </w:divBdr>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67569229">
      <w:bodyDiv w:val="1"/>
      <w:marLeft w:val="0"/>
      <w:marRight w:val="0"/>
      <w:marTop w:val="0"/>
      <w:marBottom w:val="0"/>
      <w:divBdr>
        <w:top w:val="none" w:sz="0" w:space="0" w:color="auto"/>
        <w:left w:val="none" w:sz="0" w:space="0" w:color="auto"/>
        <w:bottom w:val="none" w:sz="0" w:space="0" w:color="auto"/>
        <w:right w:val="none" w:sz="0" w:space="0" w:color="auto"/>
      </w:divBdr>
    </w:div>
    <w:div w:id="1574005511">
      <w:bodyDiv w:val="1"/>
      <w:marLeft w:val="0"/>
      <w:marRight w:val="0"/>
      <w:marTop w:val="0"/>
      <w:marBottom w:val="0"/>
      <w:divBdr>
        <w:top w:val="none" w:sz="0" w:space="0" w:color="auto"/>
        <w:left w:val="none" w:sz="0" w:space="0" w:color="auto"/>
        <w:bottom w:val="none" w:sz="0" w:space="0" w:color="auto"/>
        <w:right w:val="none" w:sz="0" w:space="0" w:color="auto"/>
      </w:divBdr>
    </w:div>
    <w:div w:id="1586458387">
      <w:bodyDiv w:val="1"/>
      <w:marLeft w:val="0"/>
      <w:marRight w:val="0"/>
      <w:marTop w:val="0"/>
      <w:marBottom w:val="0"/>
      <w:divBdr>
        <w:top w:val="none" w:sz="0" w:space="0" w:color="auto"/>
        <w:left w:val="none" w:sz="0" w:space="0" w:color="auto"/>
        <w:bottom w:val="none" w:sz="0" w:space="0" w:color="auto"/>
        <w:right w:val="none" w:sz="0" w:space="0" w:color="auto"/>
      </w:divBdr>
    </w:div>
    <w:div w:id="1590116879">
      <w:bodyDiv w:val="1"/>
      <w:marLeft w:val="0"/>
      <w:marRight w:val="0"/>
      <w:marTop w:val="0"/>
      <w:marBottom w:val="0"/>
      <w:divBdr>
        <w:top w:val="none" w:sz="0" w:space="0" w:color="auto"/>
        <w:left w:val="none" w:sz="0" w:space="0" w:color="auto"/>
        <w:bottom w:val="none" w:sz="0" w:space="0" w:color="auto"/>
        <w:right w:val="none" w:sz="0" w:space="0" w:color="auto"/>
      </w:divBdr>
    </w:div>
    <w:div w:id="1594977488">
      <w:bodyDiv w:val="1"/>
      <w:marLeft w:val="0"/>
      <w:marRight w:val="0"/>
      <w:marTop w:val="0"/>
      <w:marBottom w:val="0"/>
      <w:divBdr>
        <w:top w:val="none" w:sz="0" w:space="0" w:color="auto"/>
        <w:left w:val="none" w:sz="0" w:space="0" w:color="auto"/>
        <w:bottom w:val="none" w:sz="0" w:space="0" w:color="auto"/>
        <w:right w:val="none" w:sz="0" w:space="0" w:color="auto"/>
      </w:divBdr>
    </w:div>
    <w:div w:id="1602108277">
      <w:bodyDiv w:val="1"/>
      <w:marLeft w:val="0"/>
      <w:marRight w:val="0"/>
      <w:marTop w:val="0"/>
      <w:marBottom w:val="0"/>
      <w:divBdr>
        <w:top w:val="none" w:sz="0" w:space="0" w:color="auto"/>
        <w:left w:val="none" w:sz="0" w:space="0" w:color="auto"/>
        <w:bottom w:val="none" w:sz="0" w:space="0" w:color="auto"/>
        <w:right w:val="none" w:sz="0" w:space="0" w:color="auto"/>
      </w:divBdr>
    </w:div>
    <w:div w:id="1606234298">
      <w:bodyDiv w:val="1"/>
      <w:marLeft w:val="0"/>
      <w:marRight w:val="0"/>
      <w:marTop w:val="0"/>
      <w:marBottom w:val="0"/>
      <w:divBdr>
        <w:top w:val="none" w:sz="0" w:space="0" w:color="auto"/>
        <w:left w:val="none" w:sz="0" w:space="0" w:color="auto"/>
        <w:bottom w:val="none" w:sz="0" w:space="0" w:color="auto"/>
        <w:right w:val="none" w:sz="0" w:space="0" w:color="auto"/>
      </w:divBdr>
    </w:div>
    <w:div w:id="1625113780">
      <w:bodyDiv w:val="1"/>
      <w:marLeft w:val="0"/>
      <w:marRight w:val="0"/>
      <w:marTop w:val="0"/>
      <w:marBottom w:val="0"/>
      <w:divBdr>
        <w:top w:val="none" w:sz="0" w:space="0" w:color="auto"/>
        <w:left w:val="none" w:sz="0" w:space="0" w:color="auto"/>
        <w:bottom w:val="none" w:sz="0" w:space="0" w:color="auto"/>
        <w:right w:val="none" w:sz="0" w:space="0" w:color="auto"/>
      </w:divBdr>
      <w:divsChild>
        <w:div w:id="389890311">
          <w:marLeft w:val="0"/>
          <w:marRight w:val="0"/>
          <w:marTop w:val="0"/>
          <w:marBottom w:val="0"/>
          <w:divBdr>
            <w:top w:val="none" w:sz="0" w:space="0" w:color="auto"/>
            <w:left w:val="none" w:sz="0" w:space="0" w:color="auto"/>
            <w:bottom w:val="none" w:sz="0" w:space="0" w:color="auto"/>
            <w:right w:val="none" w:sz="0" w:space="0" w:color="auto"/>
          </w:divBdr>
          <w:divsChild>
            <w:div w:id="2007589085">
              <w:marLeft w:val="0"/>
              <w:marRight w:val="0"/>
              <w:marTop w:val="0"/>
              <w:marBottom w:val="0"/>
              <w:divBdr>
                <w:top w:val="none" w:sz="0" w:space="0" w:color="auto"/>
                <w:left w:val="none" w:sz="0" w:space="0" w:color="auto"/>
                <w:bottom w:val="none" w:sz="0" w:space="0" w:color="auto"/>
                <w:right w:val="none" w:sz="0" w:space="0" w:color="auto"/>
              </w:divBdr>
              <w:divsChild>
                <w:div w:id="432938483">
                  <w:marLeft w:val="0"/>
                  <w:marRight w:val="0"/>
                  <w:marTop w:val="0"/>
                  <w:marBottom w:val="0"/>
                  <w:divBdr>
                    <w:top w:val="none" w:sz="0" w:space="0" w:color="auto"/>
                    <w:left w:val="none" w:sz="0" w:space="0" w:color="auto"/>
                    <w:bottom w:val="none" w:sz="0" w:space="0" w:color="auto"/>
                    <w:right w:val="none" w:sz="0" w:space="0" w:color="auto"/>
                  </w:divBdr>
                  <w:divsChild>
                    <w:div w:id="1619481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2327025">
      <w:bodyDiv w:val="1"/>
      <w:marLeft w:val="0"/>
      <w:marRight w:val="0"/>
      <w:marTop w:val="0"/>
      <w:marBottom w:val="0"/>
      <w:divBdr>
        <w:top w:val="none" w:sz="0" w:space="0" w:color="auto"/>
        <w:left w:val="none" w:sz="0" w:space="0" w:color="auto"/>
        <w:bottom w:val="none" w:sz="0" w:space="0" w:color="auto"/>
        <w:right w:val="none" w:sz="0" w:space="0" w:color="auto"/>
      </w:divBdr>
    </w:div>
    <w:div w:id="1642493429">
      <w:bodyDiv w:val="1"/>
      <w:marLeft w:val="0"/>
      <w:marRight w:val="0"/>
      <w:marTop w:val="0"/>
      <w:marBottom w:val="0"/>
      <w:divBdr>
        <w:top w:val="none" w:sz="0" w:space="0" w:color="auto"/>
        <w:left w:val="none" w:sz="0" w:space="0" w:color="auto"/>
        <w:bottom w:val="none" w:sz="0" w:space="0" w:color="auto"/>
        <w:right w:val="none" w:sz="0" w:space="0" w:color="auto"/>
      </w:divBdr>
    </w:div>
    <w:div w:id="1647858295">
      <w:bodyDiv w:val="1"/>
      <w:marLeft w:val="0"/>
      <w:marRight w:val="0"/>
      <w:marTop w:val="0"/>
      <w:marBottom w:val="0"/>
      <w:divBdr>
        <w:top w:val="none" w:sz="0" w:space="0" w:color="auto"/>
        <w:left w:val="none" w:sz="0" w:space="0" w:color="auto"/>
        <w:bottom w:val="none" w:sz="0" w:space="0" w:color="auto"/>
        <w:right w:val="none" w:sz="0" w:space="0" w:color="auto"/>
      </w:divBdr>
    </w:div>
    <w:div w:id="1651323839">
      <w:bodyDiv w:val="1"/>
      <w:marLeft w:val="0"/>
      <w:marRight w:val="0"/>
      <w:marTop w:val="0"/>
      <w:marBottom w:val="0"/>
      <w:divBdr>
        <w:top w:val="none" w:sz="0" w:space="0" w:color="auto"/>
        <w:left w:val="none" w:sz="0" w:space="0" w:color="auto"/>
        <w:bottom w:val="none" w:sz="0" w:space="0" w:color="auto"/>
        <w:right w:val="none" w:sz="0" w:space="0" w:color="auto"/>
      </w:divBdr>
    </w:div>
    <w:div w:id="1652519695">
      <w:bodyDiv w:val="1"/>
      <w:marLeft w:val="0"/>
      <w:marRight w:val="0"/>
      <w:marTop w:val="0"/>
      <w:marBottom w:val="0"/>
      <w:divBdr>
        <w:top w:val="none" w:sz="0" w:space="0" w:color="auto"/>
        <w:left w:val="none" w:sz="0" w:space="0" w:color="auto"/>
        <w:bottom w:val="none" w:sz="0" w:space="0" w:color="auto"/>
        <w:right w:val="none" w:sz="0" w:space="0" w:color="auto"/>
      </w:divBdr>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698656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72218163">
      <w:bodyDiv w:val="1"/>
      <w:marLeft w:val="0"/>
      <w:marRight w:val="0"/>
      <w:marTop w:val="0"/>
      <w:marBottom w:val="0"/>
      <w:divBdr>
        <w:top w:val="none" w:sz="0" w:space="0" w:color="auto"/>
        <w:left w:val="none" w:sz="0" w:space="0" w:color="auto"/>
        <w:bottom w:val="none" w:sz="0" w:space="0" w:color="auto"/>
        <w:right w:val="none" w:sz="0" w:space="0" w:color="auto"/>
      </w:divBdr>
    </w:div>
    <w:div w:id="1672684016">
      <w:bodyDiv w:val="1"/>
      <w:marLeft w:val="0"/>
      <w:marRight w:val="0"/>
      <w:marTop w:val="0"/>
      <w:marBottom w:val="0"/>
      <w:divBdr>
        <w:top w:val="none" w:sz="0" w:space="0" w:color="auto"/>
        <w:left w:val="none" w:sz="0" w:space="0" w:color="auto"/>
        <w:bottom w:val="none" w:sz="0" w:space="0" w:color="auto"/>
        <w:right w:val="none" w:sz="0" w:space="0" w:color="auto"/>
      </w:divBdr>
    </w:div>
    <w:div w:id="1681589629">
      <w:bodyDiv w:val="1"/>
      <w:marLeft w:val="0"/>
      <w:marRight w:val="0"/>
      <w:marTop w:val="0"/>
      <w:marBottom w:val="0"/>
      <w:divBdr>
        <w:top w:val="none" w:sz="0" w:space="0" w:color="auto"/>
        <w:left w:val="none" w:sz="0" w:space="0" w:color="auto"/>
        <w:bottom w:val="none" w:sz="0" w:space="0" w:color="auto"/>
        <w:right w:val="none" w:sz="0" w:space="0" w:color="auto"/>
      </w:divBdr>
    </w:div>
    <w:div w:id="1681815946">
      <w:bodyDiv w:val="1"/>
      <w:marLeft w:val="0"/>
      <w:marRight w:val="0"/>
      <w:marTop w:val="0"/>
      <w:marBottom w:val="0"/>
      <w:divBdr>
        <w:top w:val="none" w:sz="0" w:space="0" w:color="auto"/>
        <w:left w:val="none" w:sz="0" w:space="0" w:color="auto"/>
        <w:bottom w:val="none" w:sz="0" w:space="0" w:color="auto"/>
        <w:right w:val="none" w:sz="0" w:space="0" w:color="auto"/>
      </w:divBdr>
    </w:div>
    <w:div w:id="1683051192">
      <w:bodyDiv w:val="1"/>
      <w:marLeft w:val="0"/>
      <w:marRight w:val="0"/>
      <w:marTop w:val="0"/>
      <w:marBottom w:val="0"/>
      <w:divBdr>
        <w:top w:val="none" w:sz="0" w:space="0" w:color="auto"/>
        <w:left w:val="none" w:sz="0" w:space="0" w:color="auto"/>
        <w:bottom w:val="none" w:sz="0" w:space="0" w:color="auto"/>
        <w:right w:val="none" w:sz="0" w:space="0" w:color="auto"/>
      </w:divBdr>
    </w:div>
    <w:div w:id="1693333639">
      <w:bodyDiv w:val="1"/>
      <w:marLeft w:val="0"/>
      <w:marRight w:val="0"/>
      <w:marTop w:val="0"/>
      <w:marBottom w:val="0"/>
      <w:divBdr>
        <w:top w:val="none" w:sz="0" w:space="0" w:color="auto"/>
        <w:left w:val="none" w:sz="0" w:space="0" w:color="auto"/>
        <w:bottom w:val="none" w:sz="0" w:space="0" w:color="auto"/>
        <w:right w:val="none" w:sz="0" w:space="0" w:color="auto"/>
      </w:divBdr>
    </w:div>
    <w:div w:id="1697341841">
      <w:bodyDiv w:val="1"/>
      <w:marLeft w:val="0"/>
      <w:marRight w:val="0"/>
      <w:marTop w:val="0"/>
      <w:marBottom w:val="0"/>
      <w:divBdr>
        <w:top w:val="none" w:sz="0" w:space="0" w:color="auto"/>
        <w:left w:val="none" w:sz="0" w:space="0" w:color="auto"/>
        <w:bottom w:val="none" w:sz="0" w:space="0" w:color="auto"/>
        <w:right w:val="none" w:sz="0" w:space="0" w:color="auto"/>
      </w:divBdr>
    </w:div>
    <w:div w:id="1708291017">
      <w:bodyDiv w:val="1"/>
      <w:marLeft w:val="0"/>
      <w:marRight w:val="0"/>
      <w:marTop w:val="0"/>
      <w:marBottom w:val="0"/>
      <w:divBdr>
        <w:top w:val="none" w:sz="0" w:space="0" w:color="auto"/>
        <w:left w:val="none" w:sz="0" w:space="0" w:color="auto"/>
        <w:bottom w:val="none" w:sz="0" w:space="0" w:color="auto"/>
        <w:right w:val="none" w:sz="0" w:space="0" w:color="auto"/>
      </w:divBdr>
    </w:div>
    <w:div w:id="1709717721">
      <w:bodyDiv w:val="1"/>
      <w:marLeft w:val="0"/>
      <w:marRight w:val="0"/>
      <w:marTop w:val="0"/>
      <w:marBottom w:val="0"/>
      <w:divBdr>
        <w:top w:val="none" w:sz="0" w:space="0" w:color="auto"/>
        <w:left w:val="none" w:sz="0" w:space="0" w:color="auto"/>
        <w:bottom w:val="none" w:sz="0" w:space="0" w:color="auto"/>
        <w:right w:val="none" w:sz="0" w:space="0" w:color="auto"/>
      </w:divBdr>
    </w:div>
    <w:div w:id="1731690238">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36856356">
      <w:bodyDiv w:val="1"/>
      <w:marLeft w:val="0"/>
      <w:marRight w:val="0"/>
      <w:marTop w:val="0"/>
      <w:marBottom w:val="0"/>
      <w:divBdr>
        <w:top w:val="none" w:sz="0" w:space="0" w:color="auto"/>
        <w:left w:val="none" w:sz="0" w:space="0" w:color="auto"/>
        <w:bottom w:val="none" w:sz="0" w:space="0" w:color="auto"/>
        <w:right w:val="none" w:sz="0" w:space="0" w:color="auto"/>
      </w:divBdr>
      <w:divsChild>
        <w:div w:id="2092196303">
          <w:marLeft w:val="0"/>
          <w:marRight w:val="0"/>
          <w:marTop w:val="0"/>
          <w:marBottom w:val="0"/>
          <w:divBdr>
            <w:top w:val="none" w:sz="0" w:space="0" w:color="auto"/>
            <w:left w:val="none" w:sz="0" w:space="0" w:color="auto"/>
            <w:bottom w:val="none" w:sz="0" w:space="0" w:color="auto"/>
            <w:right w:val="none" w:sz="0" w:space="0" w:color="auto"/>
          </w:divBdr>
        </w:div>
      </w:divsChild>
    </w:div>
    <w:div w:id="1749376754">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63841162">
      <w:bodyDiv w:val="1"/>
      <w:marLeft w:val="0"/>
      <w:marRight w:val="0"/>
      <w:marTop w:val="0"/>
      <w:marBottom w:val="0"/>
      <w:divBdr>
        <w:top w:val="none" w:sz="0" w:space="0" w:color="auto"/>
        <w:left w:val="none" w:sz="0" w:space="0" w:color="auto"/>
        <w:bottom w:val="none" w:sz="0" w:space="0" w:color="auto"/>
        <w:right w:val="none" w:sz="0" w:space="0" w:color="auto"/>
      </w:divBdr>
      <w:divsChild>
        <w:div w:id="567152356">
          <w:marLeft w:val="0"/>
          <w:marRight w:val="0"/>
          <w:marTop w:val="0"/>
          <w:marBottom w:val="0"/>
          <w:divBdr>
            <w:top w:val="none" w:sz="0" w:space="0" w:color="auto"/>
            <w:left w:val="none" w:sz="0" w:space="0" w:color="auto"/>
            <w:bottom w:val="none" w:sz="0" w:space="0" w:color="auto"/>
            <w:right w:val="none" w:sz="0" w:space="0" w:color="auto"/>
          </w:divBdr>
          <w:divsChild>
            <w:div w:id="744643431">
              <w:marLeft w:val="1235"/>
              <w:marRight w:val="0"/>
              <w:marTop w:val="0"/>
              <w:marBottom w:val="0"/>
              <w:divBdr>
                <w:top w:val="none" w:sz="0" w:space="0" w:color="auto"/>
                <w:left w:val="none" w:sz="0" w:space="0" w:color="auto"/>
                <w:bottom w:val="none" w:sz="0" w:space="0" w:color="auto"/>
                <w:right w:val="none" w:sz="0" w:space="0" w:color="auto"/>
              </w:divBdr>
              <w:divsChild>
                <w:div w:id="212580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785902">
          <w:marLeft w:val="0"/>
          <w:marRight w:val="0"/>
          <w:marTop w:val="0"/>
          <w:marBottom w:val="0"/>
          <w:divBdr>
            <w:top w:val="none" w:sz="0" w:space="0" w:color="auto"/>
            <w:left w:val="none" w:sz="0" w:space="0" w:color="auto"/>
            <w:bottom w:val="none" w:sz="0" w:space="0" w:color="auto"/>
            <w:right w:val="none" w:sz="0" w:space="0" w:color="auto"/>
          </w:divBdr>
          <w:divsChild>
            <w:div w:id="1948735173">
              <w:marLeft w:val="1235"/>
              <w:marRight w:val="0"/>
              <w:marTop w:val="0"/>
              <w:marBottom w:val="0"/>
              <w:divBdr>
                <w:top w:val="none" w:sz="0" w:space="0" w:color="auto"/>
                <w:left w:val="none" w:sz="0" w:space="0" w:color="auto"/>
                <w:bottom w:val="none" w:sz="0" w:space="0" w:color="auto"/>
                <w:right w:val="none" w:sz="0" w:space="0" w:color="auto"/>
              </w:divBdr>
              <w:divsChild>
                <w:div w:id="152393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446886">
          <w:marLeft w:val="0"/>
          <w:marRight w:val="0"/>
          <w:marTop w:val="0"/>
          <w:marBottom w:val="0"/>
          <w:divBdr>
            <w:top w:val="none" w:sz="0" w:space="0" w:color="auto"/>
            <w:left w:val="none" w:sz="0" w:space="0" w:color="auto"/>
            <w:bottom w:val="none" w:sz="0" w:space="0" w:color="auto"/>
            <w:right w:val="none" w:sz="0" w:space="0" w:color="auto"/>
          </w:divBdr>
          <w:divsChild>
            <w:div w:id="1412123406">
              <w:marLeft w:val="1235"/>
              <w:marRight w:val="0"/>
              <w:marTop w:val="0"/>
              <w:marBottom w:val="0"/>
              <w:divBdr>
                <w:top w:val="none" w:sz="0" w:space="0" w:color="auto"/>
                <w:left w:val="none" w:sz="0" w:space="0" w:color="auto"/>
                <w:bottom w:val="none" w:sz="0" w:space="0" w:color="auto"/>
                <w:right w:val="none" w:sz="0" w:space="0" w:color="auto"/>
              </w:divBdr>
              <w:divsChild>
                <w:div w:id="106452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4883806">
      <w:bodyDiv w:val="1"/>
      <w:marLeft w:val="0"/>
      <w:marRight w:val="0"/>
      <w:marTop w:val="0"/>
      <w:marBottom w:val="0"/>
      <w:divBdr>
        <w:top w:val="none" w:sz="0" w:space="0" w:color="auto"/>
        <w:left w:val="none" w:sz="0" w:space="0" w:color="auto"/>
        <w:bottom w:val="none" w:sz="0" w:space="0" w:color="auto"/>
        <w:right w:val="none" w:sz="0" w:space="0" w:color="auto"/>
      </w:divBdr>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2242827">
      <w:bodyDiv w:val="1"/>
      <w:marLeft w:val="0"/>
      <w:marRight w:val="0"/>
      <w:marTop w:val="0"/>
      <w:marBottom w:val="0"/>
      <w:divBdr>
        <w:top w:val="none" w:sz="0" w:space="0" w:color="auto"/>
        <w:left w:val="none" w:sz="0" w:space="0" w:color="auto"/>
        <w:bottom w:val="none" w:sz="0" w:space="0" w:color="auto"/>
        <w:right w:val="none" w:sz="0" w:space="0" w:color="auto"/>
      </w:divBdr>
    </w:div>
    <w:div w:id="1797941662">
      <w:bodyDiv w:val="1"/>
      <w:marLeft w:val="0"/>
      <w:marRight w:val="0"/>
      <w:marTop w:val="0"/>
      <w:marBottom w:val="0"/>
      <w:divBdr>
        <w:top w:val="none" w:sz="0" w:space="0" w:color="auto"/>
        <w:left w:val="none" w:sz="0" w:space="0" w:color="auto"/>
        <w:bottom w:val="none" w:sz="0" w:space="0" w:color="auto"/>
        <w:right w:val="none" w:sz="0" w:space="0" w:color="auto"/>
      </w:divBdr>
    </w:div>
    <w:div w:id="1819374190">
      <w:bodyDiv w:val="1"/>
      <w:marLeft w:val="0"/>
      <w:marRight w:val="0"/>
      <w:marTop w:val="0"/>
      <w:marBottom w:val="0"/>
      <w:divBdr>
        <w:top w:val="none" w:sz="0" w:space="0" w:color="auto"/>
        <w:left w:val="none" w:sz="0" w:space="0" w:color="auto"/>
        <w:bottom w:val="none" w:sz="0" w:space="0" w:color="auto"/>
        <w:right w:val="none" w:sz="0" w:space="0" w:color="auto"/>
      </w:divBdr>
    </w:div>
    <w:div w:id="1819376447">
      <w:bodyDiv w:val="1"/>
      <w:marLeft w:val="0"/>
      <w:marRight w:val="0"/>
      <w:marTop w:val="0"/>
      <w:marBottom w:val="0"/>
      <w:divBdr>
        <w:top w:val="none" w:sz="0" w:space="0" w:color="auto"/>
        <w:left w:val="none" w:sz="0" w:space="0" w:color="auto"/>
        <w:bottom w:val="none" w:sz="0" w:space="0" w:color="auto"/>
        <w:right w:val="none" w:sz="0" w:space="0" w:color="auto"/>
      </w:divBdr>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43549477">
      <w:bodyDiv w:val="1"/>
      <w:marLeft w:val="0"/>
      <w:marRight w:val="0"/>
      <w:marTop w:val="0"/>
      <w:marBottom w:val="0"/>
      <w:divBdr>
        <w:top w:val="none" w:sz="0" w:space="0" w:color="auto"/>
        <w:left w:val="none" w:sz="0" w:space="0" w:color="auto"/>
        <w:bottom w:val="none" w:sz="0" w:space="0" w:color="auto"/>
        <w:right w:val="none" w:sz="0" w:space="0" w:color="auto"/>
      </w:divBdr>
    </w:div>
    <w:div w:id="1846164626">
      <w:bodyDiv w:val="1"/>
      <w:marLeft w:val="0"/>
      <w:marRight w:val="0"/>
      <w:marTop w:val="0"/>
      <w:marBottom w:val="0"/>
      <w:divBdr>
        <w:top w:val="none" w:sz="0" w:space="0" w:color="auto"/>
        <w:left w:val="none" w:sz="0" w:space="0" w:color="auto"/>
        <w:bottom w:val="none" w:sz="0" w:space="0" w:color="auto"/>
        <w:right w:val="none" w:sz="0" w:space="0" w:color="auto"/>
      </w:divBdr>
    </w:div>
    <w:div w:id="1858732509">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302073458">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sChild>
    </w:div>
    <w:div w:id="1868059560">
      <w:bodyDiv w:val="1"/>
      <w:marLeft w:val="0"/>
      <w:marRight w:val="0"/>
      <w:marTop w:val="0"/>
      <w:marBottom w:val="0"/>
      <w:divBdr>
        <w:top w:val="none" w:sz="0" w:space="0" w:color="auto"/>
        <w:left w:val="none" w:sz="0" w:space="0" w:color="auto"/>
        <w:bottom w:val="none" w:sz="0" w:space="0" w:color="auto"/>
        <w:right w:val="none" w:sz="0" w:space="0" w:color="auto"/>
      </w:divBdr>
    </w:div>
    <w:div w:id="1880359246">
      <w:bodyDiv w:val="1"/>
      <w:marLeft w:val="0"/>
      <w:marRight w:val="0"/>
      <w:marTop w:val="0"/>
      <w:marBottom w:val="0"/>
      <w:divBdr>
        <w:top w:val="none" w:sz="0" w:space="0" w:color="auto"/>
        <w:left w:val="none" w:sz="0" w:space="0" w:color="auto"/>
        <w:bottom w:val="none" w:sz="0" w:space="0" w:color="auto"/>
        <w:right w:val="none" w:sz="0" w:space="0" w:color="auto"/>
      </w:divBdr>
    </w:div>
    <w:div w:id="1883399864">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895236757">
      <w:bodyDiv w:val="1"/>
      <w:marLeft w:val="0"/>
      <w:marRight w:val="0"/>
      <w:marTop w:val="0"/>
      <w:marBottom w:val="0"/>
      <w:divBdr>
        <w:top w:val="none" w:sz="0" w:space="0" w:color="auto"/>
        <w:left w:val="none" w:sz="0" w:space="0" w:color="auto"/>
        <w:bottom w:val="none" w:sz="0" w:space="0" w:color="auto"/>
        <w:right w:val="none" w:sz="0" w:space="0" w:color="auto"/>
      </w:divBdr>
    </w:div>
    <w:div w:id="1904833777">
      <w:bodyDiv w:val="1"/>
      <w:marLeft w:val="0"/>
      <w:marRight w:val="0"/>
      <w:marTop w:val="0"/>
      <w:marBottom w:val="0"/>
      <w:divBdr>
        <w:top w:val="none" w:sz="0" w:space="0" w:color="auto"/>
        <w:left w:val="none" w:sz="0" w:space="0" w:color="auto"/>
        <w:bottom w:val="none" w:sz="0" w:space="0" w:color="auto"/>
        <w:right w:val="none" w:sz="0" w:space="0" w:color="auto"/>
      </w:divBdr>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17976842">
      <w:bodyDiv w:val="1"/>
      <w:marLeft w:val="0"/>
      <w:marRight w:val="0"/>
      <w:marTop w:val="0"/>
      <w:marBottom w:val="0"/>
      <w:divBdr>
        <w:top w:val="none" w:sz="0" w:space="0" w:color="auto"/>
        <w:left w:val="none" w:sz="0" w:space="0" w:color="auto"/>
        <w:bottom w:val="none" w:sz="0" w:space="0" w:color="auto"/>
        <w:right w:val="none" w:sz="0" w:space="0" w:color="auto"/>
      </w:divBdr>
    </w:div>
    <w:div w:id="1918007906">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6109802">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29918653">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42567442">
      <w:bodyDiv w:val="1"/>
      <w:marLeft w:val="0"/>
      <w:marRight w:val="0"/>
      <w:marTop w:val="0"/>
      <w:marBottom w:val="0"/>
      <w:divBdr>
        <w:top w:val="none" w:sz="0" w:space="0" w:color="auto"/>
        <w:left w:val="none" w:sz="0" w:space="0" w:color="auto"/>
        <w:bottom w:val="none" w:sz="0" w:space="0" w:color="auto"/>
        <w:right w:val="none" w:sz="0" w:space="0" w:color="auto"/>
      </w:divBdr>
    </w:div>
    <w:div w:id="1944875738">
      <w:bodyDiv w:val="1"/>
      <w:marLeft w:val="0"/>
      <w:marRight w:val="0"/>
      <w:marTop w:val="0"/>
      <w:marBottom w:val="0"/>
      <w:divBdr>
        <w:top w:val="none" w:sz="0" w:space="0" w:color="auto"/>
        <w:left w:val="none" w:sz="0" w:space="0" w:color="auto"/>
        <w:bottom w:val="none" w:sz="0" w:space="0" w:color="auto"/>
        <w:right w:val="none" w:sz="0" w:space="0" w:color="auto"/>
      </w:divBdr>
    </w:div>
    <w:div w:id="1947618996">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56129461">
      <w:bodyDiv w:val="1"/>
      <w:marLeft w:val="0"/>
      <w:marRight w:val="0"/>
      <w:marTop w:val="0"/>
      <w:marBottom w:val="0"/>
      <w:divBdr>
        <w:top w:val="none" w:sz="0" w:space="0" w:color="auto"/>
        <w:left w:val="none" w:sz="0" w:space="0" w:color="auto"/>
        <w:bottom w:val="none" w:sz="0" w:space="0" w:color="auto"/>
        <w:right w:val="none" w:sz="0" w:space="0" w:color="auto"/>
      </w:divBdr>
    </w:div>
    <w:div w:id="1957322422">
      <w:bodyDiv w:val="1"/>
      <w:marLeft w:val="0"/>
      <w:marRight w:val="0"/>
      <w:marTop w:val="0"/>
      <w:marBottom w:val="0"/>
      <w:divBdr>
        <w:top w:val="none" w:sz="0" w:space="0" w:color="auto"/>
        <w:left w:val="none" w:sz="0" w:space="0" w:color="auto"/>
        <w:bottom w:val="none" w:sz="0" w:space="0" w:color="auto"/>
        <w:right w:val="none" w:sz="0" w:space="0" w:color="auto"/>
      </w:divBdr>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72632634">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967153122">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sChild>
    </w:div>
    <w:div w:id="1964530043">
      <w:bodyDiv w:val="1"/>
      <w:marLeft w:val="0"/>
      <w:marRight w:val="0"/>
      <w:marTop w:val="0"/>
      <w:marBottom w:val="0"/>
      <w:divBdr>
        <w:top w:val="none" w:sz="0" w:space="0" w:color="auto"/>
        <w:left w:val="none" w:sz="0" w:space="0" w:color="auto"/>
        <w:bottom w:val="none" w:sz="0" w:space="0" w:color="auto"/>
        <w:right w:val="none" w:sz="0" w:space="0" w:color="auto"/>
      </w:divBdr>
    </w:div>
    <w:div w:id="1976399900">
      <w:bodyDiv w:val="1"/>
      <w:marLeft w:val="0"/>
      <w:marRight w:val="0"/>
      <w:marTop w:val="0"/>
      <w:marBottom w:val="0"/>
      <w:divBdr>
        <w:top w:val="none" w:sz="0" w:space="0" w:color="auto"/>
        <w:left w:val="none" w:sz="0" w:space="0" w:color="auto"/>
        <w:bottom w:val="none" w:sz="0" w:space="0" w:color="auto"/>
        <w:right w:val="none" w:sz="0" w:space="0" w:color="auto"/>
      </w:divBdr>
    </w:div>
    <w:div w:id="1976711140">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9607116">
      <w:bodyDiv w:val="1"/>
      <w:marLeft w:val="0"/>
      <w:marRight w:val="0"/>
      <w:marTop w:val="0"/>
      <w:marBottom w:val="0"/>
      <w:divBdr>
        <w:top w:val="none" w:sz="0" w:space="0" w:color="auto"/>
        <w:left w:val="none" w:sz="0" w:space="0" w:color="auto"/>
        <w:bottom w:val="none" w:sz="0" w:space="0" w:color="auto"/>
        <w:right w:val="none" w:sz="0" w:space="0" w:color="auto"/>
      </w:divBdr>
    </w:div>
    <w:div w:id="1986205319">
      <w:bodyDiv w:val="1"/>
      <w:marLeft w:val="0"/>
      <w:marRight w:val="0"/>
      <w:marTop w:val="0"/>
      <w:marBottom w:val="0"/>
      <w:divBdr>
        <w:top w:val="none" w:sz="0" w:space="0" w:color="auto"/>
        <w:left w:val="none" w:sz="0" w:space="0" w:color="auto"/>
        <w:bottom w:val="none" w:sz="0" w:space="0" w:color="auto"/>
        <w:right w:val="none" w:sz="0" w:space="0" w:color="auto"/>
      </w:divBdr>
    </w:div>
    <w:div w:id="1988631329">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1977888">
      <w:bodyDiv w:val="1"/>
      <w:marLeft w:val="0"/>
      <w:marRight w:val="0"/>
      <w:marTop w:val="0"/>
      <w:marBottom w:val="0"/>
      <w:divBdr>
        <w:top w:val="none" w:sz="0" w:space="0" w:color="auto"/>
        <w:left w:val="none" w:sz="0" w:space="0" w:color="auto"/>
        <w:bottom w:val="none" w:sz="0" w:space="0" w:color="auto"/>
        <w:right w:val="none" w:sz="0" w:space="0" w:color="auto"/>
      </w:divBdr>
      <w:divsChild>
        <w:div w:id="631978046">
          <w:marLeft w:val="0"/>
          <w:marRight w:val="0"/>
          <w:marTop w:val="0"/>
          <w:marBottom w:val="0"/>
          <w:divBdr>
            <w:top w:val="none" w:sz="0" w:space="0" w:color="auto"/>
            <w:left w:val="none" w:sz="0" w:space="0" w:color="auto"/>
            <w:bottom w:val="none" w:sz="0" w:space="0" w:color="auto"/>
            <w:right w:val="none" w:sz="0" w:space="0" w:color="auto"/>
          </w:divBdr>
          <w:divsChild>
            <w:div w:id="624115227">
              <w:marLeft w:val="0"/>
              <w:marRight w:val="0"/>
              <w:marTop w:val="0"/>
              <w:marBottom w:val="0"/>
              <w:divBdr>
                <w:top w:val="none" w:sz="0" w:space="0" w:color="auto"/>
                <w:left w:val="none" w:sz="0" w:space="0" w:color="auto"/>
                <w:bottom w:val="none" w:sz="0" w:space="0" w:color="auto"/>
                <w:right w:val="none" w:sz="0" w:space="0" w:color="auto"/>
              </w:divBdr>
              <w:divsChild>
                <w:div w:id="179395064">
                  <w:marLeft w:val="0"/>
                  <w:marRight w:val="0"/>
                  <w:marTop w:val="0"/>
                  <w:marBottom w:val="0"/>
                  <w:divBdr>
                    <w:top w:val="none" w:sz="0" w:space="0" w:color="auto"/>
                    <w:left w:val="none" w:sz="0" w:space="0" w:color="auto"/>
                    <w:bottom w:val="none" w:sz="0" w:space="0" w:color="auto"/>
                    <w:right w:val="none" w:sz="0" w:space="0" w:color="auto"/>
                  </w:divBdr>
                </w:div>
                <w:div w:id="1707099506">
                  <w:marLeft w:val="0"/>
                  <w:marRight w:val="0"/>
                  <w:marTop w:val="0"/>
                  <w:marBottom w:val="0"/>
                  <w:divBdr>
                    <w:top w:val="none" w:sz="0" w:space="0" w:color="auto"/>
                    <w:left w:val="none" w:sz="0" w:space="0" w:color="auto"/>
                    <w:bottom w:val="none" w:sz="0" w:space="0" w:color="auto"/>
                    <w:right w:val="none" w:sz="0" w:space="0" w:color="auto"/>
                  </w:divBdr>
                  <w:divsChild>
                    <w:div w:id="372535643">
                      <w:marLeft w:val="0"/>
                      <w:marRight w:val="0"/>
                      <w:marTop w:val="0"/>
                      <w:marBottom w:val="0"/>
                      <w:divBdr>
                        <w:top w:val="none" w:sz="0" w:space="0" w:color="auto"/>
                        <w:left w:val="none" w:sz="0" w:space="0" w:color="auto"/>
                        <w:bottom w:val="none" w:sz="0" w:space="0" w:color="auto"/>
                        <w:right w:val="none" w:sz="0" w:space="0" w:color="auto"/>
                      </w:divBdr>
                      <w:divsChild>
                        <w:div w:id="293606876">
                          <w:marLeft w:val="0"/>
                          <w:marRight w:val="0"/>
                          <w:marTop w:val="0"/>
                          <w:marBottom w:val="0"/>
                          <w:divBdr>
                            <w:top w:val="none" w:sz="0" w:space="0" w:color="auto"/>
                            <w:left w:val="none" w:sz="0" w:space="0" w:color="auto"/>
                            <w:bottom w:val="none" w:sz="0" w:space="0" w:color="auto"/>
                            <w:right w:val="none" w:sz="0" w:space="0" w:color="auto"/>
                          </w:divBdr>
                          <w:divsChild>
                            <w:div w:id="84818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639531">
          <w:marLeft w:val="0"/>
          <w:marRight w:val="480"/>
          <w:marTop w:val="0"/>
          <w:marBottom w:val="0"/>
          <w:divBdr>
            <w:top w:val="none" w:sz="0" w:space="0" w:color="auto"/>
            <w:left w:val="none" w:sz="0" w:space="0" w:color="auto"/>
            <w:bottom w:val="none" w:sz="0" w:space="0" w:color="auto"/>
            <w:right w:val="none" w:sz="0" w:space="0" w:color="auto"/>
          </w:divBdr>
          <w:divsChild>
            <w:div w:id="87354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729201">
      <w:bodyDiv w:val="1"/>
      <w:marLeft w:val="0"/>
      <w:marRight w:val="0"/>
      <w:marTop w:val="0"/>
      <w:marBottom w:val="0"/>
      <w:divBdr>
        <w:top w:val="none" w:sz="0" w:space="0" w:color="auto"/>
        <w:left w:val="none" w:sz="0" w:space="0" w:color="auto"/>
        <w:bottom w:val="none" w:sz="0" w:space="0" w:color="auto"/>
        <w:right w:val="none" w:sz="0" w:space="0" w:color="auto"/>
      </w:divBdr>
    </w:div>
    <w:div w:id="2003503501">
      <w:bodyDiv w:val="1"/>
      <w:marLeft w:val="0"/>
      <w:marRight w:val="0"/>
      <w:marTop w:val="0"/>
      <w:marBottom w:val="0"/>
      <w:divBdr>
        <w:top w:val="none" w:sz="0" w:space="0" w:color="auto"/>
        <w:left w:val="none" w:sz="0" w:space="0" w:color="auto"/>
        <w:bottom w:val="none" w:sz="0" w:space="0" w:color="auto"/>
        <w:right w:val="none" w:sz="0" w:space="0" w:color="auto"/>
      </w:divBdr>
    </w:div>
    <w:div w:id="2006009735">
      <w:bodyDiv w:val="1"/>
      <w:marLeft w:val="0"/>
      <w:marRight w:val="0"/>
      <w:marTop w:val="0"/>
      <w:marBottom w:val="0"/>
      <w:divBdr>
        <w:top w:val="none" w:sz="0" w:space="0" w:color="auto"/>
        <w:left w:val="none" w:sz="0" w:space="0" w:color="auto"/>
        <w:bottom w:val="none" w:sz="0" w:space="0" w:color="auto"/>
        <w:right w:val="none" w:sz="0" w:space="0" w:color="auto"/>
      </w:divBdr>
    </w:div>
    <w:div w:id="2013674816">
      <w:bodyDiv w:val="1"/>
      <w:marLeft w:val="0"/>
      <w:marRight w:val="0"/>
      <w:marTop w:val="0"/>
      <w:marBottom w:val="0"/>
      <w:divBdr>
        <w:top w:val="none" w:sz="0" w:space="0" w:color="auto"/>
        <w:left w:val="none" w:sz="0" w:space="0" w:color="auto"/>
        <w:bottom w:val="none" w:sz="0" w:space="0" w:color="auto"/>
        <w:right w:val="none" w:sz="0" w:space="0" w:color="auto"/>
      </w:divBdr>
    </w:div>
    <w:div w:id="2017271569">
      <w:bodyDiv w:val="1"/>
      <w:marLeft w:val="0"/>
      <w:marRight w:val="0"/>
      <w:marTop w:val="0"/>
      <w:marBottom w:val="0"/>
      <w:divBdr>
        <w:top w:val="none" w:sz="0" w:space="0" w:color="auto"/>
        <w:left w:val="none" w:sz="0" w:space="0" w:color="auto"/>
        <w:bottom w:val="none" w:sz="0" w:space="0" w:color="auto"/>
        <w:right w:val="none" w:sz="0" w:space="0" w:color="auto"/>
      </w:divBdr>
    </w:div>
    <w:div w:id="2026707908">
      <w:bodyDiv w:val="1"/>
      <w:marLeft w:val="0"/>
      <w:marRight w:val="0"/>
      <w:marTop w:val="0"/>
      <w:marBottom w:val="0"/>
      <w:divBdr>
        <w:top w:val="none" w:sz="0" w:space="0" w:color="auto"/>
        <w:left w:val="none" w:sz="0" w:space="0" w:color="auto"/>
        <w:bottom w:val="none" w:sz="0" w:space="0" w:color="auto"/>
        <w:right w:val="none" w:sz="0" w:space="0" w:color="auto"/>
      </w:divBdr>
    </w:div>
    <w:div w:id="2026856176">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47825159">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9207110">
      <w:bodyDiv w:val="1"/>
      <w:marLeft w:val="0"/>
      <w:marRight w:val="0"/>
      <w:marTop w:val="0"/>
      <w:marBottom w:val="0"/>
      <w:divBdr>
        <w:top w:val="none" w:sz="0" w:space="0" w:color="auto"/>
        <w:left w:val="none" w:sz="0" w:space="0" w:color="auto"/>
        <w:bottom w:val="none" w:sz="0" w:space="0" w:color="auto"/>
        <w:right w:val="none" w:sz="0" w:space="0" w:color="auto"/>
      </w:divBdr>
      <w:divsChild>
        <w:div w:id="610091109">
          <w:marLeft w:val="0"/>
          <w:marRight w:val="0"/>
          <w:marTop w:val="0"/>
          <w:marBottom w:val="0"/>
          <w:divBdr>
            <w:top w:val="none" w:sz="0" w:space="0" w:color="auto"/>
            <w:left w:val="none" w:sz="0" w:space="0" w:color="auto"/>
            <w:bottom w:val="none" w:sz="0" w:space="0" w:color="auto"/>
            <w:right w:val="none" w:sz="0" w:space="0" w:color="auto"/>
          </w:divBdr>
        </w:div>
      </w:divsChild>
    </w:div>
    <w:div w:id="2059621237">
      <w:bodyDiv w:val="1"/>
      <w:marLeft w:val="0"/>
      <w:marRight w:val="0"/>
      <w:marTop w:val="0"/>
      <w:marBottom w:val="0"/>
      <w:divBdr>
        <w:top w:val="none" w:sz="0" w:space="0" w:color="auto"/>
        <w:left w:val="none" w:sz="0" w:space="0" w:color="auto"/>
        <w:bottom w:val="none" w:sz="0" w:space="0" w:color="auto"/>
        <w:right w:val="none" w:sz="0" w:space="0" w:color="auto"/>
      </w:divBdr>
    </w:div>
    <w:div w:id="2062165088">
      <w:bodyDiv w:val="1"/>
      <w:marLeft w:val="0"/>
      <w:marRight w:val="0"/>
      <w:marTop w:val="0"/>
      <w:marBottom w:val="0"/>
      <w:divBdr>
        <w:top w:val="none" w:sz="0" w:space="0" w:color="auto"/>
        <w:left w:val="none" w:sz="0" w:space="0" w:color="auto"/>
        <w:bottom w:val="none" w:sz="0" w:space="0" w:color="auto"/>
        <w:right w:val="none" w:sz="0" w:space="0" w:color="auto"/>
      </w:divBdr>
    </w:div>
    <w:div w:id="2070225458">
      <w:bodyDiv w:val="1"/>
      <w:marLeft w:val="0"/>
      <w:marRight w:val="0"/>
      <w:marTop w:val="0"/>
      <w:marBottom w:val="0"/>
      <w:divBdr>
        <w:top w:val="none" w:sz="0" w:space="0" w:color="auto"/>
        <w:left w:val="none" w:sz="0" w:space="0" w:color="auto"/>
        <w:bottom w:val="none" w:sz="0" w:space="0" w:color="auto"/>
        <w:right w:val="none" w:sz="0" w:space="0" w:color="auto"/>
      </w:divBdr>
    </w:div>
    <w:div w:id="2073313447">
      <w:bodyDiv w:val="1"/>
      <w:marLeft w:val="0"/>
      <w:marRight w:val="0"/>
      <w:marTop w:val="0"/>
      <w:marBottom w:val="0"/>
      <w:divBdr>
        <w:top w:val="none" w:sz="0" w:space="0" w:color="auto"/>
        <w:left w:val="none" w:sz="0" w:space="0" w:color="auto"/>
        <w:bottom w:val="none" w:sz="0" w:space="0" w:color="auto"/>
        <w:right w:val="none" w:sz="0" w:space="0" w:color="auto"/>
      </w:divBdr>
    </w:div>
    <w:div w:id="2076119625">
      <w:bodyDiv w:val="1"/>
      <w:marLeft w:val="0"/>
      <w:marRight w:val="0"/>
      <w:marTop w:val="0"/>
      <w:marBottom w:val="0"/>
      <w:divBdr>
        <w:top w:val="none" w:sz="0" w:space="0" w:color="auto"/>
        <w:left w:val="none" w:sz="0" w:space="0" w:color="auto"/>
        <w:bottom w:val="none" w:sz="0" w:space="0" w:color="auto"/>
        <w:right w:val="none" w:sz="0" w:space="0" w:color="auto"/>
      </w:divBdr>
    </w:div>
    <w:div w:id="2078480643">
      <w:bodyDiv w:val="1"/>
      <w:marLeft w:val="0"/>
      <w:marRight w:val="0"/>
      <w:marTop w:val="0"/>
      <w:marBottom w:val="0"/>
      <w:divBdr>
        <w:top w:val="none" w:sz="0" w:space="0" w:color="auto"/>
        <w:left w:val="none" w:sz="0" w:space="0" w:color="auto"/>
        <w:bottom w:val="none" w:sz="0" w:space="0" w:color="auto"/>
        <w:right w:val="none" w:sz="0" w:space="0" w:color="auto"/>
      </w:divBdr>
    </w:div>
    <w:div w:id="2079595418">
      <w:bodyDiv w:val="1"/>
      <w:marLeft w:val="0"/>
      <w:marRight w:val="0"/>
      <w:marTop w:val="0"/>
      <w:marBottom w:val="0"/>
      <w:divBdr>
        <w:top w:val="none" w:sz="0" w:space="0" w:color="auto"/>
        <w:left w:val="none" w:sz="0" w:space="0" w:color="auto"/>
        <w:bottom w:val="none" w:sz="0" w:space="0" w:color="auto"/>
        <w:right w:val="none" w:sz="0" w:space="0" w:color="auto"/>
      </w:divBdr>
      <w:divsChild>
        <w:div w:id="1590940">
          <w:marLeft w:val="0"/>
          <w:marRight w:val="0"/>
          <w:marTop w:val="0"/>
          <w:marBottom w:val="0"/>
          <w:divBdr>
            <w:top w:val="none" w:sz="0" w:space="0" w:color="auto"/>
            <w:left w:val="none" w:sz="0" w:space="0" w:color="auto"/>
            <w:bottom w:val="none" w:sz="0" w:space="0" w:color="auto"/>
            <w:right w:val="none" w:sz="0" w:space="0" w:color="auto"/>
          </w:divBdr>
          <w:divsChild>
            <w:div w:id="690882993">
              <w:marLeft w:val="0"/>
              <w:marRight w:val="0"/>
              <w:marTop w:val="0"/>
              <w:marBottom w:val="225"/>
              <w:divBdr>
                <w:top w:val="none" w:sz="0" w:space="0" w:color="auto"/>
                <w:left w:val="none" w:sz="0" w:space="0" w:color="auto"/>
                <w:bottom w:val="none" w:sz="0" w:space="0" w:color="auto"/>
                <w:right w:val="none" w:sz="0" w:space="0" w:color="auto"/>
              </w:divBdr>
            </w:div>
            <w:div w:id="1234854619">
              <w:marLeft w:val="0"/>
              <w:marRight w:val="0"/>
              <w:marTop w:val="0"/>
              <w:marBottom w:val="225"/>
              <w:divBdr>
                <w:top w:val="none" w:sz="0" w:space="0" w:color="auto"/>
                <w:left w:val="none" w:sz="0" w:space="0" w:color="auto"/>
                <w:bottom w:val="none" w:sz="0" w:space="0" w:color="auto"/>
                <w:right w:val="none" w:sz="0" w:space="0" w:color="auto"/>
              </w:divBdr>
            </w:div>
          </w:divsChild>
        </w:div>
        <w:div w:id="165483845">
          <w:marLeft w:val="0"/>
          <w:marRight w:val="0"/>
          <w:marTop w:val="0"/>
          <w:marBottom w:val="225"/>
          <w:divBdr>
            <w:top w:val="none" w:sz="0" w:space="0" w:color="auto"/>
            <w:left w:val="none" w:sz="0" w:space="0" w:color="auto"/>
            <w:bottom w:val="none" w:sz="0" w:space="0" w:color="auto"/>
            <w:right w:val="none" w:sz="0" w:space="0" w:color="auto"/>
          </w:divBdr>
        </w:div>
        <w:div w:id="362872900">
          <w:marLeft w:val="0"/>
          <w:marRight w:val="0"/>
          <w:marTop w:val="0"/>
          <w:marBottom w:val="225"/>
          <w:divBdr>
            <w:top w:val="none" w:sz="0" w:space="0" w:color="auto"/>
            <w:left w:val="none" w:sz="0" w:space="0" w:color="auto"/>
            <w:bottom w:val="none" w:sz="0" w:space="0" w:color="auto"/>
            <w:right w:val="none" w:sz="0" w:space="0" w:color="auto"/>
          </w:divBdr>
        </w:div>
        <w:div w:id="941767054">
          <w:marLeft w:val="0"/>
          <w:marRight w:val="0"/>
          <w:marTop w:val="0"/>
          <w:marBottom w:val="225"/>
          <w:divBdr>
            <w:top w:val="none" w:sz="0" w:space="0" w:color="auto"/>
            <w:left w:val="none" w:sz="0" w:space="0" w:color="auto"/>
            <w:bottom w:val="none" w:sz="0" w:space="0" w:color="auto"/>
            <w:right w:val="none" w:sz="0" w:space="0" w:color="auto"/>
          </w:divBdr>
        </w:div>
        <w:div w:id="1620454428">
          <w:marLeft w:val="0"/>
          <w:marRight w:val="0"/>
          <w:marTop w:val="0"/>
          <w:marBottom w:val="0"/>
          <w:divBdr>
            <w:top w:val="none" w:sz="0" w:space="0" w:color="auto"/>
            <w:left w:val="none" w:sz="0" w:space="0" w:color="auto"/>
            <w:bottom w:val="none" w:sz="0" w:space="0" w:color="auto"/>
            <w:right w:val="none" w:sz="0" w:space="0" w:color="auto"/>
          </w:divBdr>
        </w:div>
        <w:div w:id="2055738907">
          <w:marLeft w:val="0"/>
          <w:marRight w:val="0"/>
          <w:marTop w:val="0"/>
          <w:marBottom w:val="225"/>
          <w:divBdr>
            <w:top w:val="none" w:sz="0" w:space="0" w:color="auto"/>
            <w:left w:val="none" w:sz="0" w:space="0" w:color="auto"/>
            <w:bottom w:val="none" w:sz="0" w:space="0" w:color="auto"/>
            <w:right w:val="none" w:sz="0" w:space="0" w:color="auto"/>
          </w:divBdr>
        </w:div>
      </w:divsChild>
    </w:div>
    <w:div w:id="2080051493">
      <w:bodyDiv w:val="1"/>
      <w:marLeft w:val="0"/>
      <w:marRight w:val="0"/>
      <w:marTop w:val="0"/>
      <w:marBottom w:val="0"/>
      <w:divBdr>
        <w:top w:val="none" w:sz="0" w:space="0" w:color="auto"/>
        <w:left w:val="none" w:sz="0" w:space="0" w:color="auto"/>
        <w:bottom w:val="none" w:sz="0" w:space="0" w:color="auto"/>
        <w:right w:val="none" w:sz="0" w:space="0" w:color="auto"/>
      </w:divBdr>
    </w:div>
    <w:div w:id="2080252333">
      <w:bodyDiv w:val="1"/>
      <w:marLeft w:val="0"/>
      <w:marRight w:val="0"/>
      <w:marTop w:val="0"/>
      <w:marBottom w:val="0"/>
      <w:divBdr>
        <w:top w:val="none" w:sz="0" w:space="0" w:color="auto"/>
        <w:left w:val="none" w:sz="0" w:space="0" w:color="auto"/>
        <w:bottom w:val="none" w:sz="0" w:space="0" w:color="auto"/>
        <w:right w:val="none" w:sz="0" w:space="0" w:color="auto"/>
      </w:divBdr>
      <w:divsChild>
        <w:div w:id="677736349">
          <w:marLeft w:val="0"/>
          <w:marRight w:val="0"/>
          <w:marTop w:val="0"/>
          <w:marBottom w:val="0"/>
          <w:divBdr>
            <w:top w:val="none" w:sz="0" w:space="0" w:color="auto"/>
            <w:left w:val="none" w:sz="0" w:space="0" w:color="auto"/>
            <w:bottom w:val="none" w:sz="0" w:space="0" w:color="auto"/>
            <w:right w:val="none" w:sz="0" w:space="0" w:color="auto"/>
          </w:divBdr>
          <w:divsChild>
            <w:div w:id="40483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567173">
      <w:bodyDiv w:val="1"/>
      <w:marLeft w:val="0"/>
      <w:marRight w:val="0"/>
      <w:marTop w:val="0"/>
      <w:marBottom w:val="0"/>
      <w:divBdr>
        <w:top w:val="none" w:sz="0" w:space="0" w:color="auto"/>
        <w:left w:val="none" w:sz="0" w:space="0" w:color="auto"/>
        <w:bottom w:val="none" w:sz="0" w:space="0" w:color="auto"/>
        <w:right w:val="none" w:sz="0" w:space="0" w:color="auto"/>
      </w:divBdr>
    </w:div>
    <w:div w:id="2086567782">
      <w:bodyDiv w:val="1"/>
      <w:marLeft w:val="0"/>
      <w:marRight w:val="0"/>
      <w:marTop w:val="0"/>
      <w:marBottom w:val="0"/>
      <w:divBdr>
        <w:top w:val="none" w:sz="0" w:space="0" w:color="auto"/>
        <w:left w:val="none" w:sz="0" w:space="0" w:color="auto"/>
        <w:bottom w:val="none" w:sz="0" w:space="0" w:color="auto"/>
        <w:right w:val="none" w:sz="0" w:space="0" w:color="auto"/>
      </w:divBdr>
    </w:div>
    <w:div w:id="2092121573">
      <w:bodyDiv w:val="1"/>
      <w:marLeft w:val="0"/>
      <w:marRight w:val="0"/>
      <w:marTop w:val="0"/>
      <w:marBottom w:val="0"/>
      <w:divBdr>
        <w:top w:val="none" w:sz="0" w:space="0" w:color="auto"/>
        <w:left w:val="none" w:sz="0" w:space="0" w:color="auto"/>
        <w:bottom w:val="none" w:sz="0" w:space="0" w:color="auto"/>
        <w:right w:val="none" w:sz="0" w:space="0" w:color="auto"/>
      </w:divBdr>
      <w:divsChild>
        <w:div w:id="1550142743">
          <w:marLeft w:val="0"/>
          <w:marRight w:val="0"/>
          <w:marTop w:val="0"/>
          <w:marBottom w:val="0"/>
          <w:divBdr>
            <w:top w:val="none" w:sz="0" w:space="0" w:color="auto"/>
            <w:left w:val="none" w:sz="0" w:space="0" w:color="auto"/>
            <w:bottom w:val="single" w:sz="6" w:space="11" w:color="EBEBEB"/>
            <w:right w:val="none" w:sz="0" w:space="0" w:color="auto"/>
          </w:divBdr>
          <w:divsChild>
            <w:div w:id="53327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190809">
      <w:bodyDiv w:val="1"/>
      <w:marLeft w:val="0"/>
      <w:marRight w:val="0"/>
      <w:marTop w:val="0"/>
      <w:marBottom w:val="0"/>
      <w:divBdr>
        <w:top w:val="none" w:sz="0" w:space="0" w:color="auto"/>
        <w:left w:val="none" w:sz="0" w:space="0" w:color="auto"/>
        <w:bottom w:val="none" w:sz="0" w:space="0" w:color="auto"/>
        <w:right w:val="none" w:sz="0" w:space="0" w:color="auto"/>
      </w:divBdr>
    </w:div>
    <w:div w:id="2095466152">
      <w:bodyDiv w:val="1"/>
      <w:marLeft w:val="0"/>
      <w:marRight w:val="0"/>
      <w:marTop w:val="0"/>
      <w:marBottom w:val="0"/>
      <w:divBdr>
        <w:top w:val="none" w:sz="0" w:space="0" w:color="auto"/>
        <w:left w:val="none" w:sz="0" w:space="0" w:color="auto"/>
        <w:bottom w:val="none" w:sz="0" w:space="0" w:color="auto"/>
        <w:right w:val="none" w:sz="0" w:space="0" w:color="auto"/>
      </w:divBdr>
    </w:div>
    <w:div w:id="2095736357">
      <w:bodyDiv w:val="1"/>
      <w:marLeft w:val="0"/>
      <w:marRight w:val="0"/>
      <w:marTop w:val="0"/>
      <w:marBottom w:val="0"/>
      <w:divBdr>
        <w:top w:val="none" w:sz="0" w:space="0" w:color="auto"/>
        <w:left w:val="none" w:sz="0" w:space="0" w:color="auto"/>
        <w:bottom w:val="none" w:sz="0" w:space="0" w:color="auto"/>
        <w:right w:val="none" w:sz="0" w:space="0" w:color="auto"/>
      </w:divBdr>
    </w:div>
    <w:div w:id="2114862850">
      <w:bodyDiv w:val="1"/>
      <w:marLeft w:val="0"/>
      <w:marRight w:val="0"/>
      <w:marTop w:val="0"/>
      <w:marBottom w:val="0"/>
      <w:divBdr>
        <w:top w:val="none" w:sz="0" w:space="0" w:color="auto"/>
        <w:left w:val="none" w:sz="0" w:space="0" w:color="auto"/>
        <w:bottom w:val="none" w:sz="0" w:space="0" w:color="auto"/>
        <w:right w:val="none" w:sz="0" w:space="0" w:color="auto"/>
      </w:divBdr>
    </w:div>
    <w:div w:id="2122529388">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36286839">
      <w:bodyDiv w:val="1"/>
      <w:marLeft w:val="0"/>
      <w:marRight w:val="0"/>
      <w:marTop w:val="0"/>
      <w:marBottom w:val="0"/>
      <w:divBdr>
        <w:top w:val="none" w:sz="0" w:space="0" w:color="auto"/>
        <w:left w:val="none" w:sz="0" w:space="0" w:color="auto"/>
        <w:bottom w:val="none" w:sz="0" w:space="0" w:color="auto"/>
        <w:right w:val="none" w:sz="0" w:space="0" w:color="auto"/>
      </w:divBdr>
      <w:divsChild>
        <w:div w:id="499005162">
          <w:marLeft w:val="0"/>
          <w:marRight w:val="0"/>
          <w:marTop w:val="0"/>
          <w:marBottom w:val="0"/>
          <w:divBdr>
            <w:top w:val="none" w:sz="0" w:space="0" w:color="auto"/>
            <w:left w:val="none" w:sz="0" w:space="0" w:color="auto"/>
            <w:bottom w:val="none" w:sz="0" w:space="0" w:color="auto"/>
            <w:right w:val="none" w:sz="0" w:space="0" w:color="auto"/>
          </w:divBdr>
          <w:divsChild>
            <w:div w:id="1652320514">
              <w:marLeft w:val="0"/>
              <w:marRight w:val="0"/>
              <w:marTop w:val="0"/>
              <w:marBottom w:val="0"/>
              <w:divBdr>
                <w:top w:val="none" w:sz="0" w:space="0" w:color="auto"/>
                <w:left w:val="none" w:sz="0" w:space="0" w:color="auto"/>
                <w:bottom w:val="none" w:sz="0" w:space="0" w:color="auto"/>
                <w:right w:val="none" w:sz="0" w:space="0" w:color="auto"/>
              </w:divBdr>
              <w:divsChild>
                <w:div w:id="1825924396">
                  <w:marLeft w:val="0"/>
                  <w:marRight w:val="0"/>
                  <w:marTop w:val="0"/>
                  <w:marBottom w:val="0"/>
                  <w:divBdr>
                    <w:top w:val="none" w:sz="0" w:space="0" w:color="auto"/>
                    <w:left w:val="none" w:sz="0" w:space="0" w:color="auto"/>
                    <w:bottom w:val="none" w:sz="0" w:space="0" w:color="auto"/>
                    <w:right w:val="none" w:sz="0" w:space="0" w:color="auto"/>
                  </w:divBdr>
                  <w:divsChild>
                    <w:div w:id="167996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1992208">
      <w:bodyDiv w:val="1"/>
      <w:marLeft w:val="0"/>
      <w:marRight w:val="0"/>
      <w:marTop w:val="0"/>
      <w:marBottom w:val="0"/>
      <w:divBdr>
        <w:top w:val="none" w:sz="0" w:space="0" w:color="auto"/>
        <w:left w:val="none" w:sz="0" w:space="0" w:color="auto"/>
        <w:bottom w:val="none" w:sz="0" w:space="0" w:color="auto"/>
        <w:right w:val="none" w:sz="0" w:space="0" w:color="auto"/>
      </w:divBdr>
    </w:div>
    <w:div w:id="21421832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unhcr.org/afr/3eeedd4a4.pdf" TargetMode="External"/><Relationship Id="rId21" Type="http://schemas.openxmlformats.org/officeDocument/2006/relationships/hyperlink" Target="https://epthinktank.eu/2015/10/27/refugee-status-under-international-law/" TargetMode="External"/><Relationship Id="rId42" Type="http://schemas.openxmlformats.org/officeDocument/2006/relationships/hyperlink" Target="https://www.americanprogress.org/issues/security/news/2020/03/18/481862/coronavirus-may-eus-hardest-test-yet/" TargetMode="External"/><Relationship Id="rId47" Type="http://schemas.openxmlformats.org/officeDocument/2006/relationships/hyperlink" Target="http://www.democratizationpolicy.org/" TargetMode="External"/><Relationship Id="rId63" Type="http://schemas.openxmlformats.org/officeDocument/2006/relationships/hyperlink" Target="https://www.ft.com/content/1688d0e4-15ef-11e6-b197-a4af20d5575e" TargetMode="External"/><Relationship Id="rId68" Type="http://schemas.openxmlformats.org/officeDocument/2006/relationships/hyperlink" Target="https://www.thebalance.com/value-of-us-dollar-3306268" TargetMode="External"/><Relationship Id="rId16" Type="http://schemas.openxmlformats.org/officeDocument/2006/relationships/hyperlink" Target="http://sverigesradio.se/sida/artikel.aspx?programid=83&amp;artikel=6878001" TargetMode="External"/><Relationship Id="rId11" Type="http://schemas.openxmlformats.org/officeDocument/2006/relationships/hyperlink" Target="http://sverigesradio.se/sida/artikel.aspx?programid=83&amp;artikel=6878001" TargetMode="External"/><Relationship Id="rId32" Type="http://schemas.openxmlformats.org/officeDocument/2006/relationships/hyperlink" Target="https://foreignpolicy.com/author/paul-hockenos/" TargetMode="External"/><Relationship Id="rId37" Type="http://schemas.openxmlformats.org/officeDocument/2006/relationships/image" Target="media/image3.png"/><Relationship Id="rId53" Type="http://schemas.openxmlformats.org/officeDocument/2006/relationships/hyperlink" Target="https://www.hrw.org/news/2020/04/01/hungarys-authoritarian-takeover-puts-european-union-risk" TargetMode="External"/><Relationship Id="rId58" Type="http://schemas.openxmlformats.org/officeDocument/2006/relationships/hyperlink" Target="https://www.hrw.org/news/2018/07/17/hungary-determined-silence-any-critics-left-standing" TargetMode="External"/><Relationship Id="rId74" Type="http://schemas.openxmlformats.org/officeDocument/2006/relationships/header" Target="header1.xml"/><Relationship Id="rId79" Type="http://schemas.openxmlformats.org/officeDocument/2006/relationships/footer" Target="footer3.xml"/><Relationship Id="rId5" Type="http://schemas.openxmlformats.org/officeDocument/2006/relationships/webSettings" Target="webSettings.xml"/><Relationship Id="rId61" Type="http://schemas.openxmlformats.org/officeDocument/2006/relationships/hyperlink" Target="https://www.theperspective.com/debates/businessandtechnology/is-the-eu-better-off-divided-or-together/" TargetMode="External"/><Relationship Id="rId19" Type="http://schemas.openxmlformats.org/officeDocument/2006/relationships/hyperlink" Target="https://reliefweb.int/sites/reliefweb.int/files/resources/iom_afghanistan-return_of_undocumented_afghans_situation_report_20-31_december_2020.pdf" TargetMode="External"/><Relationship Id="rId14" Type="http://schemas.openxmlformats.org/officeDocument/2006/relationships/hyperlink" Target="https://eeas.europa.eu/sites/eeas/files/eu_afghanistan_joint_way_forward_on_migration_issues.pdf" TargetMode="External"/><Relationship Id="rId22" Type="http://schemas.openxmlformats.org/officeDocument/2006/relationships/image" Target="media/image1.png"/><Relationship Id="rId27" Type="http://schemas.openxmlformats.org/officeDocument/2006/relationships/hyperlink" Target="https://www.voanews.com/covid-19-pandemic/covid-19-insecurity-slow-afghan-refugee-returns-pakistan-and-iran" TargetMode="External"/><Relationship Id="rId30" Type="http://schemas.openxmlformats.org/officeDocument/2006/relationships/hyperlink" Target="https://assets.publishing.service.gov.uk/government/uploads/system/uploads/attachment_data/file/947897/inadmissibility-guidance-v5.0ext.pdf" TargetMode="External"/><Relationship Id="rId35" Type="http://schemas.openxmlformats.org/officeDocument/2006/relationships/hyperlink" Target="https://reliefweb.int/report/world/aquarius-returns-central-mediterranean-humanitarian-assistance-sea-desperately-needed" TargetMode="External"/><Relationship Id="rId43" Type="http://schemas.openxmlformats.org/officeDocument/2006/relationships/hyperlink" Target="https://www.piie.com/blogs/realtime-economic-issues-watch/refugee-crisis-returns-europe-or-does-it" TargetMode="External"/><Relationship Id="rId48" Type="http://schemas.openxmlformats.org/officeDocument/2006/relationships/hyperlink" Target="https://euobserver.com/opinion/147672" TargetMode="External"/><Relationship Id="rId56" Type="http://schemas.openxmlformats.org/officeDocument/2006/relationships/hyperlink" Target="https://www.hrw.org/report/2013/05/16/wrong-direction-rights/assessing-impact-hungarys-new-constitution-and-laws" TargetMode="External"/><Relationship Id="rId64" Type="http://schemas.openxmlformats.org/officeDocument/2006/relationships/hyperlink" Target="https://blogs.lse.ac.uk/brexit/2020/03/23/one-down-many-to-go-european-disintegration-after-brexit/" TargetMode="External"/><Relationship Id="rId69" Type="http://schemas.openxmlformats.org/officeDocument/2006/relationships/hyperlink" Target="https://www.thebalance.com/what-is-the-stock-market-how-it-works-3305893" TargetMode="External"/><Relationship Id="rId77" Type="http://schemas.openxmlformats.org/officeDocument/2006/relationships/footer" Target="footer2.xml"/><Relationship Id="rId8" Type="http://schemas.openxmlformats.org/officeDocument/2006/relationships/hyperlink" Target="https://blog.fluchtforschung.net/afghan-asylum-seekers-deficits-common-european-asylum-system/" TargetMode="External"/><Relationship Id="rId51" Type="http://schemas.openxmlformats.org/officeDocument/2006/relationships/hyperlink" Target="https://jsis.washington.edu/wordpress/wp-content/uploads/2017/12/Task-Force-J-Report-2017_Lorenz.pdf" TargetMode="External"/><Relationship Id="rId72" Type="http://schemas.openxmlformats.org/officeDocument/2006/relationships/hyperlink" Target="https://www.nature.com/articles/s41599-019-0227-8" TargetMode="External"/><Relationship Id="rId80"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www.emnsweden.se/download/18.5bc6881815e14db67502576/1510911095580/SE-EMN_AHQ_Forced-returns-to-Afghanistan_SUMMARY_2017-11-08.pdf" TargetMode="External"/><Relationship Id="rId17" Type="http://schemas.openxmlformats.org/officeDocument/2006/relationships/hyperlink" Target="http://www.emnsweden.se/download/18.5bc6881815e14db67502576/1510911095580/SE-EMN_AHQ_Forced-returns-to-Afghanistan_SUMMARY_2017-11-08.pdf" TargetMode="External"/><Relationship Id="rId25" Type="http://schemas.openxmlformats.org/officeDocument/2006/relationships/image" Target="media/image2.png"/><Relationship Id="rId33" Type="http://schemas.openxmlformats.org/officeDocument/2006/relationships/hyperlink" Target="https://foreignpolicy.com/2018/08/01/europe-has-criminalized-humanitarianism/" TargetMode="External"/><Relationship Id="rId38" Type="http://schemas.openxmlformats.org/officeDocument/2006/relationships/hyperlink" Target="https://www.europarl.europa.eu/RegData/etudes/STUD/2020/658202/IPOL_STU(2020)658202_EN.pdf" TargetMode="External"/><Relationship Id="rId46" Type="http://schemas.openxmlformats.org/officeDocument/2006/relationships/hyperlink" Target="https://www.voanews.com/europe/eu-migration-proposal-draws-ire-central-european-states" TargetMode="External"/><Relationship Id="rId59" Type="http://schemas.openxmlformats.org/officeDocument/2006/relationships/hyperlink" Target="https://www.euronews.com/2019/06/12/don-t-be-fooled-hungary-s-government-remains-a-threat-to-european-values-view" TargetMode="External"/><Relationship Id="rId67" Type="http://schemas.openxmlformats.org/officeDocument/2006/relationships/hyperlink" Target="https://www.thebalance.com/what-is-the-euro-to-dollar-conversion-its-history-3306091" TargetMode="External"/><Relationship Id="rId20" Type="http://schemas.openxmlformats.org/officeDocument/2006/relationships/hyperlink" Target="https://reliefweb.int/sites/reliefweb.int/files/resources/iom_afghanistan-return_of_undocumented_afghans_situation_report_20-31_december_2020.pdf" TargetMode="External"/><Relationship Id="rId41" Type="http://schemas.openxmlformats.org/officeDocument/2006/relationships/hyperlink" Target="https://www.americanprogress.org/about/staff/lamond-james/bio/" TargetMode="External"/><Relationship Id="rId54" Type="http://schemas.openxmlformats.org/officeDocument/2006/relationships/hyperlink" Target="https://www.hrw.org/europe/central-asia/hungary" TargetMode="External"/><Relationship Id="rId62" Type="http://schemas.openxmlformats.org/officeDocument/2006/relationships/hyperlink" Target="https://www.thebalance.com/world-s-largest-economy-3306044" TargetMode="External"/><Relationship Id="rId70" Type="http://schemas.openxmlformats.org/officeDocument/2006/relationships/hyperlink" Target="https://books.google.com/books?id=ZVBSDwAAQBAJ&amp;pg=PT223&amp;lpg=PT223&amp;dq=EU+immigration+reform+hopeless&amp;source=bl&amp;ots=79cHvPH2qu&amp;sig=ACfU3U3diw6xbMj9V9bRAyJPoyV-5N1epA&amp;hl=en&amp;sa=X&amp;ved=2ahUKEwjswYPI-ZrqAhWyneAKHfCQBCE4ChDoATAAegQIChAB" TargetMode="External"/><Relationship Id="rId75"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bundestag.de/blob/508042/80f417bcff57bd3df331b76843a729b8/wd-3-074-17-pdf-data.pdf" TargetMode="External"/><Relationship Id="rId23" Type="http://schemas.openxmlformats.org/officeDocument/2006/relationships/hyperlink" Target="https://www.nbcnews.com/news/world/europe-grapples-distinction-between-refugees-economic-migrants-n965161" TargetMode="External"/><Relationship Id="rId28" Type="http://schemas.openxmlformats.org/officeDocument/2006/relationships/hyperlink" Target="https://www.ecre.org/wp-content/uploads/2017/11/Returns-Case-Study-on-Afghanistan.pdf" TargetMode="External"/><Relationship Id="rId36" Type="http://schemas.openxmlformats.org/officeDocument/2006/relationships/hyperlink" Target="http://auapps.american.edu/aporzeca/www/Human%20Rights%20and%20Sovereign%20Debts%20SIS%20Working%20Paper.pdf" TargetMode="External"/><Relationship Id="rId49" Type="http://schemas.openxmlformats.org/officeDocument/2006/relationships/hyperlink" Target="https://www.hoover.org/sites/default/files/issues/resources/strategika_issue_33_web.pdf" TargetMode="External"/><Relationship Id="rId57" Type="http://schemas.openxmlformats.org/officeDocument/2006/relationships/hyperlink" Target="https://www.hrw.org/europe/central-asia/hungary" TargetMode="External"/><Relationship Id="rId10" Type="http://schemas.openxmlformats.org/officeDocument/2006/relationships/hyperlink" Target="https://www.bundestag.de/blob/508042/80f417bcff57bd3df331b76843a729b8/wd-3-074-17-pdf-data.pdf" TargetMode="External"/><Relationship Id="rId31" Type="http://schemas.openxmlformats.org/officeDocument/2006/relationships/hyperlink" Target="https://munkschool.utoronto.ca/ceres/files/2017/10/Paper-Emily-Koller.pdf" TargetMode="External"/><Relationship Id="rId44" Type="http://schemas.openxmlformats.org/officeDocument/2006/relationships/hyperlink" Target="https://poseidon01.ssrn.com/delivery.php?ID=503093087027109095110074068119022007021074046013037037027007065122089089069020013094022030063118118055022124015029028096090022023061039092033029022113126097013023028050077045092027024078094125120018021098121084115110066028105118095113100006086091096020&amp;EXT=pdf&amp;INDEX=TRUE" TargetMode="External"/><Relationship Id="rId52" Type="http://schemas.openxmlformats.org/officeDocument/2006/relationships/hyperlink" Target="https://jsis.washington.edu/wordpress/wp-content/uploads/2017/12/Task-Force-J-Report-2017_Lorenz.pdf" TargetMode="External"/><Relationship Id="rId60" Type="http://schemas.openxmlformats.org/officeDocument/2006/relationships/hyperlink" Target="https://www.hrw.org/news/2020/04/27/stopping-authoritarian-rot-europe" TargetMode="External"/><Relationship Id="rId65" Type="http://schemas.openxmlformats.org/officeDocument/2006/relationships/hyperlink" Target="https://knowledge.wharton.upenn.edu/article/on-the-brink-how-brexit-could-fracture-a-fragile-europe/" TargetMode="External"/><Relationship Id="rId73" Type="http://schemas.openxmlformats.org/officeDocument/2006/relationships/hyperlink" Target="https://www.nature.com/articles/s41599-019-0227-8" TargetMode="External"/><Relationship Id="rId78" Type="http://schemas.openxmlformats.org/officeDocument/2006/relationships/header" Target="header3.xml"/><Relationship Id="rId8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eas.europa.eu/sites/eeas/files/eu_afghanistan_joint_way_forward_on_migration_issues.pdf" TargetMode="External"/><Relationship Id="rId13" Type="http://schemas.openxmlformats.org/officeDocument/2006/relationships/hyperlink" Target="https://blog.fluchtforschung.net/afghan-asylum-seekers-deficits-common-european-asylum-system/" TargetMode="External"/><Relationship Id="rId18" Type="http://schemas.openxmlformats.org/officeDocument/2006/relationships/hyperlink" Target="https://www.oxforcedmigration.com/post/neither-fair-nor-realistic-how-the-eu-deals-with-afghan-asylum-seekers" TargetMode="External"/><Relationship Id="rId39" Type="http://schemas.openxmlformats.org/officeDocument/2006/relationships/hyperlink" Target="https://www.americanprogress.org/about/staff/bergmann-max/bio/" TargetMode="External"/><Relationship Id="rId34" Type="http://schemas.openxmlformats.org/officeDocument/2006/relationships/hyperlink" Target="https://www.nytimes.com/2018/06/20/world/europe/hungary-stop-soros-law.html" TargetMode="External"/><Relationship Id="rId50" Type="http://schemas.openxmlformats.org/officeDocument/2006/relationships/hyperlink" Target="https://jsis.washington.edu/wordpress/wp-content/uploads/2017/12/Task-Force-J-Report-2017_Lorenz.pdf" TargetMode="External"/><Relationship Id="rId55" Type="http://schemas.openxmlformats.org/officeDocument/2006/relationships/hyperlink" Target="https://www.hrw.org/news/2020/03/23/hungarys-orban-uses-pandemic-seize-unlimited-power" TargetMode="External"/><Relationship Id="rId76" Type="http://schemas.openxmlformats.org/officeDocument/2006/relationships/footer" Target="footer1.xml"/><Relationship Id="rId7" Type="http://schemas.openxmlformats.org/officeDocument/2006/relationships/endnotes" Target="endnotes.xml"/><Relationship Id="rId71" Type="http://schemas.openxmlformats.org/officeDocument/2006/relationships/image" Target="media/image4.png"/><Relationship Id="rId2" Type="http://schemas.openxmlformats.org/officeDocument/2006/relationships/numbering" Target="numbering.xml"/><Relationship Id="rId29" Type="http://schemas.openxmlformats.org/officeDocument/2006/relationships/hyperlink" Target="http://aei.pitt.edu/101046/1/Diminishing_safeguards.pdf" TargetMode="External"/><Relationship Id="rId24" Type="http://schemas.openxmlformats.org/officeDocument/2006/relationships/hyperlink" Target="https://www.unhcr.org/uk/what-is-a-refugee.html" TargetMode="External"/><Relationship Id="rId40" Type="http://schemas.openxmlformats.org/officeDocument/2006/relationships/hyperlink" Target="https://www.americanprogress.org/about/staff/cicarelli-siena/bio/" TargetMode="External"/><Relationship Id="rId45" Type="http://schemas.openxmlformats.org/officeDocument/2006/relationships/hyperlink" Target="https://www.socialeurope.eu/migration-cannot-cast-terms-individual-rights" TargetMode="External"/><Relationship Id="rId66" Type="http://schemas.openxmlformats.org/officeDocument/2006/relationships/hyperlink" Target="https://www.thebalance.com/brexit-consequences-406299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32F83B-0E24-4225-8BF8-5EEEEF4407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8121</TotalTime>
  <Pages>22</Pages>
  <Words>10092</Words>
  <Characters>57526</Characters>
  <Application>Microsoft Office Word</Application>
  <DocSecurity>0</DocSecurity>
  <Lines>479</Lines>
  <Paragraphs>134</Paragraphs>
  <ScaleCrop>false</ScaleCrop>
  <HeadingPairs>
    <vt:vector size="2" baseType="variant">
      <vt:variant>
        <vt:lpstr>Title</vt:lpstr>
      </vt:variant>
      <vt:variant>
        <vt:i4>1</vt:i4>
      </vt:variant>
    </vt:vector>
  </HeadingPairs>
  <TitlesOfParts>
    <vt:vector size="1" baseType="lpstr">
      <vt:lpstr>Monument Debate Brief</vt:lpstr>
    </vt:vector>
  </TitlesOfParts>
  <Company>DASSAULT SYSTEMES</Company>
  <LinksUpToDate>false</LinksUpToDate>
  <CharactersWithSpaces>67484</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Monument Debate Brief</dc:title>
  <dc:subject/>
  <dc:creator>Chris Jeub</dc:creator>
  <cp:keywords/>
  <dc:description/>
  <cp:lastModifiedBy>Chris Jeub</cp:lastModifiedBy>
  <cp:revision>111</cp:revision>
  <cp:lastPrinted>2014-07-05T10:25:00Z</cp:lastPrinted>
  <dcterms:created xsi:type="dcterms:W3CDTF">2020-10-21T14:56:00Z</dcterms:created>
  <dcterms:modified xsi:type="dcterms:W3CDTF">2021-05-03T08:02:00Z</dcterms:modified>
</cp:coreProperties>
</file>