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92FD2A" w14:textId="77777777" w:rsidR="00EC6DE8" w:rsidRPr="00EC6DE8" w:rsidRDefault="263764AD" w:rsidP="0036380D">
      <w:pPr>
        <w:pStyle w:val="Title"/>
        <w:jc w:val="center"/>
      </w:pPr>
      <w:r>
        <w:t>Affirmative Case: Liberty and Limited Government</w:t>
      </w:r>
    </w:p>
    <w:p w14:paraId="1D0701F6" w14:textId="77777777" w:rsidR="00804BA4" w:rsidRDefault="4770B09B" w:rsidP="00804BA4">
      <w:pPr>
        <w:jc w:val="center"/>
      </w:pPr>
      <w:r>
        <w:t>By Benjamin McKay</w:t>
      </w:r>
    </w:p>
    <w:p w14:paraId="30E2FBB5" w14:textId="77777777" w:rsidR="263764AD" w:rsidRDefault="263764AD" w:rsidP="263764AD">
      <w:pPr>
        <w:jc w:val="center"/>
      </w:pPr>
    </w:p>
    <w:p w14:paraId="0EDF1138" w14:textId="77777777" w:rsidR="263764AD" w:rsidRDefault="4770B09B" w:rsidP="263764AD">
      <w:pPr>
        <w:rPr>
          <w:i/>
          <w:iCs/>
        </w:rPr>
      </w:pPr>
      <w:r w:rsidRPr="4770B09B">
        <w:rPr>
          <w:i/>
          <w:iCs/>
        </w:rPr>
        <w:t>Resolved: The Individual Right to Property Ought to be Valued Above the Economic Interest of the Community.</w:t>
      </w:r>
    </w:p>
    <w:p w14:paraId="1EA4493E" w14:textId="77777777" w:rsidR="4770B09B" w:rsidRDefault="4770B09B" w:rsidP="4770B09B">
      <w:pPr>
        <w:rPr>
          <w:i/>
          <w:iCs/>
        </w:rPr>
      </w:pPr>
    </w:p>
    <w:p w14:paraId="1F9A9655" w14:textId="77777777" w:rsidR="4770B09B" w:rsidRDefault="4770B09B" w:rsidP="4770B09B">
      <w:pPr>
        <w:rPr>
          <w:i/>
          <w:iCs/>
        </w:rPr>
      </w:pPr>
    </w:p>
    <w:p w14:paraId="0886074F" w14:textId="77777777" w:rsidR="263764AD" w:rsidRDefault="263764AD" w:rsidP="263764AD">
      <w:pPr>
        <w:rPr>
          <w:i/>
          <w:iCs/>
        </w:rPr>
      </w:pPr>
    </w:p>
    <w:p w14:paraId="18D31FAB" w14:textId="77777777" w:rsidR="000E099F" w:rsidRDefault="000E099F" w:rsidP="000E099F">
      <w:r>
        <w:rPr>
          <w:noProof/>
        </w:rPr>
        <mc:AlternateContent>
          <mc:Choice Requires="wps">
            <w:drawing>
              <wp:anchor distT="0" distB="0" distL="114300" distR="114300" simplePos="0" relativeHeight="251659264" behindDoc="0" locked="0" layoutInCell="1" allowOverlap="1" wp14:anchorId="7F5EA0EE" wp14:editId="65C016A2">
                <wp:simplePos x="0" y="0"/>
                <wp:positionH relativeFrom="column">
                  <wp:posOffset>0</wp:posOffset>
                </wp:positionH>
                <wp:positionV relativeFrom="paragraph">
                  <wp:posOffset>36467</wp:posOffset>
                </wp:positionV>
                <wp:extent cx="5612130" cy="4908550"/>
                <wp:effectExtent l="0" t="0" r="26670" b="25400"/>
                <wp:wrapNone/>
                <wp:docPr id="1" name="Text Box 1"/>
                <wp:cNvGraphicFramePr/>
                <a:graphic xmlns:a="http://schemas.openxmlformats.org/drawingml/2006/main">
                  <a:graphicData uri="http://schemas.microsoft.com/office/word/2010/wordprocessingShape">
                    <wps:wsp>
                      <wps:cNvSpPr/>
                      <wps:spPr>
                        <a:xfrm>
                          <a:off x="0" y="0"/>
                          <a:ext cx="5612130" cy="4908550"/>
                        </a:xfrm>
                        <a:prstGeom prst="rect">
                          <a:avLst/>
                        </a:prstGeom>
                        <a:solidFill>
                          <a:schemeClr val="bg1">
                            <a:lumMod val="95000"/>
                          </a:schemeClr>
                        </a:solidFill>
                        <a:ln w="6350">
                          <a:solidFill>
                            <a:schemeClr val="tx1"/>
                          </a:solidFill>
                        </a:ln>
                      </wps:spPr>
                      <wps:txbx>
                        <w:txbxContent>
                          <w:p w14:paraId="41DF19F0" w14:textId="1B479D63" w:rsidR="004D6DA9" w:rsidRDefault="00000000" w:rsidP="004D6DA9">
                            <w:pPr>
                              <w:spacing w:line="252" w:lineRule="auto"/>
                              <w:rPr>
                                <w:rFonts w:ascii="Calibri" w:hAnsi="Calibri" w:cs="Calibri"/>
                                <w:color w:val="000000"/>
                              </w:rPr>
                            </w:pPr>
                            <w:r>
                              <w:rPr>
                                <w:rFonts w:ascii="Calibri" w:hAnsi="Calibri" w:cs="Calibri"/>
                                <w:color w:val="000000"/>
                              </w:rPr>
                              <w:t xml:space="preserve">This case relies upon a framework of practical consequences of voting negative. </w:t>
                            </w:r>
                            <w:proofErr w:type="gramStart"/>
                            <w:r>
                              <w:rPr>
                                <w:rFonts w:ascii="Calibri" w:hAnsi="Calibri" w:cs="Calibri"/>
                                <w:color w:val="000000"/>
                              </w:rPr>
                              <w:t>That is to say, this</w:t>
                            </w:r>
                            <w:proofErr w:type="gramEnd"/>
                            <w:r>
                              <w:rPr>
                                <w:rFonts w:ascii="Calibri" w:hAnsi="Calibri" w:cs="Calibri"/>
                                <w:color w:val="000000"/>
                              </w:rPr>
                              <w:t xml:space="preserve"> case argues (1) the highest value is liberty (the rightful exercise of freedom within moral boundaries), (2) rightful liberty requires that citizens are le</w:t>
                            </w:r>
                            <w:r>
                              <w:rPr>
                                <w:rFonts w:ascii="Calibri" w:hAnsi="Calibri" w:cs="Calibri"/>
                                <w:color w:val="000000"/>
                              </w:rPr>
                              <w:t>ft to exercise their right to property and that government remains limited, and (3) in order to achieve liberty, we must therefore uphold the right to property and in</w:t>
                            </w:r>
                            <w:r w:rsidR="00524622">
                              <w:rPr>
                                <w:rFonts w:ascii="Calibri" w:hAnsi="Calibri" w:cs="Calibri"/>
                                <w:color w:val="000000"/>
                              </w:rPr>
                              <w:t xml:space="preserve"> </w:t>
                            </w:r>
                            <w:r>
                              <w:rPr>
                                <w:rFonts w:ascii="Calibri" w:hAnsi="Calibri" w:cs="Calibri"/>
                                <w:color w:val="000000"/>
                              </w:rPr>
                              <w:t>so</w:t>
                            </w:r>
                            <w:r w:rsidR="00524622">
                              <w:rPr>
                                <w:rFonts w:ascii="Calibri" w:hAnsi="Calibri" w:cs="Calibri"/>
                                <w:color w:val="000000"/>
                              </w:rPr>
                              <w:t xml:space="preserve"> </w:t>
                            </w:r>
                            <w:r>
                              <w:rPr>
                                <w:rFonts w:ascii="Calibri" w:hAnsi="Calibri" w:cs="Calibri"/>
                                <w:color w:val="000000"/>
                              </w:rPr>
                              <w:t xml:space="preserve">doing limit government power. </w:t>
                            </w:r>
                          </w:p>
                          <w:p w14:paraId="26F2E534" w14:textId="7DBB952F" w:rsidR="004D6DA9" w:rsidRDefault="00000000" w:rsidP="004D6DA9">
                            <w:pPr>
                              <w:spacing w:line="252" w:lineRule="auto"/>
                              <w:rPr>
                                <w:rFonts w:ascii="Calibri" w:hAnsi="Calibri" w:cs="Calibri"/>
                                <w:color w:val="000000"/>
                              </w:rPr>
                            </w:pPr>
                            <w:r>
                              <w:rPr>
                                <w:rFonts w:ascii="Calibri" w:hAnsi="Calibri" w:cs="Calibri"/>
                                <w:color w:val="000000"/>
                              </w:rPr>
                              <w:t>This case takes a more diverse approach than some other c</w:t>
                            </w:r>
                            <w:r>
                              <w:rPr>
                                <w:rFonts w:ascii="Calibri" w:hAnsi="Calibri" w:cs="Calibri"/>
                                <w:color w:val="000000"/>
                              </w:rPr>
                              <w:t xml:space="preserve">ases in that its reasoning applies to two different trains of logic: both the short-term and the long-term consequences of negating the resolution. The first argues that liberty </w:t>
                            </w:r>
                            <w:proofErr w:type="gramStart"/>
                            <w:r>
                              <w:rPr>
                                <w:rFonts w:ascii="Calibri" w:hAnsi="Calibri" w:cs="Calibri"/>
                                <w:color w:val="000000"/>
                              </w:rPr>
                              <w:t>by definition demands</w:t>
                            </w:r>
                            <w:proofErr w:type="gramEnd"/>
                            <w:r>
                              <w:rPr>
                                <w:rFonts w:ascii="Calibri" w:hAnsi="Calibri" w:cs="Calibri"/>
                                <w:color w:val="000000"/>
                              </w:rPr>
                              <w:t xml:space="preserve"> that the right to property not be infringed. This is int</w:t>
                            </w:r>
                            <w:r>
                              <w:rPr>
                                <w:rFonts w:ascii="Calibri" w:hAnsi="Calibri" w:cs="Calibri"/>
                                <w:color w:val="000000"/>
                              </w:rPr>
                              <w:t xml:space="preserve">uitive as all rights </w:t>
                            </w:r>
                            <w:proofErr w:type="gramStart"/>
                            <w:r>
                              <w:rPr>
                                <w:rFonts w:ascii="Calibri" w:hAnsi="Calibri" w:cs="Calibri"/>
                                <w:color w:val="000000"/>
                              </w:rPr>
                              <w:t>are considered to be</w:t>
                            </w:r>
                            <w:proofErr w:type="gramEnd"/>
                            <w:r>
                              <w:rPr>
                                <w:rFonts w:ascii="Calibri" w:hAnsi="Calibri" w:cs="Calibri"/>
                                <w:color w:val="000000"/>
                              </w:rPr>
                              <w:t xml:space="preserve"> extensions of one's liberty. The second train of thought argues that voting negative is functionally giving the government the power to </w:t>
                            </w:r>
                            <w:r w:rsidR="00524622">
                              <w:rPr>
                                <w:rFonts w:ascii="Calibri" w:hAnsi="Calibri" w:cs="Calibri"/>
                                <w:color w:val="000000"/>
                              </w:rPr>
                              <w:t>overrule</w:t>
                            </w:r>
                            <w:r>
                              <w:rPr>
                                <w:rFonts w:ascii="Calibri" w:hAnsi="Calibri" w:cs="Calibri"/>
                                <w:color w:val="000000"/>
                              </w:rPr>
                              <w:t xml:space="preserve"> the right to property whenever it can make the case it is in oppositio</w:t>
                            </w:r>
                            <w:r>
                              <w:rPr>
                                <w:rFonts w:ascii="Calibri" w:hAnsi="Calibri" w:cs="Calibri"/>
                                <w:color w:val="000000"/>
                              </w:rPr>
                              <w:t>n to the economic interest of the community (which government will have the task of defining for itself). This grants far too much power to the government and lays the groundwork in the long run for other similar power-grabs and limiting of individual righ</w:t>
                            </w:r>
                            <w:r>
                              <w:rPr>
                                <w:rFonts w:ascii="Calibri" w:hAnsi="Calibri" w:cs="Calibri"/>
                                <w:color w:val="000000"/>
                              </w:rPr>
                              <w:t xml:space="preserve">ts. The end result if this type of </w:t>
                            </w:r>
                            <w:proofErr w:type="gramStart"/>
                            <w:r>
                              <w:rPr>
                                <w:rFonts w:ascii="Calibri" w:hAnsi="Calibri" w:cs="Calibri"/>
                                <w:color w:val="000000"/>
                              </w:rPr>
                              <w:t>power  is</w:t>
                            </w:r>
                            <w:proofErr w:type="gramEnd"/>
                            <w:r>
                              <w:rPr>
                                <w:rFonts w:ascii="Calibri" w:hAnsi="Calibri" w:cs="Calibri"/>
                                <w:color w:val="000000"/>
                              </w:rPr>
                              <w:t xml:space="preserve"> corruption and tyranny. </w:t>
                            </w:r>
                          </w:p>
                          <w:p w14:paraId="4F4FCDA3" w14:textId="77777777" w:rsidR="004D6DA9" w:rsidRDefault="00000000" w:rsidP="004D6DA9">
                            <w:pPr>
                              <w:spacing w:line="252" w:lineRule="auto"/>
                              <w:rPr>
                                <w:rFonts w:ascii="Calibri" w:hAnsi="Calibri" w:cs="Calibri"/>
                                <w:color w:val="000000"/>
                              </w:rPr>
                            </w:pPr>
                            <w:r>
                              <w:rPr>
                                <w:rFonts w:ascii="Calibri" w:hAnsi="Calibri" w:cs="Calibri"/>
                                <w:color w:val="000000"/>
                              </w:rPr>
                              <w:t xml:space="preserve">The negative is therefore pressed to argue against the resolution by addressing both their alleged obstruction of the highest value of liberty </w:t>
                            </w:r>
                            <w:proofErr w:type="gramStart"/>
                            <w:r>
                              <w:rPr>
                                <w:rFonts w:ascii="Calibri" w:hAnsi="Calibri" w:cs="Calibri"/>
                                <w:color w:val="000000"/>
                              </w:rPr>
                              <w:t>and also</w:t>
                            </w:r>
                            <w:proofErr w:type="gramEnd"/>
                            <w:r>
                              <w:rPr>
                                <w:rFonts w:ascii="Calibri" w:hAnsi="Calibri" w:cs="Calibri"/>
                                <w:color w:val="000000"/>
                              </w:rPr>
                              <w:t xml:space="preserve"> the risks presented by granting the government the power to act in accordance with the negative position</w:t>
                            </w:r>
                            <w:r>
                              <w:rPr>
                                <w:rFonts w:ascii="Calibri" w:hAnsi="Calibri" w:cs="Calibri"/>
                                <w:color w:val="000000"/>
                              </w:rPr>
                              <w:t xml:space="preserve">. This shifts the negative to more of a defensive position and forces them to address their position's logical implications both in philosophical and real-world terms, for the immediate action and the resulting consequences. </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7F5EA0EE" id="Text Box 1" o:spid="_x0000_s1026" style="position:absolute;margin-left:0;margin-top:2.85pt;width:441.9pt;height:38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" fillcolor="#f2f2f2 [3052]" strokecolor="black [3213]" strokeweight=".5pt">
                <v:textbox>
                  <w:txbxContent>
                    <w:p w14:paraId="41DF19F0" w14:textId="1B479D63" w:rsidR="004D6DA9" w:rsidRDefault="00000000" w:rsidP="004D6DA9">
                      <w:pPr>
                        <w:spacing w:line="252" w:lineRule="auto"/>
                        <w:rPr>
                          <w:rFonts w:ascii="Calibri" w:hAnsi="Calibri" w:cs="Calibri"/>
                          <w:color w:val="000000"/>
                        </w:rPr>
                      </w:pPr>
                      <w:r>
                        <w:rPr>
                          <w:rFonts w:ascii="Calibri" w:hAnsi="Calibri" w:cs="Calibri"/>
                          <w:color w:val="000000"/>
                        </w:rPr>
                        <w:t xml:space="preserve">This case relies upon a framework of practical consequences of voting negative. </w:t>
                      </w:r>
                      <w:proofErr w:type="gramStart"/>
                      <w:r>
                        <w:rPr>
                          <w:rFonts w:ascii="Calibri" w:hAnsi="Calibri" w:cs="Calibri"/>
                          <w:color w:val="000000"/>
                        </w:rPr>
                        <w:t>That is to say, this</w:t>
                      </w:r>
                      <w:proofErr w:type="gramEnd"/>
                      <w:r>
                        <w:rPr>
                          <w:rFonts w:ascii="Calibri" w:hAnsi="Calibri" w:cs="Calibri"/>
                          <w:color w:val="000000"/>
                        </w:rPr>
                        <w:t xml:space="preserve"> case argues (1) the highest value is liberty (the rightful exercise of freedom within moral boundaries), (2) rightful liberty requires that citizens are le</w:t>
                      </w:r>
                      <w:r>
                        <w:rPr>
                          <w:rFonts w:ascii="Calibri" w:hAnsi="Calibri" w:cs="Calibri"/>
                          <w:color w:val="000000"/>
                        </w:rPr>
                        <w:t>ft to exercise their right to property and that government remains limited, and (3) in order to achieve liberty, we must therefore uphold the right to property and in</w:t>
                      </w:r>
                      <w:r w:rsidR="00524622">
                        <w:rPr>
                          <w:rFonts w:ascii="Calibri" w:hAnsi="Calibri" w:cs="Calibri"/>
                          <w:color w:val="000000"/>
                        </w:rPr>
                        <w:t xml:space="preserve"> </w:t>
                      </w:r>
                      <w:r>
                        <w:rPr>
                          <w:rFonts w:ascii="Calibri" w:hAnsi="Calibri" w:cs="Calibri"/>
                          <w:color w:val="000000"/>
                        </w:rPr>
                        <w:t>so</w:t>
                      </w:r>
                      <w:r w:rsidR="00524622">
                        <w:rPr>
                          <w:rFonts w:ascii="Calibri" w:hAnsi="Calibri" w:cs="Calibri"/>
                          <w:color w:val="000000"/>
                        </w:rPr>
                        <w:t xml:space="preserve"> </w:t>
                      </w:r>
                      <w:r>
                        <w:rPr>
                          <w:rFonts w:ascii="Calibri" w:hAnsi="Calibri" w:cs="Calibri"/>
                          <w:color w:val="000000"/>
                        </w:rPr>
                        <w:t xml:space="preserve">doing limit government power. </w:t>
                      </w:r>
                    </w:p>
                    <w:p w14:paraId="26F2E534" w14:textId="7DBB952F" w:rsidR="004D6DA9" w:rsidRDefault="00000000" w:rsidP="004D6DA9">
                      <w:pPr>
                        <w:spacing w:line="252" w:lineRule="auto"/>
                        <w:rPr>
                          <w:rFonts w:ascii="Calibri" w:hAnsi="Calibri" w:cs="Calibri"/>
                          <w:color w:val="000000"/>
                        </w:rPr>
                      </w:pPr>
                      <w:r>
                        <w:rPr>
                          <w:rFonts w:ascii="Calibri" w:hAnsi="Calibri" w:cs="Calibri"/>
                          <w:color w:val="000000"/>
                        </w:rPr>
                        <w:t>This case takes a more diverse approach than some other c</w:t>
                      </w:r>
                      <w:r>
                        <w:rPr>
                          <w:rFonts w:ascii="Calibri" w:hAnsi="Calibri" w:cs="Calibri"/>
                          <w:color w:val="000000"/>
                        </w:rPr>
                        <w:t xml:space="preserve">ases in that its reasoning applies to two different trains of logic: both the short-term and the long-term consequences of negating the resolution. The first argues that liberty </w:t>
                      </w:r>
                      <w:proofErr w:type="gramStart"/>
                      <w:r>
                        <w:rPr>
                          <w:rFonts w:ascii="Calibri" w:hAnsi="Calibri" w:cs="Calibri"/>
                          <w:color w:val="000000"/>
                        </w:rPr>
                        <w:t>by definition demands</w:t>
                      </w:r>
                      <w:proofErr w:type="gramEnd"/>
                      <w:r>
                        <w:rPr>
                          <w:rFonts w:ascii="Calibri" w:hAnsi="Calibri" w:cs="Calibri"/>
                          <w:color w:val="000000"/>
                        </w:rPr>
                        <w:t xml:space="preserve"> that the right to property not be infringed. This is int</w:t>
                      </w:r>
                      <w:r>
                        <w:rPr>
                          <w:rFonts w:ascii="Calibri" w:hAnsi="Calibri" w:cs="Calibri"/>
                          <w:color w:val="000000"/>
                        </w:rPr>
                        <w:t xml:space="preserve">uitive as all rights </w:t>
                      </w:r>
                      <w:proofErr w:type="gramStart"/>
                      <w:r>
                        <w:rPr>
                          <w:rFonts w:ascii="Calibri" w:hAnsi="Calibri" w:cs="Calibri"/>
                          <w:color w:val="000000"/>
                        </w:rPr>
                        <w:t>are considered to be</w:t>
                      </w:r>
                      <w:proofErr w:type="gramEnd"/>
                      <w:r>
                        <w:rPr>
                          <w:rFonts w:ascii="Calibri" w:hAnsi="Calibri" w:cs="Calibri"/>
                          <w:color w:val="000000"/>
                        </w:rPr>
                        <w:t xml:space="preserve"> extensions of one's liberty. The second train of thought argues that voting negative is functionally giving the government the power to </w:t>
                      </w:r>
                      <w:r w:rsidR="00524622">
                        <w:rPr>
                          <w:rFonts w:ascii="Calibri" w:hAnsi="Calibri" w:cs="Calibri"/>
                          <w:color w:val="000000"/>
                        </w:rPr>
                        <w:t>overrule</w:t>
                      </w:r>
                      <w:r>
                        <w:rPr>
                          <w:rFonts w:ascii="Calibri" w:hAnsi="Calibri" w:cs="Calibri"/>
                          <w:color w:val="000000"/>
                        </w:rPr>
                        <w:t xml:space="preserve"> the right to property whenever it can make the case it is in oppositio</w:t>
                      </w:r>
                      <w:r>
                        <w:rPr>
                          <w:rFonts w:ascii="Calibri" w:hAnsi="Calibri" w:cs="Calibri"/>
                          <w:color w:val="000000"/>
                        </w:rPr>
                        <w:t>n to the economic interest of the community (which government will have the task of defining for itself). This grants far too much power to the government and lays the groundwork in the long run for other similar power-grabs and limiting of individual righ</w:t>
                      </w:r>
                      <w:r>
                        <w:rPr>
                          <w:rFonts w:ascii="Calibri" w:hAnsi="Calibri" w:cs="Calibri"/>
                          <w:color w:val="000000"/>
                        </w:rPr>
                        <w:t xml:space="preserve">ts. The end result if this type of </w:t>
                      </w:r>
                      <w:proofErr w:type="gramStart"/>
                      <w:r>
                        <w:rPr>
                          <w:rFonts w:ascii="Calibri" w:hAnsi="Calibri" w:cs="Calibri"/>
                          <w:color w:val="000000"/>
                        </w:rPr>
                        <w:t>power  is</w:t>
                      </w:r>
                      <w:proofErr w:type="gramEnd"/>
                      <w:r>
                        <w:rPr>
                          <w:rFonts w:ascii="Calibri" w:hAnsi="Calibri" w:cs="Calibri"/>
                          <w:color w:val="000000"/>
                        </w:rPr>
                        <w:t xml:space="preserve"> corruption and tyranny. </w:t>
                      </w:r>
                    </w:p>
                    <w:p w14:paraId="4F4FCDA3" w14:textId="77777777" w:rsidR="004D6DA9" w:rsidRDefault="00000000" w:rsidP="004D6DA9">
                      <w:pPr>
                        <w:spacing w:line="252" w:lineRule="auto"/>
                        <w:rPr>
                          <w:rFonts w:ascii="Calibri" w:hAnsi="Calibri" w:cs="Calibri"/>
                          <w:color w:val="000000"/>
                        </w:rPr>
                      </w:pPr>
                      <w:r>
                        <w:rPr>
                          <w:rFonts w:ascii="Calibri" w:hAnsi="Calibri" w:cs="Calibri"/>
                          <w:color w:val="000000"/>
                        </w:rPr>
                        <w:t xml:space="preserve">The negative is therefore pressed to argue against the resolution by addressing both their alleged obstruction of the highest value of liberty </w:t>
                      </w:r>
                      <w:proofErr w:type="gramStart"/>
                      <w:r>
                        <w:rPr>
                          <w:rFonts w:ascii="Calibri" w:hAnsi="Calibri" w:cs="Calibri"/>
                          <w:color w:val="000000"/>
                        </w:rPr>
                        <w:t>and also</w:t>
                      </w:r>
                      <w:proofErr w:type="gramEnd"/>
                      <w:r>
                        <w:rPr>
                          <w:rFonts w:ascii="Calibri" w:hAnsi="Calibri" w:cs="Calibri"/>
                          <w:color w:val="000000"/>
                        </w:rPr>
                        <w:t xml:space="preserve"> the risks presented by granting the government the power to act in accordance with the negative position</w:t>
                      </w:r>
                      <w:r>
                        <w:rPr>
                          <w:rFonts w:ascii="Calibri" w:hAnsi="Calibri" w:cs="Calibri"/>
                          <w:color w:val="000000"/>
                        </w:rPr>
                        <w:t xml:space="preserve">. This shifts the negative to more of a defensive position and forces them to address their position's logical implications both in philosophical and real-world terms, for the immediate action and the resulting consequences. </w:t>
                      </w:r>
                    </w:p>
                  </w:txbxContent>
                </v:textbox>
              </v:rect>
            </w:pict>
          </mc:Fallback>
        </mc:AlternateContent>
      </w:r>
    </w:p>
    <w:p w14:paraId="76729EE9" w14:textId="77777777" w:rsidR="000E099F" w:rsidRDefault="000E099F" w:rsidP="000E099F"/>
    <w:p w14:paraId="26474EE7" w14:textId="77777777" w:rsidR="000E099F" w:rsidRDefault="000E099F" w:rsidP="000E099F"/>
    <w:p w14:paraId="18AAA9F2" w14:textId="77777777" w:rsidR="000E099F" w:rsidRDefault="000E099F" w:rsidP="000E099F"/>
    <w:p w14:paraId="66465AF7" w14:textId="77777777" w:rsidR="000E099F" w:rsidRDefault="000E099F" w:rsidP="000E099F"/>
    <w:p w14:paraId="341C9C75" w14:textId="77777777" w:rsidR="000E099F" w:rsidRDefault="000E099F" w:rsidP="000E099F"/>
    <w:p w14:paraId="48AB0F77" w14:textId="77777777" w:rsidR="000E099F" w:rsidRDefault="000E099F" w:rsidP="000E099F"/>
    <w:p w14:paraId="657D35B3" w14:textId="77777777" w:rsidR="000E099F" w:rsidRDefault="000E099F" w:rsidP="000E099F"/>
    <w:p w14:paraId="0F81FC55" w14:textId="77777777" w:rsidR="000E099F" w:rsidRDefault="000E099F" w:rsidP="000E099F"/>
    <w:p w14:paraId="08B9F65D" w14:textId="77777777" w:rsidR="000E099F" w:rsidRDefault="000E099F" w:rsidP="000E099F"/>
    <w:p w14:paraId="612D0B13" w14:textId="77777777" w:rsidR="000E099F" w:rsidRDefault="000E099F" w:rsidP="000E099F"/>
    <w:p w14:paraId="180EC813" w14:textId="77777777" w:rsidR="000E099F" w:rsidRDefault="000E099F" w:rsidP="000E099F"/>
    <w:p w14:paraId="0A1E3129" w14:textId="77777777" w:rsidR="000E099F" w:rsidRDefault="000E099F" w:rsidP="000E099F"/>
    <w:p w14:paraId="4350A479" w14:textId="77777777" w:rsidR="000E099F" w:rsidRDefault="000E099F" w:rsidP="000E099F"/>
    <w:p w14:paraId="07C280BD" w14:textId="77777777" w:rsidR="000E099F" w:rsidRDefault="000E099F" w:rsidP="000E099F"/>
    <w:p w14:paraId="4BD190C6" w14:textId="77777777" w:rsidR="000E099F" w:rsidRDefault="000E099F" w:rsidP="000E099F"/>
    <w:p w14:paraId="41ABEC06" w14:textId="77777777" w:rsidR="000E099F" w:rsidRDefault="000E099F" w:rsidP="000E099F"/>
    <w:p w14:paraId="7B8A71D3" w14:textId="77777777" w:rsidR="000E099F" w:rsidRDefault="000E099F" w:rsidP="000E099F"/>
    <w:p w14:paraId="093DAF15" w14:textId="77777777" w:rsidR="000E099F" w:rsidRDefault="000E099F" w:rsidP="263764AD">
      <w:pPr>
        <w:ind w:left="720"/>
        <w:rPr>
          <w:sz w:val="20"/>
          <w:szCs w:val="20"/>
        </w:rPr>
      </w:pPr>
    </w:p>
    <w:p w14:paraId="1E725CD2" w14:textId="77777777" w:rsidR="263764AD" w:rsidRDefault="263764AD" w:rsidP="263764AD">
      <w:pPr>
        <w:ind w:left="720"/>
        <w:rPr>
          <w:b/>
          <w:bCs/>
          <w:i/>
          <w:iCs/>
          <w:sz w:val="20"/>
          <w:szCs w:val="20"/>
          <w:u w:val="single"/>
        </w:rPr>
      </w:pPr>
    </w:p>
    <w:p w14:paraId="245FB3DD" w14:textId="77777777" w:rsidR="263764AD" w:rsidRDefault="263764AD" w:rsidP="263764AD">
      <w:pPr>
        <w:ind w:left="720"/>
        <w:rPr>
          <w:b/>
          <w:bCs/>
          <w:i/>
          <w:iCs/>
          <w:sz w:val="20"/>
          <w:szCs w:val="20"/>
          <w:u w:val="single"/>
        </w:rPr>
      </w:pPr>
    </w:p>
    <w:p w14:paraId="0683FB62" w14:textId="77777777" w:rsidR="263764AD" w:rsidRDefault="263764AD" w:rsidP="263764AD">
      <w:pPr>
        <w:ind w:left="720"/>
        <w:rPr>
          <w:b/>
          <w:bCs/>
          <w:i/>
          <w:iCs/>
          <w:sz w:val="20"/>
          <w:szCs w:val="20"/>
          <w:u w:val="single"/>
        </w:rPr>
      </w:pPr>
    </w:p>
    <w:p w14:paraId="104F86C4" w14:textId="77777777" w:rsidR="000E099F" w:rsidRDefault="263764AD" w:rsidP="263764AD">
      <w:pPr>
        <w:ind w:left="720"/>
        <w:rPr>
          <w:sz w:val="20"/>
          <w:szCs w:val="20"/>
        </w:rPr>
      </w:pPr>
      <w:r w:rsidRPr="263764AD">
        <w:rPr>
          <w:b/>
          <w:bCs/>
          <w:i/>
          <w:iCs/>
          <w:sz w:val="20"/>
          <w:szCs w:val="20"/>
          <w:u w:val="single"/>
        </w:rPr>
        <w:t>Ronald Reagan</w:t>
      </w:r>
      <w:r w:rsidRPr="263764AD">
        <w:rPr>
          <w:b/>
          <w:bCs/>
          <w:i/>
          <w:iCs/>
          <w:sz w:val="20"/>
          <w:szCs w:val="20"/>
        </w:rPr>
        <w:t xml:space="preserve"> </w:t>
      </w:r>
      <w:r w:rsidRPr="263764AD">
        <w:rPr>
          <w:sz w:val="20"/>
          <w:szCs w:val="20"/>
        </w:rPr>
        <w:t xml:space="preserve">(“Ronald Reagan Quotes.” </w:t>
      </w:r>
      <w:proofErr w:type="spellStart"/>
      <w:r w:rsidRPr="263764AD">
        <w:rPr>
          <w:i/>
          <w:iCs/>
          <w:sz w:val="20"/>
          <w:szCs w:val="20"/>
        </w:rPr>
        <w:t>BrainyQuote</w:t>
      </w:r>
      <w:proofErr w:type="spellEnd"/>
      <w:r w:rsidRPr="263764AD">
        <w:rPr>
          <w:sz w:val="20"/>
          <w:szCs w:val="20"/>
        </w:rPr>
        <w:t xml:space="preserve">, Xplore, </w:t>
      </w:r>
      <w:hyperlink r:id="rId8">
        <w:r w:rsidRPr="263764AD">
          <w:rPr>
            <w:rStyle w:val="Hyperlink"/>
            <w:sz w:val="20"/>
            <w:szCs w:val="20"/>
          </w:rPr>
          <w:t>https://www.brainyquote.com/quotes/ronald_reagan_183965</w:t>
        </w:r>
      </w:hyperlink>
      <w:r w:rsidRPr="263764AD">
        <w:rPr>
          <w:sz w:val="20"/>
          <w:szCs w:val="20"/>
        </w:rPr>
        <w:t xml:space="preserve">, Accessed November 17, 2022). </w:t>
      </w:r>
    </w:p>
    <w:p w14:paraId="55F1CE77" w14:textId="77777777" w:rsidR="000E099F" w:rsidRDefault="263764AD" w:rsidP="263764AD">
      <w:pPr>
        <w:ind w:left="720"/>
        <w:rPr>
          <w:sz w:val="20"/>
          <w:szCs w:val="20"/>
        </w:rPr>
      </w:pPr>
      <w:r w:rsidRPr="263764AD">
        <w:rPr>
          <w:sz w:val="20"/>
          <w:szCs w:val="20"/>
        </w:rPr>
        <w:t xml:space="preserve"> </w:t>
      </w:r>
    </w:p>
    <w:p w14:paraId="388A8D16" w14:textId="77777777" w:rsidR="00164A58" w:rsidRDefault="00164A58" w:rsidP="263764AD">
      <w:pPr>
        <w:ind w:left="720"/>
        <w:rPr>
          <w:u w:val="single"/>
        </w:rPr>
      </w:pPr>
    </w:p>
    <w:p w14:paraId="36536760" w14:textId="77777777" w:rsidR="00164A58" w:rsidRDefault="00164A58" w:rsidP="263764AD">
      <w:pPr>
        <w:ind w:left="720"/>
        <w:rPr>
          <w:u w:val="single"/>
        </w:rPr>
      </w:pPr>
    </w:p>
    <w:p w14:paraId="38B1944F" w14:textId="77777777" w:rsidR="00164A58" w:rsidRDefault="00164A58" w:rsidP="263764AD">
      <w:pPr>
        <w:ind w:left="720"/>
        <w:rPr>
          <w:u w:val="single"/>
        </w:rPr>
      </w:pPr>
    </w:p>
    <w:p w14:paraId="0F936AA7" w14:textId="77777777" w:rsidR="00164A58" w:rsidRDefault="00164A58" w:rsidP="4770B09B">
      <w:pPr>
        <w:ind w:left="720"/>
        <w:rPr>
          <w:u w:val="single"/>
        </w:rPr>
      </w:pPr>
    </w:p>
    <w:p w14:paraId="256F34E1" w14:textId="77777777" w:rsidR="00164A58" w:rsidRDefault="00164A58" w:rsidP="4770B09B">
      <w:pPr>
        <w:ind w:left="720"/>
        <w:rPr>
          <w:u w:val="single"/>
        </w:rPr>
      </w:pPr>
    </w:p>
    <w:p w14:paraId="364C55A9" w14:textId="77777777" w:rsidR="00164A58" w:rsidRDefault="00164A58" w:rsidP="4770B09B">
      <w:pPr>
        <w:ind w:left="720"/>
        <w:rPr>
          <w:u w:val="single"/>
        </w:rPr>
      </w:pPr>
    </w:p>
    <w:p w14:paraId="297EF788" w14:textId="77777777" w:rsidR="00164A58" w:rsidRDefault="00164A58" w:rsidP="4770B09B">
      <w:pPr>
        <w:ind w:left="720"/>
        <w:rPr>
          <w:u w:val="single"/>
        </w:rPr>
      </w:pPr>
    </w:p>
    <w:p w14:paraId="06EAECA9" w14:textId="77777777" w:rsidR="00164A58" w:rsidRDefault="00164A58" w:rsidP="4770B09B">
      <w:pPr>
        <w:ind w:left="720"/>
        <w:rPr>
          <w:u w:val="single"/>
        </w:rPr>
      </w:pPr>
    </w:p>
    <w:p w14:paraId="7D85B11C" w14:textId="77777777" w:rsidR="00164A58" w:rsidRDefault="00164A58" w:rsidP="4770B09B">
      <w:pPr>
        <w:ind w:left="720"/>
        <w:rPr>
          <w:u w:val="single"/>
        </w:rPr>
      </w:pPr>
    </w:p>
    <w:p w14:paraId="0CE87556" w14:textId="77777777" w:rsidR="00164A58" w:rsidRDefault="00164A58" w:rsidP="4770B09B">
      <w:pPr>
        <w:ind w:left="720"/>
        <w:rPr>
          <w:u w:val="single"/>
        </w:rPr>
      </w:pPr>
    </w:p>
    <w:p w14:paraId="4CEA28F3" w14:textId="77777777" w:rsidR="00164A58" w:rsidRDefault="00164A58" w:rsidP="4770B09B">
      <w:pPr>
        <w:ind w:left="720"/>
        <w:rPr>
          <w:u w:val="single"/>
        </w:rPr>
      </w:pPr>
    </w:p>
    <w:p w14:paraId="4E31E1C5" w14:textId="77777777" w:rsidR="00164A58" w:rsidRDefault="00164A58" w:rsidP="263764AD">
      <w:pPr>
        <w:ind w:left="720"/>
        <w:rPr>
          <w:u w:val="single"/>
        </w:rPr>
      </w:pPr>
    </w:p>
    <w:p w14:paraId="6AAF2731" w14:textId="77777777" w:rsidR="65567513" w:rsidRDefault="65567513" w:rsidP="65567513">
      <w:pPr>
        <w:ind w:left="720"/>
        <w:rPr>
          <w:b/>
          <w:bCs/>
          <w:i/>
          <w:iCs/>
          <w:sz w:val="20"/>
          <w:szCs w:val="20"/>
          <w:u w:val="single"/>
        </w:rPr>
      </w:pPr>
    </w:p>
    <w:p w14:paraId="5C7F80D4" w14:textId="77777777" w:rsidR="65567513" w:rsidRDefault="65567513" w:rsidP="65567513">
      <w:pPr>
        <w:ind w:left="720"/>
        <w:rPr>
          <w:b/>
          <w:bCs/>
          <w:i/>
          <w:iCs/>
          <w:sz w:val="20"/>
          <w:szCs w:val="20"/>
          <w:u w:val="single"/>
        </w:rPr>
      </w:pPr>
    </w:p>
    <w:p w14:paraId="227E32CA" w14:textId="77777777" w:rsidR="00164A58" w:rsidRDefault="4770B09B" w:rsidP="263764AD">
      <w:pPr>
        <w:ind w:left="720"/>
        <w:rPr>
          <w:sz w:val="20"/>
          <w:szCs w:val="20"/>
        </w:rPr>
      </w:pPr>
      <w:r w:rsidRPr="4770B09B">
        <w:rPr>
          <w:b/>
          <w:bCs/>
          <w:i/>
          <w:iCs/>
          <w:sz w:val="20"/>
          <w:szCs w:val="20"/>
          <w:u w:val="single"/>
        </w:rPr>
        <w:t>Ronald Reagan</w:t>
      </w:r>
      <w:r w:rsidRPr="4770B09B">
        <w:rPr>
          <w:sz w:val="20"/>
          <w:szCs w:val="20"/>
        </w:rPr>
        <w:t xml:space="preserve"> (“Ronald Reagan Quotes.” </w:t>
      </w:r>
      <w:proofErr w:type="spellStart"/>
      <w:r w:rsidRPr="4770B09B">
        <w:rPr>
          <w:i/>
          <w:iCs/>
          <w:sz w:val="20"/>
          <w:szCs w:val="20"/>
        </w:rPr>
        <w:t>BrainyQuote</w:t>
      </w:r>
      <w:proofErr w:type="spellEnd"/>
      <w:r w:rsidRPr="4770B09B">
        <w:rPr>
          <w:sz w:val="20"/>
          <w:szCs w:val="20"/>
        </w:rPr>
        <w:t xml:space="preserve">, Xplore, </w:t>
      </w:r>
      <w:hyperlink r:id="rId9">
        <w:r w:rsidRPr="4770B09B">
          <w:rPr>
            <w:rStyle w:val="Hyperlink"/>
            <w:sz w:val="20"/>
            <w:szCs w:val="20"/>
          </w:rPr>
          <w:t>https://www.brainyquote.com/quotes/ronald_reagan_183965</w:t>
        </w:r>
      </w:hyperlink>
      <w:r w:rsidRPr="4770B09B">
        <w:rPr>
          <w:sz w:val="20"/>
          <w:szCs w:val="20"/>
        </w:rPr>
        <w:t xml:space="preserve">, Accessed November 14, 2022). </w:t>
      </w:r>
    </w:p>
    <w:p w14:paraId="5E6F26D4" w14:textId="77777777" w:rsidR="00164A58" w:rsidRDefault="00164A58" w:rsidP="263764AD">
      <w:pPr>
        <w:ind w:left="720"/>
        <w:rPr>
          <w:u w:val="single"/>
        </w:rPr>
      </w:pPr>
    </w:p>
    <w:p w14:paraId="69317CBD" w14:textId="77777777" w:rsidR="00164A58" w:rsidRDefault="4770B09B" w:rsidP="263764AD">
      <w:pPr>
        <w:ind w:left="720"/>
        <w:rPr>
          <w:u w:val="single"/>
        </w:rPr>
      </w:pPr>
      <w:r w:rsidRPr="4770B09B">
        <w:rPr>
          <w:color w:val="101010"/>
          <w:u w:val="single"/>
        </w:rPr>
        <w:t>“Freedom is never more than one generation away from extinction. We didn't pass it to our children in the bloodstream. It must be fought for, protected, and handed on for them to do the same”.</w:t>
      </w:r>
    </w:p>
    <w:p w14:paraId="2A8B43D1" w14:textId="77777777" w:rsidR="00164A58" w:rsidRDefault="00164A58" w:rsidP="263764AD"/>
    <w:p w14:paraId="3BB564A5" w14:textId="77777777" w:rsidR="00164A58" w:rsidRDefault="00164A58" w:rsidP="263764AD"/>
    <w:p w14:paraId="38E2DEDD" w14:textId="77777777" w:rsidR="00164A58" w:rsidRDefault="4770B09B" w:rsidP="4770B09B">
      <w:pPr>
        <w:spacing w:line="360" w:lineRule="auto"/>
        <w:rPr>
          <w:i/>
          <w:iCs/>
        </w:rPr>
      </w:pPr>
      <w:r>
        <w:t xml:space="preserve">These words of Ronald Reagan remind </w:t>
      </w:r>
      <w:bookmarkStart w:id="0" w:name="_Int_UBmlGlf9"/>
      <w:r>
        <w:t>us of</w:t>
      </w:r>
      <w:bookmarkEnd w:id="0"/>
      <w:r>
        <w:t xml:space="preserve"> the ongoing importance of protecting liberty. Liberty is not mankind’s default position. We must resolve now whether we be a generation who acts to defend Liberty or resolves to neglect it, and no question could be more serious or consequential. It is because I agree with Ronald </w:t>
      </w:r>
      <w:bookmarkStart w:id="1" w:name="_Int_3OGC2TCG"/>
      <w:r>
        <w:t>Reagan</w:t>
      </w:r>
      <w:bookmarkEnd w:id="1"/>
      <w:r>
        <w:t xml:space="preserve"> that liberty must be protected, that I stand </w:t>
      </w:r>
      <w:r w:rsidRPr="4770B09B">
        <w:rPr>
          <w:i/>
          <w:iCs/>
        </w:rPr>
        <w:t>Resolved: The Individual Right to Property Ought to be Valued Above the Economic Interest of the Community.</w:t>
      </w:r>
    </w:p>
    <w:p w14:paraId="728CA4B7" w14:textId="77777777" w:rsidR="00164A58" w:rsidRDefault="00164A58" w:rsidP="263764AD">
      <w:pPr>
        <w:rPr>
          <w:i/>
          <w:iCs/>
        </w:rPr>
      </w:pPr>
    </w:p>
    <w:p w14:paraId="1897F7EB" w14:textId="77777777" w:rsidR="00B404CD" w:rsidRPr="002C3216" w:rsidRDefault="263764AD" w:rsidP="00B404CD">
      <w:r>
        <w:t>Before we move on, let us define our key terms so we can better understand our resolution:</w:t>
      </w:r>
    </w:p>
    <w:p w14:paraId="190EBA88" w14:textId="77777777" w:rsidR="263764AD" w:rsidRDefault="263764AD" w:rsidP="263764AD"/>
    <w:p w14:paraId="30972314" w14:textId="2057375E" w:rsidR="4770B09B" w:rsidRDefault="263764AD" w:rsidP="4770B09B">
      <w:pPr>
        <w:pStyle w:val="Contention"/>
      </w:pPr>
      <w:r>
        <w:t>Definitions:</w:t>
      </w:r>
    </w:p>
    <w:p w14:paraId="312978CE" w14:textId="77777777" w:rsidR="4770B09B" w:rsidRDefault="4770B09B" w:rsidP="4770B09B">
      <w:pPr>
        <w:pStyle w:val="Contention"/>
      </w:pPr>
    </w:p>
    <w:p w14:paraId="1F0C35B4" w14:textId="77777777" w:rsidR="00B404CD" w:rsidRDefault="263764AD" w:rsidP="263764AD">
      <w:pPr>
        <w:pStyle w:val="Contention"/>
        <w:rPr>
          <w:sz w:val="24"/>
        </w:rPr>
      </w:pPr>
      <w:r w:rsidRPr="263764AD">
        <w:rPr>
          <w:sz w:val="24"/>
        </w:rPr>
        <w:t>A. Property:</w:t>
      </w:r>
    </w:p>
    <w:p w14:paraId="3274FD14" w14:textId="77777777" w:rsidR="00B404CD" w:rsidRDefault="00B404CD" w:rsidP="263764AD">
      <w:pPr>
        <w:pStyle w:val="Contention"/>
      </w:pPr>
    </w:p>
    <w:p w14:paraId="4D1DB511" w14:textId="77777777" w:rsidR="00B404CD" w:rsidRDefault="4770B09B" w:rsidP="4770B09B">
      <w:pPr>
        <w:ind w:left="720"/>
        <w:rPr>
          <w:color w:val="000000" w:themeColor="text1"/>
          <w:sz w:val="20"/>
          <w:szCs w:val="20"/>
        </w:rPr>
      </w:pPr>
      <w:r w:rsidRPr="4770B09B">
        <w:rPr>
          <w:b/>
          <w:bCs/>
          <w:i/>
          <w:iCs/>
          <w:color w:val="000000" w:themeColor="text1"/>
          <w:sz w:val="20"/>
          <w:szCs w:val="20"/>
          <w:u w:val="single"/>
        </w:rPr>
        <w:t>Merriam Webster</w:t>
      </w:r>
      <w:r w:rsidRPr="4770B09B">
        <w:rPr>
          <w:color w:val="000000" w:themeColor="text1"/>
          <w:sz w:val="20"/>
          <w:szCs w:val="20"/>
        </w:rPr>
        <w:t xml:space="preserve"> (“Property Definition &amp; Meaning.” </w:t>
      </w:r>
      <w:r w:rsidRPr="4770B09B">
        <w:rPr>
          <w:i/>
          <w:iCs/>
          <w:color w:val="000000" w:themeColor="text1"/>
          <w:sz w:val="20"/>
          <w:szCs w:val="20"/>
        </w:rPr>
        <w:t>Merriam-Webster</w:t>
      </w:r>
      <w:r w:rsidRPr="4770B09B">
        <w:rPr>
          <w:color w:val="000000" w:themeColor="text1"/>
          <w:sz w:val="20"/>
          <w:szCs w:val="20"/>
        </w:rPr>
        <w:t xml:space="preserve">, Merriam-Webster, </w:t>
      </w:r>
      <w:hyperlink r:id="rId10">
        <w:r w:rsidRPr="4770B09B">
          <w:rPr>
            <w:rStyle w:val="Hyperlink"/>
            <w:sz w:val="20"/>
            <w:szCs w:val="20"/>
          </w:rPr>
          <w:t>https://www.merriam-webster.com/dictionary/property</w:t>
        </w:r>
      </w:hyperlink>
      <w:r w:rsidRPr="4770B09B">
        <w:rPr>
          <w:color w:val="000000" w:themeColor="text1"/>
          <w:sz w:val="20"/>
          <w:szCs w:val="20"/>
        </w:rPr>
        <w:t>. Accessed November 14, 2022).</w:t>
      </w:r>
    </w:p>
    <w:p w14:paraId="07B82DFD" w14:textId="77777777" w:rsidR="00B404CD" w:rsidRDefault="00B404CD" w:rsidP="263764AD">
      <w:pPr>
        <w:spacing w:after="120"/>
        <w:ind w:left="288"/>
        <w:rPr>
          <w:color w:val="000000" w:themeColor="text1"/>
        </w:rPr>
      </w:pPr>
    </w:p>
    <w:p w14:paraId="3FC8EA19" w14:textId="77777777" w:rsidR="00B404CD" w:rsidRDefault="263764AD" w:rsidP="263764AD">
      <w:pPr>
        <w:pStyle w:val="Evidence"/>
        <w:ind w:left="720"/>
        <w:rPr>
          <w:bCs w:val="0"/>
          <w:color w:val="000000" w:themeColor="text1"/>
        </w:rPr>
      </w:pPr>
      <w:r w:rsidRPr="263764AD">
        <w:rPr>
          <w:b/>
          <w:i/>
          <w:iCs/>
          <w:color w:val="000000" w:themeColor="text1"/>
        </w:rPr>
        <w:t xml:space="preserve">“Property” </w:t>
      </w:r>
    </w:p>
    <w:p w14:paraId="304D0248" w14:textId="3B6258E3" w:rsidR="4770B09B" w:rsidRDefault="4770B09B" w:rsidP="4770B09B">
      <w:pPr>
        <w:pStyle w:val="Evidence"/>
        <w:ind w:left="720"/>
        <w:rPr>
          <w:bCs w:val="0"/>
          <w:color w:val="000000" w:themeColor="text1"/>
        </w:rPr>
      </w:pPr>
      <w:r w:rsidRPr="4770B09B">
        <w:rPr>
          <w:bCs w:val="0"/>
          <w:color w:val="000000" w:themeColor="text1"/>
        </w:rPr>
        <w:t>the exclusive right to possess, enjoy, and dispose of a thing</w:t>
      </w:r>
    </w:p>
    <w:p w14:paraId="46F8D87A" w14:textId="77777777" w:rsidR="00524622" w:rsidRDefault="00524622" w:rsidP="4770B09B">
      <w:pPr>
        <w:pStyle w:val="Evidence"/>
        <w:ind w:left="720"/>
        <w:rPr>
          <w:bCs w:val="0"/>
          <w:color w:val="000000" w:themeColor="text1"/>
        </w:rPr>
      </w:pPr>
    </w:p>
    <w:p w14:paraId="183B6D0D" w14:textId="79B53780" w:rsidR="4770B09B" w:rsidRDefault="4770B09B" w:rsidP="00524622">
      <w:pPr>
        <w:pStyle w:val="Evidence"/>
        <w:ind w:left="0"/>
      </w:pPr>
      <w:r w:rsidRPr="4770B09B">
        <w:rPr>
          <w:bCs w:val="0"/>
          <w:color w:val="000000" w:themeColor="text1"/>
          <w:sz w:val="24"/>
          <w:szCs w:val="24"/>
        </w:rPr>
        <w:t xml:space="preserve">Thus, </w:t>
      </w:r>
      <w:r w:rsidRPr="4770B09B">
        <w:rPr>
          <w:bCs w:val="0"/>
          <w:i/>
          <w:iCs/>
          <w:color w:val="000000" w:themeColor="text1"/>
          <w:sz w:val="24"/>
          <w:szCs w:val="24"/>
        </w:rPr>
        <w:t>the individual right to property</w:t>
      </w:r>
      <w:r w:rsidRPr="4770B09B">
        <w:rPr>
          <w:bCs w:val="0"/>
          <w:color w:val="000000" w:themeColor="text1"/>
          <w:sz w:val="24"/>
          <w:szCs w:val="24"/>
        </w:rPr>
        <w:t xml:space="preserve"> describes a person’s or persons’ property rights.</w:t>
      </w:r>
    </w:p>
    <w:p w14:paraId="3AD34D6F" w14:textId="77777777" w:rsidR="4770B09B" w:rsidRDefault="4770B09B" w:rsidP="4770B09B">
      <w:pPr>
        <w:pStyle w:val="Evidence"/>
      </w:pPr>
    </w:p>
    <w:p w14:paraId="574E80A0" w14:textId="77777777" w:rsidR="009F7CF8" w:rsidRDefault="263764AD" w:rsidP="263764AD">
      <w:pPr>
        <w:pStyle w:val="Evidence"/>
        <w:ind w:left="0"/>
        <w:rPr>
          <w:b/>
          <w:sz w:val="24"/>
          <w:szCs w:val="24"/>
        </w:rPr>
      </w:pPr>
      <w:r w:rsidRPr="263764AD">
        <w:rPr>
          <w:b/>
          <w:sz w:val="24"/>
          <w:szCs w:val="24"/>
        </w:rPr>
        <w:t>B. Economic:</w:t>
      </w:r>
    </w:p>
    <w:p w14:paraId="79A96A24" w14:textId="77777777" w:rsidR="009F7CF8" w:rsidRDefault="009F7CF8" w:rsidP="263764AD">
      <w:pPr>
        <w:pStyle w:val="Evidence"/>
        <w:ind w:left="0"/>
        <w:rPr>
          <w:b/>
          <w:sz w:val="24"/>
          <w:szCs w:val="24"/>
        </w:rPr>
      </w:pPr>
    </w:p>
    <w:p w14:paraId="7359D61E" w14:textId="77777777" w:rsidR="009F7CF8" w:rsidRDefault="4770B09B" w:rsidP="4770B09B">
      <w:pPr>
        <w:ind w:left="720"/>
        <w:rPr>
          <w:color w:val="000000" w:themeColor="text1"/>
          <w:sz w:val="20"/>
          <w:szCs w:val="20"/>
        </w:rPr>
      </w:pPr>
      <w:r w:rsidRPr="4770B09B">
        <w:rPr>
          <w:b/>
          <w:bCs/>
          <w:i/>
          <w:iCs/>
          <w:color w:val="000000" w:themeColor="text1"/>
          <w:sz w:val="20"/>
          <w:szCs w:val="20"/>
          <w:u w:val="single"/>
        </w:rPr>
        <w:t>Merriam Webster</w:t>
      </w:r>
      <w:r w:rsidRPr="4770B09B">
        <w:rPr>
          <w:color w:val="000000" w:themeColor="text1"/>
          <w:sz w:val="20"/>
          <w:szCs w:val="20"/>
        </w:rPr>
        <w:t xml:space="preserve"> (“Economic Definition &amp; Meaning.” </w:t>
      </w:r>
      <w:r w:rsidRPr="4770B09B">
        <w:rPr>
          <w:i/>
          <w:iCs/>
          <w:color w:val="000000" w:themeColor="text1"/>
          <w:sz w:val="20"/>
          <w:szCs w:val="20"/>
        </w:rPr>
        <w:t>Merriam-Webster</w:t>
      </w:r>
      <w:r w:rsidRPr="4770B09B">
        <w:rPr>
          <w:color w:val="000000" w:themeColor="text1"/>
          <w:sz w:val="20"/>
          <w:szCs w:val="20"/>
        </w:rPr>
        <w:t xml:space="preserve">, Merriam-Webster, </w:t>
      </w:r>
      <w:hyperlink r:id="rId11">
        <w:r w:rsidRPr="4770B09B">
          <w:rPr>
            <w:rStyle w:val="Hyperlink"/>
            <w:sz w:val="20"/>
            <w:szCs w:val="20"/>
          </w:rPr>
          <w:t>https://www.merriam-webster.com/dictionary/economic</w:t>
        </w:r>
      </w:hyperlink>
      <w:r w:rsidRPr="4770B09B">
        <w:rPr>
          <w:color w:val="000000" w:themeColor="text1"/>
          <w:sz w:val="20"/>
          <w:szCs w:val="20"/>
        </w:rPr>
        <w:t>. Accessed November 11, 2022).</w:t>
      </w:r>
    </w:p>
    <w:p w14:paraId="58784498" w14:textId="77777777" w:rsidR="009F7CF8" w:rsidRDefault="009F7CF8" w:rsidP="263764AD">
      <w:pPr>
        <w:spacing w:after="120"/>
        <w:ind w:firstLine="720"/>
        <w:rPr>
          <w:color w:val="000000" w:themeColor="text1"/>
        </w:rPr>
      </w:pPr>
    </w:p>
    <w:p w14:paraId="18EC5343" w14:textId="77777777" w:rsidR="009F7CF8" w:rsidRDefault="263764AD" w:rsidP="263764AD">
      <w:pPr>
        <w:pStyle w:val="Evidence"/>
        <w:ind w:left="720"/>
        <w:rPr>
          <w:bCs w:val="0"/>
          <w:color w:val="000000" w:themeColor="text1"/>
        </w:rPr>
      </w:pPr>
      <w:r w:rsidRPr="263764AD">
        <w:rPr>
          <w:b/>
          <w:i/>
          <w:iCs/>
          <w:color w:val="000000" w:themeColor="text1"/>
        </w:rPr>
        <w:t>“Economic”</w:t>
      </w:r>
    </w:p>
    <w:p w14:paraId="3D42F53A" w14:textId="77777777" w:rsidR="009F7CF8" w:rsidRDefault="4770B09B" w:rsidP="4770B09B">
      <w:pPr>
        <w:pStyle w:val="Evidence"/>
        <w:ind w:left="720"/>
        <w:rPr>
          <w:bCs w:val="0"/>
          <w:color w:val="000000" w:themeColor="text1"/>
        </w:rPr>
      </w:pPr>
      <w:r w:rsidRPr="4770B09B">
        <w:rPr>
          <w:bCs w:val="0"/>
          <w:color w:val="000000" w:themeColor="text1"/>
        </w:rPr>
        <w:t>of, relating to, or based on the production, distribution, and consumption of goods and services</w:t>
      </w:r>
    </w:p>
    <w:p w14:paraId="4CC67B46" w14:textId="77777777" w:rsidR="009F7CF8" w:rsidRDefault="009F7CF8" w:rsidP="263764AD">
      <w:pPr>
        <w:rPr>
          <w:b/>
          <w:bCs/>
        </w:rPr>
      </w:pPr>
    </w:p>
    <w:p w14:paraId="3ADF62E1" w14:textId="1C426ABA" w:rsidR="263764AD" w:rsidRDefault="4770B09B" w:rsidP="4770B09B">
      <w:pPr>
        <w:spacing w:line="360" w:lineRule="auto"/>
      </w:pPr>
      <w:r w:rsidRPr="4770B09B">
        <w:lastRenderedPageBreak/>
        <w:t>Thus,</w:t>
      </w:r>
      <w:r w:rsidRPr="4770B09B">
        <w:rPr>
          <w:i/>
          <w:iCs/>
        </w:rPr>
        <w:t xml:space="preserve"> </w:t>
      </w:r>
      <w:proofErr w:type="gramStart"/>
      <w:r w:rsidRPr="4770B09B">
        <w:rPr>
          <w:i/>
          <w:iCs/>
        </w:rPr>
        <w:t>The</w:t>
      </w:r>
      <w:proofErr w:type="gramEnd"/>
      <w:r w:rsidRPr="4770B09B">
        <w:rPr>
          <w:i/>
          <w:iCs/>
        </w:rPr>
        <w:t xml:space="preserve"> economic interest of the community</w:t>
      </w:r>
      <w:r w:rsidRPr="4770B09B">
        <w:rPr>
          <w:b/>
          <w:bCs/>
        </w:rPr>
        <w:t xml:space="preserve"> </w:t>
      </w:r>
      <w:r w:rsidRPr="4770B09B">
        <w:t xml:space="preserve">describes a collective group’s goals and priorities specifically in relation to economic matters. </w:t>
      </w:r>
    </w:p>
    <w:p w14:paraId="3B05235C" w14:textId="77777777" w:rsidR="00524622" w:rsidRDefault="00524622" w:rsidP="4770B09B">
      <w:pPr>
        <w:spacing w:line="360" w:lineRule="auto"/>
      </w:pPr>
    </w:p>
    <w:p w14:paraId="23B12836" w14:textId="4F2A4654" w:rsidR="263764AD" w:rsidRDefault="4770B09B" w:rsidP="00524622">
      <w:pPr>
        <w:spacing w:line="360" w:lineRule="auto"/>
        <w:rPr>
          <w:b/>
          <w:bCs/>
        </w:rPr>
      </w:pPr>
      <w:r w:rsidRPr="4770B09B">
        <w:t xml:space="preserve">With our main terms defined, let us address some other aspects of the resolution. </w:t>
      </w:r>
    </w:p>
    <w:p w14:paraId="5E606D64" w14:textId="77777777" w:rsidR="4770B09B" w:rsidRDefault="4770B09B" w:rsidP="4770B09B">
      <w:pPr>
        <w:rPr>
          <w:b/>
          <w:bCs/>
          <w:sz w:val="28"/>
          <w:szCs w:val="28"/>
        </w:rPr>
      </w:pPr>
    </w:p>
    <w:p w14:paraId="34518400" w14:textId="77777777" w:rsidR="263764AD" w:rsidRDefault="263764AD" w:rsidP="263764AD">
      <w:pPr>
        <w:rPr>
          <w:sz w:val="28"/>
          <w:szCs w:val="28"/>
        </w:rPr>
      </w:pPr>
      <w:proofErr w:type="spellStart"/>
      <w:r w:rsidRPr="263764AD">
        <w:rPr>
          <w:b/>
          <w:bCs/>
          <w:sz w:val="28"/>
          <w:szCs w:val="28"/>
        </w:rPr>
        <w:t>Resolutional</w:t>
      </w:r>
      <w:proofErr w:type="spellEnd"/>
      <w:r w:rsidRPr="263764AD">
        <w:rPr>
          <w:b/>
          <w:bCs/>
          <w:sz w:val="28"/>
          <w:szCs w:val="28"/>
        </w:rPr>
        <w:t xml:space="preserve"> Analysis:</w:t>
      </w:r>
    </w:p>
    <w:p w14:paraId="3641B257" w14:textId="77777777" w:rsidR="263764AD" w:rsidRDefault="263764AD" w:rsidP="263764AD">
      <w:pPr>
        <w:rPr>
          <w:b/>
          <w:bCs/>
          <w:sz w:val="28"/>
          <w:szCs w:val="28"/>
        </w:rPr>
      </w:pPr>
    </w:p>
    <w:p w14:paraId="1163923E" w14:textId="77777777" w:rsidR="263764AD" w:rsidRDefault="263764AD" w:rsidP="263764AD">
      <w:pPr>
        <w:ind w:firstLine="720"/>
        <w:rPr>
          <w:b/>
          <w:bCs/>
        </w:rPr>
      </w:pPr>
      <w:r w:rsidRPr="263764AD">
        <w:rPr>
          <w:b/>
          <w:bCs/>
        </w:rPr>
        <w:t>A. Government Actor</w:t>
      </w:r>
    </w:p>
    <w:p w14:paraId="33EE17CF" w14:textId="77777777" w:rsidR="263764AD" w:rsidRDefault="263764AD" w:rsidP="263764AD">
      <w:pPr>
        <w:rPr>
          <w:b/>
          <w:bCs/>
        </w:rPr>
      </w:pPr>
    </w:p>
    <w:p w14:paraId="33AA1BCE" w14:textId="23D8F06A" w:rsidR="263764AD" w:rsidRDefault="4770B09B" w:rsidP="4770B09B">
      <w:pPr>
        <w:spacing w:line="360" w:lineRule="auto"/>
        <w:ind w:firstLine="720"/>
      </w:pPr>
      <w:r>
        <w:t xml:space="preserve">The resolution prompts us to </w:t>
      </w:r>
      <w:bookmarkStart w:id="2" w:name="_Int_Lx9E0WMF"/>
      <w:r>
        <w:t>decide</w:t>
      </w:r>
      <w:bookmarkEnd w:id="2"/>
      <w:r>
        <w:t xml:space="preserve"> between valuing either the individual right to property or the community’s economic interest higher than the other. The only entity that possesses the power and scope of responsibility to make such a choice between these two objects is the government. Therefore, we must analyze the resolution from the perspective that the government is the one that will be acting on our decision in favor of the individual right to property or the economic interest of the community.  </w:t>
      </w:r>
    </w:p>
    <w:p w14:paraId="1FF97E63" w14:textId="77777777" w:rsidR="263764AD" w:rsidRDefault="263764AD" w:rsidP="263764AD"/>
    <w:p w14:paraId="4172598E" w14:textId="77777777" w:rsidR="263764AD" w:rsidRDefault="263764AD" w:rsidP="263764AD">
      <w:pPr>
        <w:ind w:firstLine="720"/>
        <w:rPr>
          <w:b/>
          <w:bCs/>
        </w:rPr>
      </w:pPr>
      <w:r w:rsidRPr="263764AD">
        <w:rPr>
          <w:b/>
          <w:bCs/>
        </w:rPr>
        <w:t>B. Conflict Standard</w:t>
      </w:r>
    </w:p>
    <w:p w14:paraId="5AE28243" w14:textId="77777777" w:rsidR="263764AD" w:rsidRDefault="263764AD" w:rsidP="263764AD">
      <w:pPr>
        <w:rPr>
          <w:b/>
          <w:bCs/>
        </w:rPr>
      </w:pPr>
    </w:p>
    <w:p w14:paraId="3EAC30D6" w14:textId="77777777" w:rsidR="263764AD" w:rsidRDefault="4770B09B" w:rsidP="4770B09B">
      <w:pPr>
        <w:spacing w:line="360" w:lineRule="auto"/>
        <w:ind w:firstLine="720"/>
      </w:pPr>
      <w:r>
        <w:t>In the resolution, we see the words</w:t>
      </w:r>
      <w:r w:rsidRPr="4770B09B">
        <w:rPr>
          <w:i/>
          <w:iCs/>
        </w:rPr>
        <w:t xml:space="preserve"> </w:t>
      </w:r>
      <w:r w:rsidRPr="4770B09B">
        <w:rPr>
          <w:i/>
          <w:iCs/>
          <w:u w:val="single"/>
        </w:rPr>
        <w:t>ought to be valued above</w:t>
      </w:r>
      <w:r w:rsidRPr="4770B09B">
        <w:rPr>
          <w:i/>
          <w:iCs/>
        </w:rPr>
        <w:t xml:space="preserve"> </w:t>
      </w:r>
      <w:r w:rsidRPr="4770B09B">
        <w:t xml:space="preserve">when the resolution says, </w:t>
      </w:r>
      <w:r w:rsidRPr="4770B09B">
        <w:rPr>
          <w:i/>
          <w:iCs/>
        </w:rPr>
        <w:t>the</w:t>
      </w:r>
      <w:r w:rsidRPr="4770B09B">
        <w:t xml:space="preserve"> </w:t>
      </w:r>
      <w:r w:rsidRPr="4770B09B">
        <w:rPr>
          <w:i/>
          <w:iCs/>
        </w:rPr>
        <w:t xml:space="preserve">individual right to property </w:t>
      </w:r>
      <w:r w:rsidRPr="4770B09B">
        <w:rPr>
          <w:i/>
          <w:iCs/>
          <w:u w:val="single"/>
        </w:rPr>
        <w:t>ought to be valued above</w:t>
      </w:r>
      <w:r w:rsidRPr="4770B09B">
        <w:rPr>
          <w:i/>
          <w:iCs/>
        </w:rPr>
        <w:t xml:space="preserve"> the economic interest of the community. </w:t>
      </w:r>
      <w:r w:rsidRPr="4770B09B">
        <w:t xml:space="preserve">This indicates that we are in a situation in which the individual right to property and the economic interest of the community are at odds with one another (or in conflict) and we </w:t>
      </w:r>
      <w:proofErr w:type="gramStart"/>
      <w:r w:rsidRPr="4770B09B">
        <w:t>have to</w:t>
      </w:r>
      <w:proofErr w:type="gramEnd"/>
      <w:r w:rsidRPr="4770B09B">
        <w:t xml:space="preserve"> side with one over the other. We are choosing today, </w:t>
      </w:r>
      <w:proofErr w:type="gramStart"/>
      <w:r w:rsidRPr="4770B09B">
        <w:t>in particular instances</w:t>
      </w:r>
      <w:proofErr w:type="gramEnd"/>
      <w:r w:rsidRPr="4770B09B">
        <w:t xml:space="preserve"> of </w:t>
      </w:r>
      <w:proofErr w:type="gramStart"/>
      <w:r w:rsidRPr="4770B09B">
        <w:t>conflict</w:t>
      </w:r>
      <w:proofErr w:type="gramEnd"/>
      <w:r w:rsidRPr="4770B09B">
        <w:t xml:space="preserve"> which of the two sides to prioritize and which to limit. </w:t>
      </w:r>
    </w:p>
    <w:p w14:paraId="6EDA5C2E" w14:textId="77777777" w:rsidR="263764AD" w:rsidRDefault="263764AD" w:rsidP="4770B09B">
      <w:pPr>
        <w:spacing w:line="360" w:lineRule="auto"/>
      </w:pPr>
    </w:p>
    <w:p w14:paraId="2A34AEE0" w14:textId="147300FA" w:rsidR="263764AD" w:rsidRDefault="263764AD" w:rsidP="263764AD">
      <w:r>
        <w:t>Now that we properly understand the resolution, let us move on to my value.</w:t>
      </w:r>
    </w:p>
    <w:p w14:paraId="42259513" w14:textId="77777777" w:rsidR="4770B09B" w:rsidRDefault="4770B09B" w:rsidP="4770B09B"/>
    <w:p w14:paraId="219A4A57" w14:textId="77777777" w:rsidR="00524622" w:rsidRDefault="00524622" w:rsidP="00524622">
      <w:pPr>
        <w:rPr>
          <w:b/>
          <w:bCs/>
          <w:sz w:val="28"/>
          <w:szCs w:val="28"/>
        </w:rPr>
      </w:pPr>
    </w:p>
    <w:p w14:paraId="4A1D6DAF" w14:textId="77777777" w:rsidR="00524622" w:rsidRDefault="00524622" w:rsidP="00524622">
      <w:pPr>
        <w:rPr>
          <w:b/>
          <w:bCs/>
          <w:sz w:val="28"/>
          <w:szCs w:val="28"/>
        </w:rPr>
      </w:pPr>
    </w:p>
    <w:p w14:paraId="0249D4F8" w14:textId="77777777" w:rsidR="00524622" w:rsidRDefault="00524622" w:rsidP="00524622">
      <w:pPr>
        <w:rPr>
          <w:b/>
          <w:bCs/>
          <w:sz w:val="28"/>
          <w:szCs w:val="28"/>
        </w:rPr>
      </w:pPr>
    </w:p>
    <w:p w14:paraId="5C52D22B" w14:textId="77777777" w:rsidR="00524622" w:rsidRDefault="00524622" w:rsidP="00524622">
      <w:pPr>
        <w:rPr>
          <w:b/>
          <w:bCs/>
          <w:sz w:val="28"/>
          <w:szCs w:val="28"/>
        </w:rPr>
      </w:pPr>
    </w:p>
    <w:p w14:paraId="21F137E6" w14:textId="77777777" w:rsidR="00524622" w:rsidRDefault="00524622" w:rsidP="00524622">
      <w:pPr>
        <w:rPr>
          <w:b/>
          <w:bCs/>
          <w:sz w:val="28"/>
          <w:szCs w:val="28"/>
        </w:rPr>
      </w:pPr>
    </w:p>
    <w:p w14:paraId="42DC3832" w14:textId="77777777" w:rsidR="00524622" w:rsidRDefault="00524622" w:rsidP="00524622">
      <w:pPr>
        <w:rPr>
          <w:b/>
          <w:bCs/>
          <w:sz w:val="28"/>
          <w:szCs w:val="28"/>
        </w:rPr>
      </w:pPr>
    </w:p>
    <w:p w14:paraId="532E231F" w14:textId="77777777" w:rsidR="00524622" w:rsidRDefault="00524622" w:rsidP="00524622">
      <w:pPr>
        <w:rPr>
          <w:b/>
          <w:bCs/>
          <w:sz w:val="28"/>
          <w:szCs w:val="28"/>
        </w:rPr>
      </w:pPr>
    </w:p>
    <w:p w14:paraId="04CC5B54" w14:textId="77777777" w:rsidR="00524622" w:rsidRDefault="00524622" w:rsidP="00524622">
      <w:pPr>
        <w:rPr>
          <w:b/>
          <w:bCs/>
          <w:sz w:val="28"/>
          <w:szCs w:val="28"/>
        </w:rPr>
      </w:pPr>
    </w:p>
    <w:p w14:paraId="1FDFB9C6" w14:textId="2C063281" w:rsidR="00126334" w:rsidRDefault="263764AD" w:rsidP="00524622">
      <w:pPr>
        <w:rPr>
          <w:b/>
          <w:bCs/>
          <w:sz w:val="28"/>
          <w:szCs w:val="28"/>
        </w:rPr>
      </w:pPr>
      <w:r w:rsidRPr="263764AD">
        <w:rPr>
          <w:b/>
          <w:bCs/>
          <w:sz w:val="28"/>
          <w:szCs w:val="28"/>
        </w:rPr>
        <w:lastRenderedPageBreak/>
        <w:t>Value: Liberty</w:t>
      </w:r>
    </w:p>
    <w:p w14:paraId="358B9FB4" w14:textId="77777777" w:rsidR="00524622" w:rsidRPr="009F7CF8" w:rsidRDefault="00524622" w:rsidP="00524622">
      <w:pPr>
        <w:rPr>
          <w:shd w:val="clear" w:color="auto" w:fill="FFFFFF"/>
        </w:rPr>
      </w:pPr>
    </w:p>
    <w:p w14:paraId="64E698D3" w14:textId="77777777" w:rsidR="263764AD" w:rsidRDefault="4770B09B" w:rsidP="4770B09B">
      <w:pPr>
        <w:pStyle w:val="Evidence"/>
        <w:spacing w:line="360" w:lineRule="auto"/>
        <w:ind w:left="0"/>
        <w:rPr>
          <w:b/>
          <w:i/>
          <w:iCs/>
          <w:sz w:val="24"/>
          <w:szCs w:val="24"/>
        </w:rPr>
      </w:pPr>
      <w:r w:rsidRPr="4770B09B">
        <w:rPr>
          <w:sz w:val="24"/>
          <w:szCs w:val="24"/>
        </w:rPr>
        <w:t xml:space="preserve">My value, or the thing that I believe should be considered the most important end-goal in our round today is that of liberty. Liberty is defined by </w:t>
      </w:r>
      <w:r w:rsidRPr="4770B09B">
        <w:rPr>
          <w:b/>
          <w:i/>
          <w:iCs/>
          <w:sz w:val="24"/>
          <w:szCs w:val="24"/>
        </w:rPr>
        <w:t xml:space="preserve">Thomas Jefferson... </w:t>
      </w:r>
    </w:p>
    <w:p w14:paraId="7D81C3D2" w14:textId="77777777" w:rsidR="263764AD" w:rsidRDefault="263764AD" w:rsidP="263764AD"/>
    <w:p w14:paraId="76424214" w14:textId="77777777" w:rsidR="263764AD" w:rsidRDefault="4770B09B" w:rsidP="4770B09B">
      <w:pPr>
        <w:ind w:left="720"/>
        <w:rPr>
          <w:color w:val="000000" w:themeColor="text1"/>
          <w:sz w:val="20"/>
          <w:szCs w:val="20"/>
        </w:rPr>
      </w:pPr>
      <w:r w:rsidRPr="4770B09B">
        <w:rPr>
          <w:b/>
          <w:bCs/>
          <w:i/>
          <w:iCs/>
          <w:color w:val="000000" w:themeColor="text1"/>
          <w:sz w:val="20"/>
          <w:szCs w:val="20"/>
          <w:u w:val="single"/>
        </w:rPr>
        <w:t>Thomas Jefferson</w:t>
      </w:r>
      <w:r w:rsidRPr="4770B09B">
        <w:rPr>
          <w:color w:val="000000" w:themeColor="text1"/>
          <w:sz w:val="20"/>
          <w:szCs w:val="20"/>
        </w:rPr>
        <w:t xml:space="preserve"> (“Thomas Jefferson Quotes.” </w:t>
      </w:r>
      <w:proofErr w:type="spellStart"/>
      <w:r w:rsidRPr="4770B09B">
        <w:rPr>
          <w:i/>
          <w:iCs/>
          <w:color w:val="000000" w:themeColor="text1"/>
          <w:sz w:val="20"/>
          <w:szCs w:val="20"/>
        </w:rPr>
        <w:t>BrainyQuote</w:t>
      </w:r>
      <w:proofErr w:type="spellEnd"/>
      <w:r w:rsidRPr="4770B09B">
        <w:rPr>
          <w:color w:val="000000" w:themeColor="text1"/>
          <w:sz w:val="20"/>
          <w:szCs w:val="20"/>
        </w:rPr>
        <w:t xml:space="preserve">, Xplore, </w:t>
      </w:r>
      <w:hyperlink r:id="rId12">
        <w:r w:rsidRPr="4770B09B">
          <w:rPr>
            <w:rStyle w:val="Hyperlink"/>
            <w:sz w:val="20"/>
            <w:szCs w:val="20"/>
          </w:rPr>
          <w:t>https://www.brainyquote.com/quotes/thomas_jefferson_136362</w:t>
        </w:r>
      </w:hyperlink>
      <w:r w:rsidRPr="4770B09B">
        <w:rPr>
          <w:color w:val="000000" w:themeColor="text1"/>
          <w:sz w:val="20"/>
          <w:szCs w:val="20"/>
        </w:rPr>
        <w:t xml:space="preserve">. Accessed November 12, 2022.) </w:t>
      </w:r>
    </w:p>
    <w:p w14:paraId="66EDDD98" w14:textId="77777777" w:rsidR="263764AD" w:rsidRDefault="263764AD" w:rsidP="263764AD">
      <w:pPr>
        <w:ind w:left="720"/>
        <w:rPr>
          <w:color w:val="000000" w:themeColor="text1"/>
        </w:rPr>
      </w:pPr>
    </w:p>
    <w:p w14:paraId="4E5AF273" w14:textId="77777777" w:rsidR="263764AD" w:rsidRDefault="4770B09B" w:rsidP="4770B09B">
      <w:pPr>
        <w:ind w:left="720"/>
        <w:rPr>
          <w:color w:val="101010"/>
        </w:rPr>
      </w:pPr>
      <w:r w:rsidRPr="4770B09B">
        <w:rPr>
          <w:color w:val="000000" w:themeColor="text1"/>
          <w:u w:val="single"/>
        </w:rPr>
        <w:t>“</w:t>
      </w:r>
      <w:r w:rsidRPr="4770B09B">
        <w:rPr>
          <w:color w:val="101010"/>
          <w:u w:val="single"/>
        </w:rPr>
        <w:t>Rightful liberty is unobstructed action according to our will within limits drawn around us by the equal rights of others.</w:t>
      </w:r>
      <w:r w:rsidRPr="4770B09B">
        <w:rPr>
          <w:color w:val="101010"/>
          <w:sz w:val="20"/>
          <w:szCs w:val="20"/>
        </w:rPr>
        <w:t xml:space="preserve"> I do not add 'within the limits of the law' because law is often but the tyrant's will, and always so when it violates the rights of the individual.”</w:t>
      </w:r>
    </w:p>
    <w:p w14:paraId="121404A4" w14:textId="77777777" w:rsidR="263764AD" w:rsidRDefault="263764AD" w:rsidP="263764AD">
      <w:pPr>
        <w:pStyle w:val="Evidence"/>
        <w:ind w:left="720"/>
        <w:rPr>
          <w:sz w:val="24"/>
          <w:szCs w:val="24"/>
        </w:rPr>
      </w:pPr>
    </w:p>
    <w:p w14:paraId="2502B968" w14:textId="2ED85E8A" w:rsidR="263764AD" w:rsidRDefault="4770B09B" w:rsidP="4770B09B">
      <w:pPr>
        <w:pStyle w:val="Evidence"/>
        <w:spacing w:line="360" w:lineRule="auto"/>
        <w:ind w:left="0"/>
        <w:rPr>
          <w:sz w:val="24"/>
          <w:szCs w:val="24"/>
        </w:rPr>
      </w:pPr>
      <w:r w:rsidRPr="4770B09B">
        <w:rPr>
          <w:sz w:val="24"/>
          <w:szCs w:val="24"/>
        </w:rPr>
        <w:t xml:space="preserve">Liberty should be our value in today’s round for two primary reasons. The first reason is that liberty is the rightful possession of all human beings. We intuitively know that people ought to live freely just as much as we intuitively know that slavery and oppression are evil. When considering our resolution and matters of individual rights and societal interests, we ought to recognize the primary importance and relevance of making our choice based on what will best </w:t>
      </w:r>
      <w:proofErr w:type="gramStart"/>
      <w:r w:rsidRPr="4770B09B">
        <w:rPr>
          <w:sz w:val="24"/>
          <w:szCs w:val="24"/>
        </w:rPr>
        <w:t>upholds</w:t>
      </w:r>
      <w:proofErr w:type="gramEnd"/>
      <w:r w:rsidRPr="4770B09B">
        <w:rPr>
          <w:sz w:val="24"/>
          <w:szCs w:val="24"/>
        </w:rPr>
        <w:t xml:space="preserve"> liberty for all. </w:t>
      </w:r>
    </w:p>
    <w:p w14:paraId="4477A746" w14:textId="77777777" w:rsidR="263764AD" w:rsidRDefault="4770B09B" w:rsidP="4770B09B">
      <w:pPr>
        <w:pStyle w:val="Evidence"/>
        <w:spacing w:line="360" w:lineRule="auto"/>
        <w:ind w:left="0"/>
        <w:rPr>
          <w:sz w:val="24"/>
          <w:szCs w:val="24"/>
        </w:rPr>
      </w:pPr>
      <w:r w:rsidRPr="4770B09B">
        <w:rPr>
          <w:sz w:val="24"/>
          <w:szCs w:val="24"/>
        </w:rPr>
        <w:t xml:space="preserve">The second reason that liberty should be our value in today’s round is that establishing liberty is a significant government interest. Governments (at least ideal governments) organize society in accordance with </w:t>
      </w:r>
      <w:proofErr w:type="gramStart"/>
      <w:r w:rsidRPr="4770B09B">
        <w:rPr>
          <w:sz w:val="24"/>
          <w:szCs w:val="24"/>
        </w:rPr>
        <w:t>law</w:t>
      </w:r>
      <w:proofErr w:type="gramEnd"/>
      <w:r w:rsidRPr="4770B09B">
        <w:rPr>
          <w:sz w:val="24"/>
          <w:szCs w:val="24"/>
        </w:rPr>
        <w:t xml:space="preserve"> so that people can live together in security without fear of harm from others. In other words, I take the position that an ideal government establishes order within which individuals can live their lives in accordance with liberty.</w:t>
      </w:r>
    </w:p>
    <w:p w14:paraId="3D58EE7D" w14:textId="77777777" w:rsidR="263764AD" w:rsidRDefault="263764AD" w:rsidP="263764AD">
      <w:pPr>
        <w:pStyle w:val="Evidence"/>
        <w:ind w:left="0"/>
        <w:rPr>
          <w:sz w:val="24"/>
          <w:szCs w:val="24"/>
        </w:rPr>
      </w:pPr>
    </w:p>
    <w:p w14:paraId="094212EB" w14:textId="13428E37" w:rsidR="263764AD" w:rsidRDefault="4770B09B" w:rsidP="4770B09B">
      <w:pPr>
        <w:pStyle w:val="Evidence"/>
        <w:spacing w:line="360" w:lineRule="auto"/>
        <w:ind w:left="0"/>
        <w:rPr>
          <w:sz w:val="24"/>
          <w:szCs w:val="24"/>
        </w:rPr>
      </w:pPr>
      <w:r w:rsidRPr="4770B09B">
        <w:rPr>
          <w:sz w:val="24"/>
          <w:szCs w:val="24"/>
        </w:rPr>
        <w:t xml:space="preserve">For </w:t>
      </w:r>
      <w:bookmarkStart w:id="3" w:name="_Int_WrufoOwO"/>
      <w:proofErr w:type="gramStart"/>
      <w:r w:rsidRPr="4770B09B">
        <w:rPr>
          <w:sz w:val="24"/>
          <w:szCs w:val="24"/>
        </w:rPr>
        <w:t>both</w:t>
      </w:r>
      <w:bookmarkEnd w:id="3"/>
      <w:r w:rsidRPr="4770B09B">
        <w:rPr>
          <w:sz w:val="24"/>
          <w:szCs w:val="24"/>
        </w:rPr>
        <w:t xml:space="preserve"> of these</w:t>
      </w:r>
      <w:proofErr w:type="gramEnd"/>
      <w:r w:rsidRPr="4770B09B">
        <w:rPr>
          <w:sz w:val="24"/>
          <w:szCs w:val="24"/>
        </w:rPr>
        <w:t xml:space="preserve"> reasons then, our decision on whether the government should affirm or negate the resolution ought to be based upon what best upholds the value of liberty. </w:t>
      </w:r>
    </w:p>
    <w:p w14:paraId="46DC796B" w14:textId="77777777" w:rsidR="4770B09B" w:rsidRDefault="4770B09B" w:rsidP="4770B09B">
      <w:pPr>
        <w:pStyle w:val="Evidence"/>
        <w:ind w:left="0"/>
        <w:rPr>
          <w:sz w:val="24"/>
          <w:szCs w:val="24"/>
        </w:rPr>
      </w:pPr>
      <w:r w:rsidRPr="4770B09B">
        <w:rPr>
          <w:sz w:val="24"/>
          <w:szCs w:val="24"/>
        </w:rPr>
        <w:t xml:space="preserve">With my value established, let’s address my criterion... </w:t>
      </w:r>
    </w:p>
    <w:p w14:paraId="132AD29E" w14:textId="77777777" w:rsidR="4770B09B" w:rsidRDefault="4770B09B" w:rsidP="4770B09B">
      <w:pPr>
        <w:pStyle w:val="Evidence"/>
        <w:ind w:left="0"/>
        <w:rPr>
          <w:sz w:val="24"/>
          <w:szCs w:val="24"/>
        </w:rPr>
      </w:pPr>
    </w:p>
    <w:p w14:paraId="4401695F" w14:textId="77777777" w:rsidR="00524622" w:rsidRDefault="00524622" w:rsidP="263764AD">
      <w:pPr>
        <w:pStyle w:val="Evidence"/>
        <w:ind w:left="0"/>
        <w:rPr>
          <w:b/>
          <w:sz w:val="28"/>
          <w:szCs w:val="28"/>
        </w:rPr>
      </w:pPr>
    </w:p>
    <w:p w14:paraId="3F3A845A" w14:textId="77777777" w:rsidR="00524622" w:rsidRDefault="00524622" w:rsidP="263764AD">
      <w:pPr>
        <w:pStyle w:val="Evidence"/>
        <w:ind w:left="0"/>
        <w:rPr>
          <w:b/>
          <w:sz w:val="28"/>
          <w:szCs w:val="28"/>
        </w:rPr>
      </w:pPr>
    </w:p>
    <w:p w14:paraId="2FA5C969" w14:textId="77777777" w:rsidR="00524622" w:rsidRDefault="00524622" w:rsidP="263764AD">
      <w:pPr>
        <w:pStyle w:val="Evidence"/>
        <w:ind w:left="0"/>
        <w:rPr>
          <w:b/>
          <w:sz w:val="28"/>
          <w:szCs w:val="28"/>
        </w:rPr>
      </w:pPr>
    </w:p>
    <w:p w14:paraId="75E6E260" w14:textId="77777777" w:rsidR="00524622" w:rsidRDefault="00524622" w:rsidP="263764AD">
      <w:pPr>
        <w:pStyle w:val="Evidence"/>
        <w:ind w:left="0"/>
        <w:rPr>
          <w:b/>
          <w:sz w:val="28"/>
          <w:szCs w:val="28"/>
        </w:rPr>
      </w:pPr>
    </w:p>
    <w:p w14:paraId="273B5805" w14:textId="77777777" w:rsidR="00524622" w:rsidRDefault="00524622" w:rsidP="263764AD">
      <w:pPr>
        <w:pStyle w:val="Evidence"/>
        <w:ind w:left="0"/>
        <w:rPr>
          <w:b/>
          <w:sz w:val="28"/>
          <w:szCs w:val="28"/>
        </w:rPr>
      </w:pPr>
    </w:p>
    <w:p w14:paraId="37CF2835" w14:textId="2AAC6ED1" w:rsidR="263764AD" w:rsidRDefault="263764AD" w:rsidP="263764AD">
      <w:pPr>
        <w:pStyle w:val="Evidence"/>
        <w:ind w:left="0"/>
        <w:rPr>
          <w:bCs w:val="0"/>
          <w:sz w:val="24"/>
          <w:szCs w:val="24"/>
        </w:rPr>
      </w:pPr>
      <w:r w:rsidRPr="263764AD">
        <w:rPr>
          <w:b/>
          <w:sz w:val="28"/>
          <w:szCs w:val="28"/>
        </w:rPr>
        <w:lastRenderedPageBreak/>
        <w:t>Criterion: Limited Government</w:t>
      </w:r>
    </w:p>
    <w:p w14:paraId="22224F11" w14:textId="342407D7" w:rsidR="263764AD" w:rsidRDefault="4770B09B" w:rsidP="4770B09B">
      <w:pPr>
        <w:pStyle w:val="Evidence"/>
        <w:spacing w:line="360" w:lineRule="auto"/>
        <w:ind w:left="0"/>
        <w:rPr>
          <w:bCs w:val="0"/>
          <w:sz w:val="24"/>
          <w:szCs w:val="24"/>
        </w:rPr>
      </w:pPr>
      <w:r w:rsidRPr="4770B09B">
        <w:rPr>
          <w:bCs w:val="0"/>
          <w:sz w:val="24"/>
          <w:szCs w:val="24"/>
        </w:rPr>
        <w:t xml:space="preserve">My criterion, or </w:t>
      </w:r>
      <w:proofErr w:type="gramStart"/>
      <w:r w:rsidRPr="4770B09B">
        <w:rPr>
          <w:bCs w:val="0"/>
          <w:sz w:val="24"/>
          <w:szCs w:val="24"/>
        </w:rPr>
        <w:t>the means by which</w:t>
      </w:r>
      <w:proofErr w:type="gramEnd"/>
      <w:r w:rsidRPr="4770B09B">
        <w:rPr>
          <w:bCs w:val="0"/>
          <w:sz w:val="24"/>
          <w:szCs w:val="24"/>
        </w:rPr>
        <w:t xml:space="preserve"> the value of liberty can be upheld is through limited government. By limited government, I mean what was described by Thomas Jefferson in his first </w:t>
      </w:r>
      <w:bookmarkStart w:id="4" w:name="_Int_lIhnvvsr"/>
      <w:r w:rsidRPr="4770B09B">
        <w:rPr>
          <w:bCs w:val="0"/>
          <w:sz w:val="24"/>
          <w:szCs w:val="24"/>
        </w:rPr>
        <w:t>inaugural</w:t>
      </w:r>
      <w:bookmarkEnd w:id="4"/>
      <w:r w:rsidRPr="4770B09B">
        <w:rPr>
          <w:bCs w:val="0"/>
          <w:sz w:val="24"/>
          <w:szCs w:val="24"/>
        </w:rPr>
        <w:t xml:space="preserve"> address when he said... </w:t>
      </w:r>
    </w:p>
    <w:p w14:paraId="193FF4C1" w14:textId="77777777" w:rsidR="263764AD" w:rsidRDefault="4770B09B" w:rsidP="4770B09B">
      <w:pPr>
        <w:pStyle w:val="Evidence"/>
        <w:ind w:left="720"/>
        <w:rPr>
          <w:bCs w:val="0"/>
          <w:color w:val="auto"/>
        </w:rPr>
      </w:pPr>
      <w:r w:rsidRPr="4770B09B">
        <w:rPr>
          <w:b/>
          <w:i/>
          <w:iCs/>
          <w:u w:val="single"/>
        </w:rPr>
        <w:t>Thomas Jefferson</w:t>
      </w:r>
      <w:r w:rsidRPr="4770B09B">
        <w:rPr>
          <w:b/>
          <w:i/>
          <w:iCs/>
        </w:rPr>
        <w:t xml:space="preserve"> </w:t>
      </w:r>
      <w:r w:rsidRPr="4770B09B">
        <w:rPr>
          <w:bCs w:val="0"/>
        </w:rPr>
        <w:t>(First Inaugural Address, March 4</w:t>
      </w:r>
      <w:r w:rsidRPr="4770B09B">
        <w:rPr>
          <w:bCs w:val="0"/>
          <w:vertAlign w:val="superscript"/>
        </w:rPr>
        <w:t>th</w:t>
      </w:r>
      <w:r w:rsidRPr="4770B09B">
        <w:rPr>
          <w:bCs w:val="0"/>
        </w:rPr>
        <w:t xml:space="preserve">, 1801, </w:t>
      </w:r>
      <w:hyperlink r:id="rId13">
        <w:r w:rsidRPr="4770B09B">
          <w:rPr>
            <w:rStyle w:val="Hyperlink"/>
          </w:rPr>
          <w:t>https://founders.archives.gov/documents/Jefferson/01-33-02-0116-0004</w:t>
        </w:r>
      </w:hyperlink>
      <w:r w:rsidRPr="4770B09B">
        <w:t>, Accessed November 12, 2022).</w:t>
      </w:r>
    </w:p>
    <w:p w14:paraId="459D3EB8" w14:textId="77777777" w:rsidR="263764AD" w:rsidRDefault="263764AD" w:rsidP="65567513">
      <w:pPr>
        <w:pStyle w:val="Evidence"/>
        <w:ind w:left="720"/>
        <w:rPr>
          <w:bCs w:val="0"/>
          <w:color w:val="auto"/>
          <w:sz w:val="24"/>
          <w:szCs w:val="24"/>
          <w:u w:val="single"/>
        </w:rPr>
      </w:pPr>
    </w:p>
    <w:p w14:paraId="3C7BF1EF" w14:textId="77777777" w:rsidR="263764AD" w:rsidRDefault="65567513" w:rsidP="65567513">
      <w:pPr>
        <w:pStyle w:val="Evidence"/>
        <w:ind w:left="720"/>
        <w:rPr>
          <w:bCs w:val="0"/>
          <w:color w:val="auto"/>
          <w:sz w:val="24"/>
          <w:szCs w:val="24"/>
          <w:u w:val="single"/>
        </w:rPr>
      </w:pPr>
      <w:r w:rsidRPr="65567513">
        <w:rPr>
          <w:bCs w:val="0"/>
          <w:color w:val="auto"/>
          <w:sz w:val="24"/>
          <w:szCs w:val="24"/>
          <w:u w:val="single"/>
        </w:rPr>
        <w:t>“a wise &amp; frugal government, which shall restrain men from injuring one another, shall leave them otherwise free to regulate their own pursuits of industry and improvement, &amp; shall not take from the mouth of labor the bread it has earned. this is the sum of good government”</w:t>
      </w:r>
    </w:p>
    <w:p w14:paraId="79FD3689" w14:textId="77777777" w:rsidR="65567513" w:rsidRDefault="65567513" w:rsidP="65567513">
      <w:pPr>
        <w:pStyle w:val="Evidence"/>
        <w:ind w:left="0"/>
        <w:rPr>
          <w:bCs w:val="0"/>
          <w:sz w:val="24"/>
          <w:szCs w:val="24"/>
        </w:rPr>
      </w:pPr>
    </w:p>
    <w:p w14:paraId="02222860" w14:textId="77777777" w:rsidR="263764AD" w:rsidRDefault="4770B09B" w:rsidP="4770B09B">
      <w:pPr>
        <w:pStyle w:val="Evidence"/>
        <w:spacing w:line="360" w:lineRule="auto"/>
        <w:ind w:left="0"/>
        <w:rPr>
          <w:b/>
          <w:sz w:val="24"/>
          <w:szCs w:val="24"/>
        </w:rPr>
      </w:pPr>
      <w:r w:rsidRPr="4770B09B">
        <w:rPr>
          <w:bCs w:val="0"/>
          <w:sz w:val="24"/>
          <w:szCs w:val="24"/>
        </w:rPr>
        <w:t xml:space="preserve">Essentially, limited government refers to a government </w:t>
      </w:r>
      <w:bookmarkStart w:id="5" w:name="_Int_nw8xpZUY"/>
      <w:r w:rsidRPr="4770B09B">
        <w:rPr>
          <w:bCs w:val="0"/>
          <w:sz w:val="24"/>
          <w:szCs w:val="24"/>
        </w:rPr>
        <w:t>whose</w:t>
      </w:r>
      <w:bookmarkEnd w:id="5"/>
      <w:r w:rsidRPr="4770B09B">
        <w:rPr>
          <w:bCs w:val="0"/>
          <w:sz w:val="24"/>
          <w:szCs w:val="24"/>
        </w:rPr>
        <w:t xml:space="preserve"> possession and use of power is limited such that they may only interfere with the freedoms of their people insomuch as it is necessary to prevent injustice and maintain order. </w:t>
      </w:r>
    </w:p>
    <w:p w14:paraId="33444EC1" w14:textId="654D9A9F" w:rsidR="263764AD" w:rsidRDefault="4770B09B" w:rsidP="00524622">
      <w:pPr>
        <w:pStyle w:val="Evidence"/>
        <w:spacing w:line="360" w:lineRule="auto"/>
        <w:ind w:left="0"/>
        <w:rPr>
          <w:bCs w:val="0"/>
          <w:sz w:val="24"/>
          <w:szCs w:val="24"/>
        </w:rPr>
      </w:pPr>
      <w:r w:rsidRPr="4770B09B">
        <w:rPr>
          <w:bCs w:val="0"/>
          <w:sz w:val="24"/>
          <w:szCs w:val="24"/>
        </w:rPr>
        <w:t>Let us move on to my contentions...</w:t>
      </w:r>
    </w:p>
    <w:p w14:paraId="5E8E08EB" w14:textId="77777777" w:rsidR="263764AD" w:rsidRDefault="263764AD" w:rsidP="4770B09B">
      <w:pPr>
        <w:pStyle w:val="Evidence"/>
        <w:ind w:left="0"/>
        <w:rPr>
          <w:bCs w:val="0"/>
          <w:sz w:val="24"/>
          <w:szCs w:val="24"/>
        </w:rPr>
      </w:pPr>
    </w:p>
    <w:p w14:paraId="09F9122A" w14:textId="77777777" w:rsidR="263764AD" w:rsidRDefault="65567513" w:rsidP="65567513">
      <w:pPr>
        <w:pStyle w:val="Evidence"/>
        <w:ind w:left="0"/>
        <w:jc w:val="center"/>
        <w:rPr>
          <w:b/>
          <w:sz w:val="28"/>
          <w:szCs w:val="28"/>
        </w:rPr>
      </w:pPr>
      <w:r w:rsidRPr="65567513">
        <w:rPr>
          <w:b/>
          <w:sz w:val="28"/>
          <w:szCs w:val="28"/>
        </w:rPr>
        <w:t xml:space="preserve">Contention 1: </w:t>
      </w:r>
    </w:p>
    <w:p w14:paraId="333A933A" w14:textId="77777777" w:rsidR="263764AD" w:rsidRDefault="65567513" w:rsidP="65567513">
      <w:pPr>
        <w:pStyle w:val="Evidence"/>
        <w:ind w:left="0"/>
        <w:jc w:val="center"/>
        <w:rPr>
          <w:b/>
          <w:sz w:val="28"/>
          <w:szCs w:val="28"/>
        </w:rPr>
      </w:pPr>
      <w:r w:rsidRPr="65567513">
        <w:rPr>
          <w:b/>
          <w:sz w:val="28"/>
          <w:szCs w:val="28"/>
        </w:rPr>
        <w:t xml:space="preserve">Liberty requires limited government </w:t>
      </w:r>
    </w:p>
    <w:p w14:paraId="692ED3DC" w14:textId="77777777" w:rsidR="263764AD" w:rsidRDefault="263764AD" w:rsidP="4770B09B">
      <w:pPr>
        <w:pStyle w:val="Evidence"/>
        <w:ind w:left="0"/>
        <w:jc w:val="center"/>
        <w:rPr>
          <w:b/>
          <w:sz w:val="28"/>
          <w:szCs w:val="28"/>
        </w:rPr>
      </w:pPr>
    </w:p>
    <w:p w14:paraId="44829D2D" w14:textId="77777777" w:rsidR="65567513" w:rsidRDefault="4770B09B" w:rsidP="4770B09B">
      <w:pPr>
        <w:pStyle w:val="Evidence"/>
        <w:spacing w:line="360" w:lineRule="auto"/>
        <w:ind w:left="0"/>
        <w:rPr>
          <w:bCs w:val="0"/>
          <w:sz w:val="24"/>
          <w:szCs w:val="24"/>
        </w:rPr>
      </w:pPr>
      <w:r w:rsidRPr="4770B09B">
        <w:rPr>
          <w:bCs w:val="0"/>
          <w:sz w:val="24"/>
          <w:szCs w:val="24"/>
        </w:rPr>
        <w:t xml:space="preserve">If people wish to live together in accordance with liberty –that is, they desire to be free insomuch as no one is permitted to infringe on the rights of another– a government with the capacity to limit freedom is necessary. A government that possesses and uses only as much power as is necessary to enforce these limitations </w:t>
      </w:r>
      <w:proofErr w:type="gramStart"/>
      <w:r w:rsidRPr="4770B09B">
        <w:rPr>
          <w:bCs w:val="0"/>
          <w:sz w:val="24"/>
          <w:szCs w:val="24"/>
        </w:rPr>
        <w:t>is able to</w:t>
      </w:r>
      <w:proofErr w:type="gramEnd"/>
      <w:r w:rsidRPr="4770B09B">
        <w:rPr>
          <w:bCs w:val="0"/>
          <w:sz w:val="24"/>
          <w:szCs w:val="24"/>
        </w:rPr>
        <w:t xml:space="preserve"> </w:t>
      </w:r>
      <w:bookmarkStart w:id="6" w:name="_Int_qPZt8aGI"/>
      <w:r w:rsidRPr="4770B09B">
        <w:rPr>
          <w:bCs w:val="0"/>
          <w:sz w:val="24"/>
          <w:szCs w:val="24"/>
        </w:rPr>
        <w:t>maintain</w:t>
      </w:r>
      <w:bookmarkEnd w:id="6"/>
      <w:r w:rsidRPr="4770B09B">
        <w:rPr>
          <w:bCs w:val="0"/>
          <w:sz w:val="24"/>
          <w:szCs w:val="24"/>
        </w:rPr>
        <w:t xml:space="preserve"> a society in which liberty thrives without becoming itself an obstacle to liberty. </w:t>
      </w:r>
    </w:p>
    <w:p w14:paraId="61D4A3A8" w14:textId="77777777" w:rsidR="65567513" w:rsidRDefault="4770B09B" w:rsidP="4770B09B">
      <w:pPr>
        <w:pStyle w:val="Evidence"/>
        <w:spacing w:line="360" w:lineRule="auto"/>
        <w:ind w:left="0"/>
        <w:rPr>
          <w:bCs w:val="0"/>
          <w:sz w:val="24"/>
          <w:szCs w:val="24"/>
        </w:rPr>
      </w:pPr>
      <w:r w:rsidRPr="4770B09B">
        <w:rPr>
          <w:bCs w:val="0"/>
          <w:sz w:val="24"/>
          <w:szCs w:val="24"/>
        </w:rPr>
        <w:t>Conversely, if a government is not appropriately limited in its possession and use of power, it will inevitably go beyond creating and enforcing reasonable limits for its people and become an oppressor. Yes, individuals ought to be limited. However, if they are limited beyond what is necessary to protect others, it is no longer a legitimate act to uphold liberty, but now an act of crime and corruption.</w:t>
      </w:r>
    </w:p>
    <w:p w14:paraId="35975BD8" w14:textId="77777777" w:rsidR="263764AD" w:rsidRDefault="263764AD" w:rsidP="263764AD">
      <w:pPr>
        <w:pStyle w:val="Evidence"/>
        <w:ind w:left="0"/>
        <w:rPr>
          <w:bCs w:val="0"/>
          <w:sz w:val="24"/>
          <w:szCs w:val="24"/>
        </w:rPr>
      </w:pPr>
    </w:p>
    <w:p w14:paraId="64A8383A" w14:textId="77777777" w:rsidR="263764AD" w:rsidRDefault="65567513" w:rsidP="65567513">
      <w:pPr>
        <w:pStyle w:val="Evidence"/>
        <w:ind w:left="0"/>
        <w:jc w:val="center"/>
        <w:rPr>
          <w:b/>
          <w:sz w:val="28"/>
          <w:szCs w:val="28"/>
        </w:rPr>
      </w:pPr>
      <w:r w:rsidRPr="65567513">
        <w:rPr>
          <w:b/>
          <w:sz w:val="28"/>
          <w:szCs w:val="28"/>
        </w:rPr>
        <w:lastRenderedPageBreak/>
        <w:t xml:space="preserve">Contention 2: </w:t>
      </w:r>
    </w:p>
    <w:p w14:paraId="2481FA10" w14:textId="77777777" w:rsidR="263764AD" w:rsidRDefault="65567513" w:rsidP="65567513">
      <w:pPr>
        <w:pStyle w:val="Evidence"/>
        <w:ind w:left="0"/>
        <w:jc w:val="center"/>
        <w:rPr>
          <w:b/>
          <w:sz w:val="28"/>
          <w:szCs w:val="28"/>
        </w:rPr>
      </w:pPr>
      <w:proofErr w:type="gramStart"/>
      <w:r w:rsidRPr="65567513">
        <w:rPr>
          <w:b/>
          <w:sz w:val="28"/>
          <w:szCs w:val="28"/>
        </w:rPr>
        <w:t>In order to</w:t>
      </w:r>
      <w:proofErr w:type="gramEnd"/>
      <w:r w:rsidRPr="65567513">
        <w:rPr>
          <w:b/>
          <w:sz w:val="28"/>
          <w:szCs w:val="28"/>
        </w:rPr>
        <w:t xml:space="preserve"> limit government, we must protect the right to property </w:t>
      </w:r>
    </w:p>
    <w:p w14:paraId="29630E5B" w14:textId="77777777" w:rsidR="65567513" w:rsidRDefault="65567513" w:rsidP="65567513">
      <w:pPr>
        <w:pStyle w:val="Evidence"/>
        <w:ind w:left="0"/>
        <w:jc w:val="center"/>
        <w:rPr>
          <w:b/>
          <w:sz w:val="28"/>
          <w:szCs w:val="28"/>
        </w:rPr>
      </w:pPr>
    </w:p>
    <w:p w14:paraId="582A8B07" w14:textId="77777777" w:rsidR="65567513" w:rsidRDefault="4770B09B" w:rsidP="4770B09B">
      <w:pPr>
        <w:pStyle w:val="Evidence"/>
        <w:spacing w:line="360" w:lineRule="auto"/>
        <w:ind w:left="0"/>
        <w:rPr>
          <w:bCs w:val="0"/>
          <w:sz w:val="24"/>
          <w:szCs w:val="24"/>
        </w:rPr>
      </w:pPr>
      <w:r w:rsidRPr="4770B09B">
        <w:rPr>
          <w:bCs w:val="0"/>
          <w:sz w:val="24"/>
          <w:szCs w:val="24"/>
        </w:rPr>
        <w:t xml:space="preserve">Governments must be limited, and the most effective way to do so is to deny them the ability to take any action that violates the rights of their people. No tyranny can exist where the rights of the people are </w:t>
      </w:r>
      <w:bookmarkStart w:id="7" w:name="_Int_71u8H6ig"/>
      <w:r w:rsidRPr="4770B09B">
        <w:rPr>
          <w:bCs w:val="0"/>
          <w:sz w:val="24"/>
          <w:szCs w:val="24"/>
        </w:rPr>
        <w:t>protected. Conversely, no p</w:t>
      </w:r>
      <w:bookmarkEnd w:id="7"/>
      <w:r w:rsidRPr="4770B09B">
        <w:rPr>
          <w:bCs w:val="0"/>
          <w:sz w:val="24"/>
          <w:szCs w:val="24"/>
        </w:rPr>
        <w:t xml:space="preserve">eace, justice, or safety can exist where the rights of the people are violated without objection or consequence. </w:t>
      </w:r>
    </w:p>
    <w:p w14:paraId="5A6E42F0" w14:textId="6D31A598" w:rsidR="4770B09B" w:rsidRDefault="4770B09B" w:rsidP="00524622">
      <w:pPr>
        <w:pStyle w:val="Evidence"/>
        <w:spacing w:line="360" w:lineRule="auto"/>
        <w:ind w:left="0"/>
        <w:rPr>
          <w:bCs w:val="0"/>
          <w:sz w:val="24"/>
          <w:szCs w:val="24"/>
        </w:rPr>
      </w:pPr>
      <w:r w:rsidRPr="4770B09B">
        <w:rPr>
          <w:bCs w:val="0"/>
          <w:sz w:val="24"/>
          <w:szCs w:val="24"/>
        </w:rPr>
        <w:t xml:space="preserve">We must recognize that the individual right to property is among the basic rights of the people that must be protected. If liberty is to exist, the people must be secure in their property rights and assured that </w:t>
      </w:r>
      <w:proofErr w:type="gramStart"/>
      <w:r w:rsidRPr="4770B09B">
        <w:rPr>
          <w:bCs w:val="0"/>
          <w:sz w:val="24"/>
          <w:szCs w:val="24"/>
        </w:rPr>
        <w:t>government</w:t>
      </w:r>
      <w:proofErr w:type="gramEnd"/>
      <w:r w:rsidRPr="4770B09B">
        <w:rPr>
          <w:bCs w:val="0"/>
          <w:sz w:val="24"/>
          <w:szCs w:val="24"/>
        </w:rPr>
        <w:t xml:space="preserve"> cannot violate them. If we neglect to protect property, we </w:t>
      </w:r>
      <w:bookmarkStart w:id="8" w:name="_Int_QgNafY5j"/>
      <w:r w:rsidRPr="4770B09B">
        <w:rPr>
          <w:bCs w:val="0"/>
          <w:sz w:val="24"/>
          <w:szCs w:val="24"/>
        </w:rPr>
        <w:t>erode</w:t>
      </w:r>
      <w:bookmarkEnd w:id="8"/>
      <w:r w:rsidRPr="4770B09B">
        <w:rPr>
          <w:bCs w:val="0"/>
          <w:sz w:val="24"/>
          <w:szCs w:val="24"/>
        </w:rPr>
        <w:t xml:space="preserve"> yet another limit on our government authorities such that they are permitted to disregard protections on property whenever they decide to call it “necessary”. Let us not forget that negating the resolution gives the government this power, and that they alone are left to define for themselves when and how property should be obstructed for what they alone are left to define is the “economic interest” of their society. This does not uphold liberty. </w:t>
      </w:r>
    </w:p>
    <w:p w14:paraId="530AE4CD" w14:textId="77777777" w:rsidR="4770B09B" w:rsidRDefault="4770B09B" w:rsidP="4770B09B">
      <w:pPr>
        <w:pStyle w:val="Evidence"/>
        <w:ind w:left="0"/>
        <w:rPr>
          <w:bCs w:val="0"/>
          <w:sz w:val="24"/>
          <w:szCs w:val="24"/>
        </w:rPr>
      </w:pPr>
    </w:p>
    <w:p w14:paraId="63F870BA" w14:textId="77777777" w:rsidR="263764AD" w:rsidRDefault="65567513" w:rsidP="65567513">
      <w:pPr>
        <w:pStyle w:val="Evidence"/>
        <w:ind w:left="0"/>
        <w:jc w:val="center"/>
        <w:rPr>
          <w:b/>
          <w:sz w:val="28"/>
          <w:szCs w:val="28"/>
        </w:rPr>
      </w:pPr>
      <w:r w:rsidRPr="65567513">
        <w:rPr>
          <w:b/>
          <w:sz w:val="28"/>
          <w:szCs w:val="28"/>
        </w:rPr>
        <w:t>Contention: 3</w:t>
      </w:r>
    </w:p>
    <w:p w14:paraId="4D096AC2" w14:textId="77777777" w:rsidR="263764AD" w:rsidRDefault="65567513" w:rsidP="65567513">
      <w:pPr>
        <w:pStyle w:val="Evidence"/>
        <w:ind w:left="0"/>
        <w:jc w:val="center"/>
        <w:rPr>
          <w:b/>
          <w:sz w:val="28"/>
          <w:szCs w:val="28"/>
        </w:rPr>
      </w:pPr>
      <w:r w:rsidRPr="65567513">
        <w:rPr>
          <w:b/>
          <w:sz w:val="28"/>
          <w:szCs w:val="28"/>
        </w:rPr>
        <w:t>Protecting property upholds liberty</w:t>
      </w:r>
    </w:p>
    <w:p w14:paraId="7D51707C" w14:textId="77777777" w:rsidR="263764AD" w:rsidRDefault="263764AD" w:rsidP="65567513">
      <w:pPr>
        <w:pStyle w:val="Evidence"/>
        <w:ind w:left="0"/>
        <w:jc w:val="center"/>
        <w:rPr>
          <w:b/>
          <w:sz w:val="24"/>
          <w:szCs w:val="24"/>
        </w:rPr>
      </w:pPr>
    </w:p>
    <w:p w14:paraId="38554759" w14:textId="77777777" w:rsidR="263764AD" w:rsidRDefault="4770B09B" w:rsidP="4770B09B">
      <w:pPr>
        <w:pStyle w:val="Evidence"/>
        <w:spacing w:line="360" w:lineRule="auto"/>
        <w:ind w:left="0"/>
        <w:rPr>
          <w:bCs w:val="0"/>
          <w:sz w:val="24"/>
          <w:szCs w:val="24"/>
        </w:rPr>
      </w:pPr>
      <w:r w:rsidRPr="4770B09B">
        <w:rPr>
          <w:bCs w:val="0"/>
          <w:sz w:val="24"/>
          <w:szCs w:val="24"/>
        </w:rPr>
        <w:t xml:space="preserve">By protecting the individual right to </w:t>
      </w:r>
      <w:bookmarkStart w:id="9" w:name="_Int_hvpId09p"/>
      <w:r w:rsidRPr="4770B09B">
        <w:rPr>
          <w:bCs w:val="0"/>
          <w:sz w:val="24"/>
          <w:szCs w:val="24"/>
        </w:rPr>
        <w:t>property,</w:t>
      </w:r>
      <w:bookmarkEnd w:id="9"/>
      <w:r w:rsidRPr="4770B09B">
        <w:rPr>
          <w:bCs w:val="0"/>
          <w:sz w:val="24"/>
          <w:szCs w:val="24"/>
        </w:rPr>
        <w:t xml:space="preserve"> we affirm both limitations on government power as well as the respect of individual rights. Every individual ought to be assured of their own liberty, knowing they are free to exercise their right to property in accordance with respecting the rights of others. By affirming the resolution, we uphold the right to property, limit government, and therefore uphold and preserve liberty. </w:t>
      </w:r>
    </w:p>
    <w:p w14:paraId="3A9EF660" w14:textId="77777777" w:rsidR="65567513" w:rsidRDefault="4770B09B" w:rsidP="4770B09B">
      <w:pPr>
        <w:pStyle w:val="Evidence"/>
        <w:spacing w:line="360" w:lineRule="auto"/>
        <w:ind w:left="0"/>
        <w:rPr>
          <w:bCs w:val="0"/>
          <w:sz w:val="24"/>
          <w:szCs w:val="24"/>
        </w:rPr>
      </w:pPr>
      <w:r w:rsidRPr="4770B09B">
        <w:rPr>
          <w:bCs w:val="0"/>
          <w:sz w:val="24"/>
          <w:szCs w:val="24"/>
        </w:rPr>
        <w:t xml:space="preserve">Thus, we ought to affirm the resolution. </w:t>
      </w:r>
    </w:p>
    <w:sectPr w:rsidR="65567513" w:rsidSect="00755671">
      <w:headerReference w:type="default" r:id="rId14"/>
      <w:footerReference w:type="default" r:id="rId1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2E61A" w14:textId="77777777" w:rsidR="00737F82" w:rsidRDefault="00737F82" w:rsidP="00464796">
      <w:r>
        <w:separator/>
      </w:r>
    </w:p>
    <w:p w14:paraId="40424531" w14:textId="77777777" w:rsidR="00737F82" w:rsidRDefault="00737F82" w:rsidP="00464796"/>
    <w:p w14:paraId="49654929" w14:textId="77777777" w:rsidR="00737F82" w:rsidRDefault="00737F82" w:rsidP="00464796"/>
    <w:p w14:paraId="4DB47400" w14:textId="77777777" w:rsidR="00737F82" w:rsidRDefault="00737F82" w:rsidP="00464796"/>
  </w:endnote>
  <w:endnote w:type="continuationSeparator" w:id="0">
    <w:p w14:paraId="1D52EA72" w14:textId="77777777" w:rsidR="00737F82" w:rsidRDefault="00737F82" w:rsidP="00464796">
      <w:r>
        <w:continuationSeparator/>
      </w:r>
    </w:p>
    <w:p w14:paraId="10F8E3B2" w14:textId="77777777" w:rsidR="00737F82" w:rsidRDefault="00737F82" w:rsidP="00464796"/>
    <w:p w14:paraId="3743D3B2" w14:textId="77777777" w:rsidR="00737F82" w:rsidRDefault="00737F82" w:rsidP="00464796"/>
    <w:p w14:paraId="401D17B3" w14:textId="77777777" w:rsidR="00737F82" w:rsidRDefault="00737F82"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7266" w14:textId="2147A596"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524622">
      <w:rPr>
        <w:noProof/>
      </w:rPr>
      <w:t>6</w:t>
    </w:r>
    <w:r>
      <w:rPr>
        <w:noProof/>
      </w:rPr>
      <w:tab/>
    </w:r>
    <w:r w:rsidRPr="006238EF">
      <w:rPr>
        <w:sz w:val="20"/>
        <w:szCs w:val="20"/>
      </w:rPr>
      <w:t>MonumentMembers.com</w:t>
    </w:r>
  </w:p>
  <w:p w14:paraId="59239F66" w14:textId="77777777" w:rsidR="00E66C67" w:rsidRPr="00577AD8" w:rsidRDefault="00577AD8" w:rsidP="00577AD8">
    <w:pPr>
      <w:tabs>
        <w:tab w:val="center" w:pos="4230"/>
        <w:tab w:val="right" w:pos="8640"/>
      </w:tabs>
      <w:ind w:left="-720" w:right="-720"/>
      <w:jc w:val="center"/>
      <w:rPr>
        <w:rFonts w:eastAsia="MS Mincho"/>
        <w:b/>
        <w:bCs/>
        <w:smallCaps/>
        <w:sz w:val="18"/>
        <w:szCs w:val="18"/>
      </w:rPr>
    </w:pPr>
    <w:bookmarkStart w:id="10" w:name="_Hlk77773278"/>
    <w:bookmarkStart w:id="11" w:name="_Hlk77773279"/>
    <w:bookmarkStart w:id="12" w:name="_Hlk77773280"/>
    <w:bookmarkStart w:id="13"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6F098" w14:textId="77777777" w:rsidR="00737F82" w:rsidRDefault="00737F82" w:rsidP="00464796">
      <w:r>
        <w:separator/>
      </w:r>
    </w:p>
    <w:p w14:paraId="4DE8A73F" w14:textId="77777777" w:rsidR="00737F82" w:rsidRDefault="00737F82" w:rsidP="00464796"/>
  </w:footnote>
  <w:footnote w:type="continuationSeparator" w:id="0">
    <w:p w14:paraId="4BAF0120" w14:textId="77777777" w:rsidR="00737F82" w:rsidRDefault="00737F82" w:rsidP="00464796">
      <w:r>
        <w:continuationSeparator/>
      </w:r>
    </w:p>
    <w:p w14:paraId="13CB03F7" w14:textId="77777777" w:rsidR="00737F82" w:rsidRDefault="00737F82" w:rsidP="00464796"/>
    <w:p w14:paraId="6E63DE50" w14:textId="77777777" w:rsidR="00737F82" w:rsidRDefault="00737F82" w:rsidP="00464796"/>
    <w:p w14:paraId="08549D20" w14:textId="77777777" w:rsidR="00737F82" w:rsidRDefault="00737F82"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F211" w14:textId="77777777" w:rsidR="00CB7ABE" w:rsidRDefault="263764AD" w:rsidP="00CB7ABE">
    <w:pPr>
      <w:pStyle w:val="Footer"/>
    </w:pPr>
    <w:r>
      <w:t>Affirmative: Liberty and Limited Government</w:t>
    </w:r>
  </w:p>
  <w:p w14:paraId="72112800" w14:textId="77777777" w:rsidR="00E66C67" w:rsidRDefault="00E66C67" w:rsidP="00464796"/>
</w:hdr>
</file>

<file path=word/intelligence2.xml><?xml version="1.0" encoding="utf-8"?>
<int2:intelligence xmlns:int2="http://schemas.microsoft.com/office/intelligence/2020/intelligence" xmlns:oel="http://schemas.microsoft.com/office/2019/extlst">
  <int2:observations>
    <int2:bookmark int2:bookmarkName="_Int_hvpId09p" int2:invalidationBookmarkName="" int2:hashCode="Jp/jcz0XEIosby" int2:id="vCT6dXNt"/>
    <int2:bookmark int2:bookmarkName="_Int_QgNafY5j" int2:invalidationBookmarkName="" int2:hashCode="4wn1L2aWyJUpnW" int2:id="HxxIzjRD"/>
    <int2:bookmark int2:bookmarkName="_Int_71u8H6ig" int2:invalidationBookmarkName="" int2:hashCode="lkyrS7SlERcxsM" int2:id="b07kdLf9"/>
    <int2:bookmark int2:bookmarkName="_Int_qPZt8aGI" int2:invalidationBookmarkName="" int2:hashCode="JhoM56oiDNYlw2" int2:id="jTseV2gZ"/>
    <int2:bookmark int2:bookmarkName="_Int_nw8xpZUY" int2:invalidationBookmarkName="" int2:hashCode="7haC4namAsWonl" int2:id="zhZasRbi"/>
    <int2:bookmark int2:bookmarkName="_Int_lIhnvvsr" int2:invalidationBookmarkName="" int2:hashCode="g/tWORhJKd+eo+" int2:id="gVQDqKXU"/>
    <int2:bookmark int2:bookmarkName="_Int_WrufoOwO" int2:invalidationBookmarkName="" int2:hashCode="v/BHRMdbGqeti9" int2:id="j4NeQ9uM"/>
    <int2:bookmark int2:bookmarkName="_Int_q0xB4ERO" int2:invalidationBookmarkName="" int2:hashCode="oZ3aqxt+7+wpBP" int2:id="RPdNv6P7"/>
    <int2:bookmark int2:bookmarkName="_Int_o2De1ACD" int2:invalidationBookmarkName="" int2:hashCode="nQTxS84B7ffDDE" int2:id="1QAfZTpR"/>
    <int2:bookmark int2:bookmarkName="_Int_Z55cJ4sB" int2:invalidationBookmarkName="" int2:hashCode="UsauhggMa4PggH" int2:id="OP9G24NM"/>
    <int2:bookmark int2:bookmarkName="_Int_5sg6qDEo" int2:invalidationBookmarkName="" int2:hashCode="YD+82+V1vFecXo" int2:id="gTXb8TbV"/>
    <int2:bookmark int2:bookmarkName="_Int_J39UMas9" int2:invalidationBookmarkName="" int2:hashCode="kc4cKB/mbZaOIT" int2:id="mApaB8Bg"/>
    <int2:bookmark int2:bookmarkName="_Int_48g5Rp3T" int2:invalidationBookmarkName="" int2:hashCode="7e2Tjzkesm+a0Q" int2:id="3feGufsD"/>
    <int2:bookmark int2:bookmarkName="_Int_CSu4HLf7" int2:invalidationBookmarkName="" int2:hashCode="LjGUP5xjIt8Xls" int2:id="nbeYi4YI"/>
    <int2:bookmark int2:bookmarkName="_Int_wL3QwWj6" int2:invalidationBookmarkName="" int2:hashCode="FNG2lqCNUVMI67" int2:id="iYLDmhLS"/>
    <int2:bookmark int2:bookmarkName="_Int_Lx9E0WMF" int2:invalidationBookmarkName="" int2:hashCode="sJ0IuCSomVftAu" int2:id="6r2rkGvk"/>
    <int2:bookmark int2:bookmarkName="_Int_UBmlGlf9" int2:invalidationBookmarkName="" int2:hashCode="2isSiADU4Sne92" int2:id="bcDECgcO"/>
    <int2:bookmark int2:bookmarkName="_Int_3OGC2TCG" int2:invalidationBookmarkName="" int2:hashCode="ZauZPFky9v1kEe" int2:id="RUlhNvyZ"/>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B07A3B"/>
    <w:multiLevelType w:val="hybridMultilevel"/>
    <w:tmpl w:val="982A1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7F05245"/>
    <w:multiLevelType w:val="hybridMultilevel"/>
    <w:tmpl w:val="AB124DD6"/>
    <w:lvl w:ilvl="0" w:tplc="7FAAF9BA">
      <w:start w:val="1"/>
      <w:numFmt w:val="upperLetter"/>
      <w:lvlText w:val="%1."/>
      <w:lvlJc w:val="left"/>
      <w:pPr>
        <w:ind w:left="720" w:hanging="360"/>
      </w:pPr>
    </w:lvl>
    <w:lvl w:ilvl="1" w:tplc="FE84A82C">
      <w:start w:val="1"/>
      <w:numFmt w:val="lowerLetter"/>
      <w:lvlText w:val="%2."/>
      <w:lvlJc w:val="left"/>
      <w:pPr>
        <w:ind w:left="1440" w:hanging="360"/>
      </w:pPr>
    </w:lvl>
    <w:lvl w:ilvl="2" w:tplc="4D2C17F6">
      <w:start w:val="1"/>
      <w:numFmt w:val="lowerRoman"/>
      <w:lvlText w:val="%3."/>
      <w:lvlJc w:val="right"/>
      <w:pPr>
        <w:ind w:left="2160" w:hanging="180"/>
      </w:pPr>
    </w:lvl>
    <w:lvl w:ilvl="3" w:tplc="A3EE5386">
      <w:start w:val="1"/>
      <w:numFmt w:val="decimal"/>
      <w:lvlText w:val="%4."/>
      <w:lvlJc w:val="left"/>
      <w:pPr>
        <w:ind w:left="2880" w:hanging="360"/>
      </w:pPr>
    </w:lvl>
    <w:lvl w:ilvl="4" w:tplc="D3D2A382">
      <w:start w:val="1"/>
      <w:numFmt w:val="lowerLetter"/>
      <w:lvlText w:val="%5."/>
      <w:lvlJc w:val="left"/>
      <w:pPr>
        <w:ind w:left="3600" w:hanging="360"/>
      </w:pPr>
    </w:lvl>
    <w:lvl w:ilvl="5" w:tplc="3BF812A4">
      <w:start w:val="1"/>
      <w:numFmt w:val="lowerRoman"/>
      <w:lvlText w:val="%6."/>
      <w:lvlJc w:val="right"/>
      <w:pPr>
        <w:ind w:left="4320" w:hanging="180"/>
      </w:pPr>
    </w:lvl>
    <w:lvl w:ilvl="6" w:tplc="5A90CE24">
      <w:start w:val="1"/>
      <w:numFmt w:val="decimal"/>
      <w:lvlText w:val="%7."/>
      <w:lvlJc w:val="left"/>
      <w:pPr>
        <w:ind w:left="5040" w:hanging="360"/>
      </w:pPr>
    </w:lvl>
    <w:lvl w:ilvl="7" w:tplc="DE4CAAD0">
      <w:start w:val="1"/>
      <w:numFmt w:val="lowerLetter"/>
      <w:lvlText w:val="%8."/>
      <w:lvlJc w:val="left"/>
      <w:pPr>
        <w:ind w:left="5760" w:hanging="360"/>
      </w:pPr>
    </w:lvl>
    <w:lvl w:ilvl="8" w:tplc="81C87B1A">
      <w:start w:val="1"/>
      <w:numFmt w:val="lowerRoman"/>
      <w:lvlText w:val="%9."/>
      <w:lvlJc w:val="right"/>
      <w:pPr>
        <w:ind w:left="6480" w:hanging="180"/>
      </w:pPr>
    </w:lvl>
  </w:abstractNum>
  <w:abstractNum w:abstractNumId="2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D704E2A"/>
    <w:multiLevelType w:val="multilevel"/>
    <w:tmpl w:val="DC20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39216A0"/>
    <w:multiLevelType w:val="hybridMultilevel"/>
    <w:tmpl w:val="51ACB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CA53EC"/>
    <w:multiLevelType w:val="hybridMultilevel"/>
    <w:tmpl w:val="D8FCE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AF6185"/>
    <w:multiLevelType w:val="hybridMultilevel"/>
    <w:tmpl w:val="CC84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2"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193ABE"/>
    <w:multiLevelType w:val="hybridMultilevel"/>
    <w:tmpl w:val="8782295E"/>
    <w:lvl w:ilvl="0" w:tplc="49EA163E">
      <w:start w:val="1"/>
      <w:numFmt w:val="upperLetter"/>
      <w:lvlText w:val="%1."/>
      <w:lvlJc w:val="left"/>
      <w:pPr>
        <w:ind w:left="720" w:hanging="360"/>
      </w:pPr>
    </w:lvl>
    <w:lvl w:ilvl="1" w:tplc="B6788A26">
      <w:start w:val="1"/>
      <w:numFmt w:val="lowerLetter"/>
      <w:lvlText w:val="%2."/>
      <w:lvlJc w:val="left"/>
      <w:pPr>
        <w:ind w:left="1440" w:hanging="360"/>
      </w:pPr>
    </w:lvl>
    <w:lvl w:ilvl="2" w:tplc="7408AFCC">
      <w:start w:val="1"/>
      <w:numFmt w:val="lowerRoman"/>
      <w:lvlText w:val="%3."/>
      <w:lvlJc w:val="right"/>
      <w:pPr>
        <w:ind w:left="2160" w:hanging="180"/>
      </w:pPr>
    </w:lvl>
    <w:lvl w:ilvl="3" w:tplc="B42EFBCC">
      <w:start w:val="1"/>
      <w:numFmt w:val="decimal"/>
      <w:lvlText w:val="%4."/>
      <w:lvlJc w:val="left"/>
      <w:pPr>
        <w:ind w:left="2880" w:hanging="360"/>
      </w:pPr>
    </w:lvl>
    <w:lvl w:ilvl="4" w:tplc="50B47926">
      <w:start w:val="1"/>
      <w:numFmt w:val="lowerLetter"/>
      <w:lvlText w:val="%5."/>
      <w:lvlJc w:val="left"/>
      <w:pPr>
        <w:ind w:left="3600" w:hanging="360"/>
      </w:pPr>
    </w:lvl>
    <w:lvl w:ilvl="5" w:tplc="197E5F14">
      <w:start w:val="1"/>
      <w:numFmt w:val="lowerRoman"/>
      <w:lvlText w:val="%6."/>
      <w:lvlJc w:val="right"/>
      <w:pPr>
        <w:ind w:left="4320" w:hanging="180"/>
      </w:pPr>
    </w:lvl>
    <w:lvl w:ilvl="6" w:tplc="1966A248">
      <w:start w:val="1"/>
      <w:numFmt w:val="decimal"/>
      <w:lvlText w:val="%7."/>
      <w:lvlJc w:val="left"/>
      <w:pPr>
        <w:ind w:left="5040" w:hanging="360"/>
      </w:pPr>
    </w:lvl>
    <w:lvl w:ilvl="7" w:tplc="2B70E5AC">
      <w:start w:val="1"/>
      <w:numFmt w:val="lowerLetter"/>
      <w:lvlText w:val="%8."/>
      <w:lvlJc w:val="left"/>
      <w:pPr>
        <w:ind w:left="5760" w:hanging="360"/>
      </w:pPr>
    </w:lvl>
    <w:lvl w:ilvl="8" w:tplc="A4C006B4">
      <w:start w:val="1"/>
      <w:numFmt w:val="lowerRoman"/>
      <w:lvlText w:val="%9."/>
      <w:lvlJc w:val="right"/>
      <w:pPr>
        <w:ind w:left="6480" w:hanging="180"/>
      </w:pPr>
    </w:lvl>
  </w:abstractNum>
  <w:abstractNum w:abstractNumId="3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40E650C"/>
    <w:multiLevelType w:val="hybridMultilevel"/>
    <w:tmpl w:val="F9DE4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4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392889">
    <w:abstractNumId w:val="23"/>
  </w:num>
  <w:num w:numId="2" w16cid:durableId="1755666137">
    <w:abstractNumId w:val="33"/>
  </w:num>
  <w:num w:numId="3" w16cid:durableId="1175000625">
    <w:abstractNumId w:val="35"/>
  </w:num>
  <w:num w:numId="4" w16cid:durableId="184559792">
    <w:abstractNumId w:val="41"/>
  </w:num>
  <w:num w:numId="5" w16cid:durableId="1940259335">
    <w:abstractNumId w:val="17"/>
  </w:num>
  <w:num w:numId="6" w16cid:durableId="1877884224">
    <w:abstractNumId w:val="22"/>
  </w:num>
  <w:num w:numId="7" w16cid:durableId="733355539">
    <w:abstractNumId w:val="46"/>
  </w:num>
  <w:num w:numId="8" w16cid:durableId="1886327173">
    <w:abstractNumId w:val="19"/>
  </w:num>
  <w:num w:numId="9" w16cid:durableId="1952395679">
    <w:abstractNumId w:val="48"/>
  </w:num>
  <w:num w:numId="10" w16cid:durableId="1240679026">
    <w:abstractNumId w:val="43"/>
  </w:num>
  <w:num w:numId="11" w16cid:durableId="850795706">
    <w:abstractNumId w:val="10"/>
  </w:num>
  <w:num w:numId="12" w16cid:durableId="687755472">
    <w:abstractNumId w:val="8"/>
  </w:num>
  <w:num w:numId="13" w16cid:durableId="164708082">
    <w:abstractNumId w:val="7"/>
  </w:num>
  <w:num w:numId="14" w16cid:durableId="149517117">
    <w:abstractNumId w:val="6"/>
  </w:num>
  <w:num w:numId="15" w16cid:durableId="2049912077">
    <w:abstractNumId w:val="5"/>
  </w:num>
  <w:num w:numId="16" w16cid:durableId="2059740555">
    <w:abstractNumId w:val="9"/>
  </w:num>
  <w:num w:numId="17" w16cid:durableId="540899713">
    <w:abstractNumId w:val="4"/>
  </w:num>
  <w:num w:numId="18" w16cid:durableId="1623808219">
    <w:abstractNumId w:val="3"/>
  </w:num>
  <w:num w:numId="19" w16cid:durableId="2059471347">
    <w:abstractNumId w:val="2"/>
  </w:num>
  <w:num w:numId="20" w16cid:durableId="2050063685">
    <w:abstractNumId w:val="1"/>
  </w:num>
  <w:num w:numId="21" w16cid:durableId="361514396">
    <w:abstractNumId w:val="45"/>
  </w:num>
  <w:num w:numId="22" w16cid:durableId="476578038">
    <w:abstractNumId w:val="39"/>
  </w:num>
  <w:num w:numId="23" w16cid:durableId="55250241">
    <w:abstractNumId w:val="21"/>
  </w:num>
  <w:num w:numId="24" w16cid:durableId="1085031675">
    <w:abstractNumId w:val="14"/>
  </w:num>
  <w:num w:numId="25" w16cid:durableId="695079343">
    <w:abstractNumId w:val="18"/>
  </w:num>
  <w:num w:numId="26" w16cid:durableId="1908416923">
    <w:abstractNumId w:val="15"/>
  </w:num>
  <w:num w:numId="27" w16cid:durableId="561603246">
    <w:abstractNumId w:val="0"/>
  </w:num>
  <w:num w:numId="28" w16cid:durableId="749739700">
    <w:abstractNumId w:val="34"/>
  </w:num>
  <w:num w:numId="29" w16cid:durableId="419915596">
    <w:abstractNumId w:val="27"/>
  </w:num>
  <w:num w:numId="30" w16cid:durableId="1534229471">
    <w:abstractNumId w:val="44"/>
  </w:num>
  <w:num w:numId="31" w16cid:durableId="1267467930">
    <w:abstractNumId w:val="24"/>
  </w:num>
  <w:num w:numId="32" w16cid:durableId="172770164">
    <w:abstractNumId w:val="31"/>
  </w:num>
  <w:num w:numId="33" w16cid:durableId="1491095386">
    <w:abstractNumId w:val="16"/>
  </w:num>
  <w:num w:numId="34" w16cid:durableId="284384751">
    <w:abstractNumId w:val="40"/>
  </w:num>
  <w:num w:numId="35" w16cid:durableId="835921825">
    <w:abstractNumId w:val="49"/>
  </w:num>
  <w:num w:numId="36" w16cid:durableId="1580215810">
    <w:abstractNumId w:val="38"/>
  </w:num>
  <w:num w:numId="37" w16cid:durableId="1442381892">
    <w:abstractNumId w:val="26"/>
  </w:num>
  <w:num w:numId="38" w16cid:durableId="382562121">
    <w:abstractNumId w:val="12"/>
  </w:num>
  <w:num w:numId="39" w16cid:durableId="704211044">
    <w:abstractNumId w:val="13"/>
  </w:num>
  <w:num w:numId="40" w16cid:durableId="1500465208">
    <w:abstractNumId w:val="11"/>
  </w:num>
  <w:num w:numId="41" w16cid:durableId="489365147">
    <w:abstractNumId w:val="32"/>
  </w:num>
  <w:num w:numId="42" w16cid:durableId="271712690">
    <w:abstractNumId w:val="47"/>
  </w:num>
  <w:num w:numId="43" w16cid:durableId="1309941570">
    <w:abstractNumId w:val="42"/>
  </w:num>
  <w:num w:numId="44" w16cid:durableId="524951609">
    <w:abstractNumId w:val="36"/>
  </w:num>
  <w:num w:numId="45" w16cid:durableId="1295334027">
    <w:abstractNumId w:val="20"/>
  </w:num>
  <w:num w:numId="46" w16cid:durableId="1512716772">
    <w:abstractNumId w:val="28"/>
  </w:num>
  <w:num w:numId="47" w16cid:durableId="635375032">
    <w:abstractNumId w:val="30"/>
  </w:num>
  <w:num w:numId="48" w16cid:durableId="1139104660">
    <w:abstractNumId w:val="29"/>
  </w:num>
  <w:num w:numId="49" w16cid:durableId="828331746">
    <w:abstractNumId w:val="37"/>
  </w:num>
  <w:num w:numId="50" w16cid:durableId="466850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5181"/>
    <w:rsid w:val="0000636B"/>
    <w:rsid w:val="00012937"/>
    <w:rsid w:val="00012CF1"/>
    <w:rsid w:val="00025B9D"/>
    <w:rsid w:val="0003189A"/>
    <w:rsid w:val="000320DB"/>
    <w:rsid w:val="000338FA"/>
    <w:rsid w:val="000353A0"/>
    <w:rsid w:val="00037C74"/>
    <w:rsid w:val="000405A6"/>
    <w:rsid w:val="00045672"/>
    <w:rsid w:val="00047C31"/>
    <w:rsid w:val="000519FE"/>
    <w:rsid w:val="0005609A"/>
    <w:rsid w:val="000602F5"/>
    <w:rsid w:val="00064542"/>
    <w:rsid w:val="00065C69"/>
    <w:rsid w:val="00066B7B"/>
    <w:rsid w:val="0007056F"/>
    <w:rsid w:val="00076185"/>
    <w:rsid w:val="0008580D"/>
    <w:rsid w:val="0008674B"/>
    <w:rsid w:val="000941BF"/>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D3779"/>
    <w:rsid w:val="000D5C9A"/>
    <w:rsid w:val="000E070F"/>
    <w:rsid w:val="000E099F"/>
    <w:rsid w:val="000E187C"/>
    <w:rsid w:val="000E27F8"/>
    <w:rsid w:val="000F24E5"/>
    <w:rsid w:val="000F546C"/>
    <w:rsid w:val="000F5B0E"/>
    <w:rsid w:val="000F5F5A"/>
    <w:rsid w:val="00107A5E"/>
    <w:rsid w:val="001133F3"/>
    <w:rsid w:val="00115D0B"/>
    <w:rsid w:val="0012355A"/>
    <w:rsid w:val="00125C7C"/>
    <w:rsid w:val="00126334"/>
    <w:rsid w:val="001279FA"/>
    <w:rsid w:val="001315CF"/>
    <w:rsid w:val="0013546D"/>
    <w:rsid w:val="001361FB"/>
    <w:rsid w:val="00137F1A"/>
    <w:rsid w:val="0014230D"/>
    <w:rsid w:val="0015488C"/>
    <w:rsid w:val="00163F8E"/>
    <w:rsid w:val="00164A58"/>
    <w:rsid w:val="0017181C"/>
    <w:rsid w:val="00174ED0"/>
    <w:rsid w:val="00177091"/>
    <w:rsid w:val="00177F79"/>
    <w:rsid w:val="00182F7B"/>
    <w:rsid w:val="00183700"/>
    <w:rsid w:val="00185BAB"/>
    <w:rsid w:val="00186672"/>
    <w:rsid w:val="00190F49"/>
    <w:rsid w:val="00196952"/>
    <w:rsid w:val="001A1B6D"/>
    <w:rsid w:val="001B19DA"/>
    <w:rsid w:val="001B2594"/>
    <w:rsid w:val="001B444E"/>
    <w:rsid w:val="001B5B32"/>
    <w:rsid w:val="001C036D"/>
    <w:rsid w:val="001C436F"/>
    <w:rsid w:val="001C449B"/>
    <w:rsid w:val="001D5FD6"/>
    <w:rsid w:val="001E0A50"/>
    <w:rsid w:val="001F0ADE"/>
    <w:rsid w:val="001F0F10"/>
    <w:rsid w:val="001F537F"/>
    <w:rsid w:val="0020216D"/>
    <w:rsid w:val="00202F72"/>
    <w:rsid w:val="00205511"/>
    <w:rsid w:val="00213EE2"/>
    <w:rsid w:val="00213FEC"/>
    <w:rsid w:val="002171A0"/>
    <w:rsid w:val="00223DD9"/>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579"/>
    <w:rsid w:val="00326FFF"/>
    <w:rsid w:val="0033268B"/>
    <w:rsid w:val="00333184"/>
    <w:rsid w:val="00336E5B"/>
    <w:rsid w:val="00350B7A"/>
    <w:rsid w:val="003514CB"/>
    <w:rsid w:val="003573ED"/>
    <w:rsid w:val="00357C73"/>
    <w:rsid w:val="0036380D"/>
    <w:rsid w:val="00367411"/>
    <w:rsid w:val="003714B4"/>
    <w:rsid w:val="0037278C"/>
    <w:rsid w:val="00373DA9"/>
    <w:rsid w:val="00376153"/>
    <w:rsid w:val="00376D88"/>
    <w:rsid w:val="003771EC"/>
    <w:rsid w:val="00377F27"/>
    <w:rsid w:val="00380948"/>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C068A"/>
    <w:rsid w:val="003C1F6A"/>
    <w:rsid w:val="003C4927"/>
    <w:rsid w:val="003C6B80"/>
    <w:rsid w:val="003C6CF9"/>
    <w:rsid w:val="003C718B"/>
    <w:rsid w:val="003C7287"/>
    <w:rsid w:val="003D1546"/>
    <w:rsid w:val="003D27DB"/>
    <w:rsid w:val="003D4F66"/>
    <w:rsid w:val="003E2EB1"/>
    <w:rsid w:val="003E359D"/>
    <w:rsid w:val="003E478B"/>
    <w:rsid w:val="003E4ED3"/>
    <w:rsid w:val="003E6942"/>
    <w:rsid w:val="003F0388"/>
    <w:rsid w:val="003F7D2A"/>
    <w:rsid w:val="00402643"/>
    <w:rsid w:val="00403515"/>
    <w:rsid w:val="004051DC"/>
    <w:rsid w:val="004105F4"/>
    <w:rsid w:val="00411271"/>
    <w:rsid w:val="00411908"/>
    <w:rsid w:val="00412B65"/>
    <w:rsid w:val="004136A1"/>
    <w:rsid w:val="0041744C"/>
    <w:rsid w:val="0041797B"/>
    <w:rsid w:val="00420062"/>
    <w:rsid w:val="0042262F"/>
    <w:rsid w:val="004228C0"/>
    <w:rsid w:val="00422CEA"/>
    <w:rsid w:val="00424267"/>
    <w:rsid w:val="00430932"/>
    <w:rsid w:val="004359BF"/>
    <w:rsid w:val="00440D12"/>
    <w:rsid w:val="004412C5"/>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50AA"/>
    <w:rsid w:val="004A674E"/>
    <w:rsid w:val="004A79C6"/>
    <w:rsid w:val="004A7C27"/>
    <w:rsid w:val="004A7EA5"/>
    <w:rsid w:val="004B0332"/>
    <w:rsid w:val="004B1DF4"/>
    <w:rsid w:val="004C139A"/>
    <w:rsid w:val="004D148E"/>
    <w:rsid w:val="004D19CB"/>
    <w:rsid w:val="004D1D70"/>
    <w:rsid w:val="004E4798"/>
    <w:rsid w:val="004F011F"/>
    <w:rsid w:val="004F139E"/>
    <w:rsid w:val="004F177E"/>
    <w:rsid w:val="004F3C22"/>
    <w:rsid w:val="004F42D2"/>
    <w:rsid w:val="00500EB9"/>
    <w:rsid w:val="00501F49"/>
    <w:rsid w:val="00502AA2"/>
    <w:rsid w:val="0050419C"/>
    <w:rsid w:val="00505A71"/>
    <w:rsid w:val="00506F6E"/>
    <w:rsid w:val="005111F7"/>
    <w:rsid w:val="00515DD2"/>
    <w:rsid w:val="005162A4"/>
    <w:rsid w:val="0051747D"/>
    <w:rsid w:val="0052045D"/>
    <w:rsid w:val="00520F71"/>
    <w:rsid w:val="00523AB1"/>
    <w:rsid w:val="00524622"/>
    <w:rsid w:val="005310EA"/>
    <w:rsid w:val="0053304B"/>
    <w:rsid w:val="005345B2"/>
    <w:rsid w:val="0053717B"/>
    <w:rsid w:val="005449CC"/>
    <w:rsid w:val="005476B4"/>
    <w:rsid w:val="00550582"/>
    <w:rsid w:val="00551628"/>
    <w:rsid w:val="00553F1B"/>
    <w:rsid w:val="00557850"/>
    <w:rsid w:val="00560196"/>
    <w:rsid w:val="00560A72"/>
    <w:rsid w:val="00565C56"/>
    <w:rsid w:val="005740EA"/>
    <w:rsid w:val="00574246"/>
    <w:rsid w:val="00574642"/>
    <w:rsid w:val="00577737"/>
    <w:rsid w:val="00577AD8"/>
    <w:rsid w:val="005810A6"/>
    <w:rsid w:val="0058177E"/>
    <w:rsid w:val="005819FB"/>
    <w:rsid w:val="00582D13"/>
    <w:rsid w:val="0058566A"/>
    <w:rsid w:val="00593922"/>
    <w:rsid w:val="00594099"/>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C1C0C"/>
    <w:rsid w:val="005C6B47"/>
    <w:rsid w:val="005C6F30"/>
    <w:rsid w:val="005D34D1"/>
    <w:rsid w:val="005D532B"/>
    <w:rsid w:val="005E07AE"/>
    <w:rsid w:val="005E1B5E"/>
    <w:rsid w:val="005E2209"/>
    <w:rsid w:val="005E39B0"/>
    <w:rsid w:val="005F0B1B"/>
    <w:rsid w:val="005F12F1"/>
    <w:rsid w:val="005F5DAF"/>
    <w:rsid w:val="00601F3F"/>
    <w:rsid w:val="00604A29"/>
    <w:rsid w:val="00612778"/>
    <w:rsid w:val="00613290"/>
    <w:rsid w:val="00613861"/>
    <w:rsid w:val="00616E3B"/>
    <w:rsid w:val="00622402"/>
    <w:rsid w:val="0062332F"/>
    <w:rsid w:val="006237D8"/>
    <w:rsid w:val="006238EF"/>
    <w:rsid w:val="00623949"/>
    <w:rsid w:val="006252D3"/>
    <w:rsid w:val="006308D2"/>
    <w:rsid w:val="00631D17"/>
    <w:rsid w:val="006325B7"/>
    <w:rsid w:val="0063440B"/>
    <w:rsid w:val="00634958"/>
    <w:rsid w:val="00634A87"/>
    <w:rsid w:val="00635786"/>
    <w:rsid w:val="006359AF"/>
    <w:rsid w:val="006438E3"/>
    <w:rsid w:val="006454BC"/>
    <w:rsid w:val="00647B08"/>
    <w:rsid w:val="006540DC"/>
    <w:rsid w:val="0065649A"/>
    <w:rsid w:val="00660055"/>
    <w:rsid w:val="00661995"/>
    <w:rsid w:val="006629BD"/>
    <w:rsid w:val="006633E4"/>
    <w:rsid w:val="00666A87"/>
    <w:rsid w:val="006717C4"/>
    <w:rsid w:val="00674F77"/>
    <w:rsid w:val="00680557"/>
    <w:rsid w:val="00680A38"/>
    <w:rsid w:val="00683A88"/>
    <w:rsid w:val="00685030"/>
    <w:rsid w:val="006870B3"/>
    <w:rsid w:val="006924F2"/>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E2C27"/>
    <w:rsid w:val="006F2E57"/>
    <w:rsid w:val="006F5487"/>
    <w:rsid w:val="00700114"/>
    <w:rsid w:val="007006E3"/>
    <w:rsid w:val="00700C0A"/>
    <w:rsid w:val="0070221F"/>
    <w:rsid w:val="007022A7"/>
    <w:rsid w:val="00705639"/>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37F82"/>
    <w:rsid w:val="00740253"/>
    <w:rsid w:val="00740A22"/>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26D"/>
    <w:rsid w:val="00787590"/>
    <w:rsid w:val="00790B46"/>
    <w:rsid w:val="00794B2A"/>
    <w:rsid w:val="00795F06"/>
    <w:rsid w:val="007A76E8"/>
    <w:rsid w:val="007B13E0"/>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765A"/>
    <w:rsid w:val="007F46D1"/>
    <w:rsid w:val="007F47F0"/>
    <w:rsid w:val="007F6B0C"/>
    <w:rsid w:val="00800822"/>
    <w:rsid w:val="00801851"/>
    <w:rsid w:val="00801E3C"/>
    <w:rsid w:val="00804769"/>
    <w:rsid w:val="00804BA4"/>
    <w:rsid w:val="0082110E"/>
    <w:rsid w:val="00822E2A"/>
    <w:rsid w:val="00822FC4"/>
    <w:rsid w:val="008231ED"/>
    <w:rsid w:val="0082486E"/>
    <w:rsid w:val="00825475"/>
    <w:rsid w:val="0084286F"/>
    <w:rsid w:val="00843AB5"/>
    <w:rsid w:val="00843E8B"/>
    <w:rsid w:val="00844A8B"/>
    <w:rsid w:val="00847706"/>
    <w:rsid w:val="00850AB7"/>
    <w:rsid w:val="008526B0"/>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56C8"/>
    <w:rsid w:val="00895B3E"/>
    <w:rsid w:val="00896638"/>
    <w:rsid w:val="00896941"/>
    <w:rsid w:val="008A14BC"/>
    <w:rsid w:val="008A159B"/>
    <w:rsid w:val="008A309E"/>
    <w:rsid w:val="008A371F"/>
    <w:rsid w:val="008A56DD"/>
    <w:rsid w:val="008A5B8F"/>
    <w:rsid w:val="008A7E94"/>
    <w:rsid w:val="008B0EB0"/>
    <w:rsid w:val="008B3437"/>
    <w:rsid w:val="008B4CC1"/>
    <w:rsid w:val="008C0A87"/>
    <w:rsid w:val="008C4EA0"/>
    <w:rsid w:val="008E1700"/>
    <w:rsid w:val="008E311F"/>
    <w:rsid w:val="008E501B"/>
    <w:rsid w:val="008E5E01"/>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72CE7"/>
    <w:rsid w:val="0098126E"/>
    <w:rsid w:val="00983EC2"/>
    <w:rsid w:val="009A2CF2"/>
    <w:rsid w:val="009A3A83"/>
    <w:rsid w:val="009B1154"/>
    <w:rsid w:val="009B4DEC"/>
    <w:rsid w:val="009B56E2"/>
    <w:rsid w:val="009B71A7"/>
    <w:rsid w:val="009C06EE"/>
    <w:rsid w:val="009C076C"/>
    <w:rsid w:val="009C23FF"/>
    <w:rsid w:val="009C3B16"/>
    <w:rsid w:val="009C5A5A"/>
    <w:rsid w:val="009C782A"/>
    <w:rsid w:val="009C7FFA"/>
    <w:rsid w:val="009D5383"/>
    <w:rsid w:val="009E1A2E"/>
    <w:rsid w:val="009E2D15"/>
    <w:rsid w:val="009E778B"/>
    <w:rsid w:val="009F02A2"/>
    <w:rsid w:val="009F0352"/>
    <w:rsid w:val="009F06D9"/>
    <w:rsid w:val="009F338A"/>
    <w:rsid w:val="009F5539"/>
    <w:rsid w:val="009F7CF8"/>
    <w:rsid w:val="00A03D2E"/>
    <w:rsid w:val="00A04F02"/>
    <w:rsid w:val="00A050A6"/>
    <w:rsid w:val="00A0784A"/>
    <w:rsid w:val="00A14D04"/>
    <w:rsid w:val="00A177C3"/>
    <w:rsid w:val="00A2332D"/>
    <w:rsid w:val="00A25462"/>
    <w:rsid w:val="00A25970"/>
    <w:rsid w:val="00A2677C"/>
    <w:rsid w:val="00A308FE"/>
    <w:rsid w:val="00A31F34"/>
    <w:rsid w:val="00A3296A"/>
    <w:rsid w:val="00A35406"/>
    <w:rsid w:val="00A36994"/>
    <w:rsid w:val="00A37182"/>
    <w:rsid w:val="00A43902"/>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0D3E"/>
    <w:rsid w:val="00AC2340"/>
    <w:rsid w:val="00AC23FC"/>
    <w:rsid w:val="00AC4C0E"/>
    <w:rsid w:val="00AC5C91"/>
    <w:rsid w:val="00AC6C64"/>
    <w:rsid w:val="00AD0F52"/>
    <w:rsid w:val="00AD2212"/>
    <w:rsid w:val="00AD3A26"/>
    <w:rsid w:val="00AD47B2"/>
    <w:rsid w:val="00AD4C9A"/>
    <w:rsid w:val="00AD4FCD"/>
    <w:rsid w:val="00AD6762"/>
    <w:rsid w:val="00AD73F6"/>
    <w:rsid w:val="00AE1CE7"/>
    <w:rsid w:val="00AE2D20"/>
    <w:rsid w:val="00AE2F8D"/>
    <w:rsid w:val="00AF2404"/>
    <w:rsid w:val="00AF602C"/>
    <w:rsid w:val="00AF763C"/>
    <w:rsid w:val="00B00B93"/>
    <w:rsid w:val="00B010A2"/>
    <w:rsid w:val="00B01A4A"/>
    <w:rsid w:val="00B02578"/>
    <w:rsid w:val="00B0262F"/>
    <w:rsid w:val="00B03C62"/>
    <w:rsid w:val="00B03FDF"/>
    <w:rsid w:val="00B1407D"/>
    <w:rsid w:val="00B2028B"/>
    <w:rsid w:val="00B207AA"/>
    <w:rsid w:val="00B21773"/>
    <w:rsid w:val="00B21CC9"/>
    <w:rsid w:val="00B220B5"/>
    <w:rsid w:val="00B22241"/>
    <w:rsid w:val="00B23286"/>
    <w:rsid w:val="00B24625"/>
    <w:rsid w:val="00B24E4E"/>
    <w:rsid w:val="00B252F8"/>
    <w:rsid w:val="00B27CE4"/>
    <w:rsid w:val="00B305D3"/>
    <w:rsid w:val="00B30FA5"/>
    <w:rsid w:val="00B404CD"/>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204E"/>
    <w:rsid w:val="00B74605"/>
    <w:rsid w:val="00B7482A"/>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5C80"/>
    <w:rsid w:val="00BF2560"/>
    <w:rsid w:val="00C01FF0"/>
    <w:rsid w:val="00C04A45"/>
    <w:rsid w:val="00C05E34"/>
    <w:rsid w:val="00C061EA"/>
    <w:rsid w:val="00C062ED"/>
    <w:rsid w:val="00C066F7"/>
    <w:rsid w:val="00C12B3B"/>
    <w:rsid w:val="00C13A9F"/>
    <w:rsid w:val="00C16E9C"/>
    <w:rsid w:val="00C17493"/>
    <w:rsid w:val="00C20FF5"/>
    <w:rsid w:val="00C2542D"/>
    <w:rsid w:val="00C27CEC"/>
    <w:rsid w:val="00C34B51"/>
    <w:rsid w:val="00C367C3"/>
    <w:rsid w:val="00C37750"/>
    <w:rsid w:val="00C44279"/>
    <w:rsid w:val="00C4432E"/>
    <w:rsid w:val="00C44679"/>
    <w:rsid w:val="00C44A1A"/>
    <w:rsid w:val="00C465A4"/>
    <w:rsid w:val="00C50242"/>
    <w:rsid w:val="00C530FA"/>
    <w:rsid w:val="00C5657A"/>
    <w:rsid w:val="00C56940"/>
    <w:rsid w:val="00C57518"/>
    <w:rsid w:val="00C60996"/>
    <w:rsid w:val="00C60EBD"/>
    <w:rsid w:val="00C621AF"/>
    <w:rsid w:val="00C627C4"/>
    <w:rsid w:val="00C64B49"/>
    <w:rsid w:val="00C66782"/>
    <w:rsid w:val="00C70094"/>
    <w:rsid w:val="00C7483A"/>
    <w:rsid w:val="00C753B0"/>
    <w:rsid w:val="00C76930"/>
    <w:rsid w:val="00C77C22"/>
    <w:rsid w:val="00C77D7D"/>
    <w:rsid w:val="00C81E09"/>
    <w:rsid w:val="00C832AA"/>
    <w:rsid w:val="00C8443F"/>
    <w:rsid w:val="00C90BC1"/>
    <w:rsid w:val="00C936FD"/>
    <w:rsid w:val="00C955AF"/>
    <w:rsid w:val="00CA24B4"/>
    <w:rsid w:val="00CA743A"/>
    <w:rsid w:val="00CB1171"/>
    <w:rsid w:val="00CB3810"/>
    <w:rsid w:val="00CB3C51"/>
    <w:rsid w:val="00CB7ABE"/>
    <w:rsid w:val="00CC14A1"/>
    <w:rsid w:val="00CC3D51"/>
    <w:rsid w:val="00CC4523"/>
    <w:rsid w:val="00CC49E9"/>
    <w:rsid w:val="00CD0720"/>
    <w:rsid w:val="00CD1A9B"/>
    <w:rsid w:val="00CE0F8E"/>
    <w:rsid w:val="00CE1790"/>
    <w:rsid w:val="00CE2213"/>
    <w:rsid w:val="00CE36EA"/>
    <w:rsid w:val="00CE3736"/>
    <w:rsid w:val="00CE3F31"/>
    <w:rsid w:val="00CE7593"/>
    <w:rsid w:val="00CE7B15"/>
    <w:rsid w:val="00CF0A83"/>
    <w:rsid w:val="00CF25E3"/>
    <w:rsid w:val="00CF52E9"/>
    <w:rsid w:val="00CF5E42"/>
    <w:rsid w:val="00D0018A"/>
    <w:rsid w:val="00D03945"/>
    <w:rsid w:val="00D048E0"/>
    <w:rsid w:val="00D11CE7"/>
    <w:rsid w:val="00D14B08"/>
    <w:rsid w:val="00D22DFE"/>
    <w:rsid w:val="00D33CD2"/>
    <w:rsid w:val="00D34AFD"/>
    <w:rsid w:val="00D34E7A"/>
    <w:rsid w:val="00D36A4A"/>
    <w:rsid w:val="00D40E24"/>
    <w:rsid w:val="00D451C8"/>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922B2"/>
    <w:rsid w:val="00D93291"/>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7AC7"/>
    <w:rsid w:val="00E01562"/>
    <w:rsid w:val="00E017EE"/>
    <w:rsid w:val="00E03CB9"/>
    <w:rsid w:val="00E03F4A"/>
    <w:rsid w:val="00E05138"/>
    <w:rsid w:val="00E138DE"/>
    <w:rsid w:val="00E13945"/>
    <w:rsid w:val="00E13D90"/>
    <w:rsid w:val="00E164BE"/>
    <w:rsid w:val="00E16912"/>
    <w:rsid w:val="00E23F19"/>
    <w:rsid w:val="00E24EF9"/>
    <w:rsid w:val="00E30451"/>
    <w:rsid w:val="00E313F4"/>
    <w:rsid w:val="00E3188C"/>
    <w:rsid w:val="00E319AB"/>
    <w:rsid w:val="00E32D33"/>
    <w:rsid w:val="00E336AB"/>
    <w:rsid w:val="00E351BF"/>
    <w:rsid w:val="00E36909"/>
    <w:rsid w:val="00E42C4F"/>
    <w:rsid w:val="00E4330C"/>
    <w:rsid w:val="00E46858"/>
    <w:rsid w:val="00E470E0"/>
    <w:rsid w:val="00E52C0E"/>
    <w:rsid w:val="00E5345F"/>
    <w:rsid w:val="00E6412D"/>
    <w:rsid w:val="00E6481C"/>
    <w:rsid w:val="00E6588E"/>
    <w:rsid w:val="00E65DFE"/>
    <w:rsid w:val="00E661F9"/>
    <w:rsid w:val="00E66C67"/>
    <w:rsid w:val="00E71428"/>
    <w:rsid w:val="00E73B21"/>
    <w:rsid w:val="00E7494E"/>
    <w:rsid w:val="00E766FE"/>
    <w:rsid w:val="00E8498A"/>
    <w:rsid w:val="00E8512F"/>
    <w:rsid w:val="00E87F4A"/>
    <w:rsid w:val="00E904E3"/>
    <w:rsid w:val="00E90540"/>
    <w:rsid w:val="00E91C87"/>
    <w:rsid w:val="00E934F7"/>
    <w:rsid w:val="00E9776F"/>
    <w:rsid w:val="00EA565D"/>
    <w:rsid w:val="00EB0D06"/>
    <w:rsid w:val="00EB38E9"/>
    <w:rsid w:val="00EB5704"/>
    <w:rsid w:val="00EC21D1"/>
    <w:rsid w:val="00EC3973"/>
    <w:rsid w:val="00EC51CD"/>
    <w:rsid w:val="00EC6DE8"/>
    <w:rsid w:val="00ED02E5"/>
    <w:rsid w:val="00ED1364"/>
    <w:rsid w:val="00EE0C84"/>
    <w:rsid w:val="00EE3E2F"/>
    <w:rsid w:val="00EE73D2"/>
    <w:rsid w:val="00EE789E"/>
    <w:rsid w:val="00EF100D"/>
    <w:rsid w:val="00EF40C4"/>
    <w:rsid w:val="00EF7D24"/>
    <w:rsid w:val="00F01693"/>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3301"/>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5DA2"/>
    <w:rsid w:val="00F864AD"/>
    <w:rsid w:val="00F9334E"/>
    <w:rsid w:val="00F933C4"/>
    <w:rsid w:val="00F945A0"/>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70AC"/>
    <w:rsid w:val="00FF040A"/>
    <w:rsid w:val="00FF5379"/>
    <w:rsid w:val="00FF704C"/>
    <w:rsid w:val="00FF742A"/>
    <w:rsid w:val="263764AD"/>
    <w:rsid w:val="4770B09B"/>
    <w:rsid w:val="6556751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852D83"/>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9"/>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9"/>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9"/>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9"/>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10"/>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1"/>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inyquote.com/quotes/ronald_reagan_183965" TargetMode="External"/><Relationship Id="rId13" Type="http://schemas.openxmlformats.org/officeDocument/2006/relationships/hyperlink" Target="https://founders.archives.gov/documents/Jefferson/01-33-02-0116-0004" TargetMode="Externa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ainyquote.com/quotes/thomas_jefferson_1363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economi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rriam-webster.com/dictionary/property" TargetMode="External"/><Relationship Id="rId4" Type="http://schemas.openxmlformats.org/officeDocument/2006/relationships/settings" Target="settings.xml"/><Relationship Id="rId9" Type="http://schemas.openxmlformats.org/officeDocument/2006/relationships/hyperlink" Target="https://www.brainyquote.com/quotes/ronald_reagan_18396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1365</Words>
  <Characters>7784</Characters>
  <Application>Microsoft Office Word</Application>
  <DocSecurity>0</DocSecurity>
  <Lines>64</Lines>
  <Paragraphs>18</Paragraphs>
  <ScaleCrop>false</ScaleCrop>
  <Company>DASSAULT SYSTEMES</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8</cp:revision>
  <cp:lastPrinted>2014-07-05T11:25:00Z</cp:lastPrinted>
  <dcterms:created xsi:type="dcterms:W3CDTF">2022-09-21T19:54:00Z</dcterms:created>
  <dcterms:modified xsi:type="dcterms:W3CDTF">2022-12-12T11:23:00Z</dcterms:modified>
</cp:coreProperties>
</file>