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3E886273" w14:textId="75E080A8" w:rsidR="00934A35" w:rsidRPr="00F06BB8" w:rsidRDefault="00EE1E8E" w:rsidP="00D462AA">
      <w:pPr>
        <w:pStyle w:val="Title"/>
      </w:pPr>
      <w:r w:rsidRPr="00F06BB8">
        <w:t xml:space="preserve">Negative Brief: </w:t>
      </w:r>
      <w:r w:rsidR="00633498" w:rsidRPr="00F06BB8">
        <w:t>Greenland Radar Stations</w:t>
      </w:r>
    </w:p>
    <w:p w14:paraId="16A637BD" w14:textId="197F3A13" w:rsidR="00AF2404" w:rsidRPr="00F06BB8" w:rsidRDefault="00D462AA" w:rsidP="00AF2404">
      <w:pPr>
        <w:jc w:val="center"/>
      </w:pPr>
      <w:r w:rsidRPr="00F06BB8">
        <w:t xml:space="preserve">By </w:t>
      </w:r>
      <w:r w:rsidR="0029753D" w:rsidRPr="00F06BB8">
        <w:t>“Coach Vance” Trefethen</w:t>
      </w:r>
    </w:p>
    <w:p w14:paraId="4872F4D5" w14:textId="77777777" w:rsidR="0029753D" w:rsidRPr="00F06BB8" w:rsidRDefault="0029753D" w:rsidP="0029753D">
      <w:pPr>
        <w:pStyle w:val="Constructive"/>
        <w:spacing w:after="240"/>
        <w:jc w:val="center"/>
        <w:rPr>
          <w:rFonts w:eastAsiaTheme="minorEastAsia"/>
          <w:b/>
          <w:i/>
          <w:sz w:val="22"/>
          <w:szCs w:val="22"/>
        </w:rPr>
      </w:pPr>
      <w:r w:rsidRPr="00F06BB8">
        <w:rPr>
          <w:rFonts w:eastAsia="MS Mincho"/>
          <w:b/>
          <w:i/>
          <w:sz w:val="22"/>
          <w:szCs w:val="22"/>
        </w:rPr>
        <w:t xml:space="preserve">Resolved: </w:t>
      </w:r>
      <w:r w:rsidRPr="00F06BB8">
        <w:rPr>
          <w:b/>
          <w:i/>
          <w:color w:val="222222"/>
          <w:sz w:val="22"/>
          <w:szCs w:val="22"/>
          <w:shd w:val="clear" w:color="auto" w:fill="FFFFFF"/>
        </w:rPr>
        <w:t>The United States Federal Government should substantially reform its policy towards one or more countries in Europe</w:t>
      </w:r>
    </w:p>
    <w:p w14:paraId="18A9E88D" w14:textId="346F5476" w:rsidR="00F07F3F" w:rsidRPr="00F06BB8" w:rsidRDefault="006676E4" w:rsidP="00F07F3F">
      <w:pPr>
        <w:pStyle w:val="Case"/>
        <w:numPr>
          <w:ilvl w:val="0"/>
          <w:numId w:val="0"/>
        </w:numPr>
        <w:pBdr>
          <w:bottom w:val="single" w:sz="4" w:space="0" w:color="595959"/>
        </w:pBdr>
        <w:rPr>
          <w:rFonts w:eastAsiaTheme="minorEastAsia"/>
        </w:rPr>
      </w:pPr>
      <w:r w:rsidRPr="00F06BB8">
        <w:rPr>
          <w:rFonts w:eastAsiaTheme="minorEastAsia"/>
        </w:rPr>
        <w:t xml:space="preserve">The AFF </w:t>
      </w:r>
      <w:r w:rsidR="00473BA3" w:rsidRPr="00F06BB8">
        <w:rPr>
          <w:rFonts w:eastAsiaTheme="minorEastAsia"/>
        </w:rPr>
        <w:t xml:space="preserve">plan </w:t>
      </w:r>
      <w:r w:rsidR="00A07F0F" w:rsidRPr="00F06BB8">
        <w:rPr>
          <w:rFonts w:eastAsiaTheme="minorEastAsia"/>
        </w:rPr>
        <w:t xml:space="preserve">puts </w:t>
      </w:r>
      <w:r w:rsidR="00633498" w:rsidRPr="00F06BB8">
        <w:rPr>
          <w:rFonts w:eastAsiaTheme="minorEastAsia"/>
        </w:rPr>
        <w:t>3 additional Over The Horizon Radar (OTHR) stations at the US military base in Thule, Greenland</w:t>
      </w:r>
      <w:r w:rsidR="00B72D88" w:rsidRPr="00F06BB8">
        <w:rPr>
          <w:rFonts w:eastAsiaTheme="minorEastAsia"/>
        </w:rPr>
        <w:t xml:space="preserve"> (pronounced "Too-lee")</w:t>
      </w:r>
      <w:r w:rsidR="00633498" w:rsidRPr="00F06BB8">
        <w:rPr>
          <w:rFonts w:eastAsiaTheme="minorEastAsia"/>
        </w:rPr>
        <w:t>.  Greenland is a protectorate of Denmark, which controls its military defense.</w:t>
      </w:r>
    </w:p>
    <w:p w14:paraId="6DA94F10" w14:textId="20BD40A0" w:rsidR="00E05598" w:rsidRPr="00F06BB8" w:rsidRDefault="00DA2F2D">
      <w:pPr>
        <w:pStyle w:val="TOC1"/>
        <w:rPr>
          <w:rFonts w:asciiTheme="minorHAnsi" w:eastAsiaTheme="minorEastAsia" w:hAnsiTheme="minorHAnsi" w:cstheme="minorBidi"/>
          <w:b w:val="0"/>
          <w:noProof/>
        </w:rPr>
      </w:pPr>
      <w:r w:rsidRPr="00F06BB8">
        <w:fldChar w:fldCharType="begin"/>
      </w:r>
      <w:r w:rsidRPr="00F06BB8">
        <w:instrText xml:space="preserve"> TOC \o "1-3" \t "Contention 1,2,Contention 2,3,Title 2,1" </w:instrText>
      </w:r>
      <w:r w:rsidRPr="00F06BB8">
        <w:fldChar w:fldCharType="separate"/>
      </w:r>
      <w:r w:rsidR="00E05598" w:rsidRPr="00F06BB8">
        <w:rPr>
          <w:noProof/>
        </w:rPr>
        <w:t>Negative: Greenland Radar Stations</w:t>
      </w:r>
      <w:r w:rsidR="00E05598" w:rsidRPr="00F06BB8">
        <w:rPr>
          <w:noProof/>
        </w:rPr>
        <w:tab/>
      </w:r>
      <w:r w:rsidR="00E05598" w:rsidRPr="00F06BB8">
        <w:rPr>
          <w:noProof/>
        </w:rPr>
        <w:fldChar w:fldCharType="begin"/>
      </w:r>
      <w:r w:rsidR="00E05598" w:rsidRPr="00F06BB8">
        <w:rPr>
          <w:noProof/>
        </w:rPr>
        <w:instrText xml:space="preserve"> PAGEREF _Toc118738419 \h </w:instrText>
      </w:r>
      <w:r w:rsidR="00E05598" w:rsidRPr="00F06BB8">
        <w:rPr>
          <w:noProof/>
        </w:rPr>
      </w:r>
      <w:r w:rsidR="00E05598" w:rsidRPr="00F06BB8">
        <w:rPr>
          <w:noProof/>
        </w:rPr>
        <w:fldChar w:fldCharType="separate"/>
      </w:r>
      <w:r w:rsidR="00E05598" w:rsidRPr="00F06BB8">
        <w:rPr>
          <w:noProof/>
        </w:rPr>
        <w:t>3</w:t>
      </w:r>
      <w:r w:rsidR="00E05598" w:rsidRPr="00F06BB8">
        <w:rPr>
          <w:noProof/>
        </w:rPr>
        <w:fldChar w:fldCharType="end"/>
      </w:r>
    </w:p>
    <w:p w14:paraId="134B1D37" w14:textId="43C7AFA1" w:rsidR="00E05598" w:rsidRPr="00F06BB8" w:rsidRDefault="00E05598">
      <w:pPr>
        <w:pStyle w:val="TOC2"/>
        <w:rPr>
          <w:rFonts w:asciiTheme="minorHAnsi" w:eastAsiaTheme="minorEastAsia" w:hAnsiTheme="minorHAnsi" w:cstheme="minorBidi"/>
          <w:noProof/>
          <w:sz w:val="22"/>
        </w:rPr>
      </w:pPr>
      <w:r w:rsidRPr="00F06BB8">
        <w:rPr>
          <w:noProof/>
        </w:rPr>
        <w:t>TOPICALITY</w:t>
      </w:r>
      <w:r w:rsidRPr="00F06BB8">
        <w:rPr>
          <w:noProof/>
        </w:rPr>
        <w:tab/>
      </w:r>
      <w:r w:rsidRPr="00F06BB8">
        <w:rPr>
          <w:noProof/>
        </w:rPr>
        <w:fldChar w:fldCharType="begin"/>
      </w:r>
      <w:r w:rsidRPr="00F06BB8">
        <w:rPr>
          <w:noProof/>
        </w:rPr>
        <w:instrText xml:space="preserve"> PAGEREF _Toc118738420 \h </w:instrText>
      </w:r>
      <w:r w:rsidRPr="00F06BB8">
        <w:rPr>
          <w:noProof/>
        </w:rPr>
      </w:r>
      <w:r w:rsidRPr="00F06BB8">
        <w:rPr>
          <w:noProof/>
        </w:rPr>
        <w:fldChar w:fldCharType="separate"/>
      </w:r>
      <w:r w:rsidRPr="00F06BB8">
        <w:rPr>
          <w:noProof/>
        </w:rPr>
        <w:t>3</w:t>
      </w:r>
      <w:r w:rsidRPr="00F06BB8">
        <w:rPr>
          <w:noProof/>
        </w:rPr>
        <w:fldChar w:fldCharType="end"/>
      </w:r>
    </w:p>
    <w:p w14:paraId="43AC78F5" w14:textId="56CD80E9" w:rsidR="00E05598" w:rsidRPr="00F06BB8" w:rsidRDefault="00E05598">
      <w:pPr>
        <w:pStyle w:val="TOC2"/>
        <w:rPr>
          <w:rFonts w:asciiTheme="minorHAnsi" w:eastAsiaTheme="minorEastAsia" w:hAnsiTheme="minorHAnsi" w:cstheme="minorBidi"/>
          <w:noProof/>
          <w:sz w:val="22"/>
        </w:rPr>
      </w:pPr>
      <w:r w:rsidRPr="00F06BB8">
        <w:rPr>
          <w:noProof/>
        </w:rPr>
        <w:t>1.  No substantial reform.</w:t>
      </w:r>
      <w:r w:rsidRPr="00F06BB8">
        <w:rPr>
          <w:noProof/>
        </w:rPr>
        <w:tab/>
      </w:r>
      <w:r w:rsidRPr="00F06BB8">
        <w:rPr>
          <w:noProof/>
        </w:rPr>
        <w:fldChar w:fldCharType="begin"/>
      </w:r>
      <w:r w:rsidRPr="00F06BB8">
        <w:rPr>
          <w:noProof/>
        </w:rPr>
        <w:instrText xml:space="preserve"> PAGEREF _Toc118738421 \h </w:instrText>
      </w:r>
      <w:r w:rsidRPr="00F06BB8">
        <w:rPr>
          <w:noProof/>
        </w:rPr>
      </w:r>
      <w:r w:rsidRPr="00F06BB8">
        <w:rPr>
          <w:noProof/>
        </w:rPr>
        <w:fldChar w:fldCharType="separate"/>
      </w:r>
      <w:r w:rsidRPr="00F06BB8">
        <w:rPr>
          <w:noProof/>
        </w:rPr>
        <w:t>3</w:t>
      </w:r>
      <w:r w:rsidRPr="00F06BB8">
        <w:rPr>
          <w:noProof/>
        </w:rPr>
        <w:fldChar w:fldCharType="end"/>
      </w:r>
    </w:p>
    <w:p w14:paraId="4AA92EC3" w14:textId="2CF3F6A9" w:rsidR="00E05598" w:rsidRPr="00F06BB8" w:rsidRDefault="00E05598">
      <w:pPr>
        <w:pStyle w:val="TOC3"/>
        <w:rPr>
          <w:rFonts w:asciiTheme="minorHAnsi" w:eastAsiaTheme="minorEastAsia" w:hAnsiTheme="minorHAnsi" w:cstheme="minorBidi"/>
          <w:noProof/>
          <w:sz w:val="22"/>
        </w:rPr>
      </w:pPr>
      <w:r w:rsidRPr="00F06BB8">
        <w:rPr>
          <w:noProof/>
        </w:rPr>
        <w:t>Link:  Thule Airbase already has US radar stations</w:t>
      </w:r>
      <w:r w:rsidRPr="00F06BB8">
        <w:rPr>
          <w:noProof/>
        </w:rPr>
        <w:tab/>
      </w:r>
      <w:r w:rsidRPr="00F06BB8">
        <w:rPr>
          <w:noProof/>
        </w:rPr>
        <w:fldChar w:fldCharType="begin"/>
      </w:r>
      <w:r w:rsidRPr="00F06BB8">
        <w:rPr>
          <w:noProof/>
        </w:rPr>
        <w:instrText xml:space="preserve"> PAGEREF _Toc118738422 \h </w:instrText>
      </w:r>
      <w:r w:rsidRPr="00F06BB8">
        <w:rPr>
          <w:noProof/>
        </w:rPr>
      </w:r>
      <w:r w:rsidRPr="00F06BB8">
        <w:rPr>
          <w:noProof/>
        </w:rPr>
        <w:fldChar w:fldCharType="separate"/>
      </w:r>
      <w:r w:rsidRPr="00F06BB8">
        <w:rPr>
          <w:noProof/>
        </w:rPr>
        <w:t>3</w:t>
      </w:r>
      <w:r w:rsidRPr="00F06BB8">
        <w:rPr>
          <w:noProof/>
        </w:rPr>
        <w:fldChar w:fldCharType="end"/>
      </w:r>
    </w:p>
    <w:p w14:paraId="5773CDEC" w14:textId="0398C009" w:rsidR="00E05598" w:rsidRPr="00F06BB8" w:rsidRDefault="00E05598">
      <w:pPr>
        <w:pStyle w:val="TOC3"/>
        <w:rPr>
          <w:rFonts w:asciiTheme="minorHAnsi" w:eastAsiaTheme="minorEastAsia" w:hAnsiTheme="minorHAnsi" w:cstheme="minorBidi"/>
          <w:noProof/>
          <w:sz w:val="22"/>
        </w:rPr>
      </w:pPr>
      <w:r w:rsidRPr="00F06BB8">
        <w:rPr>
          <w:noProof/>
        </w:rPr>
        <w:t>Link: Arctic "Over the Horizon Radar" in Canada and Greenland is Status Quo policy</w:t>
      </w:r>
      <w:r w:rsidRPr="00F06BB8">
        <w:rPr>
          <w:noProof/>
        </w:rPr>
        <w:tab/>
      </w:r>
      <w:r w:rsidRPr="00F06BB8">
        <w:rPr>
          <w:noProof/>
        </w:rPr>
        <w:fldChar w:fldCharType="begin"/>
      </w:r>
      <w:r w:rsidRPr="00F06BB8">
        <w:rPr>
          <w:noProof/>
        </w:rPr>
        <w:instrText xml:space="preserve"> PAGEREF _Toc118738423 \h </w:instrText>
      </w:r>
      <w:r w:rsidRPr="00F06BB8">
        <w:rPr>
          <w:noProof/>
        </w:rPr>
      </w:r>
      <w:r w:rsidRPr="00F06BB8">
        <w:rPr>
          <w:noProof/>
        </w:rPr>
        <w:fldChar w:fldCharType="separate"/>
      </w:r>
      <w:r w:rsidRPr="00F06BB8">
        <w:rPr>
          <w:noProof/>
        </w:rPr>
        <w:t>3</w:t>
      </w:r>
      <w:r w:rsidRPr="00F06BB8">
        <w:rPr>
          <w:noProof/>
        </w:rPr>
        <w:fldChar w:fldCharType="end"/>
      </w:r>
    </w:p>
    <w:p w14:paraId="10AFC3D5" w14:textId="68D33E19" w:rsidR="00E05598" w:rsidRPr="00F06BB8" w:rsidRDefault="00E05598">
      <w:pPr>
        <w:pStyle w:val="TOC3"/>
        <w:rPr>
          <w:rFonts w:asciiTheme="minorHAnsi" w:eastAsiaTheme="minorEastAsia" w:hAnsiTheme="minorHAnsi" w:cstheme="minorBidi"/>
          <w:noProof/>
          <w:sz w:val="22"/>
        </w:rPr>
      </w:pPr>
      <w:r w:rsidRPr="00F06BB8">
        <w:rPr>
          <w:noProof/>
        </w:rPr>
        <w:t>Violation:  Doing Status Quo policy isn't substantial reform</w:t>
      </w:r>
      <w:r w:rsidRPr="00F06BB8">
        <w:rPr>
          <w:noProof/>
        </w:rPr>
        <w:tab/>
      </w:r>
      <w:r w:rsidRPr="00F06BB8">
        <w:rPr>
          <w:noProof/>
        </w:rPr>
        <w:fldChar w:fldCharType="begin"/>
      </w:r>
      <w:r w:rsidRPr="00F06BB8">
        <w:rPr>
          <w:noProof/>
        </w:rPr>
        <w:instrText xml:space="preserve"> PAGEREF _Toc118738424 \h </w:instrText>
      </w:r>
      <w:r w:rsidRPr="00F06BB8">
        <w:rPr>
          <w:noProof/>
        </w:rPr>
      </w:r>
      <w:r w:rsidRPr="00F06BB8">
        <w:rPr>
          <w:noProof/>
        </w:rPr>
        <w:fldChar w:fldCharType="separate"/>
      </w:r>
      <w:r w:rsidRPr="00F06BB8">
        <w:rPr>
          <w:noProof/>
        </w:rPr>
        <w:t>3</w:t>
      </w:r>
      <w:r w:rsidRPr="00F06BB8">
        <w:rPr>
          <w:noProof/>
        </w:rPr>
        <w:fldChar w:fldCharType="end"/>
      </w:r>
    </w:p>
    <w:p w14:paraId="41F887D6" w14:textId="5EC12074" w:rsidR="00E05598" w:rsidRPr="00F06BB8" w:rsidRDefault="00E05598">
      <w:pPr>
        <w:pStyle w:val="TOC3"/>
        <w:rPr>
          <w:rFonts w:asciiTheme="minorHAnsi" w:eastAsiaTheme="minorEastAsia" w:hAnsiTheme="minorHAnsi" w:cstheme="minorBidi"/>
          <w:noProof/>
          <w:sz w:val="22"/>
        </w:rPr>
      </w:pPr>
      <w:r w:rsidRPr="00F06BB8">
        <w:rPr>
          <w:noProof/>
        </w:rPr>
        <w:t>Impact:  No affirmative team means a negative ballot</w:t>
      </w:r>
      <w:r w:rsidRPr="00F06BB8">
        <w:rPr>
          <w:noProof/>
        </w:rPr>
        <w:tab/>
      </w:r>
      <w:r w:rsidRPr="00F06BB8">
        <w:rPr>
          <w:noProof/>
        </w:rPr>
        <w:fldChar w:fldCharType="begin"/>
      </w:r>
      <w:r w:rsidRPr="00F06BB8">
        <w:rPr>
          <w:noProof/>
        </w:rPr>
        <w:instrText xml:space="preserve"> PAGEREF _Toc118738425 \h </w:instrText>
      </w:r>
      <w:r w:rsidRPr="00F06BB8">
        <w:rPr>
          <w:noProof/>
        </w:rPr>
      </w:r>
      <w:r w:rsidRPr="00F06BB8">
        <w:rPr>
          <w:noProof/>
        </w:rPr>
        <w:fldChar w:fldCharType="separate"/>
      </w:r>
      <w:r w:rsidRPr="00F06BB8">
        <w:rPr>
          <w:noProof/>
        </w:rPr>
        <w:t>3</w:t>
      </w:r>
      <w:r w:rsidRPr="00F06BB8">
        <w:rPr>
          <w:noProof/>
        </w:rPr>
        <w:fldChar w:fldCharType="end"/>
      </w:r>
    </w:p>
    <w:p w14:paraId="76800530" w14:textId="194B3234" w:rsidR="00E05598" w:rsidRPr="00F06BB8" w:rsidRDefault="00E05598">
      <w:pPr>
        <w:pStyle w:val="TOC2"/>
        <w:rPr>
          <w:rFonts w:asciiTheme="minorHAnsi" w:eastAsiaTheme="minorEastAsia" w:hAnsiTheme="minorHAnsi" w:cstheme="minorBidi"/>
          <w:noProof/>
          <w:sz w:val="22"/>
        </w:rPr>
      </w:pPr>
      <w:r w:rsidRPr="00F06BB8">
        <w:rPr>
          <w:noProof/>
        </w:rPr>
        <w:t>2.   Not a country in Europe</w:t>
      </w:r>
      <w:r w:rsidRPr="00F06BB8">
        <w:rPr>
          <w:noProof/>
        </w:rPr>
        <w:tab/>
      </w:r>
      <w:r w:rsidRPr="00F06BB8">
        <w:rPr>
          <w:noProof/>
        </w:rPr>
        <w:fldChar w:fldCharType="begin"/>
      </w:r>
      <w:r w:rsidRPr="00F06BB8">
        <w:rPr>
          <w:noProof/>
        </w:rPr>
        <w:instrText xml:space="preserve"> PAGEREF _Toc118738426 \h </w:instrText>
      </w:r>
      <w:r w:rsidRPr="00F06BB8">
        <w:rPr>
          <w:noProof/>
        </w:rPr>
      </w:r>
      <w:r w:rsidRPr="00F06BB8">
        <w:rPr>
          <w:noProof/>
        </w:rPr>
        <w:fldChar w:fldCharType="separate"/>
      </w:r>
      <w:r w:rsidRPr="00F06BB8">
        <w:rPr>
          <w:noProof/>
        </w:rPr>
        <w:t>3</w:t>
      </w:r>
      <w:r w:rsidRPr="00F06BB8">
        <w:rPr>
          <w:noProof/>
        </w:rPr>
        <w:fldChar w:fldCharType="end"/>
      </w:r>
    </w:p>
    <w:p w14:paraId="28540A95" w14:textId="7D401EF3" w:rsidR="00E05598" w:rsidRPr="00F06BB8" w:rsidRDefault="00E05598">
      <w:pPr>
        <w:pStyle w:val="TOC3"/>
        <w:rPr>
          <w:rFonts w:asciiTheme="minorHAnsi" w:eastAsiaTheme="minorEastAsia" w:hAnsiTheme="minorHAnsi" w:cstheme="minorBidi"/>
          <w:noProof/>
          <w:sz w:val="22"/>
        </w:rPr>
      </w:pPr>
      <w:r w:rsidRPr="00F06BB8">
        <w:rPr>
          <w:noProof/>
        </w:rPr>
        <w:t>Thule Airbase is a US military facility, not a country in Europe</w:t>
      </w:r>
      <w:r w:rsidRPr="00F06BB8">
        <w:rPr>
          <w:noProof/>
        </w:rPr>
        <w:tab/>
      </w:r>
      <w:r w:rsidRPr="00F06BB8">
        <w:rPr>
          <w:noProof/>
        </w:rPr>
        <w:fldChar w:fldCharType="begin"/>
      </w:r>
      <w:r w:rsidRPr="00F06BB8">
        <w:rPr>
          <w:noProof/>
        </w:rPr>
        <w:instrText xml:space="preserve"> PAGEREF _Toc118738427 \h </w:instrText>
      </w:r>
      <w:r w:rsidRPr="00F06BB8">
        <w:rPr>
          <w:noProof/>
        </w:rPr>
      </w:r>
      <w:r w:rsidRPr="00F06BB8">
        <w:rPr>
          <w:noProof/>
        </w:rPr>
        <w:fldChar w:fldCharType="separate"/>
      </w:r>
      <w:r w:rsidRPr="00F06BB8">
        <w:rPr>
          <w:noProof/>
        </w:rPr>
        <w:t>3</w:t>
      </w:r>
      <w:r w:rsidRPr="00F06BB8">
        <w:rPr>
          <w:noProof/>
        </w:rPr>
        <w:fldChar w:fldCharType="end"/>
      </w:r>
    </w:p>
    <w:p w14:paraId="3B26D19E" w14:textId="165A51FE" w:rsidR="00E05598" w:rsidRPr="00F06BB8" w:rsidRDefault="00E05598">
      <w:pPr>
        <w:pStyle w:val="TOC3"/>
        <w:rPr>
          <w:rFonts w:asciiTheme="minorHAnsi" w:eastAsiaTheme="minorEastAsia" w:hAnsiTheme="minorHAnsi" w:cstheme="minorBidi"/>
          <w:noProof/>
          <w:sz w:val="22"/>
        </w:rPr>
      </w:pPr>
      <w:r w:rsidRPr="00F06BB8">
        <w:rPr>
          <w:noProof/>
        </w:rPr>
        <w:t>If it's a change in policy towards Denmark on radar surveillance, they'll need to get Denmark's approval first</w:t>
      </w:r>
      <w:r w:rsidRPr="00F06BB8">
        <w:rPr>
          <w:noProof/>
        </w:rPr>
        <w:tab/>
      </w:r>
      <w:r w:rsidRPr="00F06BB8">
        <w:rPr>
          <w:noProof/>
        </w:rPr>
        <w:fldChar w:fldCharType="begin"/>
      </w:r>
      <w:r w:rsidRPr="00F06BB8">
        <w:rPr>
          <w:noProof/>
        </w:rPr>
        <w:instrText xml:space="preserve"> PAGEREF _Toc118738428 \h </w:instrText>
      </w:r>
      <w:r w:rsidRPr="00F06BB8">
        <w:rPr>
          <w:noProof/>
        </w:rPr>
      </w:r>
      <w:r w:rsidRPr="00F06BB8">
        <w:rPr>
          <w:noProof/>
        </w:rPr>
        <w:fldChar w:fldCharType="separate"/>
      </w:r>
      <w:r w:rsidRPr="00F06BB8">
        <w:rPr>
          <w:noProof/>
        </w:rPr>
        <w:t>4</w:t>
      </w:r>
      <w:r w:rsidRPr="00F06BB8">
        <w:rPr>
          <w:noProof/>
        </w:rPr>
        <w:fldChar w:fldCharType="end"/>
      </w:r>
    </w:p>
    <w:p w14:paraId="5B446BEB" w14:textId="1BC21399" w:rsidR="00E05598" w:rsidRPr="00F06BB8" w:rsidRDefault="00E05598">
      <w:pPr>
        <w:pStyle w:val="TOC3"/>
        <w:rPr>
          <w:rFonts w:asciiTheme="minorHAnsi" w:eastAsiaTheme="minorEastAsia" w:hAnsiTheme="minorHAnsi" w:cstheme="minorBidi"/>
          <w:noProof/>
          <w:sz w:val="22"/>
        </w:rPr>
      </w:pPr>
      <w:r w:rsidRPr="00F06BB8">
        <w:rPr>
          <w:noProof/>
        </w:rPr>
        <w:t>Don't allow "Effects Topicality"</w:t>
      </w:r>
      <w:r w:rsidRPr="00F06BB8">
        <w:rPr>
          <w:noProof/>
        </w:rPr>
        <w:tab/>
      </w:r>
      <w:r w:rsidRPr="00F06BB8">
        <w:rPr>
          <w:noProof/>
        </w:rPr>
        <w:fldChar w:fldCharType="begin"/>
      </w:r>
      <w:r w:rsidRPr="00F06BB8">
        <w:rPr>
          <w:noProof/>
        </w:rPr>
        <w:instrText xml:space="preserve"> PAGEREF _Toc118738429 \h </w:instrText>
      </w:r>
      <w:r w:rsidRPr="00F06BB8">
        <w:rPr>
          <w:noProof/>
        </w:rPr>
      </w:r>
      <w:r w:rsidRPr="00F06BB8">
        <w:rPr>
          <w:noProof/>
        </w:rPr>
        <w:fldChar w:fldCharType="separate"/>
      </w:r>
      <w:r w:rsidRPr="00F06BB8">
        <w:rPr>
          <w:noProof/>
        </w:rPr>
        <w:t>4</w:t>
      </w:r>
      <w:r w:rsidRPr="00F06BB8">
        <w:rPr>
          <w:noProof/>
        </w:rPr>
        <w:fldChar w:fldCharType="end"/>
      </w:r>
    </w:p>
    <w:p w14:paraId="6AED082F" w14:textId="612ED689" w:rsidR="00E05598" w:rsidRPr="00F06BB8" w:rsidRDefault="00E05598">
      <w:pPr>
        <w:pStyle w:val="TOC3"/>
        <w:rPr>
          <w:rFonts w:asciiTheme="minorHAnsi" w:eastAsiaTheme="minorEastAsia" w:hAnsiTheme="minorHAnsi" w:cstheme="minorBidi"/>
          <w:noProof/>
          <w:sz w:val="22"/>
        </w:rPr>
      </w:pPr>
      <w:r w:rsidRPr="00F06BB8">
        <w:rPr>
          <w:noProof/>
        </w:rPr>
        <w:t>Impact:   Abuse justifies NEG ballot</w:t>
      </w:r>
      <w:r w:rsidRPr="00F06BB8">
        <w:rPr>
          <w:noProof/>
        </w:rPr>
        <w:tab/>
      </w:r>
      <w:r w:rsidRPr="00F06BB8">
        <w:rPr>
          <w:noProof/>
        </w:rPr>
        <w:fldChar w:fldCharType="begin"/>
      </w:r>
      <w:r w:rsidRPr="00F06BB8">
        <w:rPr>
          <w:noProof/>
        </w:rPr>
        <w:instrText xml:space="preserve"> PAGEREF _Toc118738430 \h </w:instrText>
      </w:r>
      <w:r w:rsidRPr="00F06BB8">
        <w:rPr>
          <w:noProof/>
        </w:rPr>
      </w:r>
      <w:r w:rsidRPr="00F06BB8">
        <w:rPr>
          <w:noProof/>
        </w:rPr>
        <w:fldChar w:fldCharType="separate"/>
      </w:r>
      <w:r w:rsidRPr="00F06BB8">
        <w:rPr>
          <w:noProof/>
        </w:rPr>
        <w:t>4</w:t>
      </w:r>
      <w:r w:rsidRPr="00F06BB8">
        <w:rPr>
          <w:noProof/>
        </w:rPr>
        <w:fldChar w:fldCharType="end"/>
      </w:r>
    </w:p>
    <w:p w14:paraId="225FEFE8" w14:textId="6C4A7B23" w:rsidR="00E05598" w:rsidRPr="00F06BB8" w:rsidRDefault="00E05598">
      <w:pPr>
        <w:pStyle w:val="TOC2"/>
        <w:rPr>
          <w:rFonts w:asciiTheme="minorHAnsi" w:eastAsiaTheme="minorEastAsia" w:hAnsiTheme="minorHAnsi" w:cstheme="minorBidi"/>
          <w:noProof/>
          <w:sz w:val="22"/>
        </w:rPr>
      </w:pPr>
      <w:r w:rsidRPr="00F06BB8">
        <w:rPr>
          <w:noProof/>
        </w:rPr>
        <w:t>INHERENCY</w:t>
      </w:r>
      <w:r w:rsidRPr="00F06BB8">
        <w:rPr>
          <w:noProof/>
        </w:rPr>
        <w:tab/>
      </w:r>
      <w:r w:rsidRPr="00F06BB8">
        <w:rPr>
          <w:noProof/>
        </w:rPr>
        <w:fldChar w:fldCharType="begin"/>
      </w:r>
      <w:r w:rsidRPr="00F06BB8">
        <w:rPr>
          <w:noProof/>
        </w:rPr>
        <w:instrText xml:space="preserve"> PAGEREF _Toc118738431 \h </w:instrText>
      </w:r>
      <w:r w:rsidRPr="00F06BB8">
        <w:rPr>
          <w:noProof/>
        </w:rPr>
      </w:r>
      <w:r w:rsidRPr="00F06BB8">
        <w:rPr>
          <w:noProof/>
        </w:rPr>
        <w:fldChar w:fldCharType="separate"/>
      </w:r>
      <w:r w:rsidRPr="00F06BB8">
        <w:rPr>
          <w:noProof/>
        </w:rPr>
        <w:t>5</w:t>
      </w:r>
      <w:r w:rsidRPr="00F06BB8">
        <w:rPr>
          <w:noProof/>
        </w:rPr>
        <w:fldChar w:fldCharType="end"/>
      </w:r>
    </w:p>
    <w:p w14:paraId="5583626F" w14:textId="279503CF" w:rsidR="00E05598" w:rsidRPr="00F06BB8" w:rsidRDefault="00E05598">
      <w:pPr>
        <w:pStyle w:val="TOC2"/>
        <w:rPr>
          <w:rFonts w:asciiTheme="minorHAnsi" w:eastAsiaTheme="minorEastAsia" w:hAnsiTheme="minorHAnsi" w:cstheme="minorBidi"/>
          <w:noProof/>
          <w:sz w:val="22"/>
        </w:rPr>
      </w:pPr>
      <w:r w:rsidRPr="00F06BB8">
        <w:rPr>
          <w:noProof/>
        </w:rPr>
        <w:t>1.  The Faroe Islands</w:t>
      </w:r>
      <w:r w:rsidRPr="00F06BB8">
        <w:rPr>
          <w:noProof/>
        </w:rPr>
        <w:tab/>
      </w:r>
      <w:r w:rsidRPr="00F06BB8">
        <w:rPr>
          <w:noProof/>
        </w:rPr>
        <w:fldChar w:fldCharType="begin"/>
      </w:r>
      <w:r w:rsidRPr="00F06BB8">
        <w:rPr>
          <w:noProof/>
        </w:rPr>
        <w:instrText xml:space="preserve"> PAGEREF _Toc118738432 \h </w:instrText>
      </w:r>
      <w:r w:rsidRPr="00F06BB8">
        <w:rPr>
          <w:noProof/>
        </w:rPr>
      </w:r>
      <w:r w:rsidRPr="00F06BB8">
        <w:rPr>
          <w:noProof/>
        </w:rPr>
        <w:fldChar w:fldCharType="separate"/>
      </w:r>
      <w:r w:rsidRPr="00F06BB8">
        <w:rPr>
          <w:noProof/>
        </w:rPr>
        <w:t>5</w:t>
      </w:r>
      <w:r w:rsidRPr="00F06BB8">
        <w:rPr>
          <w:noProof/>
        </w:rPr>
        <w:fldChar w:fldCharType="end"/>
      </w:r>
    </w:p>
    <w:p w14:paraId="2C641D48" w14:textId="1D9A7782" w:rsidR="00E05598" w:rsidRPr="00F06BB8" w:rsidRDefault="00E05598">
      <w:pPr>
        <w:pStyle w:val="TOC3"/>
        <w:rPr>
          <w:rFonts w:asciiTheme="minorHAnsi" w:eastAsiaTheme="minorEastAsia" w:hAnsiTheme="minorHAnsi" w:cstheme="minorBidi"/>
          <w:noProof/>
          <w:sz w:val="22"/>
        </w:rPr>
      </w:pPr>
      <w:r w:rsidRPr="00F06BB8">
        <w:rPr>
          <w:noProof/>
        </w:rPr>
        <w:t>New agreement installs radar on the Faroe Islands to cover "blind spots" for NATO in the Arctic</w:t>
      </w:r>
      <w:r w:rsidRPr="00F06BB8">
        <w:rPr>
          <w:noProof/>
        </w:rPr>
        <w:tab/>
      </w:r>
      <w:r w:rsidRPr="00F06BB8">
        <w:rPr>
          <w:noProof/>
        </w:rPr>
        <w:fldChar w:fldCharType="begin"/>
      </w:r>
      <w:r w:rsidRPr="00F06BB8">
        <w:rPr>
          <w:noProof/>
        </w:rPr>
        <w:instrText xml:space="preserve"> PAGEREF _Toc118738433 \h </w:instrText>
      </w:r>
      <w:r w:rsidRPr="00F06BB8">
        <w:rPr>
          <w:noProof/>
        </w:rPr>
      </w:r>
      <w:r w:rsidRPr="00F06BB8">
        <w:rPr>
          <w:noProof/>
        </w:rPr>
        <w:fldChar w:fldCharType="separate"/>
      </w:r>
      <w:r w:rsidRPr="00F06BB8">
        <w:rPr>
          <w:noProof/>
        </w:rPr>
        <w:t>5</w:t>
      </w:r>
      <w:r w:rsidRPr="00F06BB8">
        <w:rPr>
          <w:noProof/>
        </w:rPr>
        <w:fldChar w:fldCharType="end"/>
      </w:r>
    </w:p>
    <w:p w14:paraId="17C42EA5" w14:textId="55C9E010" w:rsidR="00E05598" w:rsidRPr="00F06BB8" w:rsidRDefault="00E05598">
      <w:pPr>
        <w:pStyle w:val="TOC2"/>
        <w:rPr>
          <w:rFonts w:asciiTheme="minorHAnsi" w:eastAsiaTheme="minorEastAsia" w:hAnsiTheme="minorHAnsi" w:cstheme="minorBidi"/>
          <w:noProof/>
          <w:sz w:val="22"/>
        </w:rPr>
      </w:pPr>
      <w:r w:rsidRPr="00F06BB8">
        <w:rPr>
          <w:noProof/>
        </w:rPr>
        <w:t>2.  Canada</w:t>
      </w:r>
      <w:r w:rsidRPr="00F06BB8">
        <w:rPr>
          <w:noProof/>
        </w:rPr>
        <w:tab/>
      </w:r>
      <w:r w:rsidRPr="00F06BB8">
        <w:rPr>
          <w:noProof/>
        </w:rPr>
        <w:fldChar w:fldCharType="begin"/>
      </w:r>
      <w:r w:rsidRPr="00F06BB8">
        <w:rPr>
          <w:noProof/>
        </w:rPr>
        <w:instrText xml:space="preserve"> PAGEREF _Toc118738434 \h </w:instrText>
      </w:r>
      <w:r w:rsidRPr="00F06BB8">
        <w:rPr>
          <w:noProof/>
        </w:rPr>
      </w:r>
      <w:r w:rsidRPr="00F06BB8">
        <w:rPr>
          <w:noProof/>
        </w:rPr>
        <w:fldChar w:fldCharType="separate"/>
      </w:r>
      <w:r w:rsidRPr="00F06BB8">
        <w:rPr>
          <w:noProof/>
        </w:rPr>
        <w:t>5</w:t>
      </w:r>
      <w:r w:rsidRPr="00F06BB8">
        <w:rPr>
          <w:noProof/>
        </w:rPr>
        <w:fldChar w:fldCharType="end"/>
      </w:r>
    </w:p>
    <w:p w14:paraId="5C3E4176" w14:textId="11574940" w:rsidR="00E05598" w:rsidRPr="00F06BB8" w:rsidRDefault="00E05598">
      <w:pPr>
        <w:pStyle w:val="TOC3"/>
        <w:rPr>
          <w:rFonts w:asciiTheme="minorHAnsi" w:eastAsiaTheme="minorEastAsia" w:hAnsiTheme="minorHAnsi" w:cstheme="minorBidi"/>
          <w:noProof/>
          <w:sz w:val="22"/>
        </w:rPr>
      </w:pPr>
      <w:r w:rsidRPr="00F06BB8">
        <w:rPr>
          <w:noProof/>
        </w:rPr>
        <w:t>US &amp; Canada are deploying Over The Horizon Radar (OTHR) in the Arctic under Status Quo policy</w:t>
      </w:r>
      <w:r w:rsidRPr="00F06BB8">
        <w:rPr>
          <w:noProof/>
        </w:rPr>
        <w:tab/>
      </w:r>
      <w:r w:rsidRPr="00F06BB8">
        <w:rPr>
          <w:noProof/>
        </w:rPr>
        <w:fldChar w:fldCharType="begin"/>
      </w:r>
      <w:r w:rsidRPr="00F06BB8">
        <w:rPr>
          <w:noProof/>
        </w:rPr>
        <w:instrText xml:space="preserve"> PAGEREF _Toc118738435 \h </w:instrText>
      </w:r>
      <w:r w:rsidRPr="00F06BB8">
        <w:rPr>
          <w:noProof/>
        </w:rPr>
      </w:r>
      <w:r w:rsidRPr="00F06BB8">
        <w:rPr>
          <w:noProof/>
        </w:rPr>
        <w:fldChar w:fldCharType="separate"/>
      </w:r>
      <w:r w:rsidRPr="00F06BB8">
        <w:rPr>
          <w:noProof/>
        </w:rPr>
        <w:t>5</w:t>
      </w:r>
      <w:r w:rsidRPr="00F06BB8">
        <w:rPr>
          <w:noProof/>
        </w:rPr>
        <w:fldChar w:fldCharType="end"/>
      </w:r>
    </w:p>
    <w:p w14:paraId="5B623DAF" w14:textId="2E664F20" w:rsidR="00E05598" w:rsidRPr="00F06BB8" w:rsidRDefault="00E05598">
      <w:pPr>
        <w:pStyle w:val="TOC3"/>
        <w:rPr>
          <w:rFonts w:asciiTheme="minorHAnsi" w:eastAsiaTheme="minorEastAsia" w:hAnsiTheme="minorHAnsi" w:cstheme="minorBidi"/>
          <w:noProof/>
          <w:sz w:val="22"/>
        </w:rPr>
      </w:pPr>
      <w:r w:rsidRPr="00F06BB8">
        <w:rPr>
          <w:noProof/>
        </w:rPr>
        <w:t>Canada is spending billions of dollars upgrading Arctic defenses, including new radar stations</w:t>
      </w:r>
      <w:r w:rsidRPr="00F06BB8">
        <w:rPr>
          <w:noProof/>
        </w:rPr>
        <w:tab/>
      </w:r>
      <w:r w:rsidRPr="00F06BB8">
        <w:rPr>
          <w:noProof/>
        </w:rPr>
        <w:fldChar w:fldCharType="begin"/>
      </w:r>
      <w:r w:rsidRPr="00F06BB8">
        <w:rPr>
          <w:noProof/>
        </w:rPr>
        <w:instrText xml:space="preserve"> PAGEREF _Toc118738436 \h </w:instrText>
      </w:r>
      <w:r w:rsidRPr="00F06BB8">
        <w:rPr>
          <w:noProof/>
        </w:rPr>
      </w:r>
      <w:r w:rsidRPr="00F06BB8">
        <w:rPr>
          <w:noProof/>
        </w:rPr>
        <w:fldChar w:fldCharType="separate"/>
      </w:r>
      <w:r w:rsidRPr="00F06BB8">
        <w:rPr>
          <w:noProof/>
        </w:rPr>
        <w:t>5</w:t>
      </w:r>
      <w:r w:rsidRPr="00F06BB8">
        <w:rPr>
          <w:noProof/>
        </w:rPr>
        <w:fldChar w:fldCharType="end"/>
      </w:r>
    </w:p>
    <w:p w14:paraId="62E5390A" w14:textId="27FFE448" w:rsidR="00E05598" w:rsidRPr="00F06BB8" w:rsidRDefault="00E05598">
      <w:pPr>
        <w:pStyle w:val="TOC2"/>
        <w:rPr>
          <w:rFonts w:asciiTheme="minorHAnsi" w:eastAsiaTheme="minorEastAsia" w:hAnsiTheme="minorHAnsi" w:cstheme="minorBidi"/>
          <w:noProof/>
          <w:sz w:val="22"/>
        </w:rPr>
      </w:pPr>
      <w:r w:rsidRPr="00F06BB8">
        <w:rPr>
          <w:noProof/>
        </w:rPr>
        <w:t>3.  Alaska</w:t>
      </w:r>
      <w:r w:rsidRPr="00F06BB8">
        <w:rPr>
          <w:noProof/>
        </w:rPr>
        <w:tab/>
      </w:r>
      <w:r w:rsidRPr="00F06BB8">
        <w:rPr>
          <w:noProof/>
        </w:rPr>
        <w:fldChar w:fldCharType="begin"/>
      </w:r>
      <w:r w:rsidRPr="00F06BB8">
        <w:rPr>
          <w:noProof/>
        </w:rPr>
        <w:instrText xml:space="preserve"> PAGEREF _Toc118738437 \h </w:instrText>
      </w:r>
      <w:r w:rsidRPr="00F06BB8">
        <w:rPr>
          <w:noProof/>
        </w:rPr>
      </w:r>
      <w:r w:rsidRPr="00F06BB8">
        <w:rPr>
          <w:noProof/>
        </w:rPr>
        <w:fldChar w:fldCharType="separate"/>
      </w:r>
      <w:r w:rsidRPr="00F06BB8">
        <w:rPr>
          <w:noProof/>
        </w:rPr>
        <w:t>6</w:t>
      </w:r>
      <w:r w:rsidRPr="00F06BB8">
        <w:rPr>
          <w:noProof/>
        </w:rPr>
        <w:fldChar w:fldCharType="end"/>
      </w:r>
    </w:p>
    <w:p w14:paraId="0ECA2601" w14:textId="33EBAEC3" w:rsidR="00E05598" w:rsidRPr="00F06BB8" w:rsidRDefault="00E05598">
      <w:pPr>
        <w:pStyle w:val="TOC3"/>
        <w:rPr>
          <w:rFonts w:asciiTheme="minorHAnsi" w:eastAsiaTheme="minorEastAsia" w:hAnsiTheme="minorHAnsi" w:cstheme="minorBidi"/>
          <w:noProof/>
          <w:sz w:val="22"/>
        </w:rPr>
      </w:pPr>
      <w:r w:rsidRPr="00F06BB8">
        <w:rPr>
          <w:noProof/>
        </w:rPr>
        <w:t>Link: Alaska is where the Arctic threat must be solved</w:t>
      </w:r>
      <w:r w:rsidRPr="00F06BB8">
        <w:rPr>
          <w:noProof/>
        </w:rPr>
        <w:tab/>
      </w:r>
      <w:r w:rsidRPr="00F06BB8">
        <w:rPr>
          <w:noProof/>
        </w:rPr>
        <w:fldChar w:fldCharType="begin"/>
      </w:r>
      <w:r w:rsidRPr="00F06BB8">
        <w:rPr>
          <w:noProof/>
        </w:rPr>
        <w:instrText xml:space="preserve"> PAGEREF _Toc118738438 \h </w:instrText>
      </w:r>
      <w:r w:rsidRPr="00F06BB8">
        <w:rPr>
          <w:noProof/>
        </w:rPr>
      </w:r>
      <w:r w:rsidRPr="00F06BB8">
        <w:rPr>
          <w:noProof/>
        </w:rPr>
        <w:fldChar w:fldCharType="separate"/>
      </w:r>
      <w:r w:rsidRPr="00F06BB8">
        <w:rPr>
          <w:noProof/>
        </w:rPr>
        <w:t>6</w:t>
      </w:r>
      <w:r w:rsidRPr="00F06BB8">
        <w:rPr>
          <w:noProof/>
        </w:rPr>
        <w:fldChar w:fldCharType="end"/>
      </w:r>
    </w:p>
    <w:p w14:paraId="7C20A104" w14:textId="7C135CF1" w:rsidR="00E05598" w:rsidRPr="00F06BB8" w:rsidRDefault="00E05598">
      <w:pPr>
        <w:pStyle w:val="TOC3"/>
        <w:rPr>
          <w:rFonts w:asciiTheme="minorHAnsi" w:eastAsiaTheme="minorEastAsia" w:hAnsiTheme="minorHAnsi" w:cstheme="minorBidi"/>
          <w:noProof/>
          <w:sz w:val="22"/>
        </w:rPr>
      </w:pPr>
      <w:r w:rsidRPr="00F06BB8">
        <w:rPr>
          <w:noProof/>
        </w:rPr>
        <w:t>And the good news:  Status Quo solves.  New Alaska radar currently underway</w:t>
      </w:r>
      <w:r w:rsidRPr="00F06BB8">
        <w:rPr>
          <w:noProof/>
        </w:rPr>
        <w:tab/>
      </w:r>
      <w:r w:rsidRPr="00F06BB8">
        <w:rPr>
          <w:noProof/>
        </w:rPr>
        <w:fldChar w:fldCharType="begin"/>
      </w:r>
      <w:r w:rsidRPr="00F06BB8">
        <w:rPr>
          <w:noProof/>
        </w:rPr>
        <w:instrText xml:space="preserve"> PAGEREF _Toc118738439 \h </w:instrText>
      </w:r>
      <w:r w:rsidRPr="00F06BB8">
        <w:rPr>
          <w:noProof/>
        </w:rPr>
      </w:r>
      <w:r w:rsidRPr="00F06BB8">
        <w:rPr>
          <w:noProof/>
        </w:rPr>
        <w:fldChar w:fldCharType="separate"/>
      </w:r>
      <w:r w:rsidRPr="00F06BB8">
        <w:rPr>
          <w:noProof/>
        </w:rPr>
        <w:t>6</w:t>
      </w:r>
      <w:r w:rsidRPr="00F06BB8">
        <w:rPr>
          <w:noProof/>
        </w:rPr>
        <w:fldChar w:fldCharType="end"/>
      </w:r>
    </w:p>
    <w:p w14:paraId="0ACE208D" w14:textId="175C13E4" w:rsidR="00E05598" w:rsidRPr="00F06BB8" w:rsidRDefault="00E05598">
      <w:pPr>
        <w:pStyle w:val="TOC2"/>
        <w:rPr>
          <w:rFonts w:asciiTheme="minorHAnsi" w:eastAsiaTheme="minorEastAsia" w:hAnsiTheme="minorHAnsi" w:cstheme="minorBidi"/>
          <w:noProof/>
          <w:sz w:val="22"/>
        </w:rPr>
      </w:pPr>
      <w:r w:rsidRPr="00F06BB8">
        <w:rPr>
          <w:noProof/>
        </w:rPr>
        <w:t>4.  Greenland upgrades already done</w:t>
      </w:r>
      <w:r w:rsidRPr="00F06BB8">
        <w:rPr>
          <w:noProof/>
        </w:rPr>
        <w:tab/>
      </w:r>
      <w:r w:rsidRPr="00F06BB8">
        <w:rPr>
          <w:noProof/>
        </w:rPr>
        <w:fldChar w:fldCharType="begin"/>
      </w:r>
      <w:r w:rsidRPr="00F06BB8">
        <w:rPr>
          <w:noProof/>
        </w:rPr>
        <w:instrText xml:space="preserve"> PAGEREF _Toc118738440 \h </w:instrText>
      </w:r>
      <w:r w:rsidRPr="00F06BB8">
        <w:rPr>
          <w:noProof/>
        </w:rPr>
      </w:r>
      <w:r w:rsidRPr="00F06BB8">
        <w:rPr>
          <w:noProof/>
        </w:rPr>
        <w:fldChar w:fldCharType="separate"/>
      </w:r>
      <w:r w:rsidRPr="00F06BB8">
        <w:rPr>
          <w:noProof/>
        </w:rPr>
        <w:t>6</w:t>
      </w:r>
      <w:r w:rsidRPr="00F06BB8">
        <w:rPr>
          <w:noProof/>
        </w:rPr>
        <w:fldChar w:fldCharType="end"/>
      </w:r>
    </w:p>
    <w:p w14:paraId="20C36BB6" w14:textId="0F5618C6" w:rsidR="00E05598" w:rsidRPr="00F06BB8" w:rsidRDefault="00E05598">
      <w:pPr>
        <w:pStyle w:val="TOC3"/>
        <w:rPr>
          <w:rFonts w:asciiTheme="minorHAnsi" w:eastAsiaTheme="minorEastAsia" w:hAnsiTheme="minorHAnsi" w:cstheme="minorBidi"/>
          <w:noProof/>
          <w:sz w:val="22"/>
        </w:rPr>
      </w:pPr>
      <w:r w:rsidRPr="00F06BB8">
        <w:rPr>
          <w:noProof/>
        </w:rPr>
        <w:t>Greenland early-warning radar was already upgraded</w:t>
      </w:r>
      <w:r w:rsidRPr="00F06BB8">
        <w:rPr>
          <w:noProof/>
        </w:rPr>
        <w:tab/>
      </w:r>
      <w:r w:rsidRPr="00F06BB8">
        <w:rPr>
          <w:noProof/>
        </w:rPr>
        <w:fldChar w:fldCharType="begin"/>
      </w:r>
      <w:r w:rsidRPr="00F06BB8">
        <w:rPr>
          <w:noProof/>
        </w:rPr>
        <w:instrText xml:space="preserve"> PAGEREF _Toc118738441 \h </w:instrText>
      </w:r>
      <w:r w:rsidRPr="00F06BB8">
        <w:rPr>
          <w:noProof/>
        </w:rPr>
      </w:r>
      <w:r w:rsidRPr="00F06BB8">
        <w:rPr>
          <w:noProof/>
        </w:rPr>
        <w:fldChar w:fldCharType="separate"/>
      </w:r>
      <w:r w:rsidRPr="00F06BB8">
        <w:rPr>
          <w:noProof/>
        </w:rPr>
        <w:t>6</w:t>
      </w:r>
      <w:r w:rsidRPr="00F06BB8">
        <w:rPr>
          <w:noProof/>
        </w:rPr>
        <w:fldChar w:fldCharType="end"/>
      </w:r>
    </w:p>
    <w:p w14:paraId="0407D839" w14:textId="72C304CD" w:rsidR="00E05598" w:rsidRPr="00F06BB8" w:rsidRDefault="00E05598">
      <w:pPr>
        <w:pStyle w:val="TOC2"/>
        <w:rPr>
          <w:rFonts w:asciiTheme="minorHAnsi" w:eastAsiaTheme="minorEastAsia" w:hAnsiTheme="minorHAnsi" w:cstheme="minorBidi"/>
          <w:noProof/>
          <w:sz w:val="22"/>
        </w:rPr>
      </w:pPr>
      <w:r w:rsidRPr="00F06BB8">
        <w:rPr>
          <w:noProof/>
        </w:rPr>
        <w:t>5.  Satellites</w:t>
      </w:r>
      <w:r w:rsidRPr="00F06BB8">
        <w:rPr>
          <w:noProof/>
        </w:rPr>
        <w:tab/>
      </w:r>
      <w:r w:rsidRPr="00F06BB8">
        <w:rPr>
          <w:noProof/>
        </w:rPr>
        <w:fldChar w:fldCharType="begin"/>
      </w:r>
      <w:r w:rsidRPr="00F06BB8">
        <w:rPr>
          <w:noProof/>
        </w:rPr>
        <w:instrText xml:space="preserve"> PAGEREF _Toc118738442 \h </w:instrText>
      </w:r>
      <w:r w:rsidRPr="00F06BB8">
        <w:rPr>
          <w:noProof/>
        </w:rPr>
      </w:r>
      <w:r w:rsidRPr="00F06BB8">
        <w:rPr>
          <w:noProof/>
        </w:rPr>
        <w:fldChar w:fldCharType="separate"/>
      </w:r>
      <w:r w:rsidRPr="00F06BB8">
        <w:rPr>
          <w:noProof/>
        </w:rPr>
        <w:t>6</w:t>
      </w:r>
      <w:r w:rsidRPr="00F06BB8">
        <w:rPr>
          <w:noProof/>
        </w:rPr>
        <w:fldChar w:fldCharType="end"/>
      </w:r>
    </w:p>
    <w:p w14:paraId="3BFEB18A" w14:textId="170F77B0" w:rsidR="00E05598" w:rsidRPr="00F06BB8" w:rsidRDefault="00E05598">
      <w:pPr>
        <w:pStyle w:val="TOC3"/>
        <w:rPr>
          <w:rFonts w:asciiTheme="minorHAnsi" w:eastAsiaTheme="minorEastAsia" w:hAnsiTheme="minorHAnsi" w:cstheme="minorBidi"/>
          <w:noProof/>
          <w:sz w:val="22"/>
        </w:rPr>
      </w:pPr>
      <w:r w:rsidRPr="00F06BB8">
        <w:rPr>
          <w:noProof/>
        </w:rPr>
        <w:t>Link:  No effective defense without considering the space domain and satellites</w:t>
      </w:r>
      <w:r w:rsidRPr="00F06BB8">
        <w:rPr>
          <w:noProof/>
        </w:rPr>
        <w:tab/>
      </w:r>
      <w:r w:rsidRPr="00F06BB8">
        <w:rPr>
          <w:noProof/>
        </w:rPr>
        <w:fldChar w:fldCharType="begin"/>
      </w:r>
      <w:r w:rsidRPr="00F06BB8">
        <w:rPr>
          <w:noProof/>
        </w:rPr>
        <w:instrText xml:space="preserve"> PAGEREF _Toc118738443 \h </w:instrText>
      </w:r>
      <w:r w:rsidRPr="00F06BB8">
        <w:rPr>
          <w:noProof/>
        </w:rPr>
      </w:r>
      <w:r w:rsidRPr="00F06BB8">
        <w:rPr>
          <w:noProof/>
        </w:rPr>
        <w:fldChar w:fldCharType="separate"/>
      </w:r>
      <w:r w:rsidRPr="00F06BB8">
        <w:rPr>
          <w:noProof/>
        </w:rPr>
        <w:t>6</w:t>
      </w:r>
      <w:r w:rsidRPr="00F06BB8">
        <w:rPr>
          <w:noProof/>
        </w:rPr>
        <w:fldChar w:fldCharType="end"/>
      </w:r>
    </w:p>
    <w:p w14:paraId="34EDC2C4" w14:textId="70F49A42" w:rsidR="00E05598" w:rsidRPr="00F06BB8" w:rsidRDefault="00E05598">
      <w:pPr>
        <w:pStyle w:val="TOC3"/>
        <w:rPr>
          <w:rFonts w:asciiTheme="minorHAnsi" w:eastAsiaTheme="minorEastAsia" w:hAnsiTheme="minorHAnsi" w:cstheme="minorBidi"/>
          <w:noProof/>
          <w:sz w:val="22"/>
        </w:rPr>
      </w:pPr>
      <w:r w:rsidRPr="00F06BB8">
        <w:rPr>
          <w:noProof/>
        </w:rPr>
        <w:t>Link:  What we really need for Arctic defense in Greenland is satellites</w:t>
      </w:r>
      <w:r w:rsidRPr="00F06BB8">
        <w:rPr>
          <w:noProof/>
        </w:rPr>
        <w:tab/>
      </w:r>
      <w:r w:rsidRPr="00F06BB8">
        <w:rPr>
          <w:noProof/>
        </w:rPr>
        <w:fldChar w:fldCharType="begin"/>
      </w:r>
      <w:r w:rsidRPr="00F06BB8">
        <w:rPr>
          <w:noProof/>
        </w:rPr>
        <w:instrText xml:space="preserve"> PAGEREF _Toc118738444 \h </w:instrText>
      </w:r>
      <w:r w:rsidRPr="00F06BB8">
        <w:rPr>
          <w:noProof/>
        </w:rPr>
      </w:r>
      <w:r w:rsidRPr="00F06BB8">
        <w:rPr>
          <w:noProof/>
        </w:rPr>
        <w:fldChar w:fldCharType="separate"/>
      </w:r>
      <w:r w:rsidRPr="00F06BB8">
        <w:rPr>
          <w:noProof/>
        </w:rPr>
        <w:t>7</w:t>
      </w:r>
      <w:r w:rsidRPr="00F06BB8">
        <w:rPr>
          <w:noProof/>
        </w:rPr>
        <w:fldChar w:fldCharType="end"/>
      </w:r>
    </w:p>
    <w:p w14:paraId="2055A58F" w14:textId="6702AA88" w:rsidR="00E05598" w:rsidRPr="00F06BB8" w:rsidRDefault="00E05598">
      <w:pPr>
        <w:pStyle w:val="TOC3"/>
        <w:rPr>
          <w:rFonts w:asciiTheme="minorHAnsi" w:eastAsiaTheme="minorEastAsia" w:hAnsiTheme="minorHAnsi" w:cstheme="minorBidi"/>
          <w:noProof/>
          <w:sz w:val="22"/>
        </w:rPr>
      </w:pPr>
      <w:r w:rsidRPr="00F06BB8">
        <w:rPr>
          <w:noProof/>
        </w:rPr>
        <w:t>Status Quo Solves:   We're getting the satellites in place right now</w:t>
      </w:r>
      <w:r w:rsidRPr="00F06BB8">
        <w:rPr>
          <w:noProof/>
        </w:rPr>
        <w:tab/>
      </w:r>
      <w:r w:rsidRPr="00F06BB8">
        <w:rPr>
          <w:noProof/>
        </w:rPr>
        <w:fldChar w:fldCharType="begin"/>
      </w:r>
      <w:r w:rsidRPr="00F06BB8">
        <w:rPr>
          <w:noProof/>
        </w:rPr>
        <w:instrText xml:space="preserve"> PAGEREF _Toc118738445 \h </w:instrText>
      </w:r>
      <w:r w:rsidRPr="00F06BB8">
        <w:rPr>
          <w:noProof/>
        </w:rPr>
      </w:r>
      <w:r w:rsidRPr="00F06BB8">
        <w:rPr>
          <w:noProof/>
        </w:rPr>
        <w:fldChar w:fldCharType="separate"/>
      </w:r>
      <w:r w:rsidRPr="00F06BB8">
        <w:rPr>
          <w:noProof/>
        </w:rPr>
        <w:t>7</w:t>
      </w:r>
      <w:r w:rsidRPr="00F06BB8">
        <w:rPr>
          <w:noProof/>
        </w:rPr>
        <w:fldChar w:fldCharType="end"/>
      </w:r>
    </w:p>
    <w:p w14:paraId="10BD15F3" w14:textId="00FD1A33" w:rsidR="00E05598" w:rsidRPr="00F06BB8" w:rsidRDefault="00E05598">
      <w:pPr>
        <w:pStyle w:val="TOC2"/>
        <w:rPr>
          <w:rFonts w:asciiTheme="minorHAnsi" w:eastAsiaTheme="minorEastAsia" w:hAnsiTheme="minorHAnsi" w:cstheme="minorBidi"/>
          <w:noProof/>
          <w:sz w:val="22"/>
        </w:rPr>
      </w:pPr>
      <w:r w:rsidRPr="00F06BB8">
        <w:rPr>
          <w:noProof/>
        </w:rPr>
        <w:t>SOLVENCY</w:t>
      </w:r>
      <w:r w:rsidRPr="00F06BB8">
        <w:rPr>
          <w:noProof/>
        </w:rPr>
        <w:tab/>
      </w:r>
      <w:r w:rsidRPr="00F06BB8">
        <w:rPr>
          <w:noProof/>
        </w:rPr>
        <w:fldChar w:fldCharType="begin"/>
      </w:r>
      <w:r w:rsidRPr="00F06BB8">
        <w:rPr>
          <w:noProof/>
        </w:rPr>
        <w:instrText xml:space="preserve"> PAGEREF _Toc118738446 \h </w:instrText>
      </w:r>
      <w:r w:rsidRPr="00F06BB8">
        <w:rPr>
          <w:noProof/>
        </w:rPr>
      </w:r>
      <w:r w:rsidRPr="00F06BB8">
        <w:rPr>
          <w:noProof/>
        </w:rPr>
        <w:fldChar w:fldCharType="separate"/>
      </w:r>
      <w:r w:rsidRPr="00F06BB8">
        <w:rPr>
          <w:noProof/>
        </w:rPr>
        <w:t>7</w:t>
      </w:r>
      <w:r w:rsidRPr="00F06BB8">
        <w:rPr>
          <w:noProof/>
        </w:rPr>
        <w:fldChar w:fldCharType="end"/>
      </w:r>
    </w:p>
    <w:p w14:paraId="40FFCB31" w14:textId="1602FA98" w:rsidR="00E05598" w:rsidRPr="00F06BB8" w:rsidRDefault="00E05598">
      <w:pPr>
        <w:pStyle w:val="TOC2"/>
        <w:rPr>
          <w:rFonts w:asciiTheme="minorHAnsi" w:eastAsiaTheme="minorEastAsia" w:hAnsiTheme="minorHAnsi" w:cstheme="minorBidi"/>
          <w:noProof/>
          <w:sz w:val="22"/>
        </w:rPr>
      </w:pPr>
      <w:r w:rsidRPr="00F06BB8">
        <w:rPr>
          <w:noProof/>
        </w:rPr>
        <w:t>1.   Bad infrastructure</w:t>
      </w:r>
      <w:r w:rsidRPr="00F06BB8">
        <w:rPr>
          <w:noProof/>
        </w:rPr>
        <w:tab/>
      </w:r>
      <w:r w:rsidRPr="00F06BB8">
        <w:rPr>
          <w:noProof/>
        </w:rPr>
        <w:fldChar w:fldCharType="begin"/>
      </w:r>
      <w:r w:rsidRPr="00F06BB8">
        <w:rPr>
          <w:noProof/>
        </w:rPr>
        <w:instrText xml:space="preserve"> PAGEREF _Toc118738447 \h </w:instrText>
      </w:r>
      <w:r w:rsidRPr="00F06BB8">
        <w:rPr>
          <w:noProof/>
        </w:rPr>
      </w:r>
      <w:r w:rsidRPr="00F06BB8">
        <w:rPr>
          <w:noProof/>
        </w:rPr>
        <w:fldChar w:fldCharType="separate"/>
      </w:r>
      <w:r w:rsidRPr="00F06BB8">
        <w:rPr>
          <w:noProof/>
        </w:rPr>
        <w:t>7</w:t>
      </w:r>
      <w:r w:rsidRPr="00F06BB8">
        <w:rPr>
          <w:noProof/>
        </w:rPr>
        <w:fldChar w:fldCharType="end"/>
      </w:r>
    </w:p>
    <w:p w14:paraId="3022EE51" w14:textId="0CD3CF76" w:rsidR="00E05598" w:rsidRPr="00F06BB8" w:rsidRDefault="00E05598">
      <w:pPr>
        <w:pStyle w:val="TOC3"/>
        <w:rPr>
          <w:rFonts w:asciiTheme="minorHAnsi" w:eastAsiaTheme="minorEastAsia" w:hAnsiTheme="minorHAnsi" w:cstheme="minorBidi"/>
          <w:noProof/>
          <w:sz w:val="22"/>
        </w:rPr>
      </w:pPr>
      <w:r w:rsidRPr="00F06BB8">
        <w:rPr>
          <w:noProof/>
        </w:rPr>
        <w:t>Thule, Greenland, facilities need major work to be ready to support increased defense efforts</w:t>
      </w:r>
      <w:r w:rsidRPr="00F06BB8">
        <w:rPr>
          <w:noProof/>
        </w:rPr>
        <w:tab/>
      </w:r>
      <w:r w:rsidRPr="00F06BB8">
        <w:rPr>
          <w:noProof/>
        </w:rPr>
        <w:fldChar w:fldCharType="begin"/>
      </w:r>
      <w:r w:rsidRPr="00F06BB8">
        <w:rPr>
          <w:noProof/>
        </w:rPr>
        <w:instrText xml:space="preserve"> PAGEREF _Toc118738448 \h </w:instrText>
      </w:r>
      <w:r w:rsidRPr="00F06BB8">
        <w:rPr>
          <w:noProof/>
        </w:rPr>
      </w:r>
      <w:r w:rsidRPr="00F06BB8">
        <w:rPr>
          <w:noProof/>
        </w:rPr>
        <w:fldChar w:fldCharType="separate"/>
      </w:r>
      <w:r w:rsidRPr="00F06BB8">
        <w:rPr>
          <w:noProof/>
        </w:rPr>
        <w:t>7</w:t>
      </w:r>
      <w:r w:rsidRPr="00F06BB8">
        <w:rPr>
          <w:noProof/>
        </w:rPr>
        <w:fldChar w:fldCharType="end"/>
      </w:r>
    </w:p>
    <w:p w14:paraId="471D7942" w14:textId="07CCAFB8" w:rsidR="00E05598" w:rsidRPr="00F06BB8" w:rsidRDefault="00E05598">
      <w:pPr>
        <w:pStyle w:val="TOC2"/>
        <w:rPr>
          <w:rFonts w:asciiTheme="minorHAnsi" w:eastAsiaTheme="minorEastAsia" w:hAnsiTheme="minorHAnsi" w:cstheme="minorBidi"/>
          <w:noProof/>
          <w:sz w:val="22"/>
        </w:rPr>
      </w:pPr>
      <w:r w:rsidRPr="00F06BB8">
        <w:rPr>
          <w:noProof/>
        </w:rPr>
        <w:t>2.  Thule vulnerability</w:t>
      </w:r>
      <w:r w:rsidRPr="00F06BB8">
        <w:rPr>
          <w:noProof/>
        </w:rPr>
        <w:tab/>
      </w:r>
      <w:r w:rsidRPr="00F06BB8">
        <w:rPr>
          <w:noProof/>
        </w:rPr>
        <w:fldChar w:fldCharType="begin"/>
      </w:r>
      <w:r w:rsidRPr="00F06BB8">
        <w:rPr>
          <w:noProof/>
        </w:rPr>
        <w:instrText xml:space="preserve"> PAGEREF _Toc118738449 \h </w:instrText>
      </w:r>
      <w:r w:rsidRPr="00F06BB8">
        <w:rPr>
          <w:noProof/>
        </w:rPr>
      </w:r>
      <w:r w:rsidRPr="00F06BB8">
        <w:rPr>
          <w:noProof/>
        </w:rPr>
        <w:fldChar w:fldCharType="separate"/>
      </w:r>
      <w:r w:rsidRPr="00F06BB8">
        <w:rPr>
          <w:noProof/>
        </w:rPr>
        <w:t>7</w:t>
      </w:r>
      <w:r w:rsidRPr="00F06BB8">
        <w:rPr>
          <w:noProof/>
        </w:rPr>
        <w:fldChar w:fldCharType="end"/>
      </w:r>
    </w:p>
    <w:p w14:paraId="50C1BF07" w14:textId="3C6FEEF5" w:rsidR="00E05598" w:rsidRPr="00F06BB8" w:rsidRDefault="00E05598">
      <w:pPr>
        <w:pStyle w:val="TOC3"/>
        <w:rPr>
          <w:rFonts w:asciiTheme="minorHAnsi" w:eastAsiaTheme="minorEastAsia" w:hAnsiTheme="minorHAnsi" w:cstheme="minorBidi"/>
          <w:noProof/>
          <w:sz w:val="22"/>
        </w:rPr>
      </w:pPr>
      <w:r w:rsidRPr="00F06BB8">
        <w:rPr>
          <w:noProof/>
        </w:rPr>
        <w:t>Thule air base is largely defenseless</w:t>
      </w:r>
      <w:r w:rsidRPr="00F06BB8">
        <w:rPr>
          <w:noProof/>
        </w:rPr>
        <w:tab/>
      </w:r>
      <w:r w:rsidRPr="00F06BB8">
        <w:rPr>
          <w:noProof/>
        </w:rPr>
        <w:fldChar w:fldCharType="begin"/>
      </w:r>
      <w:r w:rsidRPr="00F06BB8">
        <w:rPr>
          <w:noProof/>
        </w:rPr>
        <w:instrText xml:space="preserve"> PAGEREF _Toc118738450 \h </w:instrText>
      </w:r>
      <w:r w:rsidRPr="00F06BB8">
        <w:rPr>
          <w:noProof/>
        </w:rPr>
      </w:r>
      <w:r w:rsidRPr="00F06BB8">
        <w:rPr>
          <w:noProof/>
        </w:rPr>
        <w:fldChar w:fldCharType="separate"/>
      </w:r>
      <w:r w:rsidRPr="00F06BB8">
        <w:rPr>
          <w:noProof/>
        </w:rPr>
        <w:t>7</w:t>
      </w:r>
      <w:r w:rsidRPr="00F06BB8">
        <w:rPr>
          <w:noProof/>
        </w:rPr>
        <w:fldChar w:fldCharType="end"/>
      </w:r>
    </w:p>
    <w:p w14:paraId="33CA5885" w14:textId="060520F2" w:rsidR="00E05598" w:rsidRPr="00F06BB8" w:rsidRDefault="00E05598">
      <w:pPr>
        <w:pStyle w:val="TOC3"/>
        <w:rPr>
          <w:rFonts w:asciiTheme="minorHAnsi" w:eastAsiaTheme="minorEastAsia" w:hAnsiTheme="minorHAnsi" w:cstheme="minorBidi"/>
          <w:noProof/>
          <w:sz w:val="22"/>
        </w:rPr>
      </w:pPr>
      <w:r w:rsidRPr="00F06BB8">
        <w:rPr>
          <w:noProof/>
        </w:rPr>
        <w:t>In case of war, Thule will be wiped out first before the real attack begins.  Securing Thule requires other  reforms not in AFF's plan</w:t>
      </w:r>
      <w:r w:rsidRPr="00F06BB8">
        <w:rPr>
          <w:noProof/>
        </w:rPr>
        <w:tab/>
      </w:r>
      <w:r w:rsidRPr="00F06BB8">
        <w:rPr>
          <w:noProof/>
        </w:rPr>
        <w:fldChar w:fldCharType="begin"/>
      </w:r>
      <w:r w:rsidRPr="00F06BB8">
        <w:rPr>
          <w:noProof/>
        </w:rPr>
        <w:instrText xml:space="preserve"> PAGEREF _Toc118738451 \h </w:instrText>
      </w:r>
      <w:r w:rsidRPr="00F06BB8">
        <w:rPr>
          <w:noProof/>
        </w:rPr>
      </w:r>
      <w:r w:rsidRPr="00F06BB8">
        <w:rPr>
          <w:noProof/>
        </w:rPr>
        <w:fldChar w:fldCharType="separate"/>
      </w:r>
      <w:r w:rsidRPr="00F06BB8">
        <w:rPr>
          <w:noProof/>
        </w:rPr>
        <w:t>8</w:t>
      </w:r>
      <w:r w:rsidRPr="00F06BB8">
        <w:rPr>
          <w:noProof/>
        </w:rPr>
        <w:fldChar w:fldCharType="end"/>
      </w:r>
    </w:p>
    <w:p w14:paraId="74B2AC26" w14:textId="65E72402" w:rsidR="00E05598" w:rsidRPr="00F06BB8" w:rsidRDefault="00E05598">
      <w:pPr>
        <w:pStyle w:val="TOC3"/>
        <w:rPr>
          <w:rFonts w:asciiTheme="minorHAnsi" w:eastAsiaTheme="minorEastAsia" w:hAnsiTheme="minorHAnsi" w:cstheme="minorBidi"/>
          <w:noProof/>
          <w:sz w:val="22"/>
        </w:rPr>
      </w:pPr>
      <w:r w:rsidRPr="00F06BB8">
        <w:rPr>
          <w:noProof/>
        </w:rPr>
        <w:t>Thule is a target for Russian air strikes</w:t>
      </w:r>
      <w:r w:rsidRPr="00F06BB8">
        <w:rPr>
          <w:noProof/>
        </w:rPr>
        <w:tab/>
      </w:r>
      <w:r w:rsidRPr="00F06BB8">
        <w:rPr>
          <w:noProof/>
        </w:rPr>
        <w:fldChar w:fldCharType="begin"/>
      </w:r>
      <w:r w:rsidRPr="00F06BB8">
        <w:rPr>
          <w:noProof/>
        </w:rPr>
        <w:instrText xml:space="preserve"> PAGEREF _Toc118738452 \h </w:instrText>
      </w:r>
      <w:r w:rsidRPr="00F06BB8">
        <w:rPr>
          <w:noProof/>
        </w:rPr>
      </w:r>
      <w:r w:rsidRPr="00F06BB8">
        <w:rPr>
          <w:noProof/>
        </w:rPr>
        <w:fldChar w:fldCharType="separate"/>
      </w:r>
      <w:r w:rsidRPr="00F06BB8">
        <w:rPr>
          <w:noProof/>
        </w:rPr>
        <w:t>8</w:t>
      </w:r>
      <w:r w:rsidRPr="00F06BB8">
        <w:rPr>
          <w:noProof/>
        </w:rPr>
        <w:fldChar w:fldCharType="end"/>
      </w:r>
    </w:p>
    <w:p w14:paraId="058312BD" w14:textId="757CEF07" w:rsidR="00E05598" w:rsidRPr="00F06BB8" w:rsidRDefault="00E05598">
      <w:pPr>
        <w:pStyle w:val="TOC2"/>
        <w:rPr>
          <w:rFonts w:asciiTheme="minorHAnsi" w:eastAsiaTheme="minorEastAsia" w:hAnsiTheme="minorHAnsi" w:cstheme="minorBidi"/>
          <w:noProof/>
          <w:sz w:val="22"/>
        </w:rPr>
      </w:pPr>
      <w:r w:rsidRPr="00F06BB8">
        <w:rPr>
          <w:noProof/>
        </w:rPr>
        <w:lastRenderedPageBreak/>
        <w:t>3.  More study needed</w:t>
      </w:r>
      <w:r w:rsidRPr="00F06BB8">
        <w:rPr>
          <w:noProof/>
        </w:rPr>
        <w:tab/>
      </w:r>
      <w:r w:rsidRPr="00F06BB8">
        <w:rPr>
          <w:noProof/>
        </w:rPr>
        <w:fldChar w:fldCharType="begin"/>
      </w:r>
      <w:r w:rsidRPr="00F06BB8">
        <w:rPr>
          <w:noProof/>
        </w:rPr>
        <w:instrText xml:space="preserve"> PAGEREF _Toc118738453 \h </w:instrText>
      </w:r>
      <w:r w:rsidRPr="00F06BB8">
        <w:rPr>
          <w:noProof/>
        </w:rPr>
      </w:r>
      <w:r w:rsidRPr="00F06BB8">
        <w:rPr>
          <w:noProof/>
        </w:rPr>
        <w:fldChar w:fldCharType="separate"/>
      </w:r>
      <w:r w:rsidRPr="00F06BB8">
        <w:rPr>
          <w:noProof/>
        </w:rPr>
        <w:t>8</w:t>
      </w:r>
      <w:r w:rsidRPr="00F06BB8">
        <w:rPr>
          <w:noProof/>
        </w:rPr>
        <w:fldChar w:fldCharType="end"/>
      </w:r>
    </w:p>
    <w:p w14:paraId="1072838D" w14:textId="4D2DC140" w:rsidR="00E05598" w:rsidRPr="00F06BB8" w:rsidRDefault="00E05598">
      <w:pPr>
        <w:pStyle w:val="TOC3"/>
        <w:rPr>
          <w:rFonts w:asciiTheme="minorHAnsi" w:eastAsiaTheme="minorEastAsia" w:hAnsiTheme="minorHAnsi" w:cstheme="minorBidi"/>
          <w:noProof/>
          <w:sz w:val="22"/>
        </w:rPr>
      </w:pPr>
      <w:r w:rsidRPr="00F06BB8">
        <w:rPr>
          <w:noProof/>
        </w:rPr>
        <w:t>(As of Aug. 2022) We need to study Russia's military activities in the Arctic more to make good policy.  We don't want to underestimate nor overestimate the threat and make bad policies</w:t>
      </w:r>
      <w:r w:rsidRPr="00F06BB8">
        <w:rPr>
          <w:noProof/>
        </w:rPr>
        <w:tab/>
      </w:r>
      <w:r w:rsidRPr="00F06BB8">
        <w:rPr>
          <w:noProof/>
        </w:rPr>
        <w:fldChar w:fldCharType="begin"/>
      </w:r>
      <w:r w:rsidRPr="00F06BB8">
        <w:rPr>
          <w:noProof/>
        </w:rPr>
        <w:instrText xml:space="preserve"> PAGEREF _Toc118738454 \h </w:instrText>
      </w:r>
      <w:r w:rsidRPr="00F06BB8">
        <w:rPr>
          <w:noProof/>
        </w:rPr>
      </w:r>
      <w:r w:rsidRPr="00F06BB8">
        <w:rPr>
          <w:noProof/>
        </w:rPr>
        <w:fldChar w:fldCharType="separate"/>
      </w:r>
      <w:r w:rsidRPr="00F06BB8">
        <w:rPr>
          <w:noProof/>
        </w:rPr>
        <w:t>8</w:t>
      </w:r>
      <w:r w:rsidRPr="00F06BB8">
        <w:rPr>
          <w:noProof/>
        </w:rPr>
        <w:fldChar w:fldCharType="end"/>
      </w:r>
    </w:p>
    <w:p w14:paraId="142D761E" w14:textId="56D31A46" w:rsidR="00E05598" w:rsidRPr="00F06BB8" w:rsidRDefault="00E05598">
      <w:pPr>
        <w:pStyle w:val="TOC2"/>
        <w:rPr>
          <w:rFonts w:asciiTheme="minorHAnsi" w:eastAsiaTheme="minorEastAsia" w:hAnsiTheme="minorHAnsi" w:cstheme="minorBidi"/>
          <w:noProof/>
          <w:sz w:val="22"/>
        </w:rPr>
      </w:pPr>
      <w:r w:rsidRPr="00F06BB8">
        <w:rPr>
          <w:noProof/>
        </w:rPr>
        <w:t>DISADVANTAGES</w:t>
      </w:r>
      <w:r w:rsidRPr="00F06BB8">
        <w:rPr>
          <w:noProof/>
        </w:rPr>
        <w:tab/>
      </w:r>
      <w:r w:rsidRPr="00F06BB8">
        <w:rPr>
          <w:noProof/>
        </w:rPr>
        <w:fldChar w:fldCharType="begin"/>
      </w:r>
      <w:r w:rsidRPr="00F06BB8">
        <w:rPr>
          <w:noProof/>
        </w:rPr>
        <w:instrText xml:space="preserve"> PAGEREF _Toc118738455 \h </w:instrText>
      </w:r>
      <w:r w:rsidRPr="00F06BB8">
        <w:rPr>
          <w:noProof/>
        </w:rPr>
      </w:r>
      <w:r w:rsidRPr="00F06BB8">
        <w:rPr>
          <w:noProof/>
        </w:rPr>
        <w:fldChar w:fldCharType="separate"/>
      </w:r>
      <w:r w:rsidRPr="00F06BB8">
        <w:rPr>
          <w:noProof/>
        </w:rPr>
        <w:t>9</w:t>
      </w:r>
      <w:r w:rsidRPr="00F06BB8">
        <w:rPr>
          <w:noProof/>
        </w:rPr>
        <w:fldChar w:fldCharType="end"/>
      </w:r>
    </w:p>
    <w:p w14:paraId="2F1911B9" w14:textId="34EE3BCD" w:rsidR="00E05598" w:rsidRPr="00F06BB8" w:rsidRDefault="00E05598">
      <w:pPr>
        <w:pStyle w:val="TOC2"/>
        <w:rPr>
          <w:rFonts w:asciiTheme="minorHAnsi" w:eastAsiaTheme="minorEastAsia" w:hAnsiTheme="minorHAnsi" w:cstheme="minorBidi"/>
          <w:noProof/>
          <w:sz w:val="22"/>
        </w:rPr>
      </w:pPr>
      <w:r w:rsidRPr="00F06BB8">
        <w:rPr>
          <w:noProof/>
        </w:rPr>
        <w:t>1.  False alarms increase risk of nuclear war</w:t>
      </w:r>
      <w:r w:rsidRPr="00F06BB8">
        <w:rPr>
          <w:noProof/>
        </w:rPr>
        <w:tab/>
      </w:r>
      <w:r w:rsidRPr="00F06BB8">
        <w:rPr>
          <w:noProof/>
        </w:rPr>
        <w:fldChar w:fldCharType="begin"/>
      </w:r>
      <w:r w:rsidRPr="00F06BB8">
        <w:rPr>
          <w:noProof/>
        </w:rPr>
        <w:instrText xml:space="preserve"> PAGEREF _Toc118738456 \h </w:instrText>
      </w:r>
      <w:r w:rsidRPr="00F06BB8">
        <w:rPr>
          <w:noProof/>
        </w:rPr>
      </w:r>
      <w:r w:rsidRPr="00F06BB8">
        <w:rPr>
          <w:noProof/>
        </w:rPr>
        <w:fldChar w:fldCharType="separate"/>
      </w:r>
      <w:r w:rsidRPr="00F06BB8">
        <w:rPr>
          <w:noProof/>
        </w:rPr>
        <w:t>9</w:t>
      </w:r>
      <w:r w:rsidRPr="00F06BB8">
        <w:rPr>
          <w:noProof/>
        </w:rPr>
        <w:fldChar w:fldCharType="end"/>
      </w:r>
    </w:p>
    <w:p w14:paraId="6FC9C237" w14:textId="63C1C8D1" w:rsidR="00E05598" w:rsidRPr="00F06BB8" w:rsidRDefault="00E05598">
      <w:pPr>
        <w:pStyle w:val="TOC3"/>
        <w:rPr>
          <w:rFonts w:asciiTheme="minorHAnsi" w:eastAsiaTheme="minorEastAsia" w:hAnsiTheme="minorHAnsi" w:cstheme="minorBidi"/>
          <w:noProof/>
          <w:sz w:val="22"/>
        </w:rPr>
      </w:pPr>
      <w:r w:rsidRPr="00F06BB8">
        <w:rPr>
          <w:noProof/>
        </w:rPr>
        <w:t>"Over the Horizon Radar" gives false alarms (and no one knows what a true alarm looks like, since it has never happened).  That plus "Launch on Warning" (LOW) policy means a nuclear war could be triggered accidentally</w:t>
      </w:r>
      <w:r w:rsidRPr="00F06BB8">
        <w:rPr>
          <w:noProof/>
        </w:rPr>
        <w:tab/>
      </w:r>
      <w:r w:rsidRPr="00F06BB8">
        <w:rPr>
          <w:noProof/>
        </w:rPr>
        <w:fldChar w:fldCharType="begin"/>
      </w:r>
      <w:r w:rsidRPr="00F06BB8">
        <w:rPr>
          <w:noProof/>
        </w:rPr>
        <w:instrText xml:space="preserve"> PAGEREF _Toc118738457 \h </w:instrText>
      </w:r>
      <w:r w:rsidRPr="00F06BB8">
        <w:rPr>
          <w:noProof/>
        </w:rPr>
      </w:r>
      <w:r w:rsidRPr="00F06BB8">
        <w:rPr>
          <w:noProof/>
        </w:rPr>
        <w:fldChar w:fldCharType="separate"/>
      </w:r>
      <w:r w:rsidRPr="00F06BB8">
        <w:rPr>
          <w:noProof/>
        </w:rPr>
        <w:t>9</w:t>
      </w:r>
      <w:r w:rsidRPr="00F06BB8">
        <w:rPr>
          <w:noProof/>
        </w:rPr>
        <w:fldChar w:fldCharType="end"/>
      </w:r>
    </w:p>
    <w:p w14:paraId="2A2CBA48" w14:textId="1140756E" w:rsidR="00E05598" w:rsidRPr="00F06BB8" w:rsidRDefault="00E05598">
      <w:pPr>
        <w:pStyle w:val="TOC3"/>
        <w:rPr>
          <w:rFonts w:asciiTheme="minorHAnsi" w:eastAsiaTheme="minorEastAsia" w:hAnsiTheme="minorHAnsi" w:cstheme="minorBidi"/>
          <w:noProof/>
          <w:sz w:val="22"/>
        </w:rPr>
      </w:pPr>
      <w:r w:rsidRPr="00F06BB8">
        <w:rPr>
          <w:noProof/>
        </w:rPr>
        <w:t>OTH Radar mistakes the moon for a massive nuclear missile attack on the U.S.  We're lucky to even be here today</w:t>
      </w:r>
      <w:r w:rsidRPr="00F06BB8">
        <w:rPr>
          <w:noProof/>
        </w:rPr>
        <w:tab/>
      </w:r>
      <w:r w:rsidRPr="00F06BB8">
        <w:rPr>
          <w:noProof/>
        </w:rPr>
        <w:fldChar w:fldCharType="begin"/>
      </w:r>
      <w:r w:rsidRPr="00F06BB8">
        <w:rPr>
          <w:noProof/>
        </w:rPr>
        <w:instrText xml:space="preserve"> PAGEREF _Toc118738458 \h </w:instrText>
      </w:r>
      <w:r w:rsidRPr="00F06BB8">
        <w:rPr>
          <w:noProof/>
        </w:rPr>
      </w:r>
      <w:r w:rsidRPr="00F06BB8">
        <w:rPr>
          <w:noProof/>
        </w:rPr>
        <w:fldChar w:fldCharType="separate"/>
      </w:r>
      <w:r w:rsidRPr="00F06BB8">
        <w:rPr>
          <w:noProof/>
        </w:rPr>
        <w:t>9</w:t>
      </w:r>
      <w:r w:rsidRPr="00F06BB8">
        <w:rPr>
          <w:noProof/>
        </w:rPr>
        <w:fldChar w:fldCharType="end"/>
      </w:r>
    </w:p>
    <w:p w14:paraId="5D7F073C" w14:textId="20F18C8A" w:rsidR="00D462AA" w:rsidRPr="00F06BB8" w:rsidRDefault="00DA2F2D" w:rsidP="00303BC4">
      <w:pPr>
        <w:pStyle w:val="Title2"/>
      </w:pPr>
      <w:r w:rsidRPr="00F06BB8">
        <w:rPr>
          <w:sz w:val="22"/>
        </w:rPr>
        <w:lastRenderedPageBreak/>
        <w:fldChar w:fldCharType="end"/>
      </w:r>
      <w:bookmarkStart w:id="0" w:name="_Toc118738419"/>
      <w:r w:rsidR="00EE1E8E" w:rsidRPr="00F06BB8">
        <w:t>Negative</w:t>
      </w:r>
      <w:r w:rsidR="00CC737B" w:rsidRPr="00F06BB8">
        <w:t xml:space="preserve">: </w:t>
      </w:r>
      <w:r w:rsidR="00633498" w:rsidRPr="00F06BB8">
        <w:t>Greenland Radar Stations</w:t>
      </w:r>
      <w:bookmarkEnd w:id="0"/>
    </w:p>
    <w:p w14:paraId="135B88D8" w14:textId="71F18F72" w:rsidR="00633498" w:rsidRPr="00F06BB8" w:rsidRDefault="00633498" w:rsidP="00CC737B">
      <w:pPr>
        <w:pStyle w:val="Contention1"/>
      </w:pPr>
      <w:bookmarkStart w:id="1" w:name="_Toc118738420"/>
      <w:bookmarkStart w:id="2" w:name="_Toc20851519"/>
      <w:r w:rsidRPr="00F06BB8">
        <w:t>TOPICALITY</w:t>
      </w:r>
      <w:bookmarkEnd w:id="1"/>
    </w:p>
    <w:p w14:paraId="5B18F6C8" w14:textId="3522F70F" w:rsidR="00633498" w:rsidRPr="00F06BB8" w:rsidRDefault="00633498" w:rsidP="00CC737B">
      <w:pPr>
        <w:pStyle w:val="Contention1"/>
      </w:pPr>
      <w:bookmarkStart w:id="3" w:name="_Toc118738421"/>
      <w:r w:rsidRPr="00F06BB8">
        <w:t>1.  No substantial reform</w:t>
      </w:r>
      <w:r w:rsidR="00E92BDC" w:rsidRPr="00F06BB8">
        <w:t>.</w:t>
      </w:r>
      <w:bookmarkEnd w:id="3"/>
      <w:r w:rsidR="00E92BDC" w:rsidRPr="00F06BB8">
        <w:t xml:space="preserve">  </w:t>
      </w:r>
    </w:p>
    <w:p w14:paraId="73B17D86" w14:textId="56D0A342" w:rsidR="00E92BDC" w:rsidRPr="00F06BB8" w:rsidRDefault="00BF1FBD" w:rsidP="00E92BDC">
      <w:pPr>
        <w:pStyle w:val="Contention2"/>
      </w:pPr>
      <w:bookmarkStart w:id="4" w:name="_Toc118738422"/>
      <w:r w:rsidRPr="00F06BB8">
        <w:t>Link:  Thule Airbase already has US radar stations</w:t>
      </w:r>
      <w:bookmarkEnd w:id="4"/>
    </w:p>
    <w:p w14:paraId="78A91466" w14:textId="77777777" w:rsidR="00BF1FBD" w:rsidRPr="00F06BB8" w:rsidRDefault="00BF1FBD" w:rsidP="00BF1FBD">
      <w:pPr>
        <w:pStyle w:val="Citation3"/>
      </w:pPr>
      <w:r w:rsidRPr="00F06BB8">
        <w:rPr>
          <w:u w:val="single"/>
        </w:rPr>
        <w:t>Lasse Sorensen 2022</w:t>
      </w:r>
      <w:r w:rsidRPr="00F06BB8">
        <w:t xml:space="preserve"> (Journalist) 9 June 2022 "Faroe Islands agree to install radar to boost Arctic surveillance" (accessed 6 Nov 2022) https://www.courthousenews.com/faroe-islands-agree-to-install-radar-to-boost-arctic-surveillance/</w:t>
      </w:r>
    </w:p>
    <w:p w14:paraId="783B2A7A" w14:textId="1E6191FB" w:rsidR="00BF1FBD" w:rsidRPr="00F06BB8" w:rsidRDefault="00BF1FBD" w:rsidP="00BF1FBD">
      <w:pPr>
        <w:pStyle w:val="Evidence"/>
      </w:pPr>
      <w:r w:rsidRPr="00F06BB8">
        <w:t xml:space="preserve">The U.S. already has some military capacity at Thule Airbase, locally known, as </w:t>
      </w:r>
      <w:proofErr w:type="spellStart"/>
      <w:r w:rsidRPr="00F06BB8">
        <w:t>Pituffik</w:t>
      </w:r>
      <w:proofErr w:type="spellEnd"/>
      <w:r w:rsidRPr="00F06BB8">
        <w:t xml:space="preserve"> in Greenland. It is the only area in Greenland, that the American military can use relatively freely. The base also includes a radar system monitoring northern Greenlandic airspace.</w:t>
      </w:r>
    </w:p>
    <w:p w14:paraId="202A030E" w14:textId="4F71BA48" w:rsidR="00E05598" w:rsidRPr="00F06BB8" w:rsidRDefault="00E05598" w:rsidP="00E05598">
      <w:pPr>
        <w:pStyle w:val="Contention2"/>
      </w:pPr>
      <w:bookmarkStart w:id="5" w:name="_Toc118738423"/>
      <w:r w:rsidRPr="00F06BB8">
        <w:t>Link: Arctic "Over the Horizon Radar" in Canada and Greenland is Status Quo policy</w:t>
      </w:r>
      <w:bookmarkEnd w:id="5"/>
    </w:p>
    <w:p w14:paraId="621FF18A" w14:textId="42FE656C" w:rsidR="00E05598" w:rsidRPr="00F06BB8" w:rsidRDefault="00E05598" w:rsidP="00E05598">
      <w:pPr>
        <w:pStyle w:val="Citation3"/>
      </w:pPr>
      <w:r w:rsidRPr="00F06BB8">
        <w:rPr>
          <w:u w:val="single"/>
        </w:rPr>
        <w:t>Michael Peck 2022</w:t>
      </w:r>
      <w:r w:rsidRPr="00F06BB8">
        <w:t xml:space="preserve"> (</w:t>
      </w:r>
      <w:r w:rsidRPr="00F06BB8">
        <w:rPr>
          <w:rStyle w:val="Emphasis"/>
          <w:i/>
          <w:iCs w:val="0"/>
        </w:rPr>
        <w:t>defense writer whose work has appeared in Forbes, Defense News, Foreign Policy magazine, and other publications. He holds a master's in political science</w:t>
      </w:r>
      <w:r w:rsidRPr="00F06BB8">
        <w:t>) The US and Canada are updating a Cold War-era system to keep an eye on Russian and Chinese missiles. Experts say they need to add a lot more territory too.  26 Oct 2022 (accessed 7 Nov 2022) https://www.businessinsider.com/experts-call-for-norad-territorial-expansion-to-monitor-russia-china-2022-10</w:t>
      </w:r>
    </w:p>
    <w:p w14:paraId="6528EB80" w14:textId="5DEFE873" w:rsidR="00E05598" w:rsidRPr="00F06BB8" w:rsidRDefault="00E05598" w:rsidP="00E05598">
      <w:pPr>
        <w:pStyle w:val="Evidence"/>
      </w:pPr>
      <w:r w:rsidRPr="00F06BB8">
        <w:t>"Canada and the United States have long benefited from the protection afforded by North American geography," US Secretary of Defense Lloyd Austin and Canadian Defense Minister Harjit Sajjan </w:t>
      </w:r>
      <w:hyperlink r:id="rId7" w:tgtFrame="_blank" w:history="1">
        <w:r w:rsidRPr="00F06BB8">
          <w:rPr>
            <w:rStyle w:val="Hyperlink"/>
            <w:color w:val="000000"/>
            <w:u w:val="none"/>
          </w:rPr>
          <w:t>said</w:t>
        </w:r>
      </w:hyperlink>
      <w:r w:rsidRPr="00F06BB8">
        <w:t> in August 2021. "However, growing strategic competition, rapid advancements in technology, and ongoing changes in our climate are eroding that protection, including by exposing North America to a greater and more complex conventional missile threat." The US and Canada, which jointly run NORAD, pledged to replace the aging </w:t>
      </w:r>
      <w:hyperlink r:id="rId8" w:tgtFrame="_blank" w:history="1">
        <w:r w:rsidRPr="00F06BB8">
          <w:rPr>
            <w:rStyle w:val="Hyperlink"/>
            <w:color w:val="000000"/>
            <w:u w:val="none"/>
          </w:rPr>
          <w:t>North Warning Network</w:t>
        </w:r>
      </w:hyperlink>
      <w:r w:rsidRPr="00F06BB8">
        <w:t> — a chain of air-defense radars across the far north of the US, Canada, and Greenland — with next-generation, long-range over-the-horizon radar. The countries also agreed to embrace a comprehensive "system-of-systems approach" that included a network of sensors "from the sea floor to outer space" and more integrated command-and-control systems.</w:t>
      </w:r>
    </w:p>
    <w:p w14:paraId="35DFC127" w14:textId="66596BB7" w:rsidR="00633498" w:rsidRPr="00F06BB8" w:rsidRDefault="00BF1FBD" w:rsidP="00BF1FBD">
      <w:pPr>
        <w:pStyle w:val="Contention2"/>
      </w:pPr>
      <w:bookmarkStart w:id="6" w:name="_Toc118738424"/>
      <w:r w:rsidRPr="00F06BB8">
        <w:t>Violation:  Doing Status Quo policy isn't substantial reform</w:t>
      </w:r>
      <w:bookmarkEnd w:id="6"/>
    </w:p>
    <w:p w14:paraId="44D0707F" w14:textId="49EDE42D" w:rsidR="00BF1FBD" w:rsidRPr="00F06BB8" w:rsidRDefault="00E05598" w:rsidP="00BF1FBD">
      <w:pPr>
        <w:pStyle w:val="Evidence"/>
      </w:pPr>
      <w:r w:rsidRPr="00F06BB8">
        <w:t>Status Quo is Negative territory, not Affirmative</w:t>
      </w:r>
      <w:r w:rsidR="00BF1FBD" w:rsidRPr="00F06BB8">
        <w:t xml:space="preserve">.  </w:t>
      </w:r>
      <w:r w:rsidRPr="00F06BB8">
        <w:t>They're not affirming the resolution.</w:t>
      </w:r>
    </w:p>
    <w:p w14:paraId="75B324FA" w14:textId="5EA9E109" w:rsidR="004C2965" w:rsidRPr="00F06BB8" w:rsidRDefault="004C2965" w:rsidP="004C2965">
      <w:pPr>
        <w:pStyle w:val="Contention2"/>
      </w:pPr>
      <w:bookmarkStart w:id="7" w:name="_Toc118738425"/>
      <w:r w:rsidRPr="00F06BB8">
        <w:t>Impact:  No affirmative team means a negative ballot</w:t>
      </w:r>
      <w:bookmarkEnd w:id="7"/>
    </w:p>
    <w:p w14:paraId="362B0550" w14:textId="7CA4D400" w:rsidR="004C2965" w:rsidRPr="00F06BB8" w:rsidRDefault="004C2965" w:rsidP="004C2965">
      <w:pPr>
        <w:pStyle w:val="Evidence"/>
      </w:pPr>
      <w:r w:rsidRPr="00F06BB8">
        <w:t>If no one in the room affirms the resolution, then no matter who wins you should write Negative on the ballot.</w:t>
      </w:r>
    </w:p>
    <w:p w14:paraId="5A65FA76" w14:textId="7751F6BF" w:rsidR="007B023E" w:rsidRPr="00F06BB8" w:rsidRDefault="007B023E" w:rsidP="007B023E">
      <w:pPr>
        <w:pStyle w:val="Contention1"/>
      </w:pPr>
      <w:bookmarkStart w:id="8" w:name="_Toc118738426"/>
      <w:r w:rsidRPr="00F06BB8">
        <w:t>2.   Not a country in Europe</w:t>
      </w:r>
      <w:bookmarkEnd w:id="8"/>
    </w:p>
    <w:p w14:paraId="1E73EBE9" w14:textId="1655AED3" w:rsidR="007B023E" w:rsidRPr="00F06BB8" w:rsidRDefault="007B023E" w:rsidP="007B023E">
      <w:pPr>
        <w:pStyle w:val="Contention2"/>
      </w:pPr>
      <w:bookmarkStart w:id="9" w:name="_Toc118738427"/>
      <w:r w:rsidRPr="00F06BB8">
        <w:t>Thule Airbase is a US military facility, not a country in Europe</w:t>
      </w:r>
      <w:bookmarkEnd w:id="9"/>
    </w:p>
    <w:p w14:paraId="4B3EBF47" w14:textId="398E4FE6" w:rsidR="007B023E" w:rsidRPr="00F06BB8" w:rsidRDefault="007B023E" w:rsidP="007B023E">
      <w:pPr>
        <w:pStyle w:val="Evidence"/>
      </w:pPr>
      <w:r w:rsidRPr="00F06BB8">
        <w:t>Even if you believe Greenland is a "country in Europe" because it's part of Denmark, the AFF plan doesn't change any policy toward that country, because Greenland doesn't control what happens within the gates of the US air base.  There's a dilemma here:</w:t>
      </w:r>
    </w:p>
    <w:p w14:paraId="239BECB8" w14:textId="121B10F2" w:rsidR="007B023E" w:rsidRPr="00F06BB8" w:rsidRDefault="007B023E" w:rsidP="007B023E">
      <w:pPr>
        <w:pStyle w:val="Evidence"/>
      </w:pPr>
      <w:r w:rsidRPr="00F06BB8">
        <w:lastRenderedPageBreak/>
        <w:t>1) If Thule Air Base "IS" controlled or owned by Denmark, then they need to get Denmark's permission to do things that happen there.  They can't fiat that their plan takes effect, all they can do is ask Denmark for permission.  This means the plan loses on solvency because they can't make it happen.    But instead…</w:t>
      </w:r>
      <w:r w:rsidRPr="00F06BB8">
        <w:br/>
        <w:t>2) If Thule Air Base is controlled entirely by the United States, and we have complete control over everything that goes on at the base, then they lose on Topicality.   Denmark is not involved in the policy and there is no policy change "toward" Denmark.  It's an insignificant upgrade to an existing policy on a US facility</w:t>
      </w:r>
      <w:r w:rsidR="0030027D" w:rsidRPr="00F06BB8">
        <w:t>. N</w:t>
      </w:r>
      <w:r w:rsidRPr="00F06BB8">
        <w:t>othing changes in our relationship with Denmark.</w:t>
      </w:r>
      <w:r w:rsidR="000B01D1" w:rsidRPr="00F06BB8">
        <w:br/>
        <w:t xml:space="preserve">   As a parallel, imagine an Affirmative team that proposed changing the carpeting inside the US embassy in Copenhagen, Denmark.  Sure, the embassy is located in a country in Europe, but the changes wouldn't be toward Denmark.  The changes would be towards US facilities on US property. </w:t>
      </w:r>
    </w:p>
    <w:p w14:paraId="3365E0DE" w14:textId="30FEB293" w:rsidR="00C75379" w:rsidRPr="00F06BB8" w:rsidRDefault="00C75379" w:rsidP="00C75379">
      <w:pPr>
        <w:pStyle w:val="Contention2"/>
      </w:pPr>
      <w:bookmarkStart w:id="10" w:name="_Toc118738428"/>
      <w:r w:rsidRPr="00F06BB8">
        <w:t>If it's a change in policy towards Denmark on radar surveillance, they'll need to get Denmark's approval first</w:t>
      </w:r>
      <w:bookmarkEnd w:id="10"/>
    </w:p>
    <w:p w14:paraId="4F983EA7" w14:textId="77777777" w:rsidR="00C75379" w:rsidRPr="00F06BB8" w:rsidRDefault="00C75379" w:rsidP="00C75379">
      <w:pPr>
        <w:pStyle w:val="Citation3"/>
      </w:pPr>
      <w:r w:rsidRPr="00F06BB8">
        <w:rPr>
          <w:u w:val="single"/>
        </w:rPr>
        <w:t>Lasse Sorensen 2022</w:t>
      </w:r>
      <w:r w:rsidRPr="00F06BB8">
        <w:t xml:space="preserve"> (Journalist) 9 June 2022 "Faroe Islands agree to install radar to boost Arctic surveillance" (accessed 6 Nov 2022) https://www.courthousenews.com/faroe-islands-agree-to-install-radar-to-boost-arctic-surveillance/</w:t>
      </w:r>
    </w:p>
    <w:p w14:paraId="1EA87E43" w14:textId="77777777" w:rsidR="00C75379" w:rsidRPr="00F06BB8" w:rsidRDefault="00C75379" w:rsidP="00C75379">
      <w:pPr>
        <w:pStyle w:val="Evidence"/>
      </w:pPr>
      <w:r w:rsidRPr="00F06BB8">
        <w:t>The Faroe Islands are part of the Danish realm, which also includes Greenland. Only Denmark is allowed to handle foreign policies and security within the realm, leaving the Faroe Islands and Greenland partially independent. Denmark, a founding member of NATO, is also open to discussions with the U.S. and Greenland about the possibility of establishing surveillance radars on Greenlandic coasts.</w:t>
      </w:r>
    </w:p>
    <w:p w14:paraId="47BB56F4" w14:textId="402CB9F1" w:rsidR="007B023E" w:rsidRPr="00F06BB8" w:rsidRDefault="007B023E" w:rsidP="007B023E">
      <w:pPr>
        <w:pStyle w:val="Contention2"/>
      </w:pPr>
      <w:bookmarkStart w:id="11" w:name="_Toc118738429"/>
      <w:r w:rsidRPr="00F06BB8">
        <w:t>Don't allow "Effects Topicality"</w:t>
      </w:r>
      <w:bookmarkEnd w:id="11"/>
      <w:r w:rsidRPr="00F06BB8">
        <w:t xml:space="preserve"> </w:t>
      </w:r>
    </w:p>
    <w:p w14:paraId="0C4DDA9D" w14:textId="35CBF2F6" w:rsidR="007B023E" w:rsidRPr="00F06BB8" w:rsidRDefault="007B023E" w:rsidP="007B023E">
      <w:pPr>
        <w:pStyle w:val="Evidence"/>
      </w:pPr>
      <w:r w:rsidRPr="00F06BB8">
        <w:t xml:space="preserve">We know they're going to respond by saying that changing something on a US facility will probably "affect" Denmark, so that makes it topical.  But "effects topicality" is abusive and you shouldn't allow that type of argument in this round.  Almost everything the United States does will somehow, some day "affect" some other country.  If we raise interest rates, change air pollution standards, </w:t>
      </w:r>
      <w:r w:rsidR="00645605" w:rsidRPr="00F06BB8">
        <w:t xml:space="preserve">eat more chicken, </w:t>
      </w:r>
      <w:r w:rsidR="004F072F" w:rsidRPr="00F06BB8">
        <w:t>or anything else, sooner or later we could probably find evidence that eventually Denmark would be affected.  If you allow Affirmative plans that use "effects topicality," you open the door to Affirmatives running any policy they want and simply ignoring the limitations of the resolution.   This is abusive to Negative teams because we can't possibly prepare for an infinite number of cases of anything that might "affect" one or more countries in Europe.</w:t>
      </w:r>
    </w:p>
    <w:p w14:paraId="5A602C52" w14:textId="29D65CBF" w:rsidR="004F072F" w:rsidRPr="00F06BB8" w:rsidRDefault="00C75379" w:rsidP="00C75379">
      <w:pPr>
        <w:pStyle w:val="Contention2"/>
      </w:pPr>
      <w:bookmarkStart w:id="12" w:name="_Toc118738430"/>
      <w:r w:rsidRPr="00F06BB8">
        <w:t>Impact:   Abuse justifies NEG ballot</w:t>
      </w:r>
      <w:bookmarkEnd w:id="12"/>
    </w:p>
    <w:p w14:paraId="0F7D2FB5" w14:textId="6C471A55" w:rsidR="007B023E" w:rsidRPr="00F06BB8" w:rsidRDefault="00C75379" w:rsidP="00C75379">
      <w:pPr>
        <w:pStyle w:val="Evidence"/>
      </w:pPr>
      <w:r w:rsidRPr="00F06BB8">
        <w:t>This would be a good opportunity to teach Affirmatives not to abuse Negative teams by broadening the resolution to include just about anything.  The best way to use this as a teaching opportunity would be with a Negative ballot.</w:t>
      </w:r>
    </w:p>
    <w:p w14:paraId="046C1981" w14:textId="3D9FAC32" w:rsidR="00BF1FBD" w:rsidRPr="00F06BB8" w:rsidRDefault="00BF1FBD" w:rsidP="00CC737B">
      <w:pPr>
        <w:pStyle w:val="Contention1"/>
      </w:pPr>
      <w:bookmarkStart w:id="13" w:name="_Toc118738431"/>
      <w:r w:rsidRPr="00F06BB8">
        <w:lastRenderedPageBreak/>
        <w:t>INHERENCY</w:t>
      </w:r>
      <w:bookmarkEnd w:id="13"/>
    </w:p>
    <w:p w14:paraId="319DD401" w14:textId="3F108942" w:rsidR="00BF1FBD" w:rsidRPr="00F06BB8" w:rsidRDefault="00BF1FBD" w:rsidP="00CC737B">
      <w:pPr>
        <w:pStyle w:val="Contention1"/>
      </w:pPr>
      <w:bookmarkStart w:id="14" w:name="_Toc118738432"/>
      <w:r w:rsidRPr="00F06BB8">
        <w:t>1.  The Faroe Islands</w:t>
      </w:r>
      <w:bookmarkEnd w:id="14"/>
      <w:r w:rsidRPr="00F06BB8">
        <w:t xml:space="preserve"> </w:t>
      </w:r>
    </w:p>
    <w:p w14:paraId="37C4140E" w14:textId="37BF88CE" w:rsidR="00BF1FBD" w:rsidRPr="00F06BB8" w:rsidRDefault="00BF1FBD" w:rsidP="00BF1FBD">
      <w:pPr>
        <w:pStyle w:val="Contention2"/>
      </w:pPr>
      <w:bookmarkStart w:id="15" w:name="_Toc118738433"/>
      <w:r w:rsidRPr="00F06BB8">
        <w:t>New agreement installs radar on the Faroe Islands to cover "blind spots" for NATO in the Arctic</w:t>
      </w:r>
      <w:bookmarkEnd w:id="15"/>
    </w:p>
    <w:p w14:paraId="2E130971" w14:textId="1685BE6E" w:rsidR="00BF1FBD" w:rsidRPr="00F06BB8" w:rsidRDefault="00BF1FBD" w:rsidP="00BF1FBD">
      <w:pPr>
        <w:pStyle w:val="Citation3"/>
      </w:pPr>
      <w:r w:rsidRPr="00F06BB8">
        <w:rPr>
          <w:u w:val="single"/>
        </w:rPr>
        <w:t>Lasse Sorensen 2022</w:t>
      </w:r>
      <w:r w:rsidRPr="00F06BB8">
        <w:t xml:space="preserve"> (Journalist) 9 June 2022 "Faroe Islands agree to install radar to boost Arctic surveillance" (accessed 6 Nov 2022) https://www.courthousenews.com/faroe-islands-agree-to-install-radar-to-boost-arctic-surveillance/</w:t>
      </w:r>
    </w:p>
    <w:p w14:paraId="4924549B" w14:textId="28B0B398" w:rsidR="00BF1FBD" w:rsidRPr="00F06BB8" w:rsidRDefault="00BF1FBD" w:rsidP="00BF1FBD">
      <w:pPr>
        <w:pStyle w:val="Evidence"/>
      </w:pPr>
      <w:r w:rsidRPr="00F06BB8">
        <w:t>Denmark and the Faroe Islands signed an agreement on Thursday to build a radar system that will monitor activities in the airspace between Iceland, Norway and the United Kingdom. “The radar will give an overview of the airspace and identify who operates around the unity of the realm. It will benefit our unity at a time where Europe’s security is threatened,” Denmark’s Minister of Defense Morten Bødskov said in a </w:t>
      </w:r>
      <w:hyperlink r:id="rId9" w:history="1">
        <w:r w:rsidRPr="00F06BB8">
          <w:rPr>
            <w:rStyle w:val="Hyperlink"/>
            <w:color w:val="000000"/>
            <w:u w:val="none"/>
          </w:rPr>
          <w:t>press release</w:t>
        </w:r>
      </w:hyperlink>
      <w:r w:rsidRPr="00F06BB8">
        <w:t>. The unity of the realm refers to the three parts of the Kingdom of Denmark - metropolitan Denmark plus two autonomous countries, the Faroe Islands and Greenland. A budget of almost $56 million is set for establishment of the radar, which has a reach of up to 400 kilometers (248 miles). It will take about five years before it is ready to use. The agreement comes just a day after Bødskov signed a deal with Iceland to </w:t>
      </w:r>
      <w:hyperlink r:id="rId10" w:history="1">
        <w:r w:rsidRPr="00F06BB8">
          <w:rPr>
            <w:rStyle w:val="Hyperlink"/>
            <w:color w:val="000000"/>
            <w:u w:val="none"/>
          </w:rPr>
          <w:t>share surveillance</w:t>
        </w:r>
      </w:hyperlink>
      <w:r w:rsidRPr="00F06BB8">
        <w:t> data with Denmark. Despite the wait for the new radar, NATO allies will most likely be pleased with the system that will cover a previous blind spot in surveillance of airspace in the North Atlantic Ocean and the Arctic region, which includes Russian territory. Surveillance data can be directly monitored in Denmark and shared with NATO.</w:t>
      </w:r>
    </w:p>
    <w:p w14:paraId="1DE6A284" w14:textId="55DF8177" w:rsidR="00B72D88" w:rsidRPr="00F06BB8" w:rsidRDefault="00B72D88" w:rsidP="00B72D88">
      <w:pPr>
        <w:pStyle w:val="Contention1"/>
      </w:pPr>
      <w:bookmarkStart w:id="16" w:name="_Toc118738434"/>
      <w:r w:rsidRPr="00F06BB8">
        <w:t>2.  Canada</w:t>
      </w:r>
      <w:bookmarkEnd w:id="16"/>
    </w:p>
    <w:p w14:paraId="7A769D13" w14:textId="02BA5E60" w:rsidR="00B72D88" w:rsidRPr="00F06BB8" w:rsidRDefault="00B72D88" w:rsidP="00B72D88">
      <w:pPr>
        <w:pStyle w:val="Contention2"/>
      </w:pPr>
      <w:bookmarkStart w:id="17" w:name="_Toc118738435"/>
      <w:r w:rsidRPr="00F06BB8">
        <w:t>US &amp; Canada are deploying Over The Horizon Radar (OTHR) in the Arctic under Status Quo policy</w:t>
      </w:r>
      <w:bookmarkEnd w:id="17"/>
    </w:p>
    <w:p w14:paraId="42C34531" w14:textId="6560F934" w:rsidR="00B72D88" w:rsidRPr="00F06BB8" w:rsidRDefault="00B72D88" w:rsidP="00B72D88">
      <w:pPr>
        <w:pStyle w:val="Citation3"/>
      </w:pPr>
      <w:r w:rsidRPr="00F06BB8">
        <w:rPr>
          <w:u w:val="single"/>
        </w:rPr>
        <w:t>Ryan Finnerty 2022</w:t>
      </w:r>
      <w:r w:rsidRPr="00F06BB8">
        <w:t xml:space="preserve"> (journalist) 6 Oct 2022 " Hypersonic threats: Why Canada is doubling down on enhanced Arctic </w:t>
      </w:r>
      <w:proofErr w:type="spellStart"/>
      <w:r w:rsidRPr="00F06BB8">
        <w:t>defence</w:t>
      </w:r>
      <w:proofErr w:type="spellEnd"/>
      <w:r w:rsidRPr="00F06BB8">
        <w:t xml:space="preserve">" (accessed 6 Nov 2022) </w:t>
      </w:r>
      <w:hyperlink r:id="rId11" w:history="1">
        <w:r w:rsidRPr="00F06BB8">
          <w:rPr>
            <w:rStyle w:val="Hyperlink"/>
          </w:rPr>
          <w:t>https://www.flightglobal.com/defence/hypersonic-threats-why-canada-is-doubling-down-on-enhanced-arctic-defence/150441.article</w:t>
        </w:r>
      </w:hyperlink>
      <w:r w:rsidRPr="00F06BB8">
        <w:t xml:space="preserve"> (brackets added)</w:t>
      </w:r>
    </w:p>
    <w:p w14:paraId="60AC16EC" w14:textId="1A714DCB" w:rsidR="00B72D88" w:rsidRPr="00F06BB8" w:rsidRDefault="00B72D88" w:rsidP="00B72D88">
      <w:pPr>
        <w:pStyle w:val="Evidence"/>
      </w:pPr>
      <w:r w:rsidRPr="00F06BB8">
        <w:t>Canada disclosed in June plans to spend nearly C[</w:t>
      </w:r>
      <w:proofErr w:type="spellStart"/>
      <w:r w:rsidRPr="00F06BB8">
        <w:t>anadian</w:t>
      </w:r>
      <w:proofErr w:type="spellEnd"/>
      <w:r w:rsidRPr="00F06BB8">
        <w:t xml:space="preserve"> dollars] $40 billion ($29.4 billion [US dollars]) over 20 years to enhance </w:t>
      </w:r>
      <w:proofErr w:type="spellStart"/>
      <w:r w:rsidRPr="00F06BB8">
        <w:t>defence</w:t>
      </w:r>
      <w:proofErr w:type="spellEnd"/>
      <w:r w:rsidRPr="00F06BB8">
        <w:t xml:space="preserve"> of its sprawling Arctic region, citing threats including those from “autocratic regimes”. Now, a top Canadian military official has elaborated to </w:t>
      </w:r>
      <w:proofErr w:type="spellStart"/>
      <w:r w:rsidRPr="00F06BB8">
        <w:t>FlightGlobal</w:t>
      </w:r>
      <w:proofErr w:type="spellEnd"/>
      <w:r w:rsidRPr="00F06BB8">
        <w:t xml:space="preserve"> about the plan, which includes </w:t>
      </w:r>
      <w:proofErr w:type="spellStart"/>
      <w:r w:rsidRPr="00F06BB8">
        <w:t>modernisation</w:t>
      </w:r>
      <w:proofErr w:type="spellEnd"/>
      <w:r w:rsidRPr="00F06BB8">
        <w:t xml:space="preserve"> of command-and-control infrastructure and acquisition of air-and-space tracking systems.</w:t>
      </w:r>
      <w:r w:rsidRPr="00F06BB8">
        <w:br/>
      </w:r>
      <w:r w:rsidRPr="00F06BB8">
        <w:rPr>
          <w:b/>
          <w:bCs w:val="0"/>
        </w:rPr>
        <w:t>END QUOTE.  HE GOES ON LATER IN THE CONTEXT TO WRITE QUOTE:</w:t>
      </w:r>
      <w:r w:rsidRPr="00F06BB8">
        <w:br/>
        <w:t>He [Royal Canadian Air Force (RCAF) Lieutenant General Alain Pelletier] notes the USA and Canada both plan to field more “over-the-horizon” radars, which will help increase the allies’ “air and space domain awareness”, allowing NORAD to better detect launches, identify and track incoming hypersonic weapons and predict impact points. The result will be “increased decision superiority” for national leaders, Pelletier says. (He also notes, however, that the speed of hypersonic weapons greatly reduces the “decision time” to respond.)</w:t>
      </w:r>
    </w:p>
    <w:p w14:paraId="45E047D5" w14:textId="50F64527" w:rsidR="00B72D88" w:rsidRPr="00F06BB8" w:rsidRDefault="00A57764" w:rsidP="00A57764">
      <w:pPr>
        <w:pStyle w:val="Contention2"/>
      </w:pPr>
      <w:bookmarkStart w:id="18" w:name="_Toc118738436"/>
      <w:r w:rsidRPr="00F06BB8">
        <w:t>Canada is spending billions of dollars upgrading Arctic defenses, including new radar stations</w:t>
      </w:r>
      <w:bookmarkEnd w:id="18"/>
    </w:p>
    <w:p w14:paraId="12C7DBBD" w14:textId="4C5C3AEC" w:rsidR="00A57764" w:rsidRPr="00F06BB8" w:rsidRDefault="00A57764" w:rsidP="00A57764">
      <w:pPr>
        <w:pStyle w:val="Citation3"/>
      </w:pPr>
      <w:proofErr w:type="spellStart"/>
      <w:r w:rsidRPr="00F06BB8">
        <w:rPr>
          <w:u w:val="single"/>
        </w:rPr>
        <w:t>Agence</w:t>
      </w:r>
      <w:proofErr w:type="spellEnd"/>
      <w:r w:rsidRPr="00F06BB8">
        <w:rPr>
          <w:u w:val="single"/>
        </w:rPr>
        <w:t xml:space="preserve"> France Presse 2022</w:t>
      </w:r>
      <w:r w:rsidRPr="00F06BB8">
        <w:t xml:space="preserve"> "Arctic a ‘strategic challenge’ for NATO" 28 Aug 2022 (accessed 6 Nov 2022) https://www.taipeitimes.com/News/world/archives/2022/08/28/2003784306</w:t>
      </w:r>
    </w:p>
    <w:p w14:paraId="79379EBB" w14:textId="77777777" w:rsidR="00A57764" w:rsidRPr="00F06BB8" w:rsidRDefault="00A57764" w:rsidP="00A57764">
      <w:pPr>
        <w:pStyle w:val="Evidence"/>
        <w:rPr>
          <w:sz w:val="24"/>
          <w:szCs w:val="24"/>
        </w:rPr>
      </w:pPr>
      <w:r w:rsidRPr="00F06BB8">
        <w:t>Ottawa has earmarked billions of dollars for new satellites and undersea sensors in the Arctic, and the replacement of an aging network of radar stations from Alaska to Quebec that Trudeau said will “increase our abilities to detect and indeed deter threats coming across the pole.”</w:t>
      </w:r>
    </w:p>
    <w:p w14:paraId="08EC354D" w14:textId="067E8175" w:rsidR="00A57764" w:rsidRPr="00F06BB8" w:rsidRDefault="00A57764" w:rsidP="00B72D88">
      <w:pPr>
        <w:pStyle w:val="Contention1"/>
      </w:pPr>
      <w:bookmarkStart w:id="19" w:name="_Toc118738437"/>
      <w:r w:rsidRPr="00F06BB8">
        <w:lastRenderedPageBreak/>
        <w:t>3</w:t>
      </w:r>
      <w:r w:rsidR="00B72D88" w:rsidRPr="00F06BB8">
        <w:t xml:space="preserve">.  </w:t>
      </w:r>
      <w:r w:rsidRPr="00F06BB8">
        <w:t>Alaska</w:t>
      </w:r>
      <w:bookmarkEnd w:id="19"/>
    </w:p>
    <w:p w14:paraId="3E392053" w14:textId="50C41DA8" w:rsidR="00A57764" w:rsidRPr="00F06BB8" w:rsidRDefault="00A57764" w:rsidP="00A57764">
      <w:pPr>
        <w:pStyle w:val="Contention2"/>
      </w:pPr>
      <w:bookmarkStart w:id="20" w:name="_Toc118738438"/>
      <w:r w:rsidRPr="00F06BB8">
        <w:t xml:space="preserve">Link: Alaska is where the Arctic threat must be </w:t>
      </w:r>
      <w:r w:rsidR="00E51269" w:rsidRPr="00F06BB8">
        <w:t>solved</w:t>
      </w:r>
      <w:bookmarkEnd w:id="20"/>
    </w:p>
    <w:p w14:paraId="162DA488" w14:textId="77777777" w:rsidR="00A57764" w:rsidRPr="00F06BB8" w:rsidRDefault="00A57764" w:rsidP="00A57764">
      <w:pPr>
        <w:pStyle w:val="Citation3"/>
      </w:pPr>
      <w:r w:rsidRPr="00F06BB8">
        <w:rPr>
          <w:u w:val="single"/>
        </w:rPr>
        <w:t>Sandra Erwin 2022</w:t>
      </w:r>
      <w:r w:rsidRPr="00F06BB8">
        <w:t xml:space="preserve"> (journalist) 12 May 2022 "Melting Arctic ice opens new front in strategic power competition" (accessed 6 Nov 2022) https://spacenews.com/melting-arctic-ice-opens-new-front-in-strategic-power-competition/</w:t>
      </w:r>
    </w:p>
    <w:p w14:paraId="209DEC2D" w14:textId="10DE2C6E" w:rsidR="00A57764" w:rsidRPr="00F06BB8" w:rsidRDefault="00A57764" w:rsidP="00A57764">
      <w:pPr>
        <w:pStyle w:val="Evidence"/>
      </w:pPr>
      <w:r w:rsidRPr="00F06BB8">
        <w:t>Clear Space Force Station is one of five major installations the U.S. military operates in Alaska. The others are Joint Base Elmendorf-Richardson, Eielson Air Force Base, Fort Wainwright and Fort Greely. In its Arctic strategy, last updated in 2019, the Defense Department described the region as a potential vector for an attack on the U.S. homeland and a part of the world where Russia and China are operating more freely. The strategy said DoD “must be able to quickly identify threats in the Arctic, respond promptly and effectively to those threats, and shape the security environment to mitigate the prospect of those threats in the future.”</w:t>
      </w:r>
    </w:p>
    <w:p w14:paraId="56758518" w14:textId="06B01BDD" w:rsidR="00A57764" w:rsidRPr="00F06BB8" w:rsidRDefault="00E51269" w:rsidP="00A57764">
      <w:pPr>
        <w:pStyle w:val="Contention2"/>
      </w:pPr>
      <w:bookmarkStart w:id="21" w:name="_Toc118738439"/>
      <w:r w:rsidRPr="00F06BB8">
        <w:t>And the good news:  Status Quo solves.</w:t>
      </w:r>
      <w:r w:rsidR="00A57764" w:rsidRPr="00F06BB8">
        <w:t xml:space="preserve">  New Alaska radar currently underway</w:t>
      </w:r>
      <w:bookmarkEnd w:id="21"/>
    </w:p>
    <w:p w14:paraId="645EA52F" w14:textId="77777777" w:rsidR="00A57764" w:rsidRPr="00F06BB8" w:rsidRDefault="00A57764" w:rsidP="00A57764">
      <w:pPr>
        <w:pStyle w:val="Citation3"/>
      </w:pPr>
      <w:r w:rsidRPr="00F06BB8">
        <w:rPr>
          <w:u w:val="single"/>
        </w:rPr>
        <w:t>Sandra Erwin 2022</w:t>
      </w:r>
      <w:r w:rsidRPr="00F06BB8">
        <w:t xml:space="preserve"> (journalist) 12 May 2022 "Melting Arctic ice opens new front in strategic power competition" (accessed 6 Nov 2022) https://spacenews.com/melting-arctic-ice-opens-new-front-in-strategic-power-competition/</w:t>
      </w:r>
    </w:p>
    <w:p w14:paraId="147122C8" w14:textId="5877BD42" w:rsidR="00A57764" w:rsidRPr="00F06BB8" w:rsidRDefault="00A57764" w:rsidP="00A57764">
      <w:pPr>
        <w:pStyle w:val="Evidence"/>
      </w:pPr>
      <w:r w:rsidRPr="00F06BB8">
        <w:rPr>
          <w:shd w:val="clear" w:color="auto" w:fill="FFFFFF"/>
        </w:rPr>
        <w:t>At Clear Space Force Station near Fairbanks, Alaska, the U.S. Missile Defense Agency last year completed construction of a long-range discrimination radar, designed to track ballistic missiles. Space Force units will start operating the radar in 2023.</w:t>
      </w:r>
    </w:p>
    <w:p w14:paraId="26670971" w14:textId="3ECC4727" w:rsidR="00E05598" w:rsidRPr="00F06BB8" w:rsidRDefault="00A57764" w:rsidP="00B72D88">
      <w:pPr>
        <w:pStyle w:val="Contention1"/>
      </w:pPr>
      <w:bookmarkStart w:id="22" w:name="_Toc118738440"/>
      <w:r w:rsidRPr="00F06BB8">
        <w:t xml:space="preserve">4.  </w:t>
      </w:r>
      <w:r w:rsidR="00E05598" w:rsidRPr="00F06BB8">
        <w:t>Greenland upgrades already done</w:t>
      </w:r>
      <w:bookmarkEnd w:id="22"/>
    </w:p>
    <w:p w14:paraId="3DD27FC8" w14:textId="5CFD21FB" w:rsidR="00E05598" w:rsidRPr="00F06BB8" w:rsidRDefault="00E05598" w:rsidP="00E05598">
      <w:pPr>
        <w:pStyle w:val="Contention2"/>
      </w:pPr>
      <w:bookmarkStart w:id="23" w:name="_Toc118738441"/>
      <w:r w:rsidRPr="00F06BB8">
        <w:t>Greenland early-warning radar was already upgraded</w:t>
      </w:r>
      <w:bookmarkEnd w:id="23"/>
    </w:p>
    <w:p w14:paraId="760D7C30" w14:textId="404CA5DA" w:rsidR="00E05598" w:rsidRPr="00F06BB8" w:rsidRDefault="00E05598" w:rsidP="00E05598">
      <w:pPr>
        <w:pStyle w:val="Citation3"/>
      </w:pPr>
      <w:r w:rsidRPr="00F06BB8">
        <w:rPr>
          <w:u w:val="single"/>
        </w:rPr>
        <w:t>Malcolm Davis 2021</w:t>
      </w:r>
      <w:r w:rsidRPr="00F06BB8">
        <w:t xml:space="preserve"> (senior analyst at Australian Strategic Policy Institute) 27 Oct 2021 " Can US missile-</w:t>
      </w:r>
      <w:proofErr w:type="spellStart"/>
      <w:r w:rsidRPr="00F06BB8">
        <w:t>defence</w:t>
      </w:r>
      <w:proofErr w:type="spellEnd"/>
      <w:r w:rsidRPr="00F06BB8">
        <w:t xml:space="preserve"> systems handle China’s new missiles?" (accessed 7 Nov 2022) https://www.aspistrategist.org.au/can-us-missile-defence-systems-handle-chinas-new-missiles/</w:t>
      </w:r>
    </w:p>
    <w:p w14:paraId="7BEC2C05" w14:textId="77777777" w:rsidR="00E05598" w:rsidRPr="00F06BB8" w:rsidRDefault="00E05598" w:rsidP="00E05598">
      <w:pPr>
        <w:pStyle w:val="Evidence"/>
      </w:pPr>
      <w:r w:rsidRPr="00F06BB8">
        <w:t>US missile early warning starts with a </w:t>
      </w:r>
      <w:hyperlink r:id="rId12" w:tgtFrame="_blank" w:history="1">
        <w:r w:rsidRPr="00F06BB8">
          <w:rPr>
            <w:rStyle w:val="Hyperlink"/>
            <w:color w:val="000000"/>
            <w:u w:val="none"/>
          </w:rPr>
          <w:t>network</w:t>
        </w:r>
      </w:hyperlink>
      <w:r w:rsidRPr="00F06BB8">
        <w:t> of infrared satellites that can detect a launch of an ICBM and track it through its flight. At the same time, upgraded early warning </w:t>
      </w:r>
      <w:hyperlink r:id="rId13" w:tgtFrame="_blank" w:history="1">
        <w:r w:rsidRPr="00F06BB8">
          <w:rPr>
            <w:rStyle w:val="Hyperlink"/>
            <w:color w:val="000000"/>
            <w:u w:val="none"/>
          </w:rPr>
          <w:t>radars</w:t>
        </w:r>
      </w:hyperlink>
      <w:r w:rsidRPr="00F06BB8">
        <w:t xml:space="preserve"> at Beale Air Force base in California, </w:t>
      </w:r>
      <w:proofErr w:type="spellStart"/>
      <w:r w:rsidRPr="00F06BB8">
        <w:t>Fylingdales</w:t>
      </w:r>
      <w:proofErr w:type="spellEnd"/>
      <w:r w:rsidRPr="00F06BB8">
        <w:t xml:space="preserve"> in the UK and Thule in Greenland, along with the Cobra Dane phased-array radar in Alaska and a range of other sensors, give radar tracks that cue missile interceptors for a mid-course intercept.</w:t>
      </w:r>
    </w:p>
    <w:p w14:paraId="30602324" w14:textId="044CBE84" w:rsidR="00B72D88" w:rsidRPr="00F06BB8" w:rsidRDefault="00E05598" w:rsidP="00B72D88">
      <w:pPr>
        <w:pStyle w:val="Contention1"/>
      </w:pPr>
      <w:bookmarkStart w:id="24" w:name="_Toc118738442"/>
      <w:r w:rsidRPr="00F06BB8">
        <w:t xml:space="preserve">5.  </w:t>
      </w:r>
      <w:r w:rsidR="00B72D88" w:rsidRPr="00F06BB8">
        <w:t>Satellites</w:t>
      </w:r>
      <w:bookmarkEnd w:id="24"/>
      <w:r w:rsidR="00B72D88" w:rsidRPr="00F06BB8">
        <w:t xml:space="preserve"> </w:t>
      </w:r>
    </w:p>
    <w:p w14:paraId="7ECE9C5A" w14:textId="6B844248" w:rsidR="00B72D88" w:rsidRPr="00F06BB8" w:rsidRDefault="00B72D88" w:rsidP="00B72D88">
      <w:pPr>
        <w:pStyle w:val="Contention2"/>
      </w:pPr>
      <w:bookmarkStart w:id="25" w:name="_Toc118738443"/>
      <w:r w:rsidRPr="00F06BB8">
        <w:t>Link:  No effective defense without considering the space domain and satellites</w:t>
      </w:r>
      <w:bookmarkEnd w:id="25"/>
    </w:p>
    <w:p w14:paraId="4527F361" w14:textId="77777777" w:rsidR="00B72D88" w:rsidRPr="00F06BB8" w:rsidRDefault="00B72D88" w:rsidP="00B72D88">
      <w:pPr>
        <w:pStyle w:val="Citation3"/>
      </w:pPr>
      <w:r w:rsidRPr="00F06BB8">
        <w:rPr>
          <w:u w:val="single"/>
        </w:rPr>
        <w:t>Sandra Erwin 2022</w:t>
      </w:r>
      <w:r w:rsidRPr="00F06BB8">
        <w:t xml:space="preserve"> (journalist) 12 May 2022 "Melting Arctic ice opens new front in strategic power competition" (accessed 6 Nov 2022) https://spacenews.com/melting-arctic-ice-opens-new-front-in-strategic-power-competition/</w:t>
      </w:r>
    </w:p>
    <w:p w14:paraId="5D48F96C" w14:textId="2A6D9D6B" w:rsidR="00B72D88" w:rsidRPr="00F06BB8" w:rsidRDefault="00B72D88" w:rsidP="00B72D88">
      <w:pPr>
        <w:pStyle w:val="Evidence"/>
      </w:pPr>
      <w:r w:rsidRPr="00F06BB8">
        <w:t>Any Arctic strategy has to consider the importance of the space domain, said Mir Sadat, a nonresident fellow at the Atlantic Council’s Scowcroft Center for Strategy and Security. The United States is not doing enough to “prepare for the new frontier.” In contrast, Russia and China, by increasing their activities in the region, are positioning to one day take advantage of shorter sea lanes, Sadat said. A key goal for China and Russia is to “reach global markets or military targets faster and much more cheaply,” he said. Satellites to watch what Russia and others are doing on the ground is another critical capability that the United States might need to expand, said Scott Herman, CEO of Cognitive Space.</w:t>
      </w:r>
    </w:p>
    <w:p w14:paraId="07C9F6A4" w14:textId="690BA53A" w:rsidR="00B72D88" w:rsidRPr="00F06BB8" w:rsidRDefault="00B72D88" w:rsidP="00B72D88">
      <w:pPr>
        <w:pStyle w:val="Contention2"/>
      </w:pPr>
      <w:bookmarkStart w:id="26" w:name="_Toc118738444"/>
      <w:r w:rsidRPr="00F06BB8">
        <w:lastRenderedPageBreak/>
        <w:t>Link:  What we really need for Arctic defense in Greenland is satellites</w:t>
      </w:r>
      <w:bookmarkEnd w:id="26"/>
    </w:p>
    <w:p w14:paraId="643CB5AD" w14:textId="77777777" w:rsidR="00B72D88" w:rsidRPr="00F06BB8" w:rsidRDefault="00B72D88" w:rsidP="00B72D88">
      <w:pPr>
        <w:pStyle w:val="Citation3"/>
      </w:pPr>
      <w:r w:rsidRPr="00F06BB8">
        <w:rPr>
          <w:u w:val="single"/>
        </w:rPr>
        <w:t>Sandra Erwin 2022</w:t>
      </w:r>
      <w:r w:rsidRPr="00F06BB8">
        <w:t xml:space="preserve"> (journalist) 12 May 2022 "Melting Arctic ice opens new front in strategic power competition" (accessed 6 Nov 2022) https://spacenews.com/melting-arctic-ice-opens-new-front-in-strategic-power-competition/</w:t>
      </w:r>
    </w:p>
    <w:p w14:paraId="0F6E5BCA" w14:textId="0EC5701C" w:rsidR="00B72D88" w:rsidRPr="00F06BB8" w:rsidRDefault="00B72D88" w:rsidP="00B72D88">
      <w:pPr>
        <w:pStyle w:val="Evidence"/>
      </w:pPr>
      <w:r w:rsidRPr="00F06BB8">
        <w:t>The Department of the Air Force’s Arctic strategy also recommends greater use of space assets to support military and homeland defense efforts. “Space capabilities are tailor-made to support a region where there is sparse ground infrastructure,” Lt. Gen. William Liquori, deputy chief of space operations for strategy, plans and programs for the U.S. Space Force, said at the Wilson Center panel. “The satellite command-and-control capabilities that we have at Thule, those are there because military operations are going to happen in the Arctic,” said Liquori. “And that means we’re going to need to have satellite coverage in the Arctic.”</w:t>
      </w:r>
    </w:p>
    <w:p w14:paraId="35F682C6" w14:textId="313EDA53" w:rsidR="00B72D88" w:rsidRPr="00F06BB8" w:rsidRDefault="00B72D88" w:rsidP="00B72D88">
      <w:pPr>
        <w:pStyle w:val="Contention2"/>
      </w:pPr>
      <w:bookmarkStart w:id="27" w:name="_Toc118738445"/>
      <w:r w:rsidRPr="00F06BB8">
        <w:t>Status Quo Solves:   We're getting the satellites in place right now</w:t>
      </w:r>
      <w:bookmarkEnd w:id="27"/>
    </w:p>
    <w:p w14:paraId="683C36B5" w14:textId="77777777" w:rsidR="00B72D88" w:rsidRPr="00F06BB8" w:rsidRDefault="00B72D88" w:rsidP="00B72D88">
      <w:pPr>
        <w:pStyle w:val="Citation3"/>
      </w:pPr>
      <w:r w:rsidRPr="00F06BB8">
        <w:rPr>
          <w:u w:val="single"/>
        </w:rPr>
        <w:t>Sandra Erwin 2022</w:t>
      </w:r>
      <w:r w:rsidRPr="00F06BB8">
        <w:t xml:space="preserve"> (journalist) 12 May 2022 "Melting Arctic ice opens new front in strategic power competition" (accessed 6 Nov 2022) https://spacenews.com/melting-arctic-ice-opens-new-front-in-strategic-power-competition/</w:t>
      </w:r>
    </w:p>
    <w:p w14:paraId="7E2365A2" w14:textId="087988A1" w:rsidR="00B72D88" w:rsidRPr="00F06BB8" w:rsidRDefault="00B72D88" w:rsidP="00B72D88">
      <w:pPr>
        <w:pStyle w:val="Evidence"/>
      </w:pPr>
      <w:r w:rsidRPr="00F06BB8">
        <w:rPr>
          <w:shd w:val="clear" w:color="auto" w:fill="FFFFFF"/>
        </w:rPr>
        <w:t>To fill gaps in satellite communications coverage over the Arctic, the Air Force worked out a deal with the Norwegian Space Agency subsidiary Space Norway to launch two U.S. military communications payloads on Norwegian satellites. The payloads, developed by Northrop Grumman, will be integrated into the Arctic Satellite Broadband Mission satellites, projected to launch on a SpaceX rocket in 2023.</w:t>
      </w:r>
    </w:p>
    <w:p w14:paraId="4EFD326A" w14:textId="0B1E2F0B" w:rsidR="00E16AD6" w:rsidRPr="00F06BB8" w:rsidRDefault="00E16AD6" w:rsidP="00633498">
      <w:pPr>
        <w:pStyle w:val="Contention1"/>
      </w:pPr>
      <w:bookmarkStart w:id="28" w:name="_Toc118738446"/>
      <w:r w:rsidRPr="00F06BB8">
        <w:t>SOLVENCY</w:t>
      </w:r>
      <w:bookmarkEnd w:id="28"/>
    </w:p>
    <w:p w14:paraId="1FFF6595" w14:textId="12AC5E7F" w:rsidR="00BF1FBD" w:rsidRPr="00F06BB8" w:rsidRDefault="00B72D88" w:rsidP="00633498">
      <w:pPr>
        <w:pStyle w:val="Contention1"/>
      </w:pPr>
      <w:bookmarkStart w:id="29" w:name="_Toc118738447"/>
      <w:r w:rsidRPr="00F06BB8">
        <w:t>1.   Bad infrastructure</w:t>
      </w:r>
      <w:bookmarkEnd w:id="29"/>
    </w:p>
    <w:p w14:paraId="79B1DF23" w14:textId="57BDC4C1" w:rsidR="00B72D88" w:rsidRPr="00F06BB8" w:rsidRDefault="00B72D88" w:rsidP="00B72D88">
      <w:pPr>
        <w:pStyle w:val="Contention2"/>
      </w:pPr>
      <w:bookmarkStart w:id="30" w:name="_Toc118738448"/>
      <w:r w:rsidRPr="00F06BB8">
        <w:t>Thule, Greenland, facilities need major work to be ready to support increased defense efforts</w:t>
      </w:r>
      <w:bookmarkEnd w:id="30"/>
    </w:p>
    <w:p w14:paraId="26320D49" w14:textId="719C339C" w:rsidR="00B72D88" w:rsidRPr="00F06BB8" w:rsidRDefault="00B72D88" w:rsidP="00B72D88">
      <w:pPr>
        <w:pStyle w:val="Citation3"/>
      </w:pPr>
      <w:r w:rsidRPr="00F06BB8">
        <w:rPr>
          <w:u w:val="single"/>
        </w:rPr>
        <w:t>Sandra Erwin 2022</w:t>
      </w:r>
      <w:r w:rsidRPr="00F06BB8">
        <w:t xml:space="preserve"> (journalist) 12 May 2022 "Melting Arctic ice opens new front in strategic power competition" (accessed 6 Nov 2022) https://spacenews.com/melting-arctic-ice-opens-new-front-in-strategic-power-competition/</w:t>
      </w:r>
    </w:p>
    <w:p w14:paraId="4F37A5B1" w14:textId="564FA5D5" w:rsidR="00B72D88" w:rsidRPr="00F06BB8" w:rsidRDefault="00B72D88" w:rsidP="00B72D88">
      <w:pPr>
        <w:pStyle w:val="Evidence"/>
      </w:pPr>
      <w:r w:rsidRPr="00F06BB8">
        <w:t>The IG evaluated Thule Air Base in Greenland and DoD’s five military bases in Alaska. “Officials from all six installations identified current climate and energy challenges, such as cracked runways, sunken foundations, and multiple power outages,” said the IG report. At most of these installations, the “day-to-day focus was on reacting to immediate problems or reducing risk to existing hazards, rather than planning for future hazards.”</w:t>
      </w:r>
    </w:p>
    <w:p w14:paraId="23C0CC3F" w14:textId="2F212D88" w:rsidR="00B72D88" w:rsidRPr="00F06BB8" w:rsidRDefault="00043638" w:rsidP="00043638">
      <w:pPr>
        <w:pStyle w:val="Contention1"/>
      </w:pPr>
      <w:bookmarkStart w:id="31" w:name="_Toc118738449"/>
      <w:r w:rsidRPr="00F06BB8">
        <w:t xml:space="preserve">2.  </w:t>
      </w:r>
      <w:r w:rsidR="00697AFB" w:rsidRPr="00F06BB8">
        <w:t>Thule vulnerability</w:t>
      </w:r>
      <w:bookmarkEnd w:id="31"/>
    </w:p>
    <w:p w14:paraId="7B8707A9" w14:textId="78618091" w:rsidR="0044543D" w:rsidRPr="00F06BB8" w:rsidRDefault="0044543D" w:rsidP="0044543D">
      <w:pPr>
        <w:pStyle w:val="Contention2"/>
      </w:pPr>
      <w:bookmarkStart w:id="32" w:name="_Toc118738450"/>
      <w:r w:rsidRPr="00F06BB8">
        <w:t>Thule air base is largely defenseless</w:t>
      </w:r>
      <w:bookmarkEnd w:id="32"/>
    </w:p>
    <w:p w14:paraId="4980C189" w14:textId="00A60128" w:rsidR="0044543D" w:rsidRPr="00F06BB8" w:rsidRDefault="0044543D" w:rsidP="0044543D">
      <w:pPr>
        <w:pStyle w:val="Citation3"/>
      </w:pPr>
      <w:r w:rsidRPr="00F06BB8">
        <w:rPr>
          <w:u w:val="single"/>
        </w:rPr>
        <w:t xml:space="preserve">Brett Tingley and Tyler </w:t>
      </w:r>
      <w:proofErr w:type="spellStart"/>
      <w:r w:rsidRPr="00F06BB8">
        <w:rPr>
          <w:u w:val="single"/>
        </w:rPr>
        <w:t>Rogoway</w:t>
      </w:r>
      <w:proofErr w:type="spellEnd"/>
      <w:r w:rsidRPr="00F06BB8">
        <w:rPr>
          <w:u w:val="single"/>
        </w:rPr>
        <w:t xml:space="preserve"> 2019</w:t>
      </w:r>
      <w:r w:rsidRPr="00F06BB8">
        <w:t>. (journalists) last updated 1 Dec 2019 The U.S. Can’t Buy Greenland But Thule Air Base Is Set To Become More Vital Than Ever Before (accessed 6 Nov 2022) https://www.thedrive.com/the-war-zone/29541/the-u-s-cant-buy-greenland-but-thule-air-base-is-set-to-become-more-vital-than-ever-before</w:t>
      </w:r>
    </w:p>
    <w:p w14:paraId="2242DEE4" w14:textId="2CBAE9CE" w:rsidR="0044543D" w:rsidRPr="00F06BB8" w:rsidRDefault="0044543D" w:rsidP="0044543D">
      <w:pPr>
        <w:pStyle w:val="Evidence"/>
      </w:pPr>
      <w:r w:rsidRPr="00F06BB8">
        <w:t>This could mean that one day Thule Air Base ends up reverting back to regularly supporting strategic bomber operations—a possibility that seems even more likely as of late—and hosting a permanent cadre of fighters for its protection. Outfitting the sprawling base with static anti-aircraft and anti-ballistic missile defenses is another real possibility as tensions between the U.S., its NATO allies, and Russia continues to rise throughout the region in the coming years. The fact that the base appears to be largely defenseless at this time is quite concerning, to be honest.</w:t>
      </w:r>
    </w:p>
    <w:p w14:paraId="08F4E9C5" w14:textId="751ED686" w:rsidR="00697AFB" w:rsidRPr="00F06BB8" w:rsidRDefault="00697AFB" w:rsidP="00043638">
      <w:pPr>
        <w:pStyle w:val="Contention2"/>
      </w:pPr>
      <w:bookmarkStart w:id="33" w:name="_Toc118738451"/>
      <w:r w:rsidRPr="00F06BB8">
        <w:lastRenderedPageBreak/>
        <w:t>In case of war, Thule will be wiped out first</w:t>
      </w:r>
      <w:r w:rsidR="0044543D" w:rsidRPr="00F06BB8">
        <w:t xml:space="preserve"> before the real attack begins</w:t>
      </w:r>
      <w:r w:rsidRPr="00F06BB8">
        <w:t xml:space="preserve">.  Securing Thule requires </w:t>
      </w:r>
      <w:r w:rsidR="00F06BB8" w:rsidRPr="00F06BB8">
        <w:t>other reforms</w:t>
      </w:r>
      <w:r w:rsidRPr="00F06BB8">
        <w:t xml:space="preserve"> not in AFF</w:t>
      </w:r>
      <w:r w:rsidR="00731999" w:rsidRPr="00F06BB8">
        <w:t>'s</w:t>
      </w:r>
      <w:r w:rsidRPr="00F06BB8">
        <w:t xml:space="preserve"> plan</w:t>
      </w:r>
      <w:bookmarkEnd w:id="33"/>
    </w:p>
    <w:p w14:paraId="42BE5A0C" w14:textId="372445FD" w:rsidR="00697AFB" w:rsidRPr="00F06BB8" w:rsidRDefault="00697AFB" w:rsidP="00697AFB">
      <w:pPr>
        <w:pStyle w:val="Citation3"/>
      </w:pPr>
      <w:r w:rsidRPr="00F06BB8">
        <w:rPr>
          <w:u w:val="single"/>
        </w:rPr>
        <w:t>Iceland Ministry of Foreign Affairs 2020</w:t>
      </w:r>
      <w:r w:rsidRPr="00F06BB8">
        <w:t>. " Greenland and Iceland Report of the Greenland Committee Appointed by the Minister for Foreign Affairs and International Development Co-operation"  December 2020 (accessed 6 Nov 2022) https://www.government.is/library/01-Ministries/Ministry-for-Foreign-Affairs/PDF-skjol/Greenland-Iceland-excerpt.pdf</w:t>
      </w:r>
    </w:p>
    <w:p w14:paraId="6E16D310" w14:textId="1EA1DD95" w:rsidR="00697AFB" w:rsidRPr="00F06BB8" w:rsidRDefault="00697AFB" w:rsidP="00697AFB">
      <w:pPr>
        <w:pStyle w:val="Evidence"/>
      </w:pPr>
      <w:r w:rsidRPr="00F06BB8">
        <w:t xml:space="preserve">The development of new military bases, especially on Franz Josef Land, radically alters the security interests of the United States. The military base in </w:t>
      </w:r>
      <w:proofErr w:type="spellStart"/>
      <w:r w:rsidRPr="00F06BB8">
        <w:t>Nagurskoye</w:t>
      </w:r>
      <w:proofErr w:type="spellEnd"/>
      <w:r w:rsidRPr="00F06BB8">
        <w:t xml:space="preserve"> has major implications with regard to the Thule Air Base, which is a key link in the US </w:t>
      </w:r>
      <w:proofErr w:type="spellStart"/>
      <w:r w:rsidRPr="00F06BB8">
        <w:t>defence</w:t>
      </w:r>
      <w:proofErr w:type="spellEnd"/>
      <w:r w:rsidRPr="00F06BB8">
        <w:t xml:space="preserve"> chain. A worst-case scenario for the United States is a conflict in which aircraft from </w:t>
      </w:r>
      <w:proofErr w:type="spellStart"/>
      <w:r w:rsidRPr="00F06BB8">
        <w:t>Nagurskoye</w:t>
      </w:r>
      <w:proofErr w:type="spellEnd"/>
      <w:r w:rsidRPr="00F06BB8">
        <w:t xml:space="preserve"> incapacitate Thule Air Base simultaneously and other aircraft carrying long-range nuclear weapons take off westwards. In order to respond to the new scenario, the United States need to increase their preparedness at Thule, preferably to have presence in other areas in Greenland and also to have secure access to Iceland in times of volatility. Congress also has mandated US authorities to establish a new naval Arctic base.</w:t>
      </w:r>
    </w:p>
    <w:p w14:paraId="6084B3B3" w14:textId="36B8E430" w:rsidR="00043638" w:rsidRPr="00F06BB8" w:rsidRDefault="00043638" w:rsidP="00043638">
      <w:pPr>
        <w:pStyle w:val="Contention2"/>
      </w:pPr>
      <w:bookmarkStart w:id="34" w:name="_Toc118738452"/>
      <w:r w:rsidRPr="00F06BB8">
        <w:t>Thule is a target for Russian air strikes</w:t>
      </w:r>
      <w:bookmarkEnd w:id="34"/>
    </w:p>
    <w:p w14:paraId="4506F37E" w14:textId="19654E4F" w:rsidR="00043638" w:rsidRPr="00F06BB8" w:rsidRDefault="00000000" w:rsidP="00043638">
      <w:pPr>
        <w:pStyle w:val="Citation3"/>
      </w:pPr>
      <w:hyperlink r:id="rId14" w:history="1">
        <w:r w:rsidR="00043638" w:rsidRPr="00F06BB8">
          <w:rPr>
            <w:rStyle w:val="Hyperlink"/>
            <w:color w:val="auto"/>
            <w:u w:val="single"/>
          </w:rPr>
          <w:t>Dr. Andreas Østhagen</w:t>
        </w:r>
      </w:hyperlink>
      <w:r w:rsidR="00043638" w:rsidRPr="00F06BB8">
        <w:rPr>
          <w:rStyle w:val="insight-detail-hero-author-byline-text"/>
          <w:u w:val="single"/>
        </w:rPr>
        <w:t> &amp; </w:t>
      </w:r>
      <w:hyperlink r:id="rId15" w:history="1">
        <w:r w:rsidR="00043638" w:rsidRPr="00F06BB8">
          <w:rPr>
            <w:rStyle w:val="Hyperlink"/>
            <w:color w:val="auto"/>
            <w:u w:val="single"/>
          </w:rPr>
          <w:t>Peter Linde</w:t>
        </w:r>
      </w:hyperlink>
      <w:r w:rsidR="00043638" w:rsidRPr="00F06BB8">
        <w:rPr>
          <w:rStyle w:val="insight-detail-hero-author-byline-text"/>
        </w:rPr>
        <w:t>(</w:t>
      </w:r>
      <w:proofErr w:type="spellStart"/>
      <w:r w:rsidR="00043638" w:rsidRPr="00F06BB8">
        <w:rPr>
          <w:rStyle w:val="insight-detail-hero-author-byline-text"/>
        </w:rPr>
        <w:t>Osthagen</w:t>
      </w:r>
      <w:proofErr w:type="spellEnd"/>
      <w:r w:rsidR="00043638" w:rsidRPr="00F06BB8">
        <w:rPr>
          <w:rStyle w:val="insight-detail-hero-author-byline-text"/>
        </w:rPr>
        <w:t xml:space="preserve"> - </w:t>
      </w:r>
      <w:r w:rsidR="00043638" w:rsidRPr="00F06BB8">
        <w:t>Senior Researcher, Fridtjof Nansen Institute and High North Center; Fulbright Fellow, Polar Institute, Wilson Center &amp; Arctic Initiative, Belfer Center, Harvard Kennedy School.  Linde - Fulbright Arctic Scholar, Visiting Scholar, Wilson Center; Chief Counsellor on Arctic Affairs, Danish Ministry of Foreign Affairs</w:t>
      </w:r>
      <w:r w:rsidR="00043638" w:rsidRPr="00F06BB8">
        <w:rPr>
          <w:rStyle w:val="insight-detail-hero-author-byline-text"/>
        </w:rPr>
        <w:t xml:space="preserve">) 6 July 2022  </w:t>
      </w:r>
      <w:r w:rsidR="00043638" w:rsidRPr="00F06BB8">
        <w:t>" Why Norway and the Kingdom of Denmark should work closer together vis-à-vis the United States on security in the Arctic" (accessed 6 Nov 2022)  https://www.wilsoncenter.org/blog-post/no-13-why-norway-and-kingdom-denmark-should-work-closer-together-vis-vis-united-states</w:t>
      </w:r>
    </w:p>
    <w:p w14:paraId="5F65E31D" w14:textId="0C35FE17" w:rsidR="00043638" w:rsidRPr="00F06BB8" w:rsidRDefault="00043638" w:rsidP="00043638">
      <w:pPr>
        <w:pStyle w:val="Evidence"/>
        <w:rPr>
          <w:shd w:val="clear" w:color="auto" w:fill="FFFFFF"/>
        </w:rPr>
      </w:pPr>
      <w:r w:rsidRPr="00F06BB8">
        <w:rPr>
          <w:shd w:val="clear" w:color="auto" w:fill="FFFFFF"/>
        </w:rPr>
        <w:t xml:space="preserve">In close cooperation with the Danish military, the US military presence provides security for Greenland and for the Kingdom of Denmark as a whole - as well as other NATO allies. However, in recent years, Russia has increased its capabilities at the </w:t>
      </w:r>
      <w:proofErr w:type="spellStart"/>
      <w:r w:rsidRPr="00F06BB8">
        <w:rPr>
          <w:shd w:val="clear" w:color="auto" w:fill="FFFFFF"/>
        </w:rPr>
        <w:t>Nagurskoye</w:t>
      </w:r>
      <w:proofErr w:type="spellEnd"/>
      <w:r w:rsidRPr="00F06BB8">
        <w:rPr>
          <w:shd w:val="clear" w:color="auto" w:fill="FFFFFF"/>
        </w:rPr>
        <w:t xml:space="preserve"> Airbase. These capabilities are primarily defensive but can also be used offensively. Thule Air Base may now be perceived as a potential target for Russian air strikes.</w:t>
      </w:r>
    </w:p>
    <w:p w14:paraId="0E616E62" w14:textId="086F5961" w:rsidR="0010104E" w:rsidRPr="00F06BB8" w:rsidRDefault="0010104E" w:rsidP="0010104E">
      <w:pPr>
        <w:pStyle w:val="Contention1"/>
      </w:pPr>
      <w:bookmarkStart w:id="35" w:name="_Toc118738453"/>
      <w:r w:rsidRPr="00F06BB8">
        <w:t>3.  More study needed</w:t>
      </w:r>
      <w:bookmarkEnd w:id="35"/>
    </w:p>
    <w:p w14:paraId="32C4A259" w14:textId="54D0E229" w:rsidR="0010104E" w:rsidRPr="00F06BB8" w:rsidRDefault="0010104E" w:rsidP="0010104E">
      <w:pPr>
        <w:pStyle w:val="Contention2"/>
      </w:pPr>
      <w:bookmarkStart w:id="36" w:name="_Toc118738454"/>
      <w:r w:rsidRPr="00F06BB8">
        <w:t>(As of Aug. 2022) We need to study Russia's military activities in the Arctic more to make good policy.  We don't want to underestimate nor overestimate the threat and make bad policies</w:t>
      </w:r>
      <w:bookmarkEnd w:id="36"/>
    </w:p>
    <w:p w14:paraId="04A2CB32" w14:textId="0EE8C547" w:rsidR="0010104E" w:rsidRPr="00F06BB8" w:rsidRDefault="0010104E" w:rsidP="0010104E">
      <w:pPr>
        <w:pStyle w:val="Citation3"/>
      </w:pPr>
      <w:r w:rsidRPr="00F06BB8">
        <w:t xml:space="preserve">Dr Katarzyna Zysk 2022 (Professor of International Relations and Contemporary History, Norwegian Institute for </w:t>
      </w:r>
      <w:proofErr w:type="spellStart"/>
      <w:r w:rsidRPr="00F06BB8">
        <w:t>Defence</w:t>
      </w:r>
      <w:proofErr w:type="spellEnd"/>
      <w:r w:rsidRPr="00F06BB8">
        <w:t xml:space="preserve"> Studies) August 2022 " Myths and misconceptions around Russian military intent" (accessed 7 Nov 2022) https://www.chathamhouse.org/2022/07/myths-and-misconceptions-around-russian-military-intent/myth-8-russias-military-build</w:t>
      </w:r>
    </w:p>
    <w:p w14:paraId="50ED1783" w14:textId="54151CC7" w:rsidR="0010104E" w:rsidRPr="00F06BB8" w:rsidRDefault="0010104E" w:rsidP="0010104E">
      <w:pPr>
        <w:pStyle w:val="Evidence"/>
      </w:pPr>
      <w:r w:rsidRPr="00F06BB8">
        <w:t>What would good policy look like?  Nuances such as those discussed above matter. Neither exaggerating the extent of the Russian military build-up and overreacting as a result, nor underestimating its importance and responding inadequately, will serve Arctic security and stability. The state and composition of Russian military capabilities, their geographic distribution, the underlying threat perception and patterns of military operations are variables that can, and probably will, change over time. They will be further influenced by spill-over effects from international security, economic and other global dynamics, including Russia’s policies in other regions, not least the direct and indirect consequences of the 2022 full-scale invasion of Ukraine. To avoid succumbing to disinformation and creating artificial debates and disagreements, Western actors must correctly assess the Russian military build-up – its strengths, weaknesses and the intentions behind it – in the Arctic and elsewhere.   </w:t>
      </w:r>
    </w:p>
    <w:p w14:paraId="4C112EF1" w14:textId="77777777" w:rsidR="0010104E" w:rsidRPr="00F06BB8" w:rsidRDefault="0010104E" w:rsidP="0010104E">
      <w:pPr>
        <w:pStyle w:val="Contention2"/>
      </w:pPr>
    </w:p>
    <w:p w14:paraId="5817A608" w14:textId="116AAE78" w:rsidR="00E16AD6" w:rsidRPr="00F06BB8" w:rsidRDefault="00A3770A" w:rsidP="00E16AD6">
      <w:pPr>
        <w:pStyle w:val="Contention1"/>
      </w:pPr>
      <w:bookmarkStart w:id="37" w:name="_Toc118738455"/>
      <w:r w:rsidRPr="00F06BB8">
        <w:t>D</w:t>
      </w:r>
      <w:r w:rsidR="00CC737B" w:rsidRPr="00F06BB8">
        <w:t>ISADVANTAGES</w:t>
      </w:r>
      <w:bookmarkEnd w:id="37"/>
      <w:r w:rsidR="00CC737B" w:rsidRPr="00F06BB8">
        <w:t xml:space="preserve"> </w:t>
      </w:r>
      <w:bookmarkEnd w:id="2"/>
    </w:p>
    <w:p w14:paraId="120A6646" w14:textId="3F63A365" w:rsidR="00DB1021" w:rsidRPr="00F06BB8" w:rsidRDefault="00E16AD6" w:rsidP="00633498">
      <w:pPr>
        <w:pStyle w:val="Contention1"/>
      </w:pPr>
      <w:bookmarkStart w:id="38" w:name="_Toc118738456"/>
      <w:r w:rsidRPr="00F06BB8">
        <w:t xml:space="preserve">1.  </w:t>
      </w:r>
      <w:r w:rsidR="00A40111" w:rsidRPr="00F06BB8">
        <w:t>False alarms increase risk of nuclear war</w:t>
      </w:r>
      <w:bookmarkEnd w:id="38"/>
    </w:p>
    <w:p w14:paraId="6C802EBC" w14:textId="169303A0" w:rsidR="00A40111" w:rsidRPr="00F06BB8" w:rsidRDefault="00A40111" w:rsidP="00A40111">
      <w:pPr>
        <w:pStyle w:val="Contention2"/>
      </w:pPr>
      <w:bookmarkStart w:id="39" w:name="_Toc118738457"/>
      <w:r w:rsidRPr="00F06BB8">
        <w:t xml:space="preserve">"Over the Horizon Radar" </w:t>
      </w:r>
      <w:r w:rsidR="00AB7176" w:rsidRPr="00F06BB8">
        <w:t>gives false alarms (and no one knows what a true alarm looks like, since it has never happened).  That p</w:t>
      </w:r>
      <w:r w:rsidRPr="00F06BB8">
        <w:t>lus "Launch on Warning" (LOW) policy means a nuclear war could be triggered accidentally</w:t>
      </w:r>
      <w:bookmarkEnd w:id="39"/>
    </w:p>
    <w:p w14:paraId="0B8FCCE7" w14:textId="7B5249B0" w:rsidR="00A40111" w:rsidRPr="00F06BB8" w:rsidRDefault="00A40111" w:rsidP="00A40111">
      <w:pPr>
        <w:pStyle w:val="Citation3"/>
      </w:pPr>
      <w:r w:rsidRPr="00F06BB8">
        <w:rPr>
          <w:u w:val="single"/>
        </w:rPr>
        <w:t>Robin Collins &amp; Dr. Sylvie Lemieux 2022</w:t>
      </w:r>
      <w:r w:rsidRPr="00F06BB8">
        <w:t xml:space="preserve"> (Collins - co-chair of the Canadian Network to Abolish Nuclear Weapons; B.A. in political science from Carleton Univ.  He is also secretary and past vice-chair of the Canadian Pugwash Group, member of the Group of 78 working group on peace and security, and secretary of the World Federalist Movement-Canada.  Lemieux - PhD; Master’s degree in Globalization and International Development and a Doctorate in Conflict Studies at St. Paul’s Univ. in Ottawa) 26 July 2022 " </w:t>
      </w:r>
      <w:hyperlink r:id="rId16" w:history="1">
        <w:r w:rsidRPr="00F06BB8">
          <w:rPr>
            <w:rStyle w:val="Hyperlink"/>
            <w:color w:val="auto"/>
            <w:u w:val="none"/>
          </w:rPr>
          <w:t>CNANW: CANADA CAN DO MORE AT THE NPT Review Conference</w:t>
        </w:r>
      </w:hyperlink>
      <w:r w:rsidRPr="00F06BB8">
        <w:t xml:space="preserve">" (accessed 6 Nov 2022)  </w:t>
      </w:r>
      <w:r w:rsidR="00292B17" w:rsidRPr="00F06BB8">
        <w:t xml:space="preserve">(brackets added) </w:t>
      </w:r>
      <w:r w:rsidRPr="00F06BB8">
        <w:t>https://www.cnanw.ca/category/nuclear-weapons/launch-on-warning/</w:t>
      </w:r>
    </w:p>
    <w:p w14:paraId="7D111BE3" w14:textId="713C9EA2" w:rsidR="00A40111" w:rsidRPr="00F06BB8" w:rsidRDefault="00A40111" w:rsidP="00A40111">
      <w:pPr>
        <w:pStyle w:val="Evidence"/>
      </w:pPr>
      <w:r w:rsidRPr="00F06BB8">
        <w:rPr>
          <w:u w:val="single"/>
        </w:rPr>
        <w:t>As early as 1960 the propriety and morality of adopting L-o-W [Lauch On Warning] was being discussed , because of the recognized danger of launching on a false warning and so starting an unintended nuclear war. In that year the Planning Board wrote that it was “essential” to avoid the possibility of launching unrecallable missiles based on a false warning</w:t>
      </w:r>
      <w:r w:rsidRPr="00F06BB8">
        <w:t>.</w:t>
      </w:r>
      <w:r w:rsidR="00AB7176" w:rsidRPr="00F06BB8">
        <w:t xml:space="preserve"> </w:t>
      </w:r>
      <w:r w:rsidR="00AB7176" w:rsidRPr="00F06BB8">
        <w:rPr>
          <w:b/>
          <w:bCs w:val="0"/>
          <w:u w:val="single"/>
        </w:rPr>
        <w:t>[END QUOTE</w:t>
      </w:r>
      <w:r w:rsidR="00AB7176" w:rsidRPr="00F06BB8">
        <w:t>]</w:t>
      </w:r>
      <w:r w:rsidRPr="00F06BB8">
        <w:t xml:space="preserve"> They stressed the importance of a “reliable bomb alarm system to provide early positive information of actual missile hits.” In 1962, Robert McNamara said that as long as he was Secretary of Defense and Jack Kennedy was President, the U.S. would never launch on warning. But the same year, the Secretary of the Air Force must have been thinking of L-o-W when he informed Kennedy that once the Minuteman missiles had been deployed in the first complex, in their “normal alert status”, all “twenty missiles will be able to be launched in thirty seconds.” </w:t>
      </w:r>
      <w:r w:rsidR="00AB7176" w:rsidRPr="00F06BB8">
        <w:t>[</w:t>
      </w:r>
      <w:r w:rsidR="00AB7176" w:rsidRPr="00F06BB8">
        <w:rPr>
          <w:b/>
          <w:bCs w:val="0"/>
          <w:u w:val="single"/>
        </w:rPr>
        <w:t>THEY CONTINUE LATER WRITING QUOTE:</w:t>
      </w:r>
      <w:r w:rsidR="00AB7176" w:rsidRPr="00F06BB8">
        <w:t xml:space="preserve">] </w:t>
      </w:r>
      <w:r w:rsidRPr="00F06BB8">
        <w:rPr>
          <w:u w:val="single"/>
        </w:rPr>
        <w:t xml:space="preserve">A discussion in 1969 is on record as showing that some who were opposing “Ballistic Missile Defense” </w:t>
      </w:r>
      <w:proofErr w:type="spellStart"/>
      <w:r w:rsidRPr="00F06BB8">
        <w:rPr>
          <w:u w:val="single"/>
        </w:rPr>
        <w:t>favoured</w:t>
      </w:r>
      <w:proofErr w:type="spellEnd"/>
      <w:r w:rsidRPr="00F06BB8">
        <w:rPr>
          <w:u w:val="single"/>
        </w:rPr>
        <w:t xml:space="preserve"> L-o-W, but The White House is stated to have opposed it “on the grounds that 50% of warnings from Over-the-Horizon Radar were false”. (The validity of this position seems dubious, because no true warning of a nuclear ballistic missile attack has ever been received. Presumably the other 50% were true observations of test rocket launches.) Lawrence Lynn, of U.S. National Security Council Staff, responded that the new satellite early warning system was estimated to produce only one false alarm per year, which he evidently regarded as acceptable. Georgy </w:t>
      </w:r>
      <w:proofErr w:type="spellStart"/>
      <w:r w:rsidRPr="00F06BB8">
        <w:rPr>
          <w:u w:val="single"/>
        </w:rPr>
        <w:t>Arbatov</w:t>
      </w:r>
      <w:proofErr w:type="spellEnd"/>
      <w:r w:rsidRPr="00F06BB8">
        <w:rPr>
          <w:u w:val="single"/>
        </w:rPr>
        <w:t>, a Soviet deterrence specialist who had joined the National Security Council, assured Council members that “neither side would wait if it received warning of an attack but instead … would simply empty its silos by launching a counter-strike at once.” That removes concern about failure of deterrence against a surprise first strike, but underlines the danger from a false warning</w:t>
      </w:r>
      <w:r w:rsidRPr="00F06BB8">
        <w:t xml:space="preserve">. </w:t>
      </w:r>
      <w:r w:rsidR="00AB7176" w:rsidRPr="00F06BB8">
        <w:rPr>
          <w:b/>
          <w:bCs w:val="0"/>
          <w:u w:val="single"/>
        </w:rPr>
        <w:t>[END QUOTE</w:t>
      </w:r>
      <w:r w:rsidR="00AB7176" w:rsidRPr="00F06BB8">
        <w:t xml:space="preserve">] </w:t>
      </w:r>
      <w:r w:rsidRPr="00F06BB8">
        <w:t xml:space="preserve">It seems probable that by 1969 L-o-W had been the military policy on both sides, for a number of years, notwithstanding the record that in 1973 Secretary of Defense Melvin Laird expressed the hope that “that kind of strategy would never be adopted by any Administration or by any Congress.” The recollections of former officers and enlisted men of Strategic Air Command (SAC) from the early 1970’s confirm that L-o-W was in effect then. </w:t>
      </w:r>
      <w:r w:rsidR="00AB7176" w:rsidRPr="00F06BB8">
        <w:t>[</w:t>
      </w:r>
      <w:r w:rsidR="00AB7176" w:rsidRPr="00F06BB8">
        <w:rPr>
          <w:b/>
          <w:bCs w:val="0"/>
          <w:u w:val="single"/>
        </w:rPr>
        <w:t>LATER THEY CONCLUDE QUOTE</w:t>
      </w:r>
      <w:r w:rsidR="00AB7176" w:rsidRPr="00F06BB8">
        <w:t xml:space="preserve">:] </w:t>
      </w:r>
      <w:r w:rsidRPr="00F06BB8">
        <w:rPr>
          <w:u w:val="single"/>
        </w:rPr>
        <w:t>The policy of L-o-W is apparently still in effect both in U.S.A. and Russia, even though the Cold War is regarded as over. This seems inexcusably dangerous</w:t>
      </w:r>
      <w:r w:rsidRPr="00F06BB8">
        <w:t>.</w:t>
      </w:r>
    </w:p>
    <w:p w14:paraId="3565F1CE" w14:textId="33CB9419" w:rsidR="00A40111" w:rsidRPr="00F06BB8" w:rsidRDefault="00AB7176" w:rsidP="00AB7176">
      <w:pPr>
        <w:pStyle w:val="Contention2"/>
      </w:pPr>
      <w:bookmarkStart w:id="40" w:name="_Toc118738458"/>
      <w:r w:rsidRPr="00F06BB8">
        <w:t>OTH Radar mistakes the moon for a massive nuclear missile attack on the U.S.</w:t>
      </w:r>
      <w:r w:rsidR="005F4466" w:rsidRPr="00F06BB8">
        <w:t xml:space="preserve">  We're lucky to even be here today</w:t>
      </w:r>
      <w:bookmarkEnd w:id="40"/>
    </w:p>
    <w:p w14:paraId="24206ED8" w14:textId="4004BE85" w:rsidR="00AB7176" w:rsidRPr="00F06BB8" w:rsidRDefault="00AB7176" w:rsidP="00AB7176">
      <w:pPr>
        <w:pStyle w:val="Citation3"/>
      </w:pPr>
      <w:r w:rsidRPr="00F06BB8">
        <w:rPr>
          <w:u w:val="single"/>
        </w:rPr>
        <w:t>Gwynne Dyer 2017</w:t>
      </w:r>
      <w:r w:rsidRPr="00F06BB8">
        <w:t xml:space="preserve"> (journalist) 24 Sept 2017 CYPRUS MAIL " The man who saved the world" (accessed 6 Nov 2022) https://cyprus-mail.com/2017/09/24/man-saved-world/</w:t>
      </w:r>
    </w:p>
    <w:p w14:paraId="5DEE8E63" w14:textId="463D7D59" w:rsidR="00DB1021" w:rsidRPr="002B0B4F" w:rsidRDefault="00AB7176" w:rsidP="005F4466">
      <w:pPr>
        <w:pStyle w:val="Evidence"/>
      </w:pPr>
      <w:r w:rsidRPr="00F06BB8">
        <w:t xml:space="preserve">The satellite had spotted a rare alignment of sunlight, reflected from the cloud-tops over the US Minuteman fields, that resembled missile launch tracks to its simple-minded image-reading device. There were several similar incidents during the Cold War – a US over-the-horizon radar once reported Moonrise as a mass missile launch – but this was the only one that happened when the relevant side was in launch-on-warning mode. Given how full of bugs the missile-detection </w:t>
      </w:r>
      <w:proofErr w:type="spellStart"/>
      <w:r w:rsidRPr="00F06BB8">
        <w:t>programmes</w:t>
      </w:r>
      <w:proofErr w:type="spellEnd"/>
      <w:r w:rsidRPr="00F06BB8">
        <w:t xml:space="preserve"> of those days were, it’s remarkable that the United States and the Soviet Union got through 40 years of the Cold War unharmed.</w:t>
      </w:r>
      <w:r>
        <w:t> </w:t>
      </w:r>
    </w:p>
    <w:sectPr w:rsidR="00DB1021" w:rsidRPr="002B0B4F" w:rsidSect="00F04C23">
      <w:headerReference w:type="default" r:id="rId17"/>
      <w:footerReference w:type="default" r:id="rId18"/>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584F36" w14:textId="77777777" w:rsidR="00260A6F" w:rsidRDefault="00260A6F" w:rsidP="001D5FD6">
      <w:pPr>
        <w:spacing w:after="0" w:line="240" w:lineRule="auto"/>
      </w:pPr>
      <w:r>
        <w:separator/>
      </w:r>
    </w:p>
    <w:p w14:paraId="51E3892E" w14:textId="77777777" w:rsidR="00260A6F" w:rsidRDefault="00260A6F"/>
    <w:p w14:paraId="21129D41" w14:textId="77777777" w:rsidR="00260A6F" w:rsidRDefault="00260A6F"/>
  </w:endnote>
  <w:endnote w:type="continuationSeparator" w:id="0">
    <w:p w14:paraId="2007D015" w14:textId="77777777" w:rsidR="00260A6F" w:rsidRDefault="00260A6F" w:rsidP="001D5FD6">
      <w:pPr>
        <w:spacing w:after="0" w:line="240" w:lineRule="auto"/>
      </w:pPr>
      <w:r>
        <w:continuationSeparator/>
      </w:r>
    </w:p>
    <w:p w14:paraId="66C66AE7" w14:textId="77777777" w:rsidR="00260A6F" w:rsidRDefault="00260A6F"/>
    <w:p w14:paraId="64FFFF60" w14:textId="77777777" w:rsidR="00260A6F" w:rsidRDefault="00260A6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Garamond">
    <w:altName w:val="Cambria"/>
    <w:panose1 w:val="00000000000000000000"/>
    <w:charset w:val="00"/>
    <w:family w:val="roman"/>
    <w:notTrueType/>
    <w:pitch w:val="default"/>
    <w:sig w:usb0="00000003" w:usb1="00000000" w:usb2="00000000" w:usb3="00000000" w:csb0="00000001" w:csb1="00000000"/>
  </w:font>
  <w:font w:name="Minion Pro">
    <w:panose1 w:val="02040503050306020203"/>
    <w:charset w:val="00"/>
    <w:family w:val="roman"/>
    <w:notTrueType/>
    <w:pitch w:val="variable"/>
    <w:sig w:usb0="60000287" w:usb1="00000001" w:usb2="00000000" w:usb3="00000000" w:csb0="0000019F" w:csb1="00000000"/>
  </w:font>
  <w:font w:name="Myriad Pro">
    <w:panose1 w:val="020B0503030403020204"/>
    <w:charset w:val="00"/>
    <w:family w:val="swiss"/>
    <w:notTrueType/>
    <w:pitch w:val="variable"/>
    <w:sig w:usb0="20000287" w:usb1="00000001"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482047" w14:textId="667CF95C" w:rsidR="001C1D86" w:rsidRDefault="001C1D86" w:rsidP="00303BC4">
    <w:pPr>
      <w:pStyle w:val="Footer"/>
      <w:tabs>
        <w:tab w:val="clear" w:pos="4320"/>
        <w:tab w:val="clear" w:pos="8640"/>
        <w:tab w:val="center" w:pos="4680"/>
        <w:tab w:val="center" w:pos="9270"/>
      </w:tabs>
      <w:spacing w:before="240"/>
      <w:ind w:left="-720" w:right="-720"/>
      <w:jc w:val="left"/>
      <w:rPr>
        <w:sz w:val="18"/>
        <w:szCs w:val="18"/>
      </w:rPr>
    </w:pPr>
    <w:r>
      <w:rPr>
        <w:sz w:val="18"/>
        <w:szCs w:val="18"/>
      </w:rPr>
      <w:t xml:space="preserve">Copyright </w:t>
    </w:r>
    <w:r w:rsidRPr="0018486A">
      <w:rPr>
        <w:sz w:val="18"/>
        <w:szCs w:val="18"/>
      </w:rPr>
      <w:t>©</w:t>
    </w:r>
    <w:r>
      <w:rPr>
        <w:sz w:val="18"/>
        <w:szCs w:val="18"/>
      </w:rPr>
      <w:t>2022</w:t>
    </w:r>
    <w:r w:rsidRPr="0018486A">
      <w:rPr>
        <w:sz w:val="18"/>
        <w:szCs w:val="18"/>
      </w:rPr>
      <w:t xml:space="preserve"> </w:t>
    </w:r>
    <w:r>
      <w:rPr>
        <w:sz w:val="18"/>
        <w:szCs w:val="18"/>
      </w:rPr>
      <w:t>Vance E. Trefethen</w:t>
    </w:r>
    <w:r>
      <w:tab/>
    </w:r>
    <w:r w:rsidRPr="0018486A">
      <w:rPr>
        <w:sz w:val="24"/>
        <w:szCs w:val="24"/>
      </w:rPr>
      <w:t xml:space="preserve">Page </w:t>
    </w:r>
    <w:r w:rsidRPr="0018486A">
      <w:rPr>
        <w:b w:val="0"/>
        <w:sz w:val="24"/>
        <w:szCs w:val="24"/>
      </w:rPr>
      <w:fldChar w:fldCharType="begin"/>
    </w:r>
    <w:r w:rsidRPr="0018486A">
      <w:rPr>
        <w:sz w:val="24"/>
        <w:szCs w:val="24"/>
      </w:rPr>
      <w:instrText xml:space="preserve"> PAGE </w:instrText>
    </w:r>
    <w:r w:rsidRPr="0018486A">
      <w:rPr>
        <w:b w:val="0"/>
        <w:sz w:val="24"/>
        <w:szCs w:val="24"/>
      </w:rPr>
      <w:fldChar w:fldCharType="separate"/>
    </w:r>
    <w:r w:rsidR="00E05598">
      <w:rPr>
        <w:noProof/>
        <w:sz w:val="24"/>
        <w:szCs w:val="24"/>
      </w:rPr>
      <w:t>9</w:t>
    </w:r>
    <w:r w:rsidRPr="0018486A">
      <w:rPr>
        <w:b w:val="0"/>
        <w:sz w:val="24"/>
        <w:szCs w:val="24"/>
      </w:rPr>
      <w:fldChar w:fldCharType="end"/>
    </w:r>
    <w:r w:rsidRPr="0018486A">
      <w:rPr>
        <w:sz w:val="24"/>
        <w:szCs w:val="24"/>
      </w:rPr>
      <w:t xml:space="preserve"> of </w:t>
    </w:r>
    <w:r w:rsidRPr="0018486A">
      <w:rPr>
        <w:b w:val="0"/>
        <w:sz w:val="24"/>
        <w:szCs w:val="24"/>
      </w:rPr>
      <w:fldChar w:fldCharType="begin"/>
    </w:r>
    <w:r w:rsidRPr="0018486A">
      <w:rPr>
        <w:sz w:val="24"/>
        <w:szCs w:val="24"/>
      </w:rPr>
      <w:instrText xml:space="preserve"> NUMPAGES </w:instrText>
    </w:r>
    <w:r w:rsidRPr="0018486A">
      <w:rPr>
        <w:b w:val="0"/>
        <w:sz w:val="24"/>
        <w:szCs w:val="24"/>
      </w:rPr>
      <w:fldChar w:fldCharType="separate"/>
    </w:r>
    <w:r w:rsidR="00E05598">
      <w:rPr>
        <w:noProof/>
        <w:sz w:val="24"/>
        <w:szCs w:val="24"/>
      </w:rPr>
      <w:t>9</w:t>
    </w:r>
    <w:r w:rsidRPr="0018486A">
      <w:rPr>
        <w:b w:val="0"/>
        <w:sz w:val="24"/>
        <w:szCs w:val="24"/>
      </w:rPr>
      <w:fldChar w:fldCharType="end"/>
    </w:r>
    <w:r>
      <w:tab/>
    </w:r>
    <w:r w:rsidRPr="0018486A">
      <w:rPr>
        <w:sz w:val="18"/>
        <w:szCs w:val="18"/>
      </w:rPr>
      <w:t xml:space="preserve"> </w:t>
    </w:r>
    <w:r>
      <w:rPr>
        <w:sz w:val="18"/>
        <w:szCs w:val="18"/>
      </w:rPr>
      <w:t>MonumentMembers.com</w:t>
    </w:r>
  </w:p>
  <w:p w14:paraId="030B3577" w14:textId="77777777" w:rsidR="001C1D86" w:rsidRDefault="001C1D86" w:rsidP="00303BC4">
    <w:pPr>
      <w:pStyle w:val="Footer"/>
      <w:tabs>
        <w:tab w:val="clear" w:pos="4320"/>
        <w:tab w:val="clear" w:pos="8640"/>
        <w:tab w:val="center" w:pos="4680"/>
        <w:tab w:val="right" w:pos="9360"/>
      </w:tabs>
      <w:ind w:left="-720" w:right="-720"/>
      <w:jc w:val="left"/>
      <w:rPr>
        <w:b w:val="0"/>
        <w:i/>
        <w:smallCaps w:val="0"/>
        <w:sz w:val="15"/>
        <w:szCs w:val="15"/>
      </w:rPr>
    </w:pPr>
  </w:p>
  <w:p w14:paraId="7A5ACF86" w14:textId="77777777" w:rsidR="001C1D86" w:rsidRPr="00303BC4" w:rsidRDefault="001C1D86" w:rsidP="004061A0">
    <w:pPr>
      <w:pStyle w:val="Footer"/>
      <w:tabs>
        <w:tab w:val="clear" w:pos="4320"/>
        <w:tab w:val="center" w:pos="4230"/>
      </w:tabs>
      <w:ind w:left="-720" w:right="-720"/>
      <w:rPr>
        <w:sz w:val="18"/>
        <w:szCs w:val="18"/>
      </w:rPr>
    </w:pPr>
    <w:r w:rsidRPr="00B441D5">
      <w:rPr>
        <w:b w:val="0"/>
        <w:i/>
        <w:smallCaps w:val="0"/>
        <w:sz w:val="15"/>
        <w:szCs w:val="15"/>
      </w:rPr>
      <w:t xml:space="preserve">This is proprietary intellectual content and may not be </w:t>
    </w:r>
    <w:r>
      <w:rPr>
        <w:b w:val="0"/>
        <w:i/>
        <w:smallCaps w:val="0"/>
        <w:sz w:val="15"/>
        <w:szCs w:val="15"/>
      </w:rPr>
      <w:t xml:space="preserve">used </w:t>
    </w:r>
    <w:r w:rsidRPr="00B441D5">
      <w:rPr>
        <w:b w:val="0"/>
        <w:i/>
        <w:smallCaps w:val="0"/>
        <w:sz w:val="15"/>
        <w:szCs w:val="15"/>
      </w:rPr>
      <w:t>without proper ownership.</w:t>
    </w:r>
    <w:r>
      <w:rPr>
        <w:b w:val="0"/>
        <w:i/>
        <w:smallCaps w:val="0"/>
        <w:sz w:val="15"/>
        <w:szCs w:val="15"/>
      </w:rPr>
      <w:t xml:space="preserve">  Licensed to Monument Publishing for distribution.</w:t>
    </w:r>
  </w:p>
  <w:p w14:paraId="0AC84549" w14:textId="52807230" w:rsidR="001C1D86" w:rsidRPr="00303BC4" w:rsidRDefault="001C1D86" w:rsidP="00303BC4">
    <w:pPr>
      <w:pStyle w:val="Footer"/>
      <w:tabs>
        <w:tab w:val="clear" w:pos="4320"/>
        <w:tab w:val="center" w:pos="4230"/>
      </w:tabs>
      <w:ind w:left="-720" w:right="-720"/>
      <w:rPr>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1FCBC1" w14:textId="77777777" w:rsidR="00260A6F" w:rsidRDefault="00260A6F" w:rsidP="001D5FD6">
      <w:pPr>
        <w:spacing w:after="0" w:line="240" w:lineRule="auto"/>
      </w:pPr>
      <w:r>
        <w:separator/>
      </w:r>
    </w:p>
    <w:p w14:paraId="24D8AE17" w14:textId="77777777" w:rsidR="00260A6F" w:rsidRDefault="00260A6F"/>
    <w:p w14:paraId="279B6F50" w14:textId="77777777" w:rsidR="00260A6F" w:rsidRDefault="00260A6F"/>
  </w:footnote>
  <w:footnote w:type="continuationSeparator" w:id="0">
    <w:p w14:paraId="4E0A73AF" w14:textId="77777777" w:rsidR="00260A6F" w:rsidRDefault="00260A6F" w:rsidP="001D5FD6">
      <w:pPr>
        <w:spacing w:after="0" w:line="240" w:lineRule="auto"/>
      </w:pPr>
      <w:r>
        <w:continuationSeparator/>
      </w:r>
    </w:p>
    <w:p w14:paraId="0204E37C" w14:textId="77777777" w:rsidR="00260A6F" w:rsidRDefault="00260A6F"/>
    <w:p w14:paraId="1097B689" w14:textId="77777777" w:rsidR="00260A6F" w:rsidRDefault="00260A6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44BB00" w14:textId="5CC80A93" w:rsidR="001C1D86" w:rsidRDefault="001C1D86" w:rsidP="00934A35">
    <w:pPr>
      <w:pStyle w:val="Footer"/>
    </w:pPr>
    <w:r>
      <w:t xml:space="preserve">Negative:  </w:t>
    </w:r>
    <w:r w:rsidR="00633498">
      <w:t>Greenland Radar Stations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FE1C0150"/>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BFC0E060"/>
    <w:lvl w:ilvl="0">
      <w:start w:val="1"/>
      <w:numFmt w:val="decimal"/>
      <w:lvlText w:val="%1."/>
      <w:lvlJc w:val="left"/>
      <w:pPr>
        <w:tabs>
          <w:tab w:val="num" w:pos="1800"/>
        </w:tabs>
        <w:ind w:left="1800" w:hanging="360"/>
      </w:pPr>
    </w:lvl>
  </w:abstractNum>
  <w:abstractNum w:abstractNumId="2" w15:restartNumberingAfterBreak="0">
    <w:nsid w:val="FFFFFF7D"/>
    <w:multiLevelType w:val="singleLevel"/>
    <w:tmpl w:val="3EEA0182"/>
    <w:lvl w:ilvl="0">
      <w:start w:val="1"/>
      <w:numFmt w:val="decimal"/>
      <w:lvlText w:val="%1."/>
      <w:lvlJc w:val="left"/>
      <w:pPr>
        <w:tabs>
          <w:tab w:val="num" w:pos="1440"/>
        </w:tabs>
        <w:ind w:left="1440" w:hanging="360"/>
      </w:pPr>
    </w:lvl>
  </w:abstractNum>
  <w:abstractNum w:abstractNumId="3" w15:restartNumberingAfterBreak="0">
    <w:nsid w:val="FFFFFF7E"/>
    <w:multiLevelType w:val="singleLevel"/>
    <w:tmpl w:val="1D98D47A"/>
    <w:lvl w:ilvl="0">
      <w:start w:val="1"/>
      <w:numFmt w:val="decimal"/>
      <w:lvlText w:val="%1."/>
      <w:lvlJc w:val="left"/>
      <w:pPr>
        <w:tabs>
          <w:tab w:val="num" w:pos="1080"/>
        </w:tabs>
        <w:ind w:left="1080" w:hanging="360"/>
      </w:pPr>
    </w:lvl>
  </w:abstractNum>
  <w:abstractNum w:abstractNumId="4" w15:restartNumberingAfterBreak="0">
    <w:nsid w:val="FFFFFF7F"/>
    <w:multiLevelType w:val="singleLevel"/>
    <w:tmpl w:val="C64CD63E"/>
    <w:lvl w:ilvl="0">
      <w:start w:val="1"/>
      <w:numFmt w:val="decimal"/>
      <w:lvlText w:val="%1."/>
      <w:lvlJc w:val="left"/>
      <w:pPr>
        <w:tabs>
          <w:tab w:val="num" w:pos="720"/>
        </w:tabs>
        <w:ind w:left="720" w:hanging="360"/>
      </w:pPr>
    </w:lvl>
  </w:abstractNum>
  <w:abstractNum w:abstractNumId="5" w15:restartNumberingAfterBreak="0">
    <w:nsid w:val="FFFFFF80"/>
    <w:multiLevelType w:val="singleLevel"/>
    <w:tmpl w:val="D14CF834"/>
    <w:lvl w:ilvl="0">
      <w:start w:val="1"/>
      <w:numFmt w:val="bullet"/>
      <w:lvlText w:val=""/>
      <w:lvlJc w:val="left"/>
      <w:pPr>
        <w:tabs>
          <w:tab w:val="num" w:pos="1800"/>
        </w:tabs>
        <w:ind w:left="1800" w:hanging="360"/>
      </w:pPr>
      <w:rPr>
        <w:rFonts w:ascii="Symbol" w:hAnsi="Symbol" w:hint="default"/>
      </w:rPr>
    </w:lvl>
  </w:abstractNum>
  <w:abstractNum w:abstractNumId="6" w15:restartNumberingAfterBreak="0">
    <w:nsid w:val="FFFFFF81"/>
    <w:multiLevelType w:val="singleLevel"/>
    <w:tmpl w:val="637C076E"/>
    <w:lvl w:ilvl="0">
      <w:start w:val="1"/>
      <w:numFmt w:val="bullet"/>
      <w:lvlText w:val=""/>
      <w:lvlJc w:val="left"/>
      <w:pPr>
        <w:tabs>
          <w:tab w:val="num" w:pos="1440"/>
        </w:tabs>
        <w:ind w:left="1440" w:hanging="360"/>
      </w:pPr>
      <w:rPr>
        <w:rFonts w:ascii="Symbol" w:hAnsi="Symbol" w:hint="default"/>
      </w:rPr>
    </w:lvl>
  </w:abstractNum>
  <w:abstractNum w:abstractNumId="7" w15:restartNumberingAfterBreak="0">
    <w:nsid w:val="FFFFFF82"/>
    <w:multiLevelType w:val="singleLevel"/>
    <w:tmpl w:val="7B8C32DE"/>
    <w:lvl w:ilvl="0">
      <w:start w:val="1"/>
      <w:numFmt w:val="bullet"/>
      <w:lvlText w:val=""/>
      <w:lvlJc w:val="left"/>
      <w:pPr>
        <w:tabs>
          <w:tab w:val="num" w:pos="1080"/>
        </w:tabs>
        <w:ind w:left="1080" w:hanging="360"/>
      </w:pPr>
      <w:rPr>
        <w:rFonts w:ascii="Symbol" w:hAnsi="Symbol" w:hint="default"/>
      </w:rPr>
    </w:lvl>
  </w:abstractNum>
  <w:abstractNum w:abstractNumId="8" w15:restartNumberingAfterBreak="0">
    <w:nsid w:val="FFFFFF83"/>
    <w:multiLevelType w:val="singleLevel"/>
    <w:tmpl w:val="E6E46AA4"/>
    <w:lvl w:ilvl="0">
      <w:start w:val="1"/>
      <w:numFmt w:val="bullet"/>
      <w:lvlText w:val=""/>
      <w:lvlJc w:val="left"/>
      <w:pPr>
        <w:tabs>
          <w:tab w:val="num" w:pos="720"/>
        </w:tabs>
        <w:ind w:left="720" w:hanging="360"/>
      </w:pPr>
      <w:rPr>
        <w:rFonts w:ascii="Symbol" w:hAnsi="Symbol" w:hint="default"/>
      </w:rPr>
    </w:lvl>
  </w:abstractNum>
  <w:abstractNum w:abstractNumId="9" w15:restartNumberingAfterBreak="0">
    <w:nsid w:val="FFFFFF88"/>
    <w:multiLevelType w:val="singleLevel"/>
    <w:tmpl w:val="91F4CC9A"/>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92E86DDC"/>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01F6628C"/>
    <w:multiLevelType w:val="multilevel"/>
    <w:tmpl w:val="A12820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0B5E4737"/>
    <w:multiLevelType w:val="hybridMultilevel"/>
    <w:tmpl w:val="76889C1A"/>
    <w:lvl w:ilvl="0" w:tplc="0409000F">
      <w:start w:val="1"/>
      <w:numFmt w:val="decimal"/>
      <w:lvlText w:val="%1."/>
      <w:lvlJc w:val="left"/>
      <w:pPr>
        <w:ind w:left="1296" w:hanging="360"/>
      </w:p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13" w15:restartNumberingAfterBreak="0">
    <w:nsid w:val="0BDE7776"/>
    <w:multiLevelType w:val="hybridMultilevel"/>
    <w:tmpl w:val="6FA0E24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0F090CB7"/>
    <w:multiLevelType w:val="multilevel"/>
    <w:tmpl w:val="022A5A46"/>
    <w:lvl w:ilvl="0">
      <w:start w:val="1"/>
      <w:numFmt w:val="decimal"/>
      <w:lvlText w:val="%1."/>
      <w:lvlJc w:val="left"/>
      <w:pPr>
        <w:ind w:left="360" w:hanging="360"/>
      </w:pPr>
      <w:rPr>
        <w:rFonts w:ascii="Times New Roman" w:hAnsi="Times New Roman" w:hint="default"/>
        <w:sz w:val="20"/>
      </w:rPr>
    </w:lvl>
    <w:lvl w:ilvl="1">
      <w:start w:val="1"/>
      <w:numFmt w:val="lowerLetter"/>
      <w:lvlText w:val="%2."/>
      <w:lvlJc w:val="left"/>
      <w:pPr>
        <w:ind w:left="2100" w:hanging="360"/>
      </w:pPr>
    </w:lvl>
    <w:lvl w:ilvl="2">
      <w:start w:val="1"/>
      <w:numFmt w:val="lowerRoman"/>
      <w:lvlText w:val="%3."/>
      <w:lvlJc w:val="right"/>
      <w:pPr>
        <w:ind w:left="2820" w:hanging="180"/>
      </w:pPr>
    </w:lvl>
    <w:lvl w:ilvl="3">
      <w:start w:val="1"/>
      <w:numFmt w:val="decimal"/>
      <w:lvlText w:val="%4."/>
      <w:lvlJc w:val="left"/>
      <w:pPr>
        <w:ind w:left="3540" w:hanging="360"/>
      </w:pPr>
    </w:lvl>
    <w:lvl w:ilvl="4">
      <w:start w:val="1"/>
      <w:numFmt w:val="lowerLetter"/>
      <w:lvlText w:val="%5."/>
      <w:lvlJc w:val="left"/>
      <w:pPr>
        <w:ind w:left="4260" w:hanging="360"/>
      </w:pPr>
    </w:lvl>
    <w:lvl w:ilvl="5">
      <w:start w:val="1"/>
      <w:numFmt w:val="lowerRoman"/>
      <w:lvlText w:val="%6."/>
      <w:lvlJc w:val="right"/>
      <w:pPr>
        <w:ind w:left="4980" w:hanging="180"/>
      </w:pPr>
    </w:lvl>
    <w:lvl w:ilvl="6">
      <w:start w:val="1"/>
      <w:numFmt w:val="decimal"/>
      <w:lvlText w:val="%7."/>
      <w:lvlJc w:val="left"/>
      <w:pPr>
        <w:ind w:left="5700" w:hanging="360"/>
      </w:pPr>
    </w:lvl>
    <w:lvl w:ilvl="7">
      <w:start w:val="1"/>
      <w:numFmt w:val="lowerLetter"/>
      <w:lvlText w:val="%8."/>
      <w:lvlJc w:val="left"/>
      <w:pPr>
        <w:ind w:left="6420" w:hanging="360"/>
      </w:pPr>
    </w:lvl>
    <w:lvl w:ilvl="8">
      <w:start w:val="1"/>
      <w:numFmt w:val="lowerRoman"/>
      <w:lvlText w:val="%9."/>
      <w:lvlJc w:val="right"/>
      <w:pPr>
        <w:ind w:left="7140" w:hanging="180"/>
      </w:pPr>
    </w:lvl>
  </w:abstractNum>
  <w:abstractNum w:abstractNumId="15" w15:restartNumberingAfterBreak="0">
    <w:nsid w:val="10BC3F0C"/>
    <w:multiLevelType w:val="hybridMultilevel"/>
    <w:tmpl w:val="E312B8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13751ED6"/>
    <w:multiLevelType w:val="hybridMultilevel"/>
    <w:tmpl w:val="FE8CF494"/>
    <w:lvl w:ilvl="0" w:tplc="6C1A9224">
      <w:start w:val="1"/>
      <w:numFmt w:val="decimal"/>
      <w:lvlText w:val="%1."/>
      <w:lvlJc w:val="left"/>
      <w:pPr>
        <w:ind w:left="936" w:hanging="360"/>
      </w:pPr>
      <w:rPr>
        <w:rFonts w:hint="default"/>
      </w:rPr>
    </w:lvl>
    <w:lvl w:ilvl="1" w:tplc="04090019" w:tentative="1">
      <w:start w:val="1"/>
      <w:numFmt w:val="lowerLetter"/>
      <w:lvlText w:val="%2."/>
      <w:lvlJc w:val="left"/>
      <w:pPr>
        <w:ind w:left="1656" w:hanging="360"/>
      </w:pPr>
    </w:lvl>
    <w:lvl w:ilvl="2" w:tplc="0409001B" w:tentative="1">
      <w:start w:val="1"/>
      <w:numFmt w:val="lowerRoman"/>
      <w:lvlText w:val="%3."/>
      <w:lvlJc w:val="right"/>
      <w:pPr>
        <w:ind w:left="2376" w:hanging="180"/>
      </w:pPr>
    </w:lvl>
    <w:lvl w:ilvl="3" w:tplc="0409000F" w:tentative="1">
      <w:start w:val="1"/>
      <w:numFmt w:val="decimal"/>
      <w:lvlText w:val="%4."/>
      <w:lvlJc w:val="left"/>
      <w:pPr>
        <w:ind w:left="3096" w:hanging="360"/>
      </w:pPr>
    </w:lvl>
    <w:lvl w:ilvl="4" w:tplc="04090019" w:tentative="1">
      <w:start w:val="1"/>
      <w:numFmt w:val="lowerLetter"/>
      <w:lvlText w:val="%5."/>
      <w:lvlJc w:val="left"/>
      <w:pPr>
        <w:ind w:left="3816" w:hanging="360"/>
      </w:pPr>
    </w:lvl>
    <w:lvl w:ilvl="5" w:tplc="0409001B" w:tentative="1">
      <w:start w:val="1"/>
      <w:numFmt w:val="lowerRoman"/>
      <w:lvlText w:val="%6."/>
      <w:lvlJc w:val="right"/>
      <w:pPr>
        <w:ind w:left="4536" w:hanging="180"/>
      </w:pPr>
    </w:lvl>
    <w:lvl w:ilvl="6" w:tplc="0409000F" w:tentative="1">
      <w:start w:val="1"/>
      <w:numFmt w:val="decimal"/>
      <w:lvlText w:val="%7."/>
      <w:lvlJc w:val="left"/>
      <w:pPr>
        <w:ind w:left="5256" w:hanging="360"/>
      </w:pPr>
    </w:lvl>
    <w:lvl w:ilvl="7" w:tplc="04090019" w:tentative="1">
      <w:start w:val="1"/>
      <w:numFmt w:val="lowerLetter"/>
      <w:lvlText w:val="%8."/>
      <w:lvlJc w:val="left"/>
      <w:pPr>
        <w:ind w:left="5976" w:hanging="360"/>
      </w:pPr>
    </w:lvl>
    <w:lvl w:ilvl="8" w:tplc="0409001B" w:tentative="1">
      <w:start w:val="1"/>
      <w:numFmt w:val="lowerRoman"/>
      <w:lvlText w:val="%9."/>
      <w:lvlJc w:val="right"/>
      <w:pPr>
        <w:ind w:left="6696" w:hanging="180"/>
      </w:pPr>
    </w:lvl>
  </w:abstractNum>
  <w:abstractNum w:abstractNumId="17" w15:restartNumberingAfterBreak="0">
    <w:nsid w:val="150E6EA0"/>
    <w:multiLevelType w:val="hybridMultilevel"/>
    <w:tmpl w:val="C5DAF8B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157D21C0"/>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9" w15:restartNumberingAfterBreak="0">
    <w:nsid w:val="20620AC6"/>
    <w:multiLevelType w:val="hybridMultilevel"/>
    <w:tmpl w:val="8686484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25EC03B1"/>
    <w:multiLevelType w:val="multilevel"/>
    <w:tmpl w:val="B87E4B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26344101"/>
    <w:multiLevelType w:val="hybridMultilevel"/>
    <w:tmpl w:val="FF004430"/>
    <w:lvl w:ilvl="0" w:tplc="0409000F">
      <w:start w:val="1"/>
      <w:numFmt w:val="decimal"/>
      <w:lvlText w:val="%1."/>
      <w:lvlJc w:val="left"/>
      <w:pPr>
        <w:ind w:left="1008" w:hanging="360"/>
      </w:pPr>
    </w:lvl>
    <w:lvl w:ilvl="1" w:tplc="04090019" w:tentative="1">
      <w:start w:val="1"/>
      <w:numFmt w:val="lowerLetter"/>
      <w:lvlText w:val="%2."/>
      <w:lvlJc w:val="left"/>
      <w:pPr>
        <w:ind w:left="1728" w:hanging="360"/>
      </w:pPr>
    </w:lvl>
    <w:lvl w:ilvl="2" w:tplc="0409001B" w:tentative="1">
      <w:start w:val="1"/>
      <w:numFmt w:val="lowerRoman"/>
      <w:lvlText w:val="%3."/>
      <w:lvlJc w:val="right"/>
      <w:pPr>
        <w:ind w:left="2448" w:hanging="180"/>
      </w:pPr>
    </w:lvl>
    <w:lvl w:ilvl="3" w:tplc="0409000F" w:tentative="1">
      <w:start w:val="1"/>
      <w:numFmt w:val="decimal"/>
      <w:lvlText w:val="%4."/>
      <w:lvlJc w:val="left"/>
      <w:pPr>
        <w:ind w:left="3168" w:hanging="360"/>
      </w:pPr>
    </w:lvl>
    <w:lvl w:ilvl="4" w:tplc="04090019" w:tentative="1">
      <w:start w:val="1"/>
      <w:numFmt w:val="lowerLetter"/>
      <w:lvlText w:val="%5."/>
      <w:lvlJc w:val="left"/>
      <w:pPr>
        <w:ind w:left="3888" w:hanging="360"/>
      </w:pPr>
    </w:lvl>
    <w:lvl w:ilvl="5" w:tplc="0409001B" w:tentative="1">
      <w:start w:val="1"/>
      <w:numFmt w:val="lowerRoman"/>
      <w:lvlText w:val="%6."/>
      <w:lvlJc w:val="right"/>
      <w:pPr>
        <w:ind w:left="4608" w:hanging="180"/>
      </w:pPr>
    </w:lvl>
    <w:lvl w:ilvl="6" w:tplc="0409000F" w:tentative="1">
      <w:start w:val="1"/>
      <w:numFmt w:val="decimal"/>
      <w:lvlText w:val="%7."/>
      <w:lvlJc w:val="left"/>
      <w:pPr>
        <w:ind w:left="5328" w:hanging="360"/>
      </w:pPr>
    </w:lvl>
    <w:lvl w:ilvl="7" w:tplc="04090019" w:tentative="1">
      <w:start w:val="1"/>
      <w:numFmt w:val="lowerLetter"/>
      <w:lvlText w:val="%8."/>
      <w:lvlJc w:val="left"/>
      <w:pPr>
        <w:ind w:left="6048" w:hanging="360"/>
      </w:pPr>
    </w:lvl>
    <w:lvl w:ilvl="8" w:tplc="0409001B" w:tentative="1">
      <w:start w:val="1"/>
      <w:numFmt w:val="lowerRoman"/>
      <w:lvlText w:val="%9."/>
      <w:lvlJc w:val="right"/>
      <w:pPr>
        <w:ind w:left="6768" w:hanging="180"/>
      </w:pPr>
    </w:lvl>
  </w:abstractNum>
  <w:abstractNum w:abstractNumId="22" w15:restartNumberingAfterBreak="0">
    <w:nsid w:val="2C9E59D6"/>
    <w:multiLevelType w:val="hybridMultilevel"/>
    <w:tmpl w:val="022A5A46"/>
    <w:lvl w:ilvl="0" w:tplc="EC3E96F0">
      <w:start w:val="1"/>
      <w:numFmt w:val="decimal"/>
      <w:pStyle w:val="TOC4"/>
      <w:lvlText w:val="%1."/>
      <w:lvlJc w:val="left"/>
      <w:pPr>
        <w:ind w:left="360" w:hanging="360"/>
      </w:pPr>
      <w:rPr>
        <w:rFonts w:ascii="Times New Roman" w:hAnsi="Times New Roman" w:hint="default"/>
        <w:sz w:val="20"/>
      </w:rPr>
    </w:lvl>
    <w:lvl w:ilvl="1" w:tplc="04090019" w:tentative="1">
      <w:start w:val="1"/>
      <w:numFmt w:val="lowerLetter"/>
      <w:lvlText w:val="%2."/>
      <w:lvlJc w:val="left"/>
      <w:pPr>
        <w:ind w:left="2100" w:hanging="360"/>
      </w:pPr>
    </w:lvl>
    <w:lvl w:ilvl="2" w:tplc="0409001B" w:tentative="1">
      <w:start w:val="1"/>
      <w:numFmt w:val="lowerRoman"/>
      <w:lvlText w:val="%3."/>
      <w:lvlJc w:val="right"/>
      <w:pPr>
        <w:ind w:left="2820" w:hanging="180"/>
      </w:pPr>
    </w:lvl>
    <w:lvl w:ilvl="3" w:tplc="0409000F" w:tentative="1">
      <w:start w:val="1"/>
      <w:numFmt w:val="decimal"/>
      <w:lvlText w:val="%4."/>
      <w:lvlJc w:val="left"/>
      <w:pPr>
        <w:ind w:left="3540" w:hanging="360"/>
      </w:pPr>
    </w:lvl>
    <w:lvl w:ilvl="4" w:tplc="04090019" w:tentative="1">
      <w:start w:val="1"/>
      <w:numFmt w:val="lowerLetter"/>
      <w:lvlText w:val="%5."/>
      <w:lvlJc w:val="left"/>
      <w:pPr>
        <w:ind w:left="4260" w:hanging="360"/>
      </w:pPr>
    </w:lvl>
    <w:lvl w:ilvl="5" w:tplc="0409001B" w:tentative="1">
      <w:start w:val="1"/>
      <w:numFmt w:val="lowerRoman"/>
      <w:lvlText w:val="%6."/>
      <w:lvlJc w:val="right"/>
      <w:pPr>
        <w:ind w:left="4980" w:hanging="180"/>
      </w:pPr>
    </w:lvl>
    <w:lvl w:ilvl="6" w:tplc="0409000F" w:tentative="1">
      <w:start w:val="1"/>
      <w:numFmt w:val="decimal"/>
      <w:lvlText w:val="%7."/>
      <w:lvlJc w:val="left"/>
      <w:pPr>
        <w:ind w:left="5700" w:hanging="360"/>
      </w:pPr>
    </w:lvl>
    <w:lvl w:ilvl="7" w:tplc="04090019" w:tentative="1">
      <w:start w:val="1"/>
      <w:numFmt w:val="lowerLetter"/>
      <w:lvlText w:val="%8."/>
      <w:lvlJc w:val="left"/>
      <w:pPr>
        <w:ind w:left="6420" w:hanging="360"/>
      </w:pPr>
    </w:lvl>
    <w:lvl w:ilvl="8" w:tplc="0409001B" w:tentative="1">
      <w:start w:val="1"/>
      <w:numFmt w:val="lowerRoman"/>
      <w:lvlText w:val="%9."/>
      <w:lvlJc w:val="right"/>
      <w:pPr>
        <w:ind w:left="7140" w:hanging="180"/>
      </w:pPr>
    </w:lvl>
  </w:abstractNum>
  <w:abstractNum w:abstractNumId="23" w15:restartNumberingAfterBreak="0">
    <w:nsid w:val="2E7C16C5"/>
    <w:multiLevelType w:val="hybridMultilevel"/>
    <w:tmpl w:val="8DB27D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1E552EF"/>
    <w:multiLevelType w:val="hybridMultilevel"/>
    <w:tmpl w:val="A036E16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5" w15:restartNumberingAfterBreak="0">
    <w:nsid w:val="3E475C3A"/>
    <w:multiLevelType w:val="hybridMultilevel"/>
    <w:tmpl w:val="4588065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3C64C97"/>
    <w:multiLevelType w:val="multilevel"/>
    <w:tmpl w:val="1B70168C"/>
    <w:lvl w:ilvl="0">
      <w:start w:val="1"/>
      <w:numFmt w:val="decimal"/>
      <w:lvlText w:val="%1."/>
      <w:lvlJc w:val="left"/>
      <w:pPr>
        <w:ind w:left="1380" w:hanging="360"/>
      </w:pPr>
    </w:lvl>
    <w:lvl w:ilvl="1">
      <w:start w:val="1"/>
      <w:numFmt w:val="lowerLetter"/>
      <w:lvlText w:val="%2."/>
      <w:lvlJc w:val="left"/>
      <w:pPr>
        <w:ind w:left="2100" w:hanging="360"/>
      </w:pPr>
    </w:lvl>
    <w:lvl w:ilvl="2">
      <w:start w:val="1"/>
      <w:numFmt w:val="lowerRoman"/>
      <w:lvlText w:val="%3."/>
      <w:lvlJc w:val="right"/>
      <w:pPr>
        <w:ind w:left="2820" w:hanging="180"/>
      </w:pPr>
    </w:lvl>
    <w:lvl w:ilvl="3">
      <w:start w:val="1"/>
      <w:numFmt w:val="decimal"/>
      <w:lvlText w:val="%4."/>
      <w:lvlJc w:val="left"/>
      <w:pPr>
        <w:ind w:left="3540" w:hanging="360"/>
      </w:pPr>
    </w:lvl>
    <w:lvl w:ilvl="4">
      <w:start w:val="1"/>
      <w:numFmt w:val="lowerLetter"/>
      <w:lvlText w:val="%5."/>
      <w:lvlJc w:val="left"/>
      <w:pPr>
        <w:ind w:left="4260" w:hanging="360"/>
      </w:pPr>
    </w:lvl>
    <w:lvl w:ilvl="5">
      <w:start w:val="1"/>
      <w:numFmt w:val="lowerRoman"/>
      <w:lvlText w:val="%6."/>
      <w:lvlJc w:val="right"/>
      <w:pPr>
        <w:ind w:left="4980" w:hanging="180"/>
      </w:pPr>
    </w:lvl>
    <w:lvl w:ilvl="6">
      <w:start w:val="1"/>
      <w:numFmt w:val="decimal"/>
      <w:lvlText w:val="%7."/>
      <w:lvlJc w:val="left"/>
      <w:pPr>
        <w:ind w:left="5700" w:hanging="360"/>
      </w:pPr>
    </w:lvl>
    <w:lvl w:ilvl="7">
      <w:start w:val="1"/>
      <w:numFmt w:val="lowerLetter"/>
      <w:lvlText w:val="%8."/>
      <w:lvlJc w:val="left"/>
      <w:pPr>
        <w:ind w:left="6420" w:hanging="360"/>
      </w:pPr>
    </w:lvl>
    <w:lvl w:ilvl="8">
      <w:start w:val="1"/>
      <w:numFmt w:val="lowerRoman"/>
      <w:lvlText w:val="%9."/>
      <w:lvlJc w:val="right"/>
      <w:pPr>
        <w:ind w:left="7140" w:hanging="180"/>
      </w:pPr>
    </w:lvl>
  </w:abstractNum>
  <w:abstractNum w:abstractNumId="27" w15:restartNumberingAfterBreak="0">
    <w:nsid w:val="49C26119"/>
    <w:multiLevelType w:val="hybridMultilevel"/>
    <w:tmpl w:val="A9FEFE46"/>
    <w:lvl w:ilvl="0" w:tplc="C2887BB8">
      <w:start w:val="5"/>
      <w:numFmt w:val="bullet"/>
      <w:lvlText w:val="-"/>
      <w:lvlJc w:val="left"/>
      <w:pPr>
        <w:ind w:left="0" w:hanging="360"/>
      </w:pPr>
      <w:rPr>
        <w:rFonts w:ascii="Calibri" w:eastAsia="MS Mincho" w:hAnsi="Calibri" w:cs="Times New Roman" w:hint="default"/>
      </w:rPr>
    </w:lvl>
    <w:lvl w:ilvl="1" w:tplc="04090003" w:tentative="1">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28" w15:restartNumberingAfterBreak="0">
    <w:nsid w:val="4A124F8E"/>
    <w:multiLevelType w:val="hybridMultilevel"/>
    <w:tmpl w:val="BBECBB2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5AF5447"/>
    <w:multiLevelType w:val="hybridMultilevel"/>
    <w:tmpl w:val="7AC6716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80E6040"/>
    <w:multiLevelType w:val="hybridMultilevel"/>
    <w:tmpl w:val="74C084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9067290"/>
    <w:multiLevelType w:val="multilevel"/>
    <w:tmpl w:val="AC0E462C"/>
    <w:lvl w:ilvl="0">
      <w:start w:val="1"/>
      <w:numFmt w:val="bullet"/>
      <w:lvlText w:val=""/>
      <w:lvlJc w:val="left"/>
      <w:pPr>
        <w:ind w:left="1296" w:hanging="360"/>
      </w:pPr>
      <w:rPr>
        <w:rFonts w:ascii="Symbol" w:hAnsi="Symbol" w:hint="default"/>
      </w:rPr>
    </w:lvl>
    <w:lvl w:ilvl="1">
      <w:start w:val="1"/>
      <w:numFmt w:val="bullet"/>
      <w:lvlText w:val="o"/>
      <w:lvlJc w:val="left"/>
      <w:pPr>
        <w:ind w:left="2016" w:hanging="360"/>
      </w:pPr>
      <w:rPr>
        <w:rFonts w:ascii="Courier New" w:hAnsi="Courier New" w:hint="default"/>
      </w:rPr>
    </w:lvl>
    <w:lvl w:ilvl="2">
      <w:start w:val="1"/>
      <w:numFmt w:val="bullet"/>
      <w:lvlText w:val=""/>
      <w:lvlJc w:val="left"/>
      <w:pPr>
        <w:ind w:left="2736" w:hanging="360"/>
      </w:pPr>
      <w:rPr>
        <w:rFonts w:ascii="Wingdings" w:hAnsi="Wingdings" w:hint="default"/>
      </w:rPr>
    </w:lvl>
    <w:lvl w:ilvl="3">
      <w:start w:val="1"/>
      <w:numFmt w:val="bullet"/>
      <w:lvlText w:val=""/>
      <w:lvlJc w:val="left"/>
      <w:pPr>
        <w:ind w:left="3456" w:hanging="360"/>
      </w:pPr>
      <w:rPr>
        <w:rFonts w:ascii="Symbol" w:hAnsi="Symbol" w:hint="default"/>
      </w:rPr>
    </w:lvl>
    <w:lvl w:ilvl="4">
      <w:start w:val="1"/>
      <w:numFmt w:val="bullet"/>
      <w:lvlText w:val="o"/>
      <w:lvlJc w:val="left"/>
      <w:pPr>
        <w:ind w:left="4176" w:hanging="360"/>
      </w:pPr>
      <w:rPr>
        <w:rFonts w:ascii="Courier New" w:hAnsi="Courier New" w:hint="default"/>
      </w:rPr>
    </w:lvl>
    <w:lvl w:ilvl="5">
      <w:start w:val="1"/>
      <w:numFmt w:val="bullet"/>
      <w:lvlText w:val=""/>
      <w:lvlJc w:val="left"/>
      <w:pPr>
        <w:ind w:left="4896" w:hanging="360"/>
      </w:pPr>
      <w:rPr>
        <w:rFonts w:ascii="Wingdings" w:hAnsi="Wingdings" w:hint="default"/>
      </w:rPr>
    </w:lvl>
    <w:lvl w:ilvl="6">
      <w:start w:val="1"/>
      <w:numFmt w:val="bullet"/>
      <w:lvlText w:val=""/>
      <w:lvlJc w:val="left"/>
      <w:pPr>
        <w:ind w:left="5616" w:hanging="360"/>
      </w:pPr>
      <w:rPr>
        <w:rFonts w:ascii="Symbol" w:hAnsi="Symbol" w:hint="default"/>
      </w:rPr>
    </w:lvl>
    <w:lvl w:ilvl="7">
      <w:start w:val="1"/>
      <w:numFmt w:val="bullet"/>
      <w:lvlText w:val="o"/>
      <w:lvlJc w:val="left"/>
      <w:pPr>
        <w:ind w:left="6336" w:hanging="360"/>
      </w:pPr>
      <w:rPr>
        <w:rFonts w:ascii="Courier New" w:hAnsi="Courier New" w:hint="default"/>
      </w:rPr>
    </w:lvl>
    <w:lvl w:ilvl="8">
      <w:start w:val="1"/>
      <w:numFmt w:val="bullet"/>
      <w:lvlText w:val=""/>
      <w:lvlJc w:val="left"/>
      <w:pPr>
        <w:ind w:left="7056" w:hanging="360"/>
      </w:pPr>
      <w:rPr>
        <w:rFonts w:ascii="Wingdings" w:hAnsi="Wingdings" w:hint="default"/>
      </w:rPr>
    </w:lvl>
  </w:abstractNum>
  <w:abstractNum w:abstractNumId="32" w15:restartNumberingAfterBreak="0">
    <w:nsid w:val="5CA448F9"/>
    <w:multiLevelType w:val="hybridMultilevel"/>
    <w:tmpl w:val="88688762"/>
    <w:lvl w:ilvl="0" w:tplc="A9B87994">
      <w:start w:val="1"/>
      <w:numFmt w:val="decimal"/>
      <w:pStyle w:val="Index4"/>
      <w:lvlText w:val="%1."/>
      <w:lvlJc w:val="left"/>
      <w:pPr>
        <w:ind w:left="1020" w:hanging="360"/>
      </w:pPr>
      <w:rPr>
        <w:rFonts w:ascii="Times New Roman" w:hAnsi="Times New Roman"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8584650"/>
    <w:multiLevelType w:val="hybridMultilevel"/>
    <w:tmpl w:val="C40EF3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FF97BCC"/>
    <w:multiLevelType w:val="multilevel"/>
    <w:tmpl w:val="1F0447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 w15:restartNumberingAfterBreak="0">
    <w:nsid w:val="717F743B"/>
    <w:multiLevelType w:val="hybridMultilevel"/>
    <w:tmpl w:val="AB3EE570"/>
    <w:lvl w:ilvl="0" w:tplc="A36CEC38">
      <w:start w:val="1"/>
      <w:numFmt w:val="decimal"/>
      <w:pStyle w:val="Case"/>
      <w:lvlText w:val="%1."/>
      <w:lvlJc w:val="left"/>
      <w:pPr>
        <w:ind w:left="576" w:hanging="288"/>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1DC55E4"/>
    <w:multiLevelType w:val="hybridMultilevel"/>
    <w:tmpl w:val="CB0AC1F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7" w15:restartNumberingAfterBreak="0">
    <w:nsid w:val="77345528"/>
    <w:multiLevelType w:val="hybridMultilevel"/>
    <w:tmpl w:val="AC0E462C"/>
    <w:lvl w:ilvl="0" w:tplc="8424EEF6">
      <w:start w:val="1"/>
      <w:numFmt w:val="bullet"/>
      <w:lvlText w:val=""/>
      <w:lvlJc w:val="left"/>
      <w:pPr>
        <w:ind w:left="1296" w:hanging="360"/>
      </w:pPr>
      <w:rPr>
        <w:rFonts w:ascii="Symbol" w:hAnsi="Symbol" w:hint="default"/>
      </w:rPr>
    </w:lvl>
    <w:lvl w:ilvl="1" w:tplc="04090003" w:tentative="1">
      <w:start w:val="1"/>
      <w:numFmt w:val="bullet"/>
      <w:lvlText w:val="o"/>
      <w:lvlJc w:val="left"/>
      <w:pPr>
        <w:ind w:left="2016" w:hanging="360"/>
      </w:pPr>
      <w:rPr>
        <w:rFonts w:ascii="Courier New" w:hAnsi="Courier New" w:hint="default"/>
      </w:rPr>
    </w:lvl>
    <w:lvl w:ilvl="2" w:tplc="04090005" w:tentative="1">
      <w:start w:val="1"/>
      <w:numFmt w:val="bullet"/>
      <w:lvlText w:val=""/>
      <w:lvlJc w:val="left"/>
      <w:pPr>
        <w:ind w:left="2736" w:hanging="360"/>
      </w:pPr>
      <w:rPr>
        <w:rFonts w:ascii="Wingdings" w:hAnsi="Wingdings" w:hint="default"/>
      </w:rPr>
    </w:lvl>
    <w:lvl w:ilvl="3" w:tplc="04090001" w:tentative="1">
      <w:start w:val="1"/>
      <w:numFmt w:val="bullet"/>
      <w:lvlText w:val=""/>
      <w:lvlJc w:val="left"/>
      <w:pPr>
        <w:ind w:left="3456" w:hanging="360"/>
      </w:pPr>
      <w:rPr>
        <w:rFonts w:ascii="Symbol" w:hAnsi="Symbol" w:hint="default"/>
      </w:rPr>
    </w:lvl>
    <w:lvl w:ilvl="4" w:tplc="04090003" w:tentative="1">
      <w:start w:val="1"/>
      <w:numFmt w:val="bullet"/>
      <w:lvlText w:val="o"/>
      <w:lvlJc w:val="left"/>
      <w:pPr>
        <w:ind w:left="4176" w:hanging="360"/>
      </w:pPr>
      <w:rPr>
        <w:rFonts w:ascii="Courier New" w:hAnsi="Courier New" w:hint="default"/>
      </w:rPr>
    </w:lvl>
    <w:lvl w:ilvl="5" w:tplc="04090005" w:tentative="1">
      <w:start w:val="1"/>
      <w:numFmt w:val="bullet"/>
      <w:lvlText w:val=""/>
      <w:lvlJc w:val="left"/>
      <w:pPr>
        <w:ind w:left="4896" w:hanging="360"/>
      </w:pPr>
      <w:rPr>
        <w:rFonts w:ascii="Wingdings" w:hAnsi="Wingdings" w:hint="default"/>
      </w:rPr>
    </w:lvl>
    <w:lvl w:ilvl="6" w:tplc="04090001" w:tentative="1">
      <w:start w:val="1"/>
      <w:numFmt w:val="bullet"/>
      <w:lvlText w:val=""/>
      <w:lvlJc w:val="left"/>
      <w:pPr>
        <w:ind w:left="5616" w:hanging="360"/>
      </w:pPr>
      <w:rPr>
        <w:rFonts w:ascii="Symbol" w:hAnsi="Symbol" w:hint="default"/>
      </w:rPr>
    </w:lvl>
    <w:lvl w:ilvl="7" w:tplc="04090003" w:tentative="1">
      <w:start w:val="1"/>
      <w:numFmt w:val="bullet"/>
      <w:lvlText w:val="o"/>
      <w:lvlJc w:val="left"/>
      <w:pPr>
        <w:ind w:left="6336" w:hanging="360"/>
      </w:pPr>
      <w:rPr>
        <w:rFonts w:ascii="Courier New" w:hAnsi="Courier New" w:hint="default"/>
      </w:rPr>
    </w:lvl>
    <w:lvl w:ilvl="8" w:tplc="04090005" w:tentative="1">
      <w:start w:val="1"/>
      <w:numFmt w:val="bullet"/>
      <w:lvlText w:val=""/>
      <w:lvlJc w:val="left"/>
      <w:pPr>
        <w:ind w:left="7056" w:hanging="360"/>
      </w:pPr>
      <w:rPr>
        <w:rFonts w:ascii="Wingdings" w:hAnsi="Wingdings" w:hint="default"/>
      </w:rPr>
    </w:lvl>
  </w:abstractNum>
  <w:abstractNum w:abstractNumId="38" w15:restartNumberingAfterBreak="0">
    <w:nsid w:val="77A65AC7"/>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9" w15:restartNumberingAfterBreak="0">
    <w:nsid w:val="7B44390B"/>
    <w:multiLevelType w:val="multilevel"/>
    <w:tmpl w:val="04090023"/>
    <w:lvl w:ilvl="0">
      <w:start w:val="1"/>
      <w:numFmt w:val="upperRoman"/>
      <w:pStyle w:val="Heading1"/>
      <w:lvlText w:val="Article %1."/>
      <w:lvlJc w:val="left"/>
      <w:pPr>
        <w:ind w:left="0" w:firstLine="0"/>
      </w:pPr>
    </w:lvl>
    <w:lvl w:ilvl="1">
      <w:start w:val="1"/>
      <w:numFmt w:val="decimalZero"/>
      <w:pStyle w:val="Heading2"/>
      <w:isLgl/>
      <w:lvlText w:val="Section %1.%2"/>
      <w:lvlJc w:val="left"/>
      <w:pPr>
        <w:ind w:left="0" w:firstLine="0"/>
      </w:pPr>
    </w:lvl>
    <w:lvl w:ilvl="2">
      <w:start w:val="1"/>
      <w:numFmt w:val="lowerLetter"/>
      <w:pStyle w:val="Heading3"/>
      <w:lvlText w:val="(%3)"/>
      <w:lvlJc w:val="left"/>
      <w:pPr>
        <w:ind w:left="720" w:hanging="432"/>
      </w:pPr>
    </w:lvl>
    <w:lvl w:ilvl="3">
      <w:start w:val="1"/>
      <w:numFmt w:val="lowerRoman"/>
      <w:pStyle w:val="Heading4"/>
      <w:lvlText w:val="(%4)"/>
      <w:lvlJc w:val="right"/>
      <w:pPr>
        <w:ind w:left="864" w:hanging="144"/>
      </w:pPr>
    </w:lvl>
    <w:lvl w:ilvl="4">
      <w:start w:val="1"/>
      <w:numFmt w:val="decimal"/>
      <w:pStyle w:val="Heading5"/>
      <w:lvlText w:val="%5)"/>
      <w:lvlJc w:val="left"/>
      <w:pPr>
        <w:ind w:left="1008" w:hanging="432"/>
      </w:pPr>
    </w:lvl>
    <w:lvl w:ilvl="5">
      <w:start w:val="1"/>
      <w:numFmt w:val="lowerLetter"/>
      <w:pStyle w:val="Heading6"/>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40" w15:restartNumberingAfterBreak="0">
    <w:nsid w:val="7D7A763C"/>
    <w:multiLevelType w:val="hybridMultilevel"/>
    <w:tmpl w:val="43068C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67556086">
    <w:abstractNumId w:val="28"/>
  </w:num>
  <w:num w:numId="2" w16cid:durableId="454907700">
    <w:abstractNumId w:val="33"/>
  </w:num>
  <w:num w:numId="3" w16cid:durableId="867526503">
    <w:abstractNumId w:val="15"/>
  </w:num>
  <w:num w:numId="4" w16cid:durableId="25952312">
    <w:abstractNumId w:val="21"/>
  </w:num>
  <w:num w:numId="5" w16cid:durableId="247276274">
    <w:abstractNumId w:val="38"/>
  </w:num>
  <w:num w:numId="6" w16cid:durableId="1219899427">
    <w:abstractNumId w:val="18"/>
  </w:num>
  <w:num w:numId="7" w16cid:durableId="414132338">
    <w:abstractNumId w:val="39"/>
  </w:num>
  <w:num w:numId="8" w16cid:durableId="1603608890">
    <w:abstractNumId w:val="35"/>
  </w:num>
  <w:num w:numId="9" w16cid:durableId="573586467">
    <w:abstractNumId w:val="10"/>
  </w:num>
  <w:num w:numId="10" w16cid:durableId="1185286615">
    <w:abstractNumId w:val="8"/>
  </w:num>
  <w:num w:numId="11" w16cid:durableId="682322358">
    <w:abstractNumId w:val="7"/>
  </w:num>
  <w:num w:numId="12" w16cid:durableId="1680038759">
    <w:abstractNumId w:val="6"/>
  </w:num>
  <w:num w:numId="13" w16cid:durableId="1975984186">
    <w:abstractNumId w:val="5"/>
  </w:num>
  <w:num w:numId="14" w16cid:durableId="663438853">
    <w:abstractNumId w:val="9"/>
  </w:num>
  <w:num w:numId="15" w16cid:durableId="904683723">
    <w:abstractNumId w:val="4"/>
  </w:num>
  <w:num w:numId="16" w16cid:durableId="1751997489">
    <w:abstractNumId w:val="3"/>
  </w:num>
  <w:num w:numId="17" w16cid:durableId="1612391626">
    <w:abstractNumId w:val="2"/>
  </w:num>
  <w:num w:numId="18" w16cid:durableId="87582118">
    <w:abstractNumId w:val="1"/>
  </w:num>
  <w:num w:numId="19" w16cid:durableId="1752198116">
    <w:abstractNumId w:val="37"/>
  </w:num>
  <w:num w:numId="20" w16cid:durableId="2035301783">
    <w:abstractNumId w:val="31"/>
  </w:num>
  <w:num w:numId="21" w16cid:durableId="1950774647">
    <w:abstractNumId w:val="19"/>
  </w:num>
  <w:num w:numId="22" w16cid:durableId="2018999894">
    <w:abstractNumId w:val="12"/>
  </w:num>
  <w:num w:numId="23" w16cid:durableId="343551684">
    <w:abstractNumId w:val="16"/>
  </w:num>
  <w:num w:numId="24" w16cid:durableId="2131514480">
    <w:abstractNumId w:val="13"/>
  </w:num>
  <w:num w:numId="25" w16cid:durableId="618025599">
    <w:abstractNumId w:val="0"/>
  </w:num>
  <w:num w:numId="26" w16cid:durableId="321854935">
    <w:abstractNumId w:val="27"/>
  </w:num>
  <w:num w:numId="27" w16cid:durableId="178739198">
    <w:abstractNumId w:val="24"/>
  </w:num>
  <w:num w:numId="28" w16cid:durableId="284504791">
    <w:abstractNumId w:val="36"/>
  </w:num>
  <w:num w:numId="29" w16cid:durableId="1320160950">
    <w:abstractNumId w:val="22"/>
  </w:num>
  <w:num w:numId="30" w16cid:durableId="1548755107">
    <w:abstractNumId w:val="26"/>
  </w:num>
  <w:num w:numId="31" w16cid:durableId="1962567481">
    <w:abstractNumId w:val="14"/>
  </w:num>
  <w:num w:numId="32" w16cid:durableId="1079910517">
    <w:abstractNumId w:val="32"/>
  </w:num>
  <w:num w:numId="33" w16cid:durableId="205222547">
    <w:abstractNumId w:val="40"/>
  </w:num>
  <w:num w:numId="34" w16cid:durableId="1245457482">
    <w:abstractNumId w:val="30"/>
  </w:num>
  <w:num w:numId="35" w16cid:durableId="836502961">
    <w:abstractNumId w:val="23"/>
  </w:num>
  <w:num w:numId="36" w16cid:durableId="688484123">
    <w:abstractNumId w:val="34"/>
  </w:num>
  <w:num w:numId="37" w16cid:durableId="965085952">
    <w:abstractNumId w:val="11"/>
  </w:num>
  <w:num w:numId="38" w16cid:durableId="30307426">
    <w:abstractNumId w:val="20"/>
  </w:num>
  <w:num w:numId="39" w16cid:durableId="881285821">
    <w:abstractNumId w:val="17"/>
  </w:num>
  <w:num w:numId="40" w16cid:durableId="389816260">
    <w:abstractNumId w:val="29"/>
  </w:num>
  <w:num w:numId="41" w16cid:durableId="124658942">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219"/>
  <w:displayBackgroundShape/>
  <w:proofState w:spelling="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8674B"/>
    <w:rsid w:val="00005181"/>
    <w:rsid w:val="00011BF9"/>
    <w:rsid w:val="000208CB"/>
    <w:rsid w:val="000257CF"/>
    <w:rsid w:val="00037367"/>
    <w:rsid w:val="00037C74"/>
    <w:rsid w:val="00040119"/>
    <w:rsid w:val="00040A83"/>
    <w:rsid w:val="00042187"/>
    <w:rsid w:val="00043638"/>
    <w:rsid w:val="000519FE"/>
    <w:rsid w:val="00056808"/>
    <w:rsid w:val="0007056F"/>
    <w:rsid w:val="000815E1"/>
    <w:rsid w:val="0008580D"/>
    <w:rsid w:val="0008674B"/>
    <w:rsid w:val="0009425D"/>
    <w:rsid w:val="000948EB"/>
    <w:rsid w:val="0009716A"/>
    <w:rsid w:val="000A2CDB"/>
    <w:rsid w:val="000A5B64"/>
    <w:rsid w:val="000A7F25"/>
    <w:rsid w:val="000B01D1"/>
    <w:rsid w:val="000B0848"/>
    <w:rsid w:val="000B3CC7"/>
    <w:rsid w:val="000B504C"/>
    <w:rsid w:val="000C0767"/>
    <w:rsid w:val="000C54F8"/>
    <w:rsid w:val="000C6CFE"/>
    <w:rsid w:val="000D3779"/>
    <w:rsid w:val="000D5C9A"/>
    <w:rsid w:val="000E04AA"/>
    <w:rsid w:val="000E4BE9"/>
    <w:rsid w:val="000E63C4"/>
    <w:rsid w:val="000F24E5"/>
    <w:rsid w:val="000F546C"/>
    <w:rsid w:val="000F5B0E"/>
    <w:rsid w:val="0010104E"/>
    <w:rsid w:val="00102632"/>
    <w:rsid w:val="00105BD1"/>
    <w:rsid w:val="00107860"/>
    <w:rsid w:val="001079B6"/>
    <w:rsid w:val="00115B03"/>
    <w:rsid w:val="001258E6"/>
    <w:rsid w:val="0013546D"/>
    <w:rsid w:val="001361FB"/>
    <w:rsid w:val="00137FFB"/>
    <w:rsid w:val="0015488C"/>
    <w:rsid w:val="001573F3"/>
    <w:rsid w:val="001671CD"/>
    <w:rsid w:val="0017181C"/>
    <w:rsid w:val="00173A60"/>
    <w:rsid w:val="0018534A"/>
    <w:rsid w:val="00190F49"/>
    <w:rsid w:val="00196952"/>
    <w:rsid w:val="001C036D"/>
    <w:rsid w:val="001C1D86"/>
    <w:rsid w:val="001D5FD6"/>
    <w:rsid w:val="001E4494"/>
    <w:rsid w:val="001F0ADE"/>
    <w:rsid w:val="001F5D8B"/>
    <w:rsid w:val="001F6768"/>
    <w:rsid w:val="00201378"/>
    <w:rsid w:val="0020276C"/>
    <w:rsid w:val="00202C7B"/>
    <w:rsid w:val="00213EE2"/>
    <w:rsid w:val="00226054"/>
    <w:rsid w:val="00227538"/>
    <w:rsid w:val="00233E56"/>
    <w:rsid w:val="00236F83"/>
    <w:rsid w:val="002438CB"/>
    <w:rsid w:val="00246FE9"/>
    <w:rsid w:val="002558C7"/>
    <w:rsid w:val="00260A6F"/>
    <w:rsid w:val="00261F1D"/>
    <w:rsid w:val="00265032"/>
    <w:rsid w:val="00265E15"/>
    <w:rsid w:val="00271249"/>
    <w:rsid w:val="002732DD"/>
    <w:rsid w:val="00276838"/>
    <w:rsid w:val="00276ED6"/>
    <w:rsid w:val="00284528"/>
    <w:rsid w:val="0028462E"/>
    <w:rsid w:val="002847EA"/>
    <w:rsid w:val="00285587"/>
    <w:rsid w:val="00290BD7"/>
    <w:rsid w:val="00292B17"/>
    <w:rsid w:val="002934A6"/>
    <w:rsid w:val="00295671"/>
    <w:rsid w:val="00296C2E"/>
    <w:rsid w:val="0029753D"/>
    <w:rsid w:val="002A018C"/>
    <w:rsid w:val="002A286B"/>
    <w:rsid w:val="002A6BB2"/>
    <w:rsid w:val="002A72DE"/>
    <w:rsid w:val="002B0B4F"/>
    <w:rsid w:val="002B29BC"/>
    <w:rsid w:val="002C1829"/>
    <w:rsid w:val="002C20CF"/>
    <w:rsid w:val="002C4542"/>
    <w:rsid w:val="002C7701"/>
    <w:rsid w:val="002D1F9C"/>
    <w:rsid w:val="002D2C8E"/>
    <w:rsid w:val="002D6A50"/>
    <w:rsid w:val="002D6DE6"/>
    <w:rsid w:val="002D71A7"/>
    <w:rsid w:val="002E0230"/>
    <w:rsid w:val="002E17CF"/>
    <w:rsid w:val="002E7D31"/>
    <w:rsid w:val="0030027D"/>
    <w:rsid w:val="003003CF"/>
    <w:rsid w:val="00303BC4"/>
    <w:rsid w:val="00305472"/>
    <w:rsid w:val="0030767C"/>
    <w:rsid w:val="00313DAC"/>
    <w:rsid w:val="003153FF"/>
    <w:rsid w:val="00315E16"/>
    <w:rsid w:val="0032452D"/>
    <w:rsid w:val="003252AF"/>
    <w:rsid w:val="00326146"/>
    <w:rsid w:val="003276F1"/>
    <w:rsid w:val="00332A88"/>
    <w:rsid w:val="00333184"/>
    <w:rsid w:val="00344CF0"/>
    <w:rsid w:val="00373DA9"/>
    <w:rsid w:val="0037555C"/>
    <w:rsid w:val="00380948"/>
    <w:rsid w:val="00385059"/>
    <w:rsid w:val="00391D35"/>
    <w:rsid w:val="00394FA5"/>
    <w:rsid w:val="00395227"/>
    <w:rsid w:val="003965EC"/>
    <w:rsid w:val="00396B4A"/>
    <w:rsid w:val="003B252C"/>
    <w:rsid w:val="003E478B"/>
    <w:rsid w:val="003E4AFA"/>
    <w:rsid w:val="003E4ED3"/>
    <w:rsid w:val="003E6942"/>
    <w:rsid w:val="003F1174"/>
    <w:rsid w:val="003F4D92"/>
    <w:rsid w:val="003F77A3"/>
    <w:rsid w:val="003F7D2A"/>
    <w:rsid w:val="00401039"/>
    <w:rsid w:val="00401258"/>
    <w:rsid w:val="00403FEC"/>
    <w:rsid w:val="004051DC"/>
    <w:rsid w:val="004061A0"/>
    <w:rsid w:val="0042262F"/>
    <w:rsid w:val="004442CE"/>
    <w:rsid w:val="0044543D"/>
    <w:rsid w:val="00454B16"/>
    <w:rsid w:val="004555B5"/>
    <w:rsid w:val="004555FD"/>
    <w:rsid w:val="0045767E"/>
    <w:rsid w:val="00457835"/>
    <w:rsid w:val="00461E5E"/>
    <w:rsid w:val="004639D6"/>
    <w:rsid w:val="004724B8"/>
    <w:rsid w:val="004731D9"/>
    <w:rsid w:val="00473BA3"/>
    <w:rsid w:val="0049212B"/>
    <w:rsid w:val="0049656E"/>
    <w:rsid w:val="004969CB"/>
    <w:rsid w:val="004969CF"/>
    <w:rsid w:val="004A276D"/>
    <w:rsid w:val="004C2965"/>
    <w:rsid w:val="004C5747"/>
    <w:rsid w:val="004C5C93"/>
    <w:rsid w:val="004C670D"/>
    <w:rsid w:val="004D148E"/>
    <w:rsid w:val="004F011F"/>
    <w:rsid w:val="004F072F"/>
    <w:rsid w:val="004F139E"/>
    <w:rsid w:val="00501F49"/>
    <w:rsid w:val="00502AA2"/>
    <w:rsid w:val="005111F7"/>
    <w:rsid w:val="00520F71"/>
    <w:rsid w:val="00527CA8"/>
    <w:rsid w:val="00553F1B"/>
    <w:rsid w:val="00565C56"/>
    <w:rsid w:val="00581A79"/>
    <w:rsid w:val="00593922"/>
    <w:rsid w:val="00594AE7"/>
    <w:rsid w:val="005A01B9"/>
    <w:rsid w:val="005A0856"/>
    <w:rsid w:val="005A7744"/>
    <w:rsid w:val="005B0EDD"/>
    <w:rsid w:val="005B1129"/>
    <w:rsid w:val="005B3E66"/>
    <w:rsid w:val="005C06B1"/>
    <w:rsid w:val="005C646E"/>
    <w:rsid w:val="005D0BB9"/>
    <w:rsid w:val="005E7FF1"/>
    <w:rsid w:val="005F4466"/>
    <w:rsid w:val="006060E6"/>
    <w:rsid w:val="00616E3B"/>
    <w:rsid w:val="006234D2"/>
    <w:rsid w:val="006308D2"/>
    <w:rsid w:val="00633498"/>
    <w:rsid w:val="006359AF"/>
    <w:rsid w:val="00645042"/>
    <w:rsid w:val="0064549A"/>
    <w:rsid w:val="006454BC"/>
    <w:rsid w:val="00645605"/>
    <w:rsid w:val="00647B08"/>
    <w:rsid w:val="006540DC"/>
    <w:rsid w:val="00660055"/>
    <w:rsid w:val="006629BD"/>
    <w:rsid w:val="006676E4"/>
    <w:rsid w:val="00674F77"/>
    <w:rsid w:val="0067571B"/>
    <w:rsid w:val="00680A38"/>
    <w:rsid w:val="00683A88"/>
    <w:rsid w:val="00697AFB"/>
    <w:rsid w:val="006A2CBF"/>
    <w:rsid w:val="006A5945"/>
    <w:rsid w:val="006A5C68"/>
    <w:rsid w:val="006A70E6"/>
    <w:rsid w:val="006B000C"/>
    <w:rsid w:val="006B5C75"/>
    <w:rsid w:val="006B6E5C"/>
    <w:rsid w:val="006C4265"/>
    <w:rsid w:val="006C457B"/>
    <w:rsid w:val="006C6302"/>
    <w:rsid w:val="006D3F93"/>
    <w:rsid w:val="006E03C9"/>
    <w:rsid w:val="006E6A6C"/>
    <w:rsid w:val="006F5163"/>
    <w:rsid w:val="006F5487"/>
    <w:rsid w:val="00700114"/>
    <w:rsid w:val="007006E3"/>
    <w:rsid w:val="00700C0A"/>
    <w:rsid w:val="0070221F"/>
    <w:rsid w:val="00720189"/>
    <w:rsid w:val="0072413B"/>
    <w:rsid w:val="007254F4"/>
    <w:rsid w:val="0072778E"/>
    <w:rsid w:val="00731999"/>
    <w:rsid w:val="00732989"/>
    <w:rsid w:val="00732E67"/>
    <w:rsid w:val="0073488F"/>
    <w:rsid w:val="00744919"/>
    <w:rsid w:val="00744B8F"/>
    <w:rsid w:val="00746139"/>
    <w:rsid w:val="00753EF3"/>
    <w:rsid w:val="00756E9F"/>
    <w:rsid w:val="007571F3"/>
    <w:rsid w:val="00762EB7"/>
    <w:rsid w:val="00767132"/>
    <w:rsid w:val="007679E5"/>
    <w:rsid w:val="00767BD3"/>
    <w:rsid w:val="00780657"/>
    <w:rsid w:val="007879EA"/>
    <w:rsid w:val="007B023E"/>
    <w:rsid w:val="007B1635"/>
    <w:rsid w:val="007B39AF"/>
    <w:rsid w:val="007B4BA3"/>
    <w:rsid w:val="007B534A"/>
    <w:rsid w:val="007B6228"/>
    <w:rsid w:val="007B6FA0"/>
    <w:rsid w:val="007C74BB"/>
    <w:rsid w:val="007C7916"/>
    <w:rsid w:val="007D0407"/>
    <w:rsid w:val="007D2883"/>
    <w:rsid w:val="007D426A"/>
    <w:rsid w:val="007D7E8A"/>
    <w:rsid w:val="007E33D5"/>
    <w:rsid w:val="007E47E2"/>
    <w:rsid w:val="007F1539"/>
    <w:rsid w:val="007F4266"/>
    <w:rsid w:val="007F6B0C"/>
    <w:rsid w:val="00801E3C"/>
    <w:rsid w:val="00802D56"/>
    <w:rsid w:val="00805350"/>
    <w:rsid w:val="00820BB2"/>
    <w:rsid w:val="0082486E"/>
    <w:rsid w:val="00844A8B"/>
    <w:rsid w:val="00847706"/>
    <w:rsid w:val="00857987"/>
    <w:rsid w:val="00862483"/>
    <w:rsid w:val="00874518"/>
    <w:rsid w:val="00884A95"/>
    <w:rsid w:val="008876B0"/>
    <w:rsid w:val="008921A4"/>
    <w:rsid w:val="00895B3E"/>
    <w:rsid w:val="008A0FB7"/>
    <w:rsid w:val="008A5AFA"/>
    <w:rsid w:val="008A5B8F"/>
    <w:rsid w:val="008A6DC2"/>
    <w:rsid w:val="008A7E94"/>
    <w:rsid w:val="008B0EB0"/>
    <w:rsid w:val="008B4CC1"/>
    <w:rsid w:val="008B5DB7"/>
    <w:rsid w:val="008C4D0C"/>
    <w:rsid w:val="008D174F"/>
    <w:rsid w:val="008D181A"/>
    <w:rsid w:val="008E00B2"/>
    <w:rsid w:val="008E081F"/>
    <w:rsid w:val="008E1700"/>
    <w:rsid w:val="008E5E01"/>
    <w:rsid w:val="008F07D0"/>
    <w:rsid w:val="008F09B7"/>
    <w:rsid w:val="008F1F55"/>
    <w:rsid w:val="008F2444"/>
    <w:rsid w:val="008F2665"/>
    <w:rsid w:val="008F343C"/>
    <w:rsid w:val="00907909"/>
    <w:rsid w:val="00907D42"/>
    <w:rsid w:val="00910B4E"/>
    <w:rsid w:val="0092288E"/>
    <w:rsid w:val="00922CCD"/>
    <w:rsid w:val="00925386"/>
    <w:rsid w:val="0092592E"/>
    <w:rsid w:val="00932C8D"/>
    <w:rsid w:val="0093483A"/>
    <w:rsid w:val="00934A35"/>
    <w:rsid w:val="00935CB4"/>
    <w:rsid w:val="00941310"/>
    <w:rsid w:val="00942633"/>
    <w:rsid w:val="009446C4"/>
    <w:rsid w:val="00944983"/>
    <w:rsid w:val="00946BA9"/>
    <w:rsid w:val="00950F5B"/>
    <w:rsid w:val="009541D9"/>
    <w:rsid w:val="0095509D"/>
    <w:rsid w:val="00956E0D"/>
    <w:rsid w:val="0095733B"/>
    <w:rsid w:val="00967170"/>
    <w:rsid w:val="009758F3"/>
    <w:rsid w:val="00976DC9"/>
    <w:rsid w:val="00977D2A"/>
    <w:rsid w:val="0098632D"/>
    <w:rsid w:val="009A2CF2"/>
    <w:rsid w:val="009C076C"/>
    <w:rsid w:val="009C23FF"/>
    <w:rsid w:val="009C2CED"/>
    <w:rsid w:val="009D6C2C"/>
    <w:rsid w:val="009E11BB"/>
    <w:rsid w:val="009E5288"/>
    <w:rsid w:val="009F06D9"/>
    <w:rsid w:val="00A03D2E"/>
    <w:rsid w:val="00A04EE2"/>
    <w:rsid w:val="00A06ACF"/>
    <w:rsid w:val="00A07F0F"/>
    <w:rsid w:val="00A177C3"/>
    <w:rsid w:val="00A21177"/>
    <w:rsid w:val="00A217FA"/>
    <w:rsid w:val="00A25462"/>
    <w:rsid w:val="00A3080B"/>
    <w:rsid w:val="00A31F34"/>
    <w:rsid w:val="00A32E57"/>
    <w:rsid w:val="00A36994"/>
    <w:rsid w:val="00A3770A"/>
    <w:rsid w:val="00A40111"/>
    <w:rsid w:val="00A43902"/>
    <w:rsid w:val="00A47467"/>
    <w:rsid w:val="00A52A43"/>
    <w:rsid w:val="00A53707"/>
    <w:rsid w:val="00A57764"/>
    <w:rsid w:val="00A62D6F"/>
    <w:rsid w:val="00A645F2"/>
    <w:rsid w:val="00A6757D"/>
    <w:rsid w:val="00A73B4C"/>
    <w:rsid w:val="00A74149"/>
    <w:rsid w:val="00A75971"/>
    <w:rsid w:val="00A75E4E"/>
    <w:rsid w:val="00A77BEB"/>
    <w:rsid w:val="00A85480"/>
    <w:rsid w:val="00A911C9"/>
    <w:rsid w:val="00A946F8"/>
    <w:rsid w:val="00A94E48"/>
    <w:rsid w:val="00A961A3"/>
    <w:rsid w:val="00AA06CB"/>
    <w:rsid w:val="00AA3CD8"/>
    <w:rsid w:val="00AB1D4D"/>
    <w:rsid w:val="00AB27ED"/>
    <w:rsid w:val="00AB32D6"/>
    <w:rsid w:val="00AB3973"/>
    <w:rsid w:val="00AB3E4B"/>
    <w:rsid w:val="00AB7176"/>
    <w:rsid w:val="00AC1DCA"/>
    <w:rsid w:val="00AC2340"/>
    <w:rsid w:val="00AC245A"/>
    <w:rsid w:val="00AC449C"/>
    <w:rsid w:val="00AD2212"/>
    <w:rsid w:val="00AD3A26"/>
    <w:rsid w:val="00AD569E"/>
    <w:rsid w:val="00AD78A7"/>
    <w:rsid w:val="00AE1CE7"/>
    <w:rsid w:val="00AF2404"/>
    <w:rsid w:val="00B02578"/>
    <w:rsid w:val="00B06B98"/>
    <w:rsid w:val="00B11F08"/>
    <w:rsid w:val="00B36363"/>
    <w:rsid w:val="00B3654E"/>
    <w:rsid w:val="00B428CA"/>
    <w:rsid w:val="00B441D5"/>
    <w:rsid w:val="00B4500E"/>
    <w:rsid w:val="00B50052"/>
    <w:rsid w:val="00B56561"/>
    <w:rsid w:val="00B6434A"/>
    <w:rsid w:val="00B70CC1"/>
    <w:rsid w:val="00B70F98"/>
    <w:rsid w:val="00B72018"/>
    <w:rsid w:val="00B72D88"/>
    <w:rsid w:val="00B73790"/>
    <w:rsid w:val="00B7481A"/>
    <w:rsid w:val="00B7561A"/>
    <w:rsid w:val="00B75AA1"/>
    <w:rsid w:val="00B8069F"/>
    <w:rsid w:val="00B82B18"/>
    <w:rsid w:val="00B83537"/>
    <w:rsid w:val="00B839F4"/>
    <w:rsid w:val="00B941A4"/>
    <w:rsid w:val="00B9421F"/>
    <w:rsid w:val="00BA0E5F"/>
    <w:rsid w:val="00BA3609"/>
    <w:rsid w:val="00BB4AC0"/>
    <w:rsid w:val="00BB4EBE"/>
    <w:rsid w:val="00BB6F9E"/>
    <w:rsid w:val="00BB7364"/>
    <w:rsid w:val="00BC1FD0"/>
    <w:rsid w:val="00BD0C18"/>
    <w:rsid w:val="00BD3B5D"/>
    <w:rsid w:val="00BD7D60"/>
    <w:rsid w:val="00BE15CE"/>
    <w:rsid w:val="00BE5780"/>
    <w:rsid w:val="00BF1FBD"/>
    <w:rsid w:val="00C01747"/>
    <w:rsid w:val="00C01FF0"/>
    <w:rsid w:val="00C04A45"/>
    <w:rsid w:val="00C04EE0"/>
    <w:rsid w:val="00C21048"/>
    <w:rsid w:val="00C231EB"/>
    <w:rsid w:val="00C329BB"/>
    <w:rsid w:val="00C35185"/>
    <w:rsid w:val="00C367C3"/>
    <w:rsid w:val="00C37750"/>
    <w:rsid w:val="00C465A4"/>
    <w:rsid w:val="00C535FA"/>
    <w:rsid w:val="00C5657A"/>
    <w:rsid w:val="00C56940"/>
    <w:rsid w:val="00C627C4"/>
    <w:rsid w:val="00C70CCD"/>
    <w:rsid w:val="00C712FE"/>
    <w:rsid w:val="00C75379"/>
    <w:rsid w:val="00C76930"/>
    <w:rsid w:val="00C83939"/>
    <w:rsid w:val="00C84DF9"/>
    <w:rsid w:val="00C936FD"/>
    <w:rsid w:val="00C955AF"/>
    <w:rsid w:val="00C95D87"/>
    <w:rsid w:val="00CA24B4"/>
    <w:rsid w:val="00CA362E"/>
    <w:rsid w:val="00CB1171"/>
    <w:rsid w:val="00CC737B"/>
    <w:rsid w:val="00CD0720"/>
    <w:rsid w:val="00CD15BC"/>
    <w:rsid w:val="00CD7194"/>
    <w:rsid w:val="00CE3F31"/>
    <w:rsid w:val="00CE7401"/>
    <w:rsid w:val="00CF3251"/>
    <w:rsid w:val="00CF5E42"/>
    <w:rsid w:val="00CF7A7D"/>
    <w:rsid w:val="00D054AB"/>
    <w:rsid w:val="00D05A53"/>
    <w:rsid w:val="00D07331"/>
    <w:rsid w:val="00D11CE7"/>
    <w:rsid w:val="00D14B08"/>
    <w:rsid w:val="00D37F01"/>
    <w:rsid w:val="00D41B80"/>
    <w:rsid w:val="00D462AA"/>
    <w:rsid w:val="00D47FBB"/>
    <w:rsid w:val="00D52C45"/>
    <w:rsid w:val="00D60C44"/>
    <w:rsid w:val="00D61ACA"/>
    <w:rsid w:val="00D6536A"/>
    <w:rsid w:val="00D67FFD"/>
    <w:rsid w:val="00D730AB"/>
    <w:rsid w:val="00D802FC"/>
    <w:rsid w:val="00D922B2"/>
    <w:rsid w:val="00DA2F2D"/>
    <w:rsid w:val="00DA49FC"/>
    <w:rsid w:val="00DA64B0"/>
    <w:rsid w:val="00DB1021"/>
    <w:rsid w:val="00DB3DDA"/>
    <w:rsid w:val="00DB5B27"/>
    <w:rsid w:val="00DB6570"/>
    <w:rsid w:val="00DB66BD"/>
    <w:rsid w:val="00DB67C0"/>
    <w:rsid w:val="00DB7B94"/>
    <w:rsid w:val="00DC29FF"/>
    <w:rsid w:val="00DC3094"/>
    <w:rsid w:val="00DC382C"/>
    <w:rsid w:val="00DC46E4"/>
    <w:rsid w:val="00DC79A7"/>
    <w:rsid w:val="00DE4778"/>
    <w:rsid w:val="00DE58C0"/>
    <w:rsid w:val="00DE6160"/>
    <w:rsid w:val="00DE7917"/>
    <w:rsid w:val="00DF5D13"/>
    <w:rsid w:val="00E017EE"/>
    <w:rsid w:val="00E05598"/>
    <w:rsid w:val="00E0707C"/>
    <w:rsid w:val="00E14362"/>
    <w:rsid w:val="00E16AD6"/>
    <w:rsid w:val="00E2481F"/>
    <w:rsid w:val="00E334CB"/>
    <w:rsid w:val="00E351BF"/>
    <w:rsid w:val="00E41000"/>
    <w:rsid w:val="00E42C4F"/>
    <w:rsid w:val="00E4330C"/>
    <w:rsid w:val="00E435EC"/>
    <w:rsid w:val="00E43F78"/>
    <w:rsid w:val="00E470E0"/>
    <w:rsid w:val="00E47DDB"/>
    <w:rsid w:val="00E51269"/>
    <w:rsid w:val="00E52C0E"/>
    <w:rsid w:val="00E6412D"/>
    <w:rsid w:val="00E6481C"/>
    <w:rsid w:val="00E6588E"/>
    <w:rsid w:val="00E65DFE"/>
    <w:rsid w:val="00E661F9"/>
    <w:rsid w:val="00E71428"/>
    <w:rsid w:val="00E7494E"/>
    <w:rsid w:val="00E76AB8"/>
    <w:rsid w:val="00E92BDC"/>
    <w:rsid w:val="00EA05BC"/>
    <w:rsid w:val="00EA565D"/>
    <w:rsid w:val="00EC21D1"/>
    <w:rsid w:val="00ED1364"/>
    <w:rsid w:val="00EE1E8E"/>
    <w:rsid w:val="00EE3E2F"/>
    <w:rsid w:val="00EF4943"/>
    <w:rsid w:val="00F02239"/>
    <w:rsid w:val="00F04C23"/>
    <w:rsid w:val="00F06BB8"/>
    <w:rsid w:val="00F07344"/>
    <w:rsid w:val="00F07F3F"/>
    <w:rsid w:val="00F10343"/>
    <w:rsid w:val="00F133B4"/>
    <w:rsid w:val="00F17A3A"/>
    <w:rsid w:val="00F2220D"/>
    <w:rsid w:val="00F2448E"/>
    <w:rsid w:val="00F2600E"/>
    <w:rsid w:val="00F26FD8"/>
    <w:rsid w:val="00F308E0"/>
    <w:rsid w:val="00F32431"/>
    <w:rsid w:val="00F36B38"/>
    <w:rsid w:val="00F43E2B"/>
    <w:rsid w:val="00F44E6A"/>
    <w:rsid w:val="00F475C5"/>
    <w:rsid w:val="00F55129"/>
    <w:rsid w:val="00F60940"/>
    <w:rsid w:val="00F60D98"/>
    <w:rsid w:val="00F622BD"/>
    <w:rsid w:val="00F62473"/>
    <w:rsid w:val="00F727B6"/>
    <w:rsid w:val="00F761B5"/>
    <w:rsid w:val="00F76F67"/>
    <w:rsid w:val="00F7723E"/>
    <w:rsid w:val="00F933C4"/>
    <w:rsid w:val="00FA2351"/>
    <w:rsid w:val="00FA41B5"/>
    <w:rsid w:val="00FB0D2B"/>
    <w:rsid w:val="00FB4BE4"/>
    <w:rsid w:val="00FC456B"/>
    <w:rsid w:val="00FC67EF"/>
    <w:rsid w:val="00FC6B5A"/>
    <w:rsid w:val="00FC7015"/>
    <w:rsid w:val="00FC74DB"/>
    <w:rsid w:val="00FD2654"/>
    <w:rsid w:val="00FD47AA"/>
    <w:rsid w:val="00FD77E9"/>
    <w:rsid w:val="00FE297A"/>
    <w:rsid w:val="00FF704C"/>
    <w:rsid w:val="00FF742A"/>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E814D3F"/>
  <w15:docId w15:val="{55436F37-43DA-4485-86D4-46F1FBC7A1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MS Mincho"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lsdException w:name="heading 2" w:uiPriority="9"/>
    <w:lsdException w:name="heading 3" w:uiPriority="9"/>
    <w:lsdException w:name="heading 4" w:uiPriority="9"/>
    <w:lsdException w:name="heading 5" w:uiPriority="9"/>
    <w:lsdException w:name="heading 6" w:uiPriority="9"/>
    <w:lsdException w:name="heading 7" w:semiHidden="1" w:uiPriority="9" w:unhideWhenUsed="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72"/>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lsdException w:name="Intense Emphasis" w:uiPriority="66"/>
    <w:lsdException w:name="Subtle Reference" w:uiPriority="67"/>
    <w:lsdException w:name="Intense Reference" w:uiPriority="68"/>
    <w:lsdException w:name="Book Title" w:uiPriority="69"/>
    <w:lsdException w:name="Bibliography" w:semiHidden="1" w:uiPriority="70" w:unhideWhenUsed="1"/>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F2404"/>
    <w:pPr>
      <w:spacing w:after="200" w:line="276" w:lineRule="auto"/>
    </w:pPr>
    <w:rPr>
      <w:rFonts w:ascii="Times New Roman" w:hAnsi="Times New Roman"/>
      <w:sz w:val="22"/>
      <w:szCs w:val="22"/>
    </w:rPr>
  </w:style>
  <w:style w:type="paragraph" w:styleId="Heading1">
    <w:name w:val="heading 1"/>
    <w:basedOn w:val="Normal"/>
    <w:next w:val="CaseSummary"/>
    <w:link w:val="Heading1Char"/>
    <w:uiPriority w:val="9"/>
    <w:rsid w:val="00944983"/>
    <w:pPr>
      <w:widowControl w:val="0"/>
      <w:numPr>
        <w:numId w:val="7"/>
      </w:numPr>
      <w:spacing w:before="480" w:after="120"/>
      <w:contextualSpacing/>
      <w:outlineLvl w:val="0"/>
    </w:pPr>
    <w:rPr>
      <w:rFonts w:ascii="Arial" w:eastAsia="Arial" w:hAnsi="Arial" w:cs="Arial"/>
      <w:b/>
      <w:color w:val="000000"/>
      <w:sz w:val="36"/>
    </w:rPr>
  </w:style>
  <w:style w:type="paragraph" w:styleId="Heading2">
    <w:name w:val="heading 2"/>
    <w:basedOn w:val="Normal"/>
    <w:next w:val="CaseSummary"/>
    <w:rsid w:val="00944983"/>
    <w:pPr>
      <w:widowControl w:val="0"/>
      <w:numPr>
        <w:ilvl w:val="1"/>
        <w:numId w:val="7"/>
      </w:numPr>
      <w:spacing w:before="360" w:after="80"/>
      <w:contextualSpacing/>
      <w:outlineLvl w:val="1"/>
    </w:pPr>
    <w:rPr>
      <w:rFonts w:ascii="Arial" w:eastAsia="Arial" w:hAnsi="Arial" w:cs="Arial"/>
      <w:b/>
      <w:color w:val="000000"/>
      <w:sz w:val="28"/>
    </w:rPr>
  </w:style>
  <w:style w:type="paragraph" w:styleId="Heading3">
    <w:name w:val="heading 3"/>
    <w:basedOn w:val="Normal"/>
    <w:next w:val="CaseSummary"/>
    <w:rsid w:val="00944983"/>
    <w:pPr>
      <w:widowControl w:val="0"/>
      <w:numPr>
        <w:ilvl w:val="2"/>
        <w:numId w:val="7"/>
      </w:numPr>
      <w:spacing w:before="280" w:after="80"/>
      <w:contextualSpacing/>
      <w:outlineLvl w:val="2"/>
    </w:pPr>
    <w:rPr>
      <w:rFonts w:ascii="Arial" w:eastAsia="Arial" w:hAnsi="Arial" w:cs="Arial"/>
      <w:b/>
      <w:color w:val="666666"/>
      <w:sz w:val="24"/>
    </w:rPr>
  </w:style>
  <w:style w:type="paragraph" w:styleId="Heading4">
    <w:name w:val="heading 4"/>
    <w:basedOn w:val="Normal"/>
    <w:next w:val="CaseSummary"/>
    <w:rsid w:val="00944983"/>
    <w:pPr>
      <w:widowControl w:val="0"/>
      <w:numPr>
        <w:ilvl w:val="3"/>
        <w:numId w:val="7"/>
      </w:numPr>
      <w:spacing w:before="240" w:after="40"/>
      <w:contextualSpacing/>
      <w:outlineLvl w:val="3"/>
    </w:pPr>
    <w:rPr>
      <w:rFonts w:ascii="Arial" w:eastAsia="Arial" w:hAnsi="Arial" w:cs="Arial"/>
      <w:i/>
      <w:color w:val="666666"/>
    </w:rPr>
  </w:style>
  <w:style w:type="paragraph" w:styleId="Heading5">
    <w:name w:val="heading 5"/>
    <w:basedOn w:val="Normal"/>
    <w:next w:val="CaseSummary"/>
    <w:rsid w:val="00944983"/>
    <w:pPr>
      <w:widowControl w:val="0"/>
      <w:numPr>
        <w:ilvl w:val="4"/>
        <w:numId w:val="7"/>
      </w:numPr>
      <w:spacing w:before="220" w:after="40"/>
      <w:contextualSpacing/>
      <w:outlineLvl w:val="4"/>
    </w:pPr>
    <w:rPr>
      <w:rFonts w:ascii="Arial" w:eastAsia="Arial" w:hAnsi="Arial" w:cs="Arial"/>
      <w:b/>
      <w:color w:val="666666"/>
      <w:sz w:val="20"/>
    </w:rPr>
  </w:style>
  <w:style w:type="paragraph" w:styleId="Heading6">
    <w:name w:val="heading 6"/>
    <w:basedOn w:val="Normal"/>
    <w:next w:val="CaseSummary"/>
    <w:rsid w:val="00944983"/>
    <w:pPr>
      <w:widowControl w:val="0"/>
      <w:numPr>
        <w:ilvl w:val="5"/>
        <w:numId w:val="7"/>
      </w:numPr>
      <w:spacing w:before="200" w:after="40"/>
      <w:contextualSpacing/>
      <w:outlineLvl w:val="5"/>
    </w:pPr>
    <w:rPr>
      <w:rFonts w:ascii="Arial" w:eastAsia="Arial" w:hAnsi="Arial" w:cs="Arial"/>
      <w:i/>
      <w:color w:val="666666"/>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aseSummary">
    <w:name w:val="Case Summary"/>
    <w:autoRedefine/>
    <w:rsid w:val="00C465A4"/>
    <w:pPr>
      <w:spacing w:after="200"/>
    </w:pPr>
    <w:rPr>
      <w:rFonts w:ascii="Times New Roman" w:eastAsiaTheme="minorEastAsia" w:hAnsi="Times New Roman"/>
      <w:bCs/>
      <w:color w:val="000000"/>
      <w:lang w:eastAsia="fr-FR"/>
    </w:rPr>
  </w:style>
  <w:style w:type="paragraph" w:styleId="Title">
    <w:name w:val="Title"/>
    <w:aliases w:val="First Title"/>
    <w:basedOn w:val="Normal"/>
    <w:next w:val="CaseSummary"/>
    <w:link w:val="TitleChar"/>
    <w:qFormat/>
    <w:rsid w:val="00944983"/>
    <w:pPr>
      <w:widowControl w:val="0"/>
      <w:pBdr>
        <w:top w:val="thinThickSmallGap" w:sz="24" w:space="1" w:color="auto"/>
        <w:bottom w:val="single" w:sz="4" w:space="1" w:color="595959"/>
      </w:pBdr>
      <w:shd w:val="clear" w:color="auto" w:fill="E6E6E6"/>
      <w:spacing w:after="240"/>
      <w:ind w:left="-720" w:right="-720"/>
      <w:contextualSpacing/>
      <w:jc w:val="center"/>
    </w:pPr>
    <w:rPr>
      <w:rFonts w:eastAsia="Arial" w:cs="Arial"/>
      <w:b/>
      <w:bCs/>
      <w:smallCaps/>
      <w:color w:val="000000"/>
      <w:sz w:val="32"/>
      <w:szCs w:val="36"/>
    </w:rPr>
  </w:style>
  <w:style w:type="paragraph" w:styleId="Index4">
    <w:name w:val="index 4"/>
    <w:basedOn w:val="Normal"/>
    <w:next w:val="Normal"/>
    <w:autoRedefine/>
    <w:uiPriority w:val="99"/>
    <w:unhideWhenUsed/>
    <w:rsid w:val="00EA565D"/>
    <w:pPr>
      <w:numPr>
        <w:numId w:val="32"/>
      </w:numPr>
      <w:spacing w:after="0" w:line="240" w:lineRule="auto"/>
    </w:pPr>
    <w:rPr>
      <w:sz w:val="20"/>
    </w:rPr>
  </w:style>
  <w:style w:type="paragraph" w:customStyle="1" w:styleId="Contention1">
    <w:name w:val="Contention 1"/>
    <w:basedOn w:val="Normal"/>
    <w:qFormat/>
    <w:rsid w:val="003252AF"/>
    <w:pPr>
      <w:keepNext/>
      <w:keepLines/>
      <w:spacing w:line="240" w:lineRule="auto"/>
    </w:pPr>
    <w:rPr>
      <w:rFonts w:eastAsia="Times New Roman"/>
      <w:b/>
      <w:bCs/>
      <w:color w:val="000000"/>
      <w:sz w:val="20"/>
      <w:szCs w:val="20"/>
      <w:lang w:eastAsia="fr-FR"/>
    </w:rPr>
  </w:style>
  <w:style w:type="paragraph" w:customStyle="1" w:styleId="Evidence">
    <w:name w:val="Evidence"/>
    <w:basedOn w:val="Contention1"/>
    <w:link w:val="EvidenceChar"/>
    <w:qFormat/>
    <w:rsid w:val="004A276D"/>
    <w:pPr>
      <w:keepNext w:val="0"/>
      <w:ind w:left="288"/>
    </w:pPr>
    <w:rPr>
      <w:b w:val="0"/>
    </w:rPr>
  </w:style>
  <w:style w:type="paragraph" w:styleId="NormalWeb">
    <w:name w:val="Normal (Web)"/>
    <w:basedOn w:val="Normal"/>
    <w:uiPriority w:val="99"/>
    <w:unhideWhenUsed/>
    <w:rsid w:val="000B0848"/>
    <w:pPr>
      <w:spacing w:before="100" w:beforeAutospacing="1" w:after="100" w:afterAutospacing="1" w:line="240" w:lineRule="auto"/>
    </w:pPr>
    <w:rPr>
      <w:rFonts w:eastAsia="Times New Roman"/>
      <w:sz w:val="24"/>
      <w:szCs w:val="24"/>
    </w:rPr>
  </w:style>
  <w:style w:type="character" w:styleId="Hyperlink">
    <w:name w:val="Hyperlink"/>
    <w:uiPriority w:val="99"/>
    <w:unhideWhenUsed/>
    <w:rsid w:val="004A276D"/>
    <w:rPr>
      <w:color w:val="7F7F7F"/>
      <w:u w:val="dotted" w:color="7F7F7F"/>
    </w:rPr>
  </w:style>
  <w:style w:type="paragraph" w:customStyle="1" w:styleId="Citation3">
    <w:name w:val="Citation3"/>
    <w:basedOn w:val="Evidence"/>
    <w:next w:val="Evidence"/>
    <w:qFormat/>
    <w:rsid w:val="00720189"/>
    <w:pPr>
      <w:keepNext/>
      <w:spacing w:after="120"/>
    </w:pPr>
    <w:rPr>
      <w:rFonts w:eastAsia="MS Mincho"/>
      <w:bCs w:val="0"/>
      <w:i/>
      <w:color w:val="auto"/>
      <w:szCs w:val="22"/>
      <w:lang w:eastAsia="en-US"/>
    </w:rPr>
  </w:style>
  <w:style w:type="character" w:customStyle="1" w:styleId="Heading1Char">
    <w:name w:val="Heading 1 Char"/>
    <w:link w:val="Heading1"/>
    <w:uiPriority w:val="9"/>
    <w:rsid w:val="00862483"/>
    <w:rPr>
      <w:rFonts w:ascii="Arial" w:eastAsia="Arial" w:hAnsi="Arial" w:cs="Arial"/>
      <w:b/>
      <w:color w:val="000000"/>
      <w:sz w:val="36"/>
    </w:rPr>
  </w:style>
  <w:style w:type="paragraph" w:styleId="BalloonText">
    <w:name w:val="Balloon Text"/>
    <w:basedOn w:val="Normal"/>
    <w:link w:val="BalloonTextChar"/>
    <w:uiPriority w:val="99"/>
    <w:semiHidden/>
    <w:unhideWhenUsed/>
    <w:rsid w:val="00A645F2"/>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A645F2"/>
    <w:rPr>
      <w:rFonts w:ascii="Tahoma" w:hAnsi="Tahoma" w:cs="Tahoma"/>
      <w:sz w:val="16"/>
      <w:szCs w:val="16"/>
    </w:rPr>
  </w:style>
  <w:style w:type="paragraph" w:customStyle="1" w:styleId="Case">
    <w:name w:val="Case"/>
    <w:next w:val="Contention1"/>
    <w:qFormat/>
    <w:rsid w:val="004A276D"/>
    <w:pPr>
      <w:keepLines/>
      <w:numPr>
        <w:numId w:val="8"/>
      </w:numPr>
      <w:pBdr>
        <w:top w:val="single" w:sz="4" w:space="1" w:color="595959"/>
        <w:left w:val="single" w:sz="4" w:space="4" w:color="595959"/>
        <w:bottom w:val="single" w:sz="4" w:space="1" w:color="595959"/>
        <w:right w:val="single" w:sz="4" w:space="4" w:color="595959"/>
      </w:pBdr>
      <w:shd w:val="clear" w:color="auto" w:fill="E6E6E6"/>
      <w:spacing w:after="120" w:line="276" w:lineRule="auto"/>
    </w:pPr>
    <w:rPr>
      <w:rFonts w:ascii="Times New Roman" w:eastAsia="Times New Roman" w:hAnsi="Times New Roman"/>
      <w:bCs/>
      <w:color w:val="000000"/>
      <w:lang w:eastAsia="fr-FR"/>
    </w:rPr>
  </w:style>
  <w:style w:type="paragraph" w:customStyle="1" w:styleId="Constructive">
    <w:name w:val="Constructive"/>
    <w:qFormat/>
    <w:rsid w:val="004A276D"/>
    <w:pPr>
      <w:keepNext/>
      <w:spacing w:after="200" w:line="276" w:lineRule="auto"/>
    </w:pPr>
    <w:rPr>
      <w:rFonts w:ascii="Times New Roman" w:eastAsia="Times New Roman" w:hAnsi="Times New Roman"/>
      <w:bCs/>
      <w:color w:val="000000"/>
      <w:lang w:eastAsia="fr-FR"/>
    </w:rPr>
  </w:style>
  <w:style w:type="paragraph" w:customStyle="1" w:styleId="Contention2">
    <w:name w:val="Contention 2"/>
    <w:basedOn w:val="Contention1"/>
    <w:link w:val="Contention2Char"/>
    <w:qFormat/>
    <w:rsid w:val="00720189"/>
    <w:pPr>
      <w:spacing w:after="120"/>
      <w:ind w:left="144"/>
    </w:pPr>
  </w:style>
  <w:style w:type="paragraph" w:customStyle="1" w:styleId="Title2">
    <w:name w:val="Title 2"/>
    <w:basedOn w:val="Title"/>
    <w:rsid w:val="00303BC4"/>
    <w:pPr>
      <w:pageBreakBefore/>
    </w:pPr>
  </w:style>
  <w:style w:type="paragraph" w:styleId="TOC3">
    <w:name w:val="toc 3"/>
    <w:basedOn w:val="Normal"/>
    <w:next w:val="Normal"/>
    <w:autoRedefine/>
    <w:uiPriority w:val="39"/>
    <w:unhideWhenUsed/>
    <w:rsid w:val="00F60940"/>
    <w:pPr>
      <w:keepLines/>
      <w:tabs>
        <w:tab w:val="right" w:leader="dot" w:pos="9720"/>
      </w:tabs>
      <w:spacing w:after="0" w:line="240" w:lineRule="auto"/>
      <w:ind w:left="288"/>
    </w:pPr>
    <w:rPr>
      <w:sz w:val="18"/>
    </w:rPr>
  </w:style>
  <w:style w:type="paragraph" w:styleId="Index1">
    <w:name w:val="index 1"/>
    <w:basedOn w:val="Normal"/>
    <w:next w:val="Normal"/>
    <w:autoRedefine/>
    <w:uiPriority w:val="99"/>
    <w:semiHidden/>
    <w:unhideWhenUsed/>
    <w:rsid w:val="00720189"/>
    <w:pPr>
      <w:spacing w:after="0" w:line="240" w:lineRule="auto"/>
      <w:ind w:left="220" w:hanging="220"/>
    </w:pPr>
  </w:style>
  <w:style w:type="paragraph" w:styleId="TOC1">
    <w:name w:val="toc 1"/>
    <w:basedOn w:val="Normal"/>
    <w:next w:val="Normal"/>
    <w:autoRedefine/>
    <w:uiPriority w:val="39"/>
    <w:unhideWhenUsed/>
    <w:rsid w:val="00F60940"/>
    <w:pPr>
      <w:tabs>
        <w:tab w:val="right" w:leader="dot" w:pos="9720"/>
      </w:tabs>
      <w:spacing w:before="200" w:after="100" w:line="240" w:lineRule="auto"/>
      <w:ind w:left="-288"/>
    </w:pPr>
    <w:rPr>
      <w:b/>
    </w:rPr>
  </w:style>
  <w:style w:type="paragraph" w:styleId="TOC2">
    <w:name w:val="toc 2"/>
    <w:basedOn w:val="Normal"/>
    <w:next w:val="Normal"/>
    <w:autoRedefine/>
    <w:uiPriority w:val="39"/>
    <w:unhideWhenUsed/>
    <w:rsid w:val="00F60940"/>
    <w:pPr>
      <w:tabs>
        <w:tab w:val="right" w:leader="dot" w:pos="9720"/>
      </w:tabs>
      <w:spacing w:before="120" w:after="0"/>
      <w:ind w:left="216" w:hanging="216"/>
    </w:pPr>
    <w:rPr>
      <w:sz w:val="20"/>
    </w:rPr>
  </w:style>
  <w:style w:type="paragraph" w:styleId="TOC4">
    <w:name w:val="toc 4"/>
    <w:basedOn w:val="Normal"/>
    <w:next w:val="Normal"/>
    <w:autoRedefine/>
    <w:uiPriority w:val="39"/>
    <w:unhideWhenUsed/>
    <w:rsid w:val="00C465A4"/>
    <w:pPr>
      <w:numPr>
        <w:numId w:val="29"/>
      </w:numPr>
    </w:pPr>
    <w:rPr>
      <w:sz w:val="20"/>
      <w:u w:val="single" w:color="FFFFFF" w:themeColor="background1"/>
    </w:rPr>
  </w:style>
  <w:style w:type="paragraph" w:styleId="TOC5">
    <w:name w:val="toc 5"/>
    <w:basedOn w:val="Normal"/>
    <w:next w:val="Normal"/>
    <w:autoRedefine/>
    <w:uiPriority w:val="39"/>
    <w:unhideWhenUsed/>
    <w:rsid w:val="00720189"/>
    <w:pPr>
      <w:ind w:left="880"/>
    </w:pPr>
  </w:style>
  <w:style w:type="paragraph" w:styleId="TOC6">
    <w:name w:val="toc 6"/>
    <w:basedOn w:val="Normal"/>
    <w:next w:val="Normal"/>
    <w:autoRedefine/>
    <w:uiPriority w:val="39"/>
    <w:unhideWhenUsed/>
    <w:rsid w:val="00720189"/>
    <w:pPr>
      <w:ind w:left="1100"/>
    </w:pPr>
  </w:style>
  <w:style w:type="paragraph" w:styleId="TOC7">
    <w:name w:val="toc 7"/>
    <w:basedOn w:val="Normal"/>
    <w:next w:val="Normal"/>
    <w:autoRedefine/>
    <w:uiPriority w:val="39"/>
    <w:unhideWhenUsed/>
    <w:rsid w:val="00720189"/>
    <w:pPr>
      <w:ind w:left="1320"/>
    </w:pPr>
  </w:style>
  <w:style w:type="paragraph" w:styleId="TOC8">
    <w:name w:val="toc 8"/>
    <w:basedOn w:val="Normal"/>
    <w:next w:val="Normal"/>
    <w:autoRedefine/>
    <w:uiPriority w:val="39"/>
    <w:unhideWhenUsed/>
    <w:rsid w:val="00720189"/>
    <w:pPr>
      <w:ind w:left="1540"/>
    </w:pPr>
  </w:style>
  <w:style w:type="paragraph" w:styleId="TOC9">
    <w:name w:val="toc 9"/>
    <w:basedOn w:val="Normal"/>
    <w:next w:val="Normal"/>
    <w:autoRedefine/>
    <w:uiPriority w:val="39"/>
    <w:unhideWhenUsed/>
    <w:rsid w:val="00720189"/>
    <w:pPr>
      <w:ind w:left="1760"/>
    </w:pPr>
  </w:style>
  <w:style w:type="paragraph" w:styleId="FootnoteText">
    <w:name w:val="footnote text"/>
    <w:basedOn w:val="Normal"/>
    <w:link w:val="FootnoteTextChar"/>
    <w:rsid w:val="001D5FD6"/>
    <w:pPr>
      <w:spacing w:after="0"/>
    </w:pPr>
    <w:rPr>
      <w:rFonts w:ascii="Arial" w:eastAsia="Arial" w:hAnsi="Arial" w:cs="Arial"/>
      <w:color w:val="000000"/>
      <w:sz w:val="20"/>
      <w:szCs w:val="20"/>
      <w:lang w:val="fr-FR" w:eastAsia="fr-FR"/>
    </w:rPr>
  </w:style>
  <w:style w:type="character" w:customStyle="1" w:styleId="FootnoteTextChar">
    <w:name w:val="Footnote Text Char"/>
    <w:basedOn w:val="DefaultParagraphFont"/>
    <w:link w:val="FootnoteText"/>
    <w:rsid w:val="001D5FD6"/>
    <w:rPr>
      <w:rFonts w:ascii="Arial" w:eastAsia="Arial" w:hAnsi="Arial" w:cs="Arial"/>
      <w:color w:val="000000"/>
      <w:lang w:val="fr-FR" w:eastAsia="fr-FR"/>
    </w:rPr>
  </w:style>
  <w:style w:type="character" w:styleId="FootnoteReference">
    <w:name w:val="footnote reference"/>
    <w:basedOn w:val="DefaultParagraphFont"/>
    <w:rsid w:val="001D5FD6"/>
    <w:rPr>
      <w:vertAlign w:val="superscript"/>
    </w:rPr>
  </w:style>
  <w:style w:type="paragraph" w:styleId="Header">
    <w:name w:val="header"/>
    <w:basedOn w:val="Normal"/>
    <w:link w:val="HeaderChar"/>
    <w:uiPriority w:val="99"/>
    <w:unhideWhenUsed/>
    <w:rsid w:val="00DB66BD"/>
    <w:pPr>
      <w:tabs>
        <w:tab w:val="center" w:pos="4320"/>
        <w:tab w:val="right" w:pos="8640"/>
      </w:tabs>
      <w:spacing w:after="0" w:line="240" w:lineRule="auto"/>
    </w:pPr>
  </w:style>
  <w:style w:type="character" w:customStyle="1" w:styleId="HeaderChar">
    <w:name w:val="Header Char"/>
    <w:basedOn w:val="DefaultParagraphFont"/>
    <w:link w:val="Header"/>
    <w:uiPriority w:val="99"/>
    <w:rsid w:val="00DB66BD"/>
    <w:rPr>
      <w:sz w:val="22"/>
      <w:szCs w:val="22"/>
    </w:rPr>
  </w:style>
  <w:style w:type="paragraph" w:styleId="Footer">
    <w:name w:val="footer"/>
    <w:basedOn w:val="Normal"/>
    <w:link w:val="FooterChar"/>
    <w:uiPriority w:val="99"/>
    <w:unhideWhenUsed/>
    <w:rsid w:val="00934A35"/>
    <w:pPr>
      <w:tabs>
        <w:tab w:val="center" w:pos="4320"/>
        <w:tab w:val="right" w:pos="8640"/>
      </w:tabs>
      <w:spacing w:after="0" w:line="240" w:lineRule="auto"/>
      <w:jc w:val="center"/>
    </w:pPr>
    <w:rPr>
      <w:b/>
      <w:bCs/>
      <w:smallCaps/>
    </w:rPr>
  </w:style>
  <w:style w:type="character" w:customStyle="1" w:styleId="FooterChar">
    <w:name w:val="Footer Char"/>
    <w:basedOn w:val="DefaultParagraphFont"/>
    <w:link w:val="Footer"/>
    <w:uiPriority w:val="99"/>
    <w:rsid w:val="00934A35"/>
    <w:rPr>
      <w:rFonts w:ascii="Times New Roman" w:hAnsi="Times New Roman"/>
      <w:b/>
      <w:bCs/>
      <w:smallCaps/>
      <w:sz w:val="22"/>
      <w:szCs w:val="22"/>
    </w:rPr>
  </w:style>
  <w:style w:type="paragraph" w:customStyle="1" w:styleId="Contention3">
    <w:name w:val="Contention 3"/>
    <w:basedOn w:val="Contention2"/>
    <w:rsid w:val="00DB66BD"/>
    <w:pPr>
      <w:ind w:left="270"/>
    </w:pPr>
  </w:style>
  <w:style w:type="character" w:styleId="CommentReference">
    <w:name w:val="annotation reference"/>
    <w:basedOn w:val="DefaultParagraphFont"/>
    <w:uiPriority w:val="99"/>
    <w:semiHidden/>
    <w:unhideWhenUsed/>
    <w:rsid w:val="00501F49"/>
    <w:rPr>
      <w:sz w:val="18"/>
      <w:szCs w:val="18"/>
    </w:rPr>
  </w:style>
  <w:style w:type="paragraph" w:styleId="CommentText">
    <w:name w:val="annotation text"/>
    <w:basedOn w:val="Normal"/>
    <w:link w:val="CommentTextChar"/>
    <w:uiPriority w:val="99"/>
    <w:semiHidden/>
    <w:unhideWhenUsed/>
    <w:rsid w:val="00501F49"/>
    <w:pPr>
      <w:spacing w:line="240" w:lineRule="auto"/>
    </w:pPr>
    <w:rPr>
      <w:sz w:val="24"/>
      <w:szCs w:val="24"/>
    </w:rPr>
  </w:style>
  <w:style w:type="character" w:customStyle="1" w:styleId="CommentTextChar">
    <w:name w:val="Comment Text Char"/>
    <w:basedOn w:val="DefaultParagraphFont"/>
    <w:link w:val="CommentText"/>
    <w:uiPriority w:val="99"/>
    <w:semiHidden/>
    <w:rsid w:val="00501F49"/>
    <w:rPr>
      <w:sz w:val="24"/>
      <w:szCs w:val="24"/>
    </w:rPr>
  </w:style>
  <w:style w:type="paragraph" w:styleId="CommentSubject">
    <w:name w:val="annotation subject"/>
    <w:basedOn w:val="CommentText"/>
    <w:next w:val="CommentText"/>
    <w:link w:val="CommentSubjectChar"/>
    <w:uiPriority w:val="99"/>
    <w:semiHidden/>
    <w:unhideWhenUsed/>
    <w:rsid w:val="00501F49"/>
    <w:rPr>
      <w:b/>
      <w:bCs/>
      <w:sz w:val="20"/>
      <w:szCs w:val="20"/>
    </w:rPr>
  </w:style>
  <w:style w:type="character" w:customStyle="1" w:styleId="CommentSubjectChar">
    <w:name w:val="Comment Subject Char"/>
    <w:basedOn w:val="CommentTextChar"/>
    <w:link w:val="CommentSubject"/>
    <w:uiPriority w:val="99"/>
    <w:semiHidden/>
    <w:rsid w:val="00501F49"/>
    <w:rPr>
      <w:b/>
      <w:bCs/>
      <w:sz w:val="24"/>
      <w:szCs w:val="24"/>
    </w:rPr>
  </w:style>
  <w:style w:type="character" w:customStyle="1" w:styleId="TitleChar">
    <w:name w:val="Title Char"/>
    <w:aliases w:val="First Title Char"/>
    <w:basedOn w:val="DefaultParagraphFont"/>
    <w:link w:val="Title"/>
    <w:rsid w:val="00934A35"/>
    <w:rPr>
      <w:rFonts w:ascii="Times New Roman" w:eastAsia="Arial" w:hAnsi="Times New Roman" w:cs="Arial"/>
      <w:b/>
      <w:bCs/>
      <w:smallCaps/>
      <w:color w:val="000000"/>
      <w:sz w:val="32"/>
      <w:szCs w:val="36"/>
      <w:shd w:val="clear" w:color="auto" w:fill="E6E6E6"/>
    </w:rPr>
  </w:style>
  <w:style w:type="character" w:styleId="FollowedHyperlink">
    <w:name w:val="FollowedHyperlink"/>
    <w:basedOn w:val="DefaultParagraphFont"/>
    <w:uiPriority w:val="99"/>
    <w:unhideWhenUsed/>
    <w:rsid w:val="0042262F"/>
    <w:rPr>
      <w:color w:val="7F7F7F" w:themeColor="text1" w:themeTint="80"/>
      <w:u w:val="dotted"/>
    </w:rPr>
  </w:style>
  <w:style w:type="paragraph" w:customStyle="1" w:styleId="Pa3">
    <w:name w:val="Pa3"/>
    <w:basedOn w:val="Normal"/>
    <w:uiPriority w:val="99"/>
    <w:rsid w:val="00944983"/>
    <w:pPr>
      <w:autoSpaceDE w:val="0"/>
      <w:autoSpaceDN w:val="0"/>
      <w:adjustRightInd w:val="0"/>
      <w:spacing w:after="0" w:line="221" w:lineRule="atLeast"/>
    </w:pPr>
    <w:rPr>
      <w:rFonts w:ascii="AGaramond" w:hAnsi="AGaramond"/>
      <w:sz w:val="24"/>
      <w:szCs w:val="24"/>
    </w:rPr>
  </w:style>
  <w:style w:type="character" w:customStyle="1" w:styleId="A12">
    <w:name w:val="A12"/>
    <w:uiPriority w:val="99"/>
    <w:rsid w:val="00A62D6F"/>
    <w:rPr>
      <w:rFonts w:cs="AGaramond"/>
      <w:color w:val="000000"/>
      <w:sz w:val="12"/>
      <w:szCs w:val="12"/>
    </w:rPr>
  </w:style>
  <w:style w:type="paragraph" w:customStyle="1" w:styleId="Pa6">
    <w:name w:val="Pa6"/>
    <w:basedOn w:val="Normal"/>
    <w:uiPriority w:val="99"/>
    <w:rsid w:val="00944983"/>
    <w:pPr>
      <w:autoSpaceDE w:val="0"/>
      <w:autoSpaceDN w:val="0"/>
      <w:adjustRightInd w:val="0"/>
      <w:spacing w:after="0" w:line="221" w:lineRule="atLeast"/>
    </w:pPr>
    <w:rPr>
      <w:rFonts w:ascii="Minion Pro" w:hAnsi="Minion Pro"/>
      <w:sz w:val="24"/>
      <w:szCs w:val="24"/>
    </w:rPr>
  </w:style>
  <w:style w:type="character" w:customStyle="1" w:styleId="A11">
    <w:name w:val="A11"/>
    <w:uiPriority w:val="99"/>
    <w:rsid w:val="00F36B38"/>
    <w:rPr>
      <w:rFonts w:ascii="Myriad Pro" w:hAnsi="Myriad Pro" w:cs="Myriad Pro"/>
      <w:color w:val="000000"/>
      <w:sz w:val="12"/>
      <w:szCs w:val="12"/>
    </w:rPr>
  </w:style>
  <w:style w:type="paragraph" w:styleId="ListParagraph">
    <w:name w:val="List Paragraph"/>
    <w:basedOn w:val="Normal"/>
    <w:uiPriority w:val="72"/>
    <w:rsid w:val="000C0767"/>
    <w:pPr>
      <w:ind w:left="720"/>
      <w:contextualSpacing/>
    </w:pPr>
  </w:style>
  <w:style w:type="character" w:customStyle="1" w:styleId="UnresolvedMention1">
    <w:name w:val="Unresolved Mention1"/>
    <w:basedOn w:val="DefaultParagraphFont"/>
    <w:uiPriority w:val="99"/>
    <w:semiHidden/>
    <w:unhideWhenUsed/>
    <w:rsid w:val="00296C2E"/>
    <w:rPr>
      <w:color w:val="605E5C"/>
      <w:shd w:val="clear" w:color="auto" w:fill="E1DFDD"/>
    </w:rPr>
  </w:style>
  <w:style w:type="character" w:styleId="Emphasis">
    <w:name w:val="Emphasis"/>
    <w:basedOn w:val="DefaultParagraphFont"/>
    <w:uiPriority w:val="20"/>
    <w:qFormat/>
    <w:rsid w:val="0093483A"/>
    <w:rPr>
      <w:i/>
      <w:iCs/>
    </w:rPr>
  </w:style>
  <w:style w:type="character" w:styleId="Strong">
    <w:name w:val="Strong"/>
    <w:basedOn w:val="DefaultParagraphFont"/>
    <w:uiPriority w:val="22"/>
    <w:qFormat/>
    <w:rsid w:val="0093483A"/>
    <w:rPr>
      <w:b/>
      <w:bCs/>
    </w:rPr>
  </w:style>
  <w:style w:type="paragraph" w:customStyle="1" w:styleId="excerpt">
    <w:name w:val="excerpt"/>
    <w:basedOn w:val="Normal"/>
    <w:rsid w:val="00395227"/>
    <w:pPr>
      <w:spacing w:before="100" w:beforeAutospacing="1" w:after="100" w:afterAutospacing="1" w:line="240" w:lineRule="auto"/>
    </w:pPr>
    <w:rPr>
      <w:rFonts w:eastAsia="Times New Roman"/>
      <w:sz w:val="24"/>
      <w:szCs w:val="24"/>
    </w:rPr>
  </w:style>
  <w:style w:type="character" w:customStyle="1" w:styleId="caps">
    <w:name w:val="caps"/>
    <w:basedOn w:val="DefaultParagraphFont"/>
    <w:rsid w:val="006E6A6C"/>
  </w:style>
  <w:style w:type="paragraph" w:customStyle="1" w:styleId="css-18icg9x">
    <w:name w:val="css-18icg9x"/>
    <w:basedOn w:val="Normal"/>
    <w:rsid w:val="006E6A6C"/>
    <w:pPr>
      <w:spacing w:before="100" w:beforeAutospacing="1" w:after="100" w:afterAutospacing="1" w:line="240" w:lineRule="auto"/>
    </w:pPr>
    <w:rPr>
      <w:rFonts w:eastAsia="Times New Roman"/>
      <w:sz w:val="24"/>
      <w:szCs w:val="24"/>
    </w:rPr>
  </w:style>
  <w:style w:type="paragraph" w:customStyle="1" w:styleId="p-text">
    <w:name w:val="p-text"/>
    <w:basedOn w:val="Normal"/>
    <w:rsid w:val="00884A95"/>
    <w:pPr>
      <w:spacing w:before="100" w:beforeAutospacing="1" w:after="100" w:afterAutospacing="1" w:line="240" w:lineRule="auto"/>
    </w:pPr>
    <w:rPr>
      <w:rFonts w:eastAsia="Times New Roman"/>
      <w:sz w:val="24"/>
      <w:szCs w:val="24"/>
    </w:rPr>
  </w:style>
  <w:style w:type="character" w:customStyle="1" w:styleId="balancedheadline">
    <w:name w:val="balancedheadline"/>
    <w:basedOn w:val="DefaultParagraphFont"/>
    <w:rsid w:val="00BD3B5D"/>
  </w:style>
  <w:style w:type="character" w:customStyle="1" w:styleId="institution">
    <w:name w:val="institution"/>
    <w:basedOn w:val="DefaultParagraphFont"/>
    <w:rsid w:val="00BD3B5D"/>
  </w:style>
  <w:style w:type="character" w:customStyle="1" w:styleId="country">
    <w:name w:val="country"/>
    <w:basedOn w:val="DefaultParagraphFont"/>
    <w:rsid w:val="00BD3B5D"/>
  </w:style>
  <w:style w:type="character" w:customStyle="1" w:styleId="EvidenceChar">
    <w:name w:val="Evidence Char"/>
    <w:link w:val="Evidence"/>
    <w:locked/>
    <w:rsid w:val="00BD3B5D"/>
    <w:rPr>
      <w:rFonts w:ascii="Times New Roman" w:eastAsia="Times New Roman" w:hAnsi="Times New Roman"/>
      <w:bCs/>
      <w:color w:val="000000"/>
      <w:lang w:eastAsia="fr-FR"/>
    </w:rPr>
  </w:style>
  <w:style w:type="paragraph" w:customStyle="1" w:styleId="opinion-articlebody">
    <w:name w:val="opinion-article__body"/>
    <w:basedOn w:val="Normal"/>
    <w:rsid w:val="00C84DF9"/>
    <w:pPr>
      <w:spacing w:before="100" w:beforeAutospacing="1" w:after="100" w:afterAutospacing="1" w:line="240" w:lineRule="auto"/>
    </w:pPr>
    <w:rPr>
      <w:rFonts w:eastAsia="Times New Roman"/>
      <w:sz w:val="24"/>
      <w:szCs w:val="24"/>
    </w:rPr>
  </w:style>
  <w:style w:type="character" w:customStyle="1" w:styleId="Contention2Char">
    <w:name w:val="Contention 2 Char"/>
    <w:basedOn w:val="DefaultParagraphFont"/>
    <w:link w:val="Contention2"/>
    <w:locked/>
    <w:rsid w:val="00040119"/>
    <w:rPr>
      <w:rFonts w:ascii="Times New Roman" w:eastAsia="Times New Roman" w:hAnsi="Times New Roman"/>
      <w:b/>
      <w:bCs/>
      <w:color w:val="000000"/>
      <w:lang w:eastAsia="fr-FR"/>
    </w:rPr>
  </w:style>
  <w:style w:type="paragraph" w:customStyle="1" w:styleId="p4">
    <w:name w:val="p4"/>
    <w:basedOn w:val="Normal"/>
    <w:rsid w:val="003F1174"/>
    <w:pPr>
      <w:spacing w:before="100" w:beforeAutospacing="1" w:after="100" w:afterAutospacing="1" w:line="240" w:lineRule="auto"/>
    </w:pPr>
    <w:rPr>
      <w:rFonts w:eastAsia="Times New Roman"/>
      <w:sz w:val="24"/>
      <w:szCs w:val="24"/>
    </w:rPr>
  </w:style>
  <w:style w:type="paragraph" w:customStyle="1" w:styleId="bio">
    <w:name w:val="bio"/>
    <w:basedOn w:val="Normal"/>
    <w:rsid w:val="00EA05BC"/>
    <w:pPr>
      <w:spacing w:before="100" w:beforeAutospacing="1" w:after="100" w:afterAutospacing="1" w:line="240" w:lineRule="auto"/>
    </w:pPr>
    <w:rPr>
      <w:rFonts w:eastAsia="Times New Roman"/>
      <w:sz w:val="24"/>
      <w:szCs w:val="24"/>
    </w:rPr>
  </w:style>
  <w:style w:type="paragraph" w:customStyle="1" w:styleId="gntarbp">
    <w:name w:val="gnt_ar_b_p"/>
    <w:basedOn w:val="Normal"/>
    <w:rsid w:val="000257CF"/>
    <w:pPr>
      <w:spacing w:before="100" w:beforeAutospacing="1" w:after="100" w:afterAutospacing="1" w:line="240" w:lineRule="auto"/>
    </w:pPr>
    <w:rPr>
      <w:rFonts w:eastAsia="Times New Roman"/>
      <w:sz w:val="24"/>
      <w:szCs w:val="24"/>
    </w:rPr>
  </w:style>
  <w:style w:type="paragraph" w:customStyle="1" w:styleId="clay-paragraph">
    <w:name w:val="clay-paragraph"/>
    <w:basedOn w:val="Normal"/>
    <w:rsid w:val="000257CF"/>
    <w:pPr>
      <w:spacing w:before="100" w:beforeAutospacing="1" w:after="100" w:afterAutospacing="1" w:line="240" w:lineRule="auto"/>
    </w:pPr>
    <w:rPr>
      <w:rFonts w:eastAsia="Times New Roman"/>
      <w:sz w:val="24"/>
      <w:szCs w:val="24"/>
    </w:rPr>
  </w:style>
  <w:style w:type="character" w:customStyle="1" w:styleId="tnt-byline">
    <w:name w:val="tnt-byline"/>
    <w:basedOn w:val="DefaultParagraphFont"/>
    <w:rsid w:val="00976DC9"/>
  </w:style>
  <w:style w:type="paragraph" w:customStyle="1" w:styleId="paragraph-sc-1tqpf5s-0">
    <w:name w:val="paragraph-sc-1tqpf5s-0"/>
    <w:basedOn w:val="Normal"/>
    <w:rsid w:val="00E16AD6"/>
    <w:pPr>
      <w:spacing w:before="100" w:beforeAutospacing="1" w:after="100" w:afterAutospacing="1" w:line="240" w:lineRule="auto"/>
    </w:pPr>
    <w:rPr>
      <w:rFonts w:eastAsia="Times New Roman"/>
      <w:sz w:val="24"/>
      <w:szCs w:val="24"/>
    </w:rPr>
  </w:style>
  <w:style w:type="character" w:customStyle="1" w:styleId="UnresolvedMention2">
    <w:name w:val="Unresolved Mention2"/>
    <w:basedOn w:val="DefaultParagraphFont"/>
    <w:uiPriority w:val="99"/>
    <w:semiHidden/>
    <w:unhideWhenUsed/>
    <w:rsid w:val="00BE5780"/>
    <w:rPr>
      <w:color w:val="605E5C"/>
      <w:shd w:val="clear" w:color="auto" w:fill="E1DFDD"/>
    </w:rPr>
  </w:style>
  <w:style w:type="character" w:customStyle="1" w:styleId="UnresolvedMention3">
    <w:name w:val="Unresolved Mention3"/>
    <w:basedOn w:val="DefaultParagraphFont"/>
    <w:uiPriority w:val="99"/>
    <w:semiHidden/>
    <w:unhideWhenUsed/>
    <w:rsid w:val="00B72D88"/>
    <w:rPr>
      <w:color w:val="605E5C"/>
      <w:shd w:val="clear" w:color="auto" w:fill="E1DFDD"/>
    </w:rPr>
  </w:style>
  <w:style w:type="character" w:customStyle="1" w:styleId="insight-detail-hero-author-byline-link">
    <w:name w:val="insight-detail-hero-author-byline-link"/>
    <w:basedOn w:val="DefaultParagraphFont"/>
    <w:rsid w:val="00043638"/>
  </w:style>
  <w:style w:type="character" w:customStyle="1" w:styleId="insight-detail-hero-author-byline-text">
    <w:name w:val="insight-detail-hero-author-byline-text"/>
    <w:basedOn w:val="DefaultParagraphFont"/>
    <w:rsid w:val="00043638"/>
  </w:style>
  <w:style w:type="paragraph" w:customStyle="1" w:styleId="person-teasermeta">
    <w:name w:val="person-teaser__meta"/>
    <w:basedOn w:val="Normal"/>
    <w:rsid w:val="0010104E"/>
    <w:pPr>
      <w:spacing w:before="100" w:beforeAutospacing="1" w:after="100" w:afterAutospacing="1" w:line="240" w:lineRule="auto"/>
    </w:pPr>
    <w:rPr>
      <w:rFonts w:eastAsia="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215531">
      <w:bodyDiv w:val="1"/>
      <w:marLeft w:val="0"/>
      <w:marRight w:val="0"/>
      <w:marTop w:val="0"/>
      <w:marBottom w:val="0"/>
      <w:divBdr>
        <w:top w:val="none" w:sz="0" w:space="0" w:color="auto"/>
        <w:left w:val="none" w:sz="0" w:space="0" w:color="auto"/>
        <w:bottom w:val="none" w:sz="0" w:space="0" w:color="auto"/>
        <w:right w:val="none" w:sz="0" w:space="0" w:color="auto"/>
      </w:divBdr>
    </w:div>
    <w:div w:id="40710219">
      <w:bodyDiv w:val="1"/>
      <w:marLeft w:val="0"/>
      <w:marRight w:val="0"/>
      <w:marTop w:val="0"/>
      <w:marBottom w:val="0"/>
      <w:divBdr>
        <w:top w:val="none" w:sz="0" w:space="0" w:color="auto"/>
        <w:left w:val="none" w:sz="0" w:space="0" w:color="auto"/>
        <w:bottom w:val="none" w:sz="0" w:space="0" w:color="auto"/>
        <w:right w:val="none" w:sz="0" w:space="0" w:color="auto"/>
      </w:divBdr>
    </w:div>
    <w:div w:id="55592878">
      <w:bodyDiv w:val="1"/>
      <w:marLeft w:val="0"/>
      <w:marRight w:val="0"/>
      <w:marTop w:val="0"/>
      <w:marBottom w:val="0"/>
      <w:divBdr>
        <w:top w:val="none" w:sz="0" w:space="0" w:color="auto"/>
        <w:left w:val="none" w:sz="0" w:space="0" w:color="auto"/>
        <w:bottom w:val="none" w:sz="0" w:space="0" w:color="auto"/>
        <w:right w:val="none" w:sz="0" w:space="0" w:color="auto"/>
      </w:divBdr>
    </w:div>
    <w:div w:id="55713798">
      <w:bodyDiv w:val="1"/>
      <w:marLeft w:val="0"/>
      <w:marRight w:val="0"/>
      <w:marTop w:val="0"/>
      <w:marBottom w:val="0"/>
      <w:divBdr>
        <w:top w:val="none" w:sz="0" w:space="0" w:color="auto"/>
        <w:left w:val="none" w:sz="0" w:space="0" w:color="auto"/>
        <w:bottom w:val="none" w:sz="0" w:space="0" w:color="auto"/>
        <w:right w:val="none" w:sz="0" w:space="0" w:color="auto"/>
      </w:divBdr>
      <w:divsChild>
        <w:div w:id="621614233">
          <w:marLeft w:val="0"/>
          <w:marRight w:val="0"/>
          <w:marTop w:val="0"/>
          <w:marBottom w:val="0"/>
          <w:divBdr>
            <w:top w:val="none" w:sz="0" w:space="0" w:color="auto"/>
            <w:left w:val="none" w:sz="0" w:space="0" w:color="auto"/>
            <w:bottom w:val="none" w:sz="0" w:space="0" w:color="auto"/>
            <w:right w:val="none" w:sz="0" w:space="0" w:color="auto"/>
          </w:divBdr>
        </w:div>
        <w:div w:id="1177772787">
          <w:marLeft w:val="0"/>
          <w:marRight w:val="0"/>
          <w:marTop w:val="0"/>
          <w:marBottom w:val="0"/>
          <w:divBdr>
            <w:top w:val="none" w:sz="0" w:space="0" w:color="auto"/>
            <w:left w:val="none" w:sz="0" w:space="0" w:color="auto"/>
            <w:bottom w:val="none" w:sz="0" w:space="0" w:color="auto"/>
            <w:right w:val="none" w:sz="0" w:space="0" w:color="auto"/>
          </w:divBdr>
        </w:div>
        <w:div w:id="960570026">
          <w:marLeft w:val="0"/>
          <w:marRight w:val="0"/>
          <w:marTop w:val="0"/>
          <w:marBottom w:val="0"/>
          <w:divBdr>
            <w:top w:val="none" w:sz="0" w:space="0" w:color="auto"/>
            <w:left w:val="none" w:sz="0" w:space="0" w:color="auto"/>
            <w:bottom w:val="none" w:sz="0" w:space="0" w:color="auto"/>
            <w:right w:val="none" w:sz="0" w:space="0" w:color="auto"/>
          </w:divBdr>
        </w:div>
        <w:div w:id="1689868250">
          <w:marLeft w:val="0"/>
          <w:marRight w:val="0"/>
          <w:marTop w:val="0"/>
          <w:marBottom w:val="0"/>
          <w:divBdr>
            <w:top w:val="none" w:sz="0" w:space="0" w:color="auto"/>
            <w:left w:val="none" w:sz="0" w:space="0" w:color="auto"/>
            <w:bottom w:val="none" w:sz="0" w:space="0" w:color="auto"/>
            <w:right w:val="none" w:sz="0" w:space="0" w:color="auto"/>
          </w:divBdr>
        </w:div>
        <w:div w:id="1786850599">
          <w:marLeft w:val="0"/>
          <w:marRight w:val="0"/>
          <w:marTop w:val="0"/>
          <w:marBottom w:val="0"/>
          <w:divBdr>
            <w:top w:val="none" w:sz="0" w:space="0" w:color="auto"/>
            <w:left w:val="none" w:sz="0" w:space="0" w:color="auto"/>
            <w:bottom w:val="none" w:sz="0" w:space="0" w:color="auto"/>
            <w:right w:val="none" w:sz="0" w:space="0" w:color="auto"/>
          </w:divBdr>
        </w:div>
        <w:div w:id="1496722306">
          <w:marLeft w:val="0"/>
          <w:marRight w:val="0"/>
          <w:marTop w:val="0"/>
          <w:marBottom w:val="0"/>
          <w:divBdr>
            <w:top w:val="none" w:sz="0" w:space="0" w:color="auto"/>
            <w:left w:val="none" w:sz="0" w:space="0" w:color="auto"/>
            <w:bottom w:val="none" w:sz="0" w:space="0" w:color="auto"/>
            <w:right w:val="none" w:sz="0" w:space="0" w:color="auto"/>
          </w:divBdr>
        </w:div>
        <w:div w:id="951743050">
          <w:marLeft w:val="0"/>
          <w:marRight w:val="0"/>
          <w:marTop w:val="0"/>
          <w:marBottom w:val="0"/>
          <w:divBdr>
            <w:top w:val="none" w:sz="0" w:space="0" w:color="auto"/>
            <w:left w:val="none" w:sz="0" w:space="0" w:color="auto"/>
            <w:bottom w:val="none" w:sz="0" w:space="0" w:color="auto"/>
            <w:right w:val="none" w:sz="0" w:space="0" w:color="auto"/>
          </w:divBdr>
        </w:div>
        <w:div w:id="876743006">
          <w:marLeft w:val="0"/>
          <w:marRight w:val="0"/>
          <w:marTop w:val="0"/>
          <w:marBottom w:val="0"/>
          <w:divBdr>
            <w:top w:val="none" w:sz="0" w:space="0" w:color="auto"/>
            <w:left w:val="none" w:sz="0" w:space="0" w:color="auto"/>
            <w:bottom w:val="none" w:sz="0" w:space="0" w:color="auto"/>
            <w:right w:val="none" w:sz="0" w:space="0" w:color="auto"/>
          </w:divBdr>
        </w:div>
        <w:div w:id="1574655190">
          <w:marLeft w:val="0"/>
          <w:marRight w:val="0"/>
          <w:marTop w:val="0"/>
          <w:marBottom w:val="0"/>
          <w:divBdr>
            <w:top w:val="none" w:sz="0" w:space="0" w:color="auto"/>
            <w:left w:val="none" w:sz="0" w:space="0" w:color="auto"/>
            <w:bottom w:val="none" w:sz="0" w:space="0" w:color="auto"/>
            <w:right w:val="none" w:sz="0" w:space="0" w:color="auto"/>
          </w:divBdr>
        </w:div>
        <w:div w:id="809439310">
          <w:marLeft w:val="0"/>
          <w:marRight w:val="0"/>
          <w:marTop w:val="0"/>
          <w:marBottom w:val="0"/>
          <w:divBdr>
            <w:top w:val="none" w:sz="0" w:space="0" w:color="auto"/>
            <w:left w:val="none" w:sz="0" w:space="0" w:color="auto"/>
            <w:bottom w:val="none" w:sz="0" w:space="0" w:color="auto"/>
            <w:right w:val="none" w:sz="0" w:space="0" w:color="auto"/>
          </w:divBdr>
        </w:div>
        <w:div w:id="112556597">
          <w:marLeft w:val="0"/>
          <w:marRight w:val="0"/>
          <w:marTop w:val="0"/>
          <w:marBottom w:val="0"/>
          <w:divBdr>
            <w:top w:val="none" w:sz="0" w:space="0" w:color="auto"/>
            <w:left w:val="none" w:sz="0" w:space="0" w:color="auto"/>
            <w:bottom w:val="none" w:sz="0" w:space="0" w:color="auto"/>
            <w:right w:val="none" w:sz="0" w:space="0" w:color="auto"/>
          </w:divBdr>
        </w:div>
        <w:div w:id="1662001577">
          <w:marLeft w:val="0"/>
          <w:marRight w:val="0"/>
          <w:marTop w:val="0"/>
          <w:marBottom w:val="0"/>
          <w:divBdr>
            <w:top w:val="none" w:sz="0" w:space="0" w:color="auto"/>
            <w:left w:val="none" w:sz="0" w:space="0" w:color="auto"/>
            <w:bottom w:val="none" w:sz="0" w:space="0" w:color="auto"/>
            <w:right w:val="none" w:sz="0" w:space="0" w:color="auto"/>
          </w:divBdr>
        </w:div>
        <w:div w:id="1864131889">
          <w:marLeft w:val="0"/>
          <w:marRight w:val="0"/>
          <w:marTop w:val="0"/>
          <w:marBottom w:val="0"/>
          <w:divBdr>
            <w:top w:val="none" w:sz="0" w:space="0" w:color="auto"/>
            <w:left w:val="none" w:sz="0" w:space="0" w:color="auto"/>
            <w:bottom w:val="none" w:sz="0" w:space="0" w:color="auto"/>
            <w:right w:val="none" w:sz="0" w:space="0" w:color="auto"/>
          </w:divBdr>
        </w:div>
        <w:div w:id="1020618787">
          <w:marLeft w:val="0"/>
          <w:marRight w:val="0"/>
          <w:marTop w:val="0"/>
          <w:marBottom w:val="0"/>
          <w:divBdr>
            <w:top w:val="none" w:sz="0" w:space="0" w:color="auto"/>
            <w:left w:val="none" w:sz="0" w:space="0" w:color="auto"/>
            <w:bottom w:val="none" w:sz="0" w:space="0" w:color="auto"/>
            <w:right w:val="none" w:sz="0" w:space="0" w:color="auto"/>
          </w:divBdr>
        </w:div>
        <w:div w:id="982344217">
          <w:marLeft w:val="0"/>
          <w:marRight w:val="0"/>
          <w:marTop w:val="0"/>
          <w:marBottom w:val="0"/>
          <w:divBdr>
            <w:top w:val="none" w:sz="0" w:space="0" w:color="auto"/>
            <w:left w:val="none" w:sz="0" w:space="0" w:color="auto"/>
            <w:bottom w:val="none" w:sz="0" w:space="0" w:color="auto"/>
            <w:right w:val="none" w:sz="0" w:space="0" w:color="auto"/>
          </w:divBdr>
        </w:div>
        <w:div w:id="1807165279">
          <w:marLeft w:val="0"/>
          <w:marRight w:val="0"/>
          <w:marTop w:val="0"/>
          <w:marBottom w:val="0"/>
          <w:divBdr>
            <w:top w:val="none" w:sz="0" w:space="0" w:color="auto"/>
            <w:left w:val="none" w:sz="0" w:space="0" w:color="auto"/>
            <w:bottom w:val="none" w:sz="0" w:space="0" w:color="auto"/>
            <w:right w:val="none" w:sz="0" w:space="0" w:color="auto"/>
          </w:divBdr>
        </w:div>
        <w:div w:id="1846480490">
          <w:marLeft w:val="0"/>
          <w:marRight w:val="0"/>
          <w:marTop w:val="0"/>
          <w:marBottom w:val="0"/>
          <w:divBdr>
            <w:top w:val="none" w:sz="0" w:space="0" w:color="auto"/>
            <w:left w:val="none" w:sz="0" w:space="0" w:color="auto"/>
            <w:bottom w:val="none" w:sz="0" w:space="0" w:color="auto"/>
            <w:right w:val="none" w:sz="0" w:space="0" w:color="auto"/>
          </w:divBdr>
        </w:div>
      </w:divsChild>
    </w:div>
    <w:div w:id="60297725">
      <w:bodyDiv w:val="1"/>
      <w:marLeft w:val="0"/>
      <w:marRight w:val="0"/>
      <w:marTop w:val="0"/>
      <w:marBottom w:val="0"/>
      <w:divBdr>
        <w:top w:val="none" w:sz="0" w:space="0" w:color="auto"/>
        <w:left w:val="none" w:sz="0" w:space="0" w:color="auto"/>
        <w:bottom w:val="none" w:sz="0" w:space="0" w:color="auto"/>
        <w:right w:val="none" w:sz="0" w:space="0" w:color="auto"/>
      </w:divBdr>
    </w:div>
    <w:div w:id="62606626">
      <w:bodyDiv w:val="1"/>
      <w:marLeft w:val="0"/>
      <w:marRight w:val="0"/>
      <w:marTop w:val="0"/>
      <w:marBottom w:val="0"/>
      <w:divBdr>
        <w:top w:val="none" w:sz="0" w:space="0" w:color="auto"/>
        <w:left w:val="none" w:sz="0" w:space="0" w:color="auto"/>
        <w:bottom w:val="none" w:sz="0" w:space="0" w:color="auto"/>
        <w:right w:val="none" w:sz="0" w:space="0" w:color="auto"/>
      </w:divBdr>
    </w:div>
    <w:div w:id="68160124">
      <w:bodyDiv w:val="1"/>
      <w:marLeft w:val="0"/>
      <w:marRight w:val="0"/>
      <w:marTop w:val="0"/>
      <w:marBottom w:val="0"/>
      <w:divBdr>
        <w:top w:val="none" w:sz="0" w:space="0" w:color="auto"/>
        <w:left w:val="none" w:sz="0" w:space="0" w:color="auto"/>
        <w:bottom w:val="none" w:sz="0" w:space="0" w:color="auto"/>
        <w:right w:val="none" w:sz="0" w:space="0" w:color="auto"/>
      </w:divBdr>
    </w:div>
    <w:div w:id="71974201">
      <w:bodyDiv w:val="1"/>
      <w:marLeft w:val="0"/>
      <w:marRight w:val="0"/>
      <w:marTop w:val="0"/>
      <w:marBottom w:val="0"/>
      <w:divBdr>
        <w:top w:val="none" w:sz="0" w:space="0" w:color="auto"/>
        <w:left w:val="none" w:sz="0" w:space="0" w:color="auto"/>
        <w:bottom w:val="none" w:sz="0" w:space="0" w:color="auto"/>
        <w:right w:val="none" w:sz="0" w:space="0" w:color="auto"/>
      </w:divBdr>
    </w:div>
    <w:div w:id="73431568">
      <w:bodyDiv w:val="1"/>
      <w:marLeft w:val="0"/>
      <w:marRight w:val="0"/>
      <w:marTop w:val="0"/>
      <w:marBottom w:val="0"/>
      <w:divBdr>
        <w:top w:val="none" w:sz="0" w:space="0" w:color="auto"/>
        <w:left w:val="none" w:sz="0" w:space="0" w:color="auto"/>
        <w:bottom w:val="none" w:sz="0" w:space="0" w:color="auto"/>
        <w:right w:val="none" w:sz="0" w:space="0" w:color="auto"/>
      </w:divBdr>
    </w:div>
    <w:div w:id="91165760">
      <w:bodyDiv w:val="1"/>
      <w:marLeft w:val="0"/>
      <w:marRight w:val="0"/>
      <w:marTop w:val="0"/>
      <w:marBottom w:val="0"/>
      <w:divBdr>
        <w:top w:val="none" w:sz="0" w:space="0" w:color="auto"/>
        <w:left w:val="none" w:sz="0" w:space="0" w:color="auto"/>
        <w:bottom w:val="none" w:sz="0" w:space="0" w:color="auto"/>
        <w:right w:val="none" w:sz="0" w:space="0" w:color="auto"/>
      </w:divBdr>
      <w:divsChild>
        <w:div w:id="1163617953">
          <w:marLeft w:val="0"/>
          <w:marRight w:val="0"/>
          <w:marTop w:val="0"/>
          <w:marBottom w:val="0"/>
          <w:divBdr>
            <w:top w:val="single" w:sz="2" w:space="0" w:color="auto"/>
            <w:left w:val="single" w:sz="2" w:space="0" w:color="auto"/>
            <w:bottom w:val="single" w:sz="2" w:space="0" w:color="auto"/>
            <w:right w:val="single" w:sz="2" w:space="0" w:color="auto"/>
          </w:divBdr>
        </w:div>
      </w:divsChild>
    </w:div>
    <w:div w:id="96751726">
      <w:bodyDiv w:val="1"/>
      <w:marLeft w:val="0"/>
      <w:marRight w:val="0"/>
      <w:marTop w:val="0"/>
      <w:marBottom w:val="0"/>
      <w:divBdr>
        <w:top w:val="none" w:sz="0" w:space="0" w:color="auto"/>
        <w:left w:val="none" w:sz="0" w:space="0" w:color="auto"/>
        <w:bottom w:val="none" w:sz="0" w:space="0" w:color="auto"/>
        <w:right w:val="none" w:sz="0" w:space="0" w:color="auto"/>
      </w:divBdr>
    </w:div>
    <w:div w:id="97802392">
      <w:bodyDiv w:val="1"/>
      <w:marLeft w:val="0"/>
      <w:marRight w:val="0"/>
      <w:marTop w:val="0"/>
      <w:marBottom w:val="0"/>
      <w:divBdr>
        <w:top w:val="none" w:sz="0" w:space="0" w:color="auto"/>
        <w:left w:val="none" w:sz="0" w:space="0" w:color="auto"/>
        <w:bottom w:val="none" w:sz="0" w:space="0" w:color="auto"/>
        <w:right w:val="none" w:sz="0" w:space="0" w:color="auto"/>
      </w:divBdr>
    </w:div>
    <w:div w:id="99227913">
      <w:bodyDiv w:val="1"/>
      <w:marLeft w:val="0"/>
      <w:marRight w:val="0"/>
      <w:marTop w:val="0"/>
      <w:marBottom w:val="0"/>
      <w:divBdr>
        <w:top w:val="none" w:sz="0" w:space="0" w:color="auto"/>
        <w:left w:val="none" w:sz="0" w:space="0" w:color="auto"/>
        <w:bottom w:val="none" w:sz="0" w:space="0" w:color="auto"/>
        <w:right w:val="none" w:sz="0" w:space="0" w:color="auto"/>
      </w:divBdr>
    </w:div>
    <w:div w:id="101875225">
      <w:bodyDiv w:val="1"/>
      <w:marLeft w:val="0"/>
      <w:marRight w:val="0"/>
      <w:marTop w:val="0"/>
      <w:marBottom w:val="0"/>
      <w:divBdr>
        <w:top w:val="none" w:sz="0" w:space="0" w:color="auto"/>
        <w:left w:val="none" w:sz="0" w:space="0" w:color="auto"/>
        <w:bottom w:val="none" w:sz="0" w:space="0" w:color="auto"/>
        <w:right w:val="none" w:sz="0" w:space="0" w:color="auto"/>
      </w:divBdr>
    </w:div>
    <w:div w:id="103693852">
      <w:bodyDiv w:val="1"/>
      <w:marLeft w:val="0"/>
      <w:marRight w:val="0"/>
      <w:marTop w:val="0"/>
      <w:marBottom w:val="0"/>
      <w:divBdr>
        <w:top w:val="none" w:sz="0" w:space="0" w:color="auto"/>
        <w:left w:val="none" w:sz="0" w:space="0" w:color="auto"/>
        <w:bottom w:val="none" w:sz="0" w:space="0" w:color="auto"/>
        <w:right w:val="none" w:sz="0" w:space="0" w:color="auto"/>
      </w:divBdr>
    </w:div>
    <w:div w:id="114182140">
      <w:bodyDiv w:val="1"/>
      <w:marLeft w:val="0"/>
      <w:marRight w:val="0"/>
      <w:marTop w:val="0"/>
      <w:marBottom w:val="0"/>
      <w:divBdr>
        <w:top w:val="none" w:sz="0" w:space="0" w:color="auto"/>
        <w:left w:val="none" w:sz="0" w:space="0" w:color="auto"/>
        <w:bottom w:val="none" w:sz="0" w:space="0" w:color="auto"/>
        <w:right w:val="none" w:sz="0" w:space="0" w:color="auto"/>
      </w:divBdr>
    </w:div>
    <w:div w:id="117990177">
      <w:bodyDiv w:val="1"/>
      <w:marLeft w:val="0"/>
      <w:marRight w:val="0"/>
      <w:marTop w:val="0"/>
      <w:marBottom w:val="0"/>
      <w:divBdr>
        <w:top w:val="none" w:sz="0" w:space="0" w:color="auto"/>
        <w:left w:val="none" w:sz="0" w:space="0" w:color="auto"/>
        <w:bottom w:val="none" w:sz="0" w:space="0" w:color="auto"/>
        <w:right w:val="none" w:sz="0" w:space="0" w:color="auto"/>
      </w:divBdr>
    </w:div>
    <w:div w:id="119543864">
      <w:bodyDiv w:val="1"/>
      <w:marLeft w:val="0"/>
      <w:marRight w:val="0"/>
      <w:marTop w:val="0"/>
      <w:marBottom w:val="0"/>
      <w:divBdr>
        <w:top w:val="none" w:sz="0" w:space="0" w:color="auto"/>
        <w:left w:val="none" w:sz="0" w:space="0" w:color="auto"/>
        <w:bottom w:val="none" w:sz="0" w:space="0" w:color="auto"/>
        <w:right w:val="none" w:sz="0" w:space="0" w:color="auto"/>
      </w:divBdr>
    </w:div>
    <w:div w:id="131295482">
      <w:bodyDiv w:val="1"/>
      <w:marLeft w:val="0"/>
      <w:marRight w:val="0"/>
      <w:marTop w:val="0"/>
      <w:marBottom w:val="0"/>
      <w:divBdr>
        <w:top w:val="none" w:sz="0" w:space="0" w:color="auto"/>
        <w:left w:val="none" w:sz="0" w:space="0" w:color="auto"/>
        <w:bottom w:val="none" w:sz="0" w:space="0" w:color="auto"/>
        <w:right w:val="none" w:sz="0" w:space="0" w:color="auto"/>
      </w:divBdr>
    </w:div>
    <w:div w:id="137497634">
      <w:bodyDiv w:val="1"/>
      <w:marLeft w:val="0"/>
      <w:marRight w:val="0"/>
      <w:marTop w:val="0"/>
      <w:marBottom w:val="0"/>
      <w:divBdr>
        <w:top w:val="none" w:sz="0" w:space="0" w:color="auto"/>
        <w:left w:val="none" w:sz="0" w:space="0" w:color="auto"/>
        <w:bottom w:val="none" w:sz="0" w:space="0" w:color="auto"/>
        <w:right w:val="none" w:sz="0" w:space="0" w:color="auto"/>
      </w:divBdr>
    </w:div>
    <w:div w:id="137846509">
      <w:bodyDiv w:val="1"/>
      <w:marLeft w:val="0"/>
      <w:marRight w:val="0"/>
      <w:marTop w:val="0"/>
      <w:marBottom w:val="0"/>
      <w:divBdr>
        <w:top w:val="none" w:sz="0" w:space="0" w:color="auto"/>
        <w:left w:val="none" w:sz="0" w:space="0" w:color="auto"/>
        <w:bottom w:val="none" w:sz="0" w:space="0" w:color="auto"/>
        <w:right w:val="none" w:sz="0" w:space="0" w:color="auto"/>
      </w:divBdr>
    </w:div>
    <w:div w:id="149298798">
      <w:bodyDiv w:val="1"/>
      <w:marLeft w:val="0"/>
      <w:marRight w:val="0"/>
      <w:marTop w:val="0"/>
      <w:marBottom w:val="0"/>
      <w:divBdr>
        <w:top w:val="none" w:sz="0" w:space="0" w:color="auto"/>
        <w:left w:val="none" w:sz="0" w:space="0" w:color="auto"/>
        <w:bottom w:val="none" w:sz="0" w:space="0" w:color="auto"/>
        <w:right w:val="none" w:sz="0" w:space="0" w:color="auto"/>
      </w:divBdr>
    </w:div>
    <w:div w:id="151603429">
      <w:bodyDiv w:val="1"/>
      <w:marLeft w:val="0"/>
      <w:marRight w:val="0"/>
      <w:marTop w:val="0"/>
      <w:marBottom w:val="0"/>
      <w:divBdr>
        <w:top w:val="none" w:sz="0" w:space="0" w:color="auto"/>
        <w:left w:val="none" w:sz="0" w:space="0" w:color="auto"/>
        <w:bottom w:val="none" w:sz="0" w:space="0" w:color="auto"/>
        <w:right w:val="none" w:sz="0" w:space="0" w:color="auto"/>
      </w:divBdr>
    </w:div>
    <w:div w:id="152576178">
      <w:bodyDiv w:val="1"/>
      <w:marLeft w:val="0"/>
      <w:marRight w:val="0"/>
      <w:marTop w:val="0"/>
      <w:marBottom w:val="0"/>
      <w:divBdr>
        <w:top w:val="none" w:sz="0" w:space="0" w:color="auto"/>
        <w:left w:val="none" w:sz="0" w:space="0" w:color="auto"/>
        <w:bottom w:val="none" w:sz="0" w:space="0" w:color="auto"/>
        <w:right w:val="none" w:sz="0" w:space="0" w:color="auto"/>
      </w:divBdr>
    </w:div>
    <w:div w:id="158736663">
      <w:bodyDiv w:val="1"/>
      <w:marLeft w:val="0"/>
      <w:marRight w:val="0"/>
      <w:marTop w:val="0"/>
      <w:marBottom w:val="0"/>
      <w:divBdr>
        <w:top w:val="none" w:sz="0" w:space="0" w:color="auto"/>
        <w:left w:val="none" w:sz="0" w:space="0" w:color="auto"/>
        <w:bottom w:val="none" w:sz="0" w:space="0" w:color="auto"/>
        <w:right w:val="none" w:sz="0" w:space="0" w:color="auto"/>
      </w:divBdr>
    </w:div>
    <w:div w:id="159586781">
      <w:bodyDiv w:val="1"/>
      <w:marLeft w:val="0"/>
      <w:marRight w:val="0"/>
      <w:marTop w:val="0"/>
      <w:marBottom w:val="0"/>
      <w:divBdr>
        <w:top w:val="none" w:sz="0" w:space="0" w:color="auto"/>
        <w:left w:val="none" w:sz="0" w:space="0" w:color="auto"/>
        <w:bottom w:val="none" w:sz="0" w:space="0" w:color="auto"/>
        <w:right w:val="none" w:sz="0" w:space="0" w:color="auto"/>
      </w:divBdr>
      <w:divsChild>
        <w:div w:id="2062828512">
          <w:marLeft w:val="0"/>
          <w:marRight w:val="0"/>
          <w:marTop w:val="0"/>
          <w:marBottom w:val="0"/>
          <w:divBdr>
            <w:top w:val="none" w:sz="0" w:space="0" w:color="auto"/>
            <w:left w:val="none" w:sz="0" w:space="0" w:color="auto"/>
            <w:bottom w:val="none" w:sz="0" w:space="0" w:color="auto"/>
            <w:right w:val="none" w:sz="0" w:space="0" w:color="auto"/>
          </w:divBdr>
          <w:divsChild>
            <w:div w:id="1647587782">
              <w:marLeft w:val="0"/>
              <w:marRight w:val="0"/>
              <w:marTop w:val="0"/>
              <w:marBottom w:val="0"/>
              <w:divBdr>
                <w:top w:val="none" w:sz="0" w:space="0" w:color="auto"/>
                <w:left w:val="none" w:sz="0" w:space="0" w:color="auto"/>
                <w:bottom w:val="none" w:sz="0" w:space="0" w:color="auto"/>
                <w:right w:val="none" w:sz="0" w:space="0" w:color="auto"/>
              </w:divBdr>
            </w:div>
            <w:div w:id="199781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553518">
      <w:bodyDiv w:val="1"/>
      <w:marLeft w:val="0"/>
      <w:marRight w:val="0"/>
      <w:marTop w:val="0"/>
      <w:marBottom w:val="0"/>
      <w:divBdr>
        <w:top w:val="none" w:sz="0" w:space="0" w:color="auto"/>
        <w:left w:val="none" w:sz="0" w:space="0" w:color="auto"/>
        <w:bottom w:val="none" w:sz="0" w:space="0" w:color="auto"/>
        <w:right w:val="none" w:sz="0" w:space="0" w:color="auto"/>
      </w:divBdr>
    </w:div>
    <w:div w:id="176193324">
      <w:bodyDiv w:val="1"/>
      <w:marLeft w:val="0"/>
      <w:marRight w:val="0"/>
      <w:marTop w:val="0"/>
      <w:marBottom w:val="0"/>
      <w:divBdr>
        <w:top w:val="none" w:sz="0" w:space="0" w:color="auto"/>
        <w:left w:val="none" w:sz="0" w:space="0" w:color="auto"/>
        <w:bottom w:val="none" w:sz="0" w:space="0" w:color="auto"/>
        <w:right w:val="none" w:sz="0" w:space="0" w:color="auto"/>
      </w:divBdr>
    </w:div>
    <w:div w:id="186214737">
      <w:bodyDiv w:val="1"/>
      <w:marLeft w:val="0"/>
      <w:marRight w:val="0"/>
      <w:marTop w:val="0"/>
      <w:marBottom w:val="0"/>
      <w:divBdr>
        <w:top w:val="none" w:sz="0" w:space="0" w:color="auto"/>
        <w:left w:val="none" w:sz="0" w:space="0" w:color="auto"/>
        <w:bottom w:val="none" w:sz="0" w:space="0" w:color="auto"/>
        <w:right w:val="none" w:sz="0" w:space="0" w:color="auto"/>
      </w:divBdr>
    </w:div>
    <w:div w:id="208495725">
      <w:bodyDiv w:val="1"/>
      <w:marLeft w:val="0"/>
      <w:marRight w:val="0"/>
      <w:marTop w:val="0"/>
      <w:marBottom w:val="0"/>
      <w:divBdr>
        <w:top w:val="none" w:sz="0" w:space="0" w:color="auto"/>
        <w:left w:val="none" w:sz="0" w:space="0" w:color="auto"/>
        <w:bottom w:val="none" w:sz="0" w:space="0" w:color="auto"/>
        <w:right w:val="none" w:sz="0" w:space="0" w:color="auto"/>
      </w:divBdr>
    </w:div>
    <w:div w:id="210189573">
      <w:bodyDiv w:val="1"/>
      <w:marLeft w:val="0"/>
      <w:marRight w:val="0"/>
      <w:marTop w:val="0"/>
      <w:marBottom w:val="0"/>
      <w:divBdr>
        <w:top w:val="none" w:sz="0" w:space="0" w:color="auto"/>
        <w:left w:val="none" w:sz="0" w:space="0" w:color="auto"/>
        <w:bottom w:val="none" w:sz="0" w:space="0" w:color="auto"/>
        <w:right w:val="none" w:sz="0" w:space="0" w:color="auto"/>
      </w:divBdr>
    </w:div>
    <w:div w:id="212810293">
      <w:bodyDiv w:val="1"/>
      <w:marLeft w:val="0"/>
      <w:marRight w:val="0"/>
      <w:marTop w:val="0"/>
      <w:marBottom w:val="0"/>
      <w:divBdr>
        <w:top w:val="none" w:sz="0" w:space="0" w:color="auto"/>
        <w:left w:val="none" w:sz="0" w:space="0" w:color="auto"/>
        <w:bottom w:val="none" w:sz="0" w:space="0" w:color="auto"/>
        <w:right w:val="none" w:sz="0" w:space="0" w:color="auto"/>
      </w:divBdr>
    </w:div>
    <w:div w:id="225344062">
      <w:bodyDiv w:val="1"/>
      <w:marLeft w:val="0"/>
      <w:marRight w:val="0"/>
      <w:marTop w:val="0"/>
      <w:marBottom w:val="0"/>
      <w:divBdr>
        <w:top w:val="none" w:sz="0" w:space="0" w:color="auto"/>
        <w:left w:val="none" w:sz="0" w:space="0" w:color="auto"/>
        <w:bottom w:val="none" w:sz="0" w:space="0" w:color="auto"/>
        <w:right w:val="none" w:sz="0" w:space="0" w:color="auto"/>
      </w:divBdr>
    </w:div>
    <w:div w:id="235753018">
      <w:bodyDiv w:val="1"/>
      <w:marLeft w:val="0"/>
      <w:marRight w:val="0"/>
      <w:marTop w:val="0"/>
      <w:marBottom w:val="0"/>
      <w:divBdr>
        <w:top w:val="none" w:sz="0" w:space="0" w:color="auto"/>
        <w:left w:val="none" w:sz="0" w:space="0" w:color="auto"/>
        <w:bottom w:val="none" w:sz="0" w:space="0" w:color="auto"/>
        <w:right w:val="none" w:sz="0" w:space="0" w:color="auto"/>
      </w:divBdr>
    </w:div>
    <w:div w:id="236479847">
      <w:bodyDiv w:val="1"/>
      <w:marLeft w:val="0"/>
      <w:marRight w:val="0"/>
      <w:marTop w:val="0"/>
      <w:marBottom w:val="0"/>
      <w:divBdr>
        <w:top w:val="none" w:sz="0" w:space="0" w:color="auto"/>
        <w:left w:val="none" w:sz="0" w:space="0" w:color="auto"/>
        <w:bottom w:val="none" w:sz="0" w:space="0" w:color="auto"/>
        <w:right w:val="none" w:sz="0" w:space="0" w:color="auto"/>
      </w:divBdr>
    </w:div>
    <w:div w:id="237911157">
      <w:bodyDiv w:val="1"/>
      <w:marLeft w:val="0"/>
      <w:marRight w:val="0"/>
      <w:marTop w:val="0"/>
      <w:marBottom w:val="0"/>
      <w:divBdr>
        <w:top w:val="none" w:sz="0" w:space="0" w:color="auto"/>
        <w:left w:val="none" w:sz="0" w:space="0" w:color="auto"/>
        <w:bottom w:val="none" w:sz="0" w:space="0" w:color="auto"/>
        <w:right w:val="none" w:sz="0" w:space="0" w:color="auto"/>
      </w:divBdr>
    </w:div>
    <w:div w:id="243415205">
      <w:bodyDiv w:val="1"/>
      <w:marLeft w:val="0"/>
      <w:marRight w:val="0"/>
      <w:marTop w:val="0"/>
      <w:marBottom w:val="0"/>
      <w:divBdr>
        <w:top w:val="none" w:sz="0" w:space="0" w:color="auto"/>
        <w:left w:val="none" w:sz="0" w:space="0" w:color="auto"/>
        <w:bottom w:val="none" w:sz="0" w:space="0" w:color="auto"/>
        <w:right w:val="none" w:sz="0" w:space="0" w:color="auto"/>
      </w:divBdr>
    </w:div>
    <w:div w:id="248389038">
      <w:bodyDiv w:val="1"/>
      <w:marLeft w:val="0"/>
      <w:marRight w:val="0"/>
      <w:marTop w:val="0"/>
      <w:marBottom w:val="0"/>
      <w:divBdr>
        <w:top w:val="none" w:sz="0" w:space="0" w:color="auto"/>
        <w:left w:val="none" w:sz="0" w:space="0" w:color="auto"/>
        <w:bottom w:val="none" w:sz="0" w:space="0" w:color="auto"/>
        <w:right w:val="none" w:sz="0" w:space="0" w:color="auto"/>
      </w:divBdr>
    </w:div>
    <w:div w:id="255869132">
      <w:bodyDiv w:val="1"/>
      <w:marLeft w:val="0"/>
      <w:marRight w:val="0"/>
      <w:marTop w:val="0"/>
      <w:marBottom w:val="0"/>
      <w:divBdr>
        <w:top w:val="none" w:sz="0" w:space="0" w:color="auto"/>
        <w:left w:val="none" w:sz="0" w:space="0" w:color="auto"/>
        <w:bottom w:val="none" w:sz="0" w:space="0" w:color="auto"/>
        <w:right w:val="none" w:sz="0" w:space="0" w:color="auto"/>
      </w:divBdr>
    </w:div>
    <w:div w:id="256252692">
      <w:bodyDiv w:val="1"/>
      <w:marLeft w:val="0"/>
      <w:marRight w:val="0"/>
      <w:marTop w:val="0"/>
      <w:marBottom w:val="0"/>
      <w:divBdr>
        <w:top w:val="none" w:sz="0" w:space="0" w:color="auto"/>
        <w:left w:val="none" w:sz="0" w:space="0" w:color="auto"/>
        <w:bottom w:val="none" w:sz="0" w:space="0" w:color="auto"/>
        <w:right w:val="none" w:sz="0" w:space="0" w:color="auto"/>
      </w:divBdr>
    </w:div>
    <w:div w:id="264533460">
      <w:bodyDiv w:val="1"/>
      <w:marLeft w:val="0"/>
      <w:marRight w:val="0"/>
      <w:marTop w:val="0"/>
      <w:marBottom w:val="0"/>
      <w:divBdr>
        <w:top w:val="none" w:sz="0" w:space="0" w:color="auto"/>
        <w:left w:val="none" w:sz="0" w:space="0" w:color="auto"/>
        <w:bottom w:val="none" w:sz="0" w:space="0" w:color="auto"/>
        <w:right w:val="none" w:sz="0" w:space="0" w:color="auto"/>
      </w:divBdr>
    </w:div>
    <w:div w:id="271212851">
      <w:bodyDiv w:val="1"/>
      <w:marLeft w:val="0"/>
      <w:marRight w:val="0"/>
      <w:marTop w:val="0"/>
      <w:marBottom w:val="0"/>
      <w:divBdr>
        <w:top w:val="none" w:sz="0" w:space="0" w:color="auto"/>
        <w:left w:val="none" w:sz="0" w:space="0" w:color="auto"/>
        <w:bottom w:val="none" w:sz="0" w:space="0" w:color="auto"/>
        <w:right w:val="none" w:sz="0" w:space="0" w:color="auto"/>
      </w:divBdr>
    </w:div>
    <w:div w:id="274530881">
      <w:bodyDiv w:val="1"/>
      <w:marLeft w:val="0"/>
      <w:marRight w:val="0"/>
      <w:marTop w:val="0"/>
      <w:marBottom w:val="0"/>
      <w:divBdr>
        <w:top w:val="none" w:sz="0" w:space="0" w:color="auto"/>
        <w:left w:val="none" w:sz="0" w:space="0" w:color="auto"/>
        <w:bottom w:val="none" w:sz="0" w:space="0" w:color="auto"/>
        <w:right w:val="none" w:sz="0" w:space="0" w:color="auto"/>
      </w:divBdr>
    </w:div>
    <w:div w:id="275914984">
      <w:bodyDiv w:val="1"/>
      <w:marLeft w:val="0"/>
      <w:marRight w:val="0"/>
      <w:marTop w:val="0"/>
      <w:marBottom w:val="0"/>
      <w:divBdr>
        <w:top w:val="none" w:sz="0" w:space="0" w:color="auto"/>
        <w:left w:val="none" w:sz="0" w:space="0" w:color="auto"/>
        <w:bottom w:val="none" w:sz="0" w:space="0" w:color="auto"/>
        <w:right w:val="none" w:sz="0" w:space="0" w:color="auto"/>
      </w:divBdr>
    </w:div>
    <w:div w:id="276060049">
      <w:bodyDiv w:val="1"/>
      <w:marLeft w:val="0"/>
      <w:marRight w:val="0"/>
      <w:marTop w:val="0"/>
      <w:marBottom w:val="0"/>
      <w:divBdr>
        <w:top w:val="none" w:sz="0" w:space="0" w:color="auto"/>
        <w:left w:val="none" w:sz="0" w:space="0" w:color="auto"/>
        <w:bottom w:val="none" w:sz="0" w:space="0" w:color="auto"/>
        <w:right w:val="none" w:sz="0" w:space="0" w:color="auto"/>
      </w:divBdr>
    </w:div>
    <w:div w:id="296107695">
      <w:bodyDiv w:val="1"/>
      <w:marLeft w:val="0"/>
      <w:marRight w:val="0"/>
      <w:marTop w:val="0"/>
      <w:marBottom w:val="0"/>
      <w:divBdr>
        <w:top w:val="none" w:sz="0" w:space="0" w:color="auto"/>
        <w:left w:val="none" w:sz="0" w:space="0" w:color="auto"/>
        <w:bottom w:val="none" w:sz="0" w:space="0" w:color="auto"/>
        <w:right w:val="none" w:sz="0" w:space="0" w:color="auto"/>
      </w:divBdr>
    </w:div>
    <w:div w:id="300690357">
      <w:bodyDiv w:val="1"/>
      <w:marLeft w:val="0"/>
      <w:marRight w:val="0"/>
      <w:marTop w:val="0"/>
      <w:marBottom w:val="0"/>
      <w:divBdr>
        <w:top w:val="none" w:sz="0" w:space="0" w:color="auto"/>
        <w:left w:val="none" w:sz="0" w:space="0" w:color="auto"/>
        <w:bottom w:val="none" w:sz="0" w:space="0" w:color="auto"/>
        <w:right w:val="none" w:sz="0" w:space="0" w:color="auto"/>
      </w:divBdr>
    </w:div>
    <w:div w:id="305010895">
      <w:bodyDiv w:val="1"/>
      <w:marLeft w:val="0"/>
      <w:marRight w:val="0"/>
      <w:marTop w:val="0"/>
      <w:marBottom w:val="0"/>
      <w:divBdr>
        <w:top w:val="none" w:sz="0" w:space="0" w:color="auto"/>
        <w:left w:val="none" w:sz="0" w:space="0" w:color="auto"/>
        <w:bottom w:val="none" w:sz="0" w:space="0" w:color="auto"/>
        <w:right w:val="none" w:sz="0" w:space="0" w:color="auto"/>
      </w:divBdr>
    </w:div>
    <w:div w:id="329261818">
      <w:bodyDiv w:val="1"/>
      <w:marLeft w:val="0"/>
      <w:marRight w:val="0"/>
      <w:marTop w:val="0"/>
      <w:marBottom w:val="0"/>
      <w:divBdr>
        <w:top w:val="none" w:sz="0" w:space="0" w:color="auto"/>
        <w:left w:val="none" w:sz="0" w:space="0" w:color="auto"/>
        <w:bottom w:val="none" w:sz="0" w:space="0" w:color="auto"/>
        <w:right w:val="none" w:sz="0" w:space="0" w:color="auto"/>
      </w:divBdr>
    </w:div>
    <w:div w:id="332339362">
      <w:bodyDiv w:val="1"/>
      <w:marLeft w:val="0"/>
      <w:marRight w:val="0"/>
      <w:marTop w:val="0"/>
      <w:marBottom w:val="0"/>
      <w:divBdr>
        <w:top w:val="none" w:sz="0" w:space="0" w:color="auto"/>
        <w:left w:val="none" w:sz="0" w:space="0" w:color="auto"/>
        <w:bottom w:val="none" w:sz="0" w:space="0" w:color="auto"/>
        <w:right w:val="none" w:sz="0" w:space="0" w:color="auto"/>
      </w:divBdr>
    </w:div>
    <w:div w:id="335113874">
      <w:bodyDiv w:val="1"/>
      <w:marLeft w:val="0"/>
      <w:marRight w:val="0"/>
      <w:marTop w:val="0"/>
      <w:marBottom w:val="0"/>
      <w:divBdr>
        <w:top w:val="none" w:sz="0" w:space="0" w:color="auto"/>
        <w:left w:val="none" w:sz="0" w:space="0" w:color="auto"/>
        <w:bottom w:val="none" w:sz="0" w:space="0" w:color="auto"/>
        <w:right w:val="none" w:sz="0" w:space="0" w:color="auto"/>
      </w:divBdr>
      <w:divsChild>
        <w:div w:id="82797358">
          <w:marLeft w:val="0"/>
          <w:marRight w:val="0"/>
          <w:marTop w:val="300"/>
          <w:marBottom w:val="300"/>
          <w:divBdr>
            <w:top w:val="none" w:sz="0" w:space="0" w:color="auto"/>
            <w:left w:val="none" w:sz="0" w:space="0" w:color="auto"/>
            <w:bottom w:val="none" w:sz="0" w:space="0" w:color="auto"/>
            <w:right w:val="none" w:sz="0" w:space="0" w:color="auto"/>
          </w:divBdr>
          <w:divsChild>
            <w:div w:id="955867626">
              <w:marLeft w:val="0"/>
              <w:marRight w:val="0"/>
              <w:marTop w:val="0"/>
              <w:marBottom w:val="0"/>
              <w:divBdr>
                <w:top w:val="none" w:sz="0" w:space="0" w:color="auto"/>
                <w:left w:val="none" w:sz="0" w:space="0" w:color="auto"/>
                <w:bottom w:val="none" w:sz="0" w:space="0" w:color="auto"/>
                <w:right w:val="none" w:sz="0" w:space="0" w:color="auto"/>
              </w:divBdr>
              <w:divsChild>
                <w:div w:id="1470977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5325841">
      <w:bodyDiv w:val="1"/>
      <w:marLeft w:val="0"/>
      <w:marRight w:val="0"/>
      <w:marTop w:val="0"/>
      <w:marBottom w:val="0"/>
      <w:divBdr>
        <w:top w:val="none" w:sz="0" w:space="0" w:color="auto"/>
        <w:left w:val="none" w:sz="0" w:space="0" w:color="auto"/>
        <w:bottom w:val="none" w:sz="0" w:space="0" w:color="auto"/>
        <w:right w:val="none" w:sz="0" w:space="0" w:color="auto"/>
      </w:divBdr>
    </w:div>
    <w:div w:id="363603600">
      <w:bodyDiv w:val="1"/>
      <w:marLeft w:val="0"/>
      <w:marRight w:val="0"/>
      <w:marTop w:val="0"/>
      <w:marBottom w:val="0"/>
      <w:divBdr>
        <w:top w:val="none" w:sz="0" w:space="0" w:color="auto"/>
        <w:left w:val="none" w:sz="0" w:space="0" w:color="auto"/>
        <w:bottom w:val="none" w:sz="0" w:space="0" w:color="auto"/>
        <w:right w:val="none" w:sz="0" w:space="0" w:color="auto"/>
      </w:divBdr>
    </w:div>
    <w:div w:id="396708895">
      <w:bodyDiv w:val="1"/>
      <w:marLeft w:val="0"/>
      <w:marRight w:val="0"/>
      <w:marTop w:val="0"/>
      <w:marBottom w:val="0"/>
      <w:divBdr>
        <w:top w:val="none" w:sz="0" w:space="0" w:color="auto"/>
        <w:left w:val="none" w:sz="0" w:space="0" w:color="auto"/>
        <w:bottom w:val="none" w:sz="0" w:space="0" w:color="auto"/>
        <w:right w:val="none" w:sz="0" w:space="0" w:color="auto"/>
      </w:divBdr>
    </w:div>
    <w:div w:id="400451358">
      <w:bodyDiv w:val="1"/>
      <w:marLeft w:val="0"/>
      <w:marRight w:val="0"/>
      <w:marTop w:val="0"/>
      <w:marBottom w:val="0"/>
      <w:divBdr>
        <w:top w:val="none" w:sz="0" w:space="0" w:color="auto"/>
        <w:left w:val="none" w:sz="0" w:space="0" w:color="auto"/>
        <w:bottom w:val="none" w:sz="0" w:space="0" w:color="auto"/>
        <w:right w:val="none" w:sz="0" w:space="0" w:color="auto"/>
      </w:divBdr>
      <w:divsChild>
        <w:div w:id="156380453">
          <w:marLeft w:val="0"/>
          <w:marRight w:val="0"/>
          <w:marTop w:val="0"/>
          <w:marBottom w:val="0"/>
          <w:divBdr>
            <w:top w:val="none" w:sz="0" w:space="0" w:color="auto"/>
            <w:left w:val="none" w:sz="0" w:space="0" w:color="auto"/>
            <w:bottom w:val="none" w:sz="0" w:space="0" w:color="auto"/>
            <w:right w:val="none" w:sz="0" w:space="0" w:color="auto"/>
          </w:divBdr>
        </w:div>
        <w:div w:id="163593271">
          <w:marLeft w:val="0"/>
          <w:marRight w:val="0"/>
          <w:marTop w:val="0"/>
          <w:marBottom w:val="0"/>
          <w:divBdr>
            <w:top w:val="none" w:sz="0" w:space="0" w:color="auto"/>
            <w:left w:val="none" w:sz="0" w:space="0" w:color="auto"/>
            <w:bottom w:val="none" w:sz="0" w:space="0" w:color="auto"/>
            <w:right w:val="none" w:sz="0" w:space="0" w:color="auto"/>
          </w:divBdr>
        </w:div>
        <w:div w:id="550961943">
          <w:marLeft w:val="0"/>
          <w:marRight w:val="0"/>
          <w:marTop w:val="0"/>
          <w:marBottom w:val="0"/>
          <w:divBdr>
            <w:top w:val="none" w:sz="0" w:space="0" w:color="auto"/>
            <w:left w:val="none" w:sz="0" w:space="0" w:color="auto"/>
            <w:bottom w:val="none" w:sz="0" w:space="0" w:color="auto"/>
            <w:right w:val="none" w:sz="0" w:space="0" w:color="auto"/>
          </w:divBdr>
        </w:div>
        <w:div w:id="217592497">
          <w:marLeft w:val="0"/>
          <w:marRight w:val="0"/>
          <w:marTop w:val="0"/>
          <w:marBottom w:val="0"/>
          <w:divBdr>
            <w:top w:val="none" w:sz="0" w:space="0" w:color="auto"/>
            <w:left w:val="none" w:sz="0" w:space="0" w:color="auto"/>
            <w:bottom w:val="none" w:sz="0" w:space="0" w:color="auto"/>
            <w:right w:val="none" w:sz="0" w:space="0" w:color="auto"/>
          </w:divBdr>
        </w:div>
        <w:div w:id="1293292291">
          <w:marLeft w:val="0"/>
          <w:marRight w:val="0"/>
          <w:marTop w:val="0"/>
          <w:marBottom w:val="0"/>
          <w:divBdr>
            <w:top w:val="none" w:sz="0" w:space="0" w:color="auto"/>
            <w:left w:val="none" w:sz="0" w:space="0" w:color="auto"/>
            <w:bottom w:val="none" w:sz="0" w:space="0" w:color="auto"/>
            <w:right w:val="none" w:sz="0" w:space="0" w:color="auto"/>
          </w:divBdr>
        </w:div>
        <w:div w:id="1478449082">
          <w:marLeft w:val="0"/>
          <w:marRight w:val="0"/>
          <w:marTop w:val="0"/>
          <w:marBottom w:val="0"/>
          <w:divBdr>
            <w:top w:val="none" w:sz="0" w:space="0" w:color="auto"/>
            <w:left w:val="none" w:sz="0" w:space="0" w:color="auto"/>
            <w:bottom w:val="none" w:sz="0" w:space="0" w:color="auto"/>
            <w:right w:val="none" w:sz="0" w:space="0" w:color="auto"/>
          </w:divBdr>
        </w:div>
        <w:div w:id="197787667">
          <w:marLeft w:val="0"/>
          <w:marRight w:val="0"/>
          <w:marTop w:val="0"/>
          <w:marBottom w:val="0"/>
          <w:divBdr>
            <w:top w:val="none" w:sz="0" w:space="0" w:color="auto"/>
            <w:left w:val="none" w:sz="0" w:space="0" w:color="auto"/>
            <w:bottom w:val="none" w:sz="0" w:space="0" w:color="auto"/>
            <w:right w:val="none" w:sz="0" w:space="0" w:color="auto"/>
          </w:divBdr>
        </w:div>
        <w:div w:id="1526750369">
          <w:marLeft w:val="0"/>
          <w:marRight w:val="0"/>
          <w:marTop w:val="0"/>
          <w:marBottom w:val="0"/>
          <w:divBdr>
            <w:top w:val="none" w:sz="0" w:space="0" w:color="auto"/>
            <w:left w:val="none" w:sz="0" w:space="0" w:color="auto"/>
            <w:bottom w:val="none" w:sz="0" w:space="0" w:color="auto"/>
            <w:right w:val="none" w:sz="0" w:space="0" w:color="auto"/>
          </w:divBdr>
        </w:div>
        <w:div w:id="1062561628">
          <w:marLeft w:val="0"/>
          <w:marRight w:val="0"/>
          <w:marTop w:val="0"/>
          <w:marBottom w:val="0"/>
          <w:divBdr>
            <w:top w:val="none" w:sz="0" w:space="0" w:color="auto"/>
            <w:left w:val="none" w:sz="0" w:space="0" w:color="auto"/>
            <w:bottom w:val="none" w:sz="0" w:space="0" w:color="auto"/>
            <w:right w:val="none" w:sz="0" w:space="0" w:color="auto"/>
          </w:divBdr>
        </w:div>
        <w:div w:id="1462923127">
          <w:marLeft w:val="0"/>
          <w:marRight w:val="0"/>
          <w:marTop w:val="0"/>
          <w:marBottom w:val="0"/>
          <w:divBdr>
            <w:top w:val="none" w:sz="0" w:space="0" w:color="auto"/>
            <w:left w:val="none" w:sz="0" w:space="0" w:color="auto"/>
            <w:bottom w:val="none" w:sz="0" w:space="0" w:color="auto"/>
            <w:right w:val="none" w:sz="0" w:space="0" w:color="auto"/>
          </w:divBdr>
        </w:div>
        <w:div w:id="1147670920">
          <w:marLeft w:val="0"/>
          <w:marRight w:val="0"/>
          <w:marTop w:val="0"/>
          <w:marBottom w:val="0"/>
          <w:divBdr>
            <w:top w:val="none" w:sz="0" w:space="0" w:color="auto"/>
            <w:left w:val="none" w:sz="0" w:space="0" w:color="auto"/>
            <w:bottom w:val="none" w:sz="0" w:space="0" w:color="auto"/>
            <w:right w:val="none" w:sz="0" w:space="0" w:color="auto"/>
          </w:divBdr>
        </w:div>
        <w:div w:id="464351370">
          <w:marLeft w:val="0"/>
          <w:marRight w:val="0"/>
          <w:marTop w:val="0"/>
          <w:marBottom w:val="0"/>
          <w:divBdr>
            <w:top w:val="none" w:sz="0" w:space="0" w:color="auto"/>
            <w:left w:val="none" w:sz="0" w:space="0" w:color="auto"/>
            <w:bottom w:val="none" w:sz="0" w:space="0" w:color="auto"/>
            <w:right w:val="none" w:sz="0" w:space="0" w:color="auto"/>
          </w:divBdr>
        </w:div>
        <w:div w:id="140344396">
          <w:marLeft w:val="0"/>
          <w:marRight w:val="0"/>
          <w:marTop w:val="0"/>
          <w:marBottom w:val="0"/>
          <w:divBdr>
            <w:top w:val="none" w:sz="0" w:space="0" w:color="auto"/>
            <w:left w:val="none" w:sz="0" w:space="0" w:color="auto"/>
            <w:bottom w:val="none" w:sz="0" w:space="0" w:color="auto"/>
            <w:right w:val="none" w:sz="0" w:space="0" w:color="auto"/>
          </w:divBdr>
        </w:div>
      </w:divsChild>
    </w:div>
    <w:div w:id="406659050">
      <w:bodyDiv w:val="1"/>
      <w:marLeft w:val="0"/>
      <w:marRight w:val="0"/>
      <w:marTop w:val="0"/>
      <w:marBottom w:val="0"/>
      <w:divBdr>
        <w:top w:val="none" w:sz="0" w:space="0" w:color="auto"/>
        <w:left w:val="none" w:sz="0" w:space="0" w:color="auto"/>
        <w:bottom w:val="none" w:sz="0" w:space="0" w:color="auto"/>
        <w:right w:val="none" w:sz="0" w:space="0" w:color="auto"/>
      </w:divBdr>
    </w:div>
    <w:div w:id="408692784">
      <w:bodyDiv w:val="1"/>
      <w:marLeft w:val="0"/>
      <w:marRight w:val="0"/>
      <w:marTop w:val="0"/>
      <w:marBottom w:val="0"/>
      <w:divBdr>
        <w:top w:val="none" w:sz="0" w:space="0" w:color="auto"/>
        <w:left w:val="none" w:sz="0" w:space="0" w:color="auto"/>
        <w:bottom w:val="none" w:sz="0" w:space="0" w:color="auto"/>
        <w:right w:val="none" w:sz="0" w:space="0" w:color="auto"/>
      </w:divBdr>
      <w:divsChild>
        <w:div w:id="678657490">
          <w:marLeft w:val="0"/>
          <w:marRight w:val="0"/>
          <w:marTop w:val="0"/>
          <w:marBottom w:val="300"/>
          <w:divBdr>
            <w:top w:val="none" w:sz="0" w:space="0" w:color="auto"/>
            <w:left w:val="none" w:sz="0" w:space="0" w:color="auto"/>
            <w:bottom w:val="none" w:sz="0" w:space="0" w:color="auto"/>
            <w:right w:val="none" w:sz="0" w:space="0" w:color="auto"/>
          </w:divBdr>
        </w:div>
      </w:divsChild>
    </w:div>
    <w:div w:id="415518103">
      <w:bodyDiv w:val="1"/>
      <w:marLeft w:val="0"/>
      <w:marRight w:val="0"/>
      <w:marTop w:val="0"/>
      <w:marBottom w:val="0"/>
      <w:divBdr>
        <w:top w:val="none" w:sz="0" w:space="0" w:color="auto"/>
        <w:left w:val="none" w:sz="0" w:space="0" w:color="auto"/>
        <w:bottom w:val="none" w:sz="0" w:space="0" w:color="auto"/>
        <w:right w:val="none" w:sz="0" w:space="0" w:color="auto"/>
      </w:divBdr>
      <w:divsChild>
        <w:div w:id="528108793">
          <w:marLeft w:val="0"/>
          <w:marRight w:val="0"/>
          <w:marTop w:val="0"/>
          <w:marBottom w:val="0"/>
          <w:divBdr>
            <w:top w:val="none" w:sz="0" w:space="0" w:color="auto"/>
            <w:left w:val="none" w:sz="0" w:space="0" w:color="auto"/>
            <w:bottom w:val="none" w:sz="0" w:space="0" w:color="auto"/>
            <w:right w:val="none" w:sz="0" w:space="0" w:color="auto"/>
          </w:divBdr>
          <w:divsChild>
            <w:div w:id="261911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4739051">
      <w:bodyDiv w:val="1"/>
      <w:marLeft w:val="0"/>
      <w:marRight w:val="0"/>
      <w:marTop w:val="0"/>
      <w:marBottom w:val="0"/>
      <w:divBdr>
        <w:top w:val="none" w:sz="0" w:space="0" w:color="auto"/>
        <w:left w:val="none" w:sz="0" w:space="0" w:color="auto"/>
        <w:bottom w:val="none" w:sz="0" w:space="0" w:color="auto"/>
        <w:right w:val="none" w:sz="0" w:space="0" w:color="auto"/>
      </w:divBdr>
    </w:div>
    <w:div w:id="428545401">
      <w:bodyDiv w:val="1"/>
      <w:marLeft w:val="0"/>
      <w:marRight w:val="0"/>
      <w:marTop w:val="0"/>
      <w:marBottom w:val="0"/>
      <w:divBdr>
        <w:top w:val="none" w:sz="0" w:space="0" w:color="auto"/>
        <w:left w:val="none" w:sz="0" w:space="0" w:color="auto"/>
        <w:bottom w:val="none" w:sz="0" w:space="0" w:color="auto"/>
        <w:right w:val="none" w:sz="0" w:space="0" w:color="auto"/>
      </w:divBdr>
    </w:div>
    <w:div w:id="430470685">
      <w:bodyDiv w:val="1"/>
      <w:marLeft w:val="0"/>
      <w:marRight w:val="0"/>
      <w:marTop w:val="0"/>
      <w:marBottom w:val="0"/>
      <w:divBdr>
        <w:top w:val="none" w:sz="0" w:space="0" w:color="auto"/>
        <w:left w:val="none" w:sz="0" w:space="0" w:color="auto"/>
        <w:bottom w:val="none" w:sz="0" w:space="0" w:color="auto"/>
        <w:right w:val="none" w:sz="0" w:space="0" w:color="auto"/>
      </w:divBdr>
    </w:div>
    <w:div w:id="443695198">
      <w:bodyDiv w:val="1"/>
      <w:marLeft w:val="0"/>
      <w:marRight w:val="0"/>
      <w:marTop w:val="0"/>
      <w:marBottom w:val="0"/>
      <w:divBdr>
        <w:top w:val="none" w:sz="0" w:space="0" w:color="auto"/>
        <w:left w:val="none" w:sz="0" w:space="0" w:color="auto"/>
        <w:bottom w:val="none" w:sz="0" w:space="0" w:color="auto"/>
        <w:right w:val="none" w:sz="0" w:space="0" w:color="auto"/>
      </w:divBdr>
    </w:div>
    <w:div w:id="475225309">
      <w:bodyDiv w:val="1"/>
      <w:marLeft w:val="0"/>
      <w:marRight w:val="0"/>
      <w:marTop w:val="0"/>
      <w:marBottom w:val="0"/>
      <w:divBdr>
        <w:top w:val="none" w:sz="0" w:space="0" w:color="auto"/>
        <w:left w:val="none" w:sz="0" w:space="0" w:color="auto"/>
        <w:bottom w:val="none" w:sz="0" w:space="0" w:color="auto"/>
        <w:right w:val="none" w:sz="0" w:space="0" w:color="auto"/>
      </w:divBdr>
    </w:div>
    <w:div w:id="482162841">
      <w:bodyDiv w:val="1"/>
      <w:marLeft w:val="0"/>
      <w:marRight w:val="0"/>
      <w:marTop w:val="0"/>
      <w:marBottom w:val="0"/>
      <w:divBdr>
        <w:top w:val="none" w:sz="0" w:space="0" w:color="auto"/>
        <w:left w:val="none" w:sz="0" w:space="0" w:color="auto"/>
        <w:bottom w:val="none" w:sz="0" w:space="0" w:color="auto"/>
        <w:right w:val="none" w:sz="0" w:space="0" w:color="auto"/>
      </w:divBdr>
      <w:divsChild>
        <w:div w:id="1236284951">
          <w:marLeft w:val="0"/>
          <w:marRight w:val="0"/>
          <w:marTop w:val="0"/>
          <w:marBottom w:val="0"/>
          <w:divBdr>
            <w:top w:val="none" w:sz="0" w:space="0" w:color="auto"/>
            <w:left w:val="none" w:sz="0" w:space="0" w:color="auto"/>
            <w:bottom w:val="none" w:sz="0" w:space="0" w:color="auto"/>
            <w:right w:val="none" w:sz="0" w:space="0" w:color="auto"/>
          </w:divBdr>
        </w:div>
        <w:div w:id="508108384">
          <w:marLeft w:val="0"/>
          <w:marRight w:val="0"/>
          <w:marTop w:val="0"/>
          <w:marBottom w:val="0"/>
          <w:divBdr>
            <w:top w:val="none" w:sz="0" w:space="0" w:color="auto"/>
            <w:left w:val="none" w:sz="0" w:space="0" w:color="auto"/>
            <w:bottom w:val="none" w:sz="0" w:space="0" w:color="auto"/>
            <w:right w:val="none" w:sz="0" w:space="0" w:color="auto"/>
          </w:divBdr>
        </w:div>
        <w:div w:id="1573662371">
          <w:marLeft w:val="0"/>
          <w:marRight w:val="0"/>
          <w:marTop w:val="0"/>
          <w:marBottom w:val="0"/>
          <w:divBdr>
            <w:top w:val="none" w:sz="0" w:space="0" w:color="auto"/>
            <w:left w:val="none" w:sz="0" w:space="0" w:color="auto"/>
            <w:bottom w:val="none" w:sz="0" w:space="0" w:color="auto"/>
            <w:right w:val="none" w:sz="0" w:space="0" w:color="auto"/>
          </w:divBdr>
        </w:div>
        <w:div w:id="744492094">
          <w:marLeft w:val="0"/>
          <w:marRight w:val="0"/>
          <w:marTop w:val="0"/>
          <w:marBottom w:val="0"/>
          <w:divBdr>
            <w:top w:val="none" w:sz="0" w:space="0" w:color="auto"/>
            <w:left w:val="none" w:sz="0" w:space="0" w:color="auto"/>
            <w:bottom w:val="none" w:sz="0" w:space="0" w:color="auto"/>
            <w:right w:val="none" w:sz="0" w:space="0" w:color="auto"/>
          </w:divBdr>
        </w:div>
        <w:div w:id="1082333237">
          <w:marLeft w:val="0"/>
          <w:marRight w:val="0"/>
          <w:marTop w:val="0"/>
          <w:marBottom w:val="0"/>
          <w:divBdr>
            <w:top w:val="none" w:sz="0" w:space="0" w:color="auto"/>
            <w:left w:val="none" w:sz="0" w:space="0" w:color="auto"/>
            <w:bottom w:val="none" w:sz="0" w:space="0" w:color="auto"/>
            <w:right w:val="none" w:sz="0" w:space="0" w:color="auto"/>
          </w:divBdr>
        </w:div>
        <w:div w:id="964696914">
          <w:marLeft w:val="0"/>
          <w:marRight w:val="0"/>
          <w:marTop w:val="0"/>
          <w:marBottom w:val="0"/>
          <w:divBdr>
            <w:top w:val="none" w:sz="0" w:space="0" w:color="auto"/>
            <w:left w:val="none" w:sz="0" w:space="0" w:color="auto"/>
            <w:bottom w:val="none" w:sz="0" w:space="0" w:color="auto"/>
            <w:right w:val="none" w:sz="0" w:space="0" w:color="auto"/>
          </w:divBdr>
        </w:div>
        <w:div w:id="899637944">
          <w:marLeft w:val="0"/>
          <w:marRight w:val="0"/>
          <w:marTop w:val="0"/>
          <w:marBottom w:val="0"/>
          <w:divBdr>
            <w:top w:val="none" w:sz="0" w:space="0" w:color="auto"/>
            <w:left w:val="none" w:sz="0" w:space="0" w:color="auto"/>
            <w:bottom w:val="none" w:sz="0" w:space="0" w:color="auto"/>
            <w:right w:val="none" w:sz="0" w:space="0" w:color="auto"/>
          </w:divBdr>
        </w:div>
        <w:div w:id="1620406032">
          <w:marLeft w:val="0"/>
          <w:marRight w:val="0"/>
          <w:marTop w:val="0"/>
          <w:marBottom w:val="0"/>
          <w:divBdr>
            <w:top w:val="none" w:sz="0" w:space="0" w:color="auto"/>
            <w:left w:val="none" w:sz="0" w:space="0" w:color="auto"/>
            <w:bottom w:val="none" w:sz="0" w:space="0" w:color="auto"/>
            <w:right w:val="none" w:sz="0" w:space="0" w:color="auto"/>
          </w:divBdr>
        </w:div>
        <w:div w:id="1415321872">
          <w:marLeft w:val="0"/>
          <w:marRight w:val="0"/>
          <w:marTop w:val="0"/>
          <w:marBottom w:val="0"/>
          <w:divBdr>
            <w:top w:val="none" w:sz="0" w:space="0" w:color="auto"/>
            <w:left w:val="none" w:sz="0" w:space="0" w:color="auto"/>
            <w:bottom w:val="none" w:sz="0" w:space="0" w:color="auto"/>
            <w:right w:val="none" w:sz="0" w:space="0" w:color="auto"/>
          </w:divBdr>
        </w:div>
        <w:div w:id="431363134">
          <w:marLeft w:val="0"/>
          <w:marRight w:val="0"/>
          <w:marTop w:val="0"/>
          <w:marBottom w:val="0"/>
          <w:divBdr>
            <w:top w:val="none" w:sz="0" w:space="0" w:color="auto"/>
            <w:left w:val="none" w:sz="0" w:space="0" w:color="auto"/>
            <w:bottom w:val="none" w:sz="0" w:space="0" w:color="auto"/>
            <w:right w:val="none" w:sz="0" w:space="0" w:color="auto"/>
          </w:divBdr>
        </w:div>
        <w:div w:id="555580494">
          <w:marLeft w:val="0"/>
          <w:marRight w:val="0"/>
          <w:marTop w:val="0"/>
          <w:marBottom w:val="0"/>
          <w:divBdr>
            <w:top w:val="none" w:sz="0" w:space="0" w:color="auto"/>
            <w:left w:val="none" w:sz="0" w:space="0" w:color="auto"/>
            <w:bottom w:val="none" w:sz="0" w:space="0" w:color="auto"/>
            <w:right w:val="none" w:sz="0" w:space="0" w:color="auto"/>
          </w:divBdr>
        </w:div>
        <w:div w:id="2087993642">
          <w:marLeft w:val="0"/>
          <w:marRight w:val="0"/>
          <w:marTop w:val="0"/>
          <w:marBottom w:val="0"/>
          <w:divBdr>
            <w:top w:val="none" w:sz="0" w:space="0" w:color="auto"/>
            <w:left w:val="none" w:sz="0" w:space="0" w:color="auto"/>
            <w:bottom w:val="none" w:sz="0" w:space="0" w:color="auto"/>
            <w:right w:val="none" w:sz="0" w:space="0" w:color="auto"/>
          </w:divBdr>
        </w:div>
        <w:div w:id="216818659">
          <w:marLeft w:val="0"/>
          <w:marRight w:val="0"/>
          <w:marTop w:val="0"/>
          <w:marBottom w:val="0"/>
          <w:divBdr>
            <w:top w:val="none" w:sz="0" w:space="0" w:color="auto"/>
            <w:left w:val="none" w:sz="0" w:space="0" w:color="auto"/>
            <w:bottom w:val="none" w:sz="0" w:space="0" w:color="auto"/>
            <w:right w:val="none" w:sz="0" w:space="0" w:color="auto"/>
          </w:divBdr>
        </w:div>
        <w:div w:id="866138161">
          <w:marLeft w:val="0"/>
          <w:marRight w:val="0"/>
          <w:marTop w:val="0"/>
          <w:marBottom w:val="0"/>
          <w:divBdr>
            <w:top w:val="none" w:sz="0" w:space="0" w:color="auto"/>
            <w:left w:val="none" w:sz="0" w:space="0" w:color="auto"/>
            <w:bottom w:val="none" w:sz="0" w:space="0" w:color="auto"/>
            <w:right w:val="none" w:sz="0" w:space="0" w:color="auto"/>
          </w:divBdr>
        </w:div>
        <w:div w:id="924605657">
          <w:marLeft w:val="0"/>
          <w:marRight w:val="0"/>
          <w:marTop w:val="0"/>
          <w:marBottom w:val="0"/>
          <w:divBdr>
            <w:top w:val="none" w:sz="0" w:space="0" w:color="auto"/>
            <w:left w:val="none" w:sz="0" w:space="0" w:color="auto"/>
            <w:bottom w:val="none" w:sz="0" w:space="0" w:color="auto"/>
            <w:right w:val="none" w:sz="0" w:space="0" w:color="auto"/>
          </w:divBdr>
        </w:div>
        <w:div w:id="112672201">
          <w:marLeft w:val="0"/>
          <w:marRight w:val="0"/>
          <w:marTop w:val="0"/>
          <w:marBottom w:val="0"/>
          <w:divBdr>
            <w:top w:val="none" w:sz="0" w:space="0" w:color="auto"/>
            <w:left w:val="none" w:sz="0" w:space="0" w:color="auto"/>
            <w:bottom w:val="none" w:sz="0" w:space="0" w:color="auto"/>
            <w:right w:val="none" w:sz="0" w:space="0" w:color="auto"/>
          </w:divBdr>
        </w:div>
        <w:div w:id="1329595895">
          <w:marLeft w:val="0"/>
          <w:marRight w:val="0"/>
          <w:marTop w:val="0"/>
          <w:marBottom w:val="0"/>
          <w:divBdr>
            <w:top w:val="none" w:sz="0" w:space="0" w:color="auto"/>
            <w:left w:val="none" w:sz="0" w:space="0" w:color="auto"/>
            <w:bottom w:val="none" w:sz="0" w:space="0" w:color="auto"/>
            <w:right w:val="none" w:sz="0" w:space="0" w:color="auto"/>
          </w:divBdr>
        </w:div>
        <w:div w:id="1452896448">
          <w:marLeft w:val="0"/>
          <w:marRight w:val="0"/>
          <w:marTop w:val="0"/>
          <w:marBottom w:val="0"/>
          <w:divBdr>
            <w:top w:val="none" w:sz="0" w:space="0" w:color="auto"/>
            <w:left w:val="none" w:sz="0" w:space="0" w:color="auto"/>
            <w:bottom w:val="none" w:sz="0" w:space="0" w:color="auto"/>
            <w:right w:val="none" w:sz="0" w:space="0" w:color="auto"/>
          </w:divBdr>
        </w:div>
        <w:div w:id="577715772">
          <w:marLeft w:val="0"/>
          <w:marRight w:val="0"/>
          <w:marTop w:val="0"/>
          <w:marBottom w:val="0"/>
          <w:divBdr>
            <w:top w:val="none" w:sz="0" w:space="0" w:color="auto"/>
            <w:left w:val="none" w:sz="0" w:space="0" w:color="auto"/>
            <w:bottom w:val="none" w:sz="0" w:space="0" w:color="auto"/>
            <w:right w:val="none" w:sz="0" w:space="0" w:color="auto"/>
          </w:divBdr>
        </w:div>
        <w:div w:id="338655522">
          <w:marLeft w:val="0"/>
          <w:marRight w:val="0"/>
          <w:marTop w:val="0"/>
          <w:marBottom w:val="0"/>
          <w:divBdr>
            <w:top w:val="none" w:sz="0" w:space="0" w:color="auto"/>
            <w:left w:val="none" w:sz="0" w:space="0" w:color="auto"/>
            <w:bottom w:val="none" w:sz="0" w:space="0" w:color="auto"/>
            <w:right w:val="none" w:sz="0" w:space="0" w:color="auto"/>
          </w:divBdr>
        </w:div>
        <w:div w:id="697044870">
          <w:marLeft w:val="0"/>
          <w:marRight w:val="0"/>
          <w:marTop w:val="0"/>
          <w:marBottom w:val="0"/>
          <w:divBdr>
            <w:top w:val="none" w:sz="0" w:space="0" w:color="auto"/>
            <w:left w:val="none" w:sz="0" w:space="0" w:color="auto"/>
            <w:bottom w:val="none" w:sz="0" w:space="0" w:color="auto"/>
            <w:right w:val="none" w:sz="0" w:space="0" w:color="auto"/>
          </w:divBdr>
        </w:div>
      </w:divsChild>
    </w:div>
    <w:div w:id="484202394">
      <w:bodyDiv w:val="1"/>
      <w:marLeft w:val="0"/>
      <w:marRight w:val="0"/>
      <w:marTop w:val="0"/>
      <w:marBottom w:val="0"/>
      <w:divBdr>
        <w:top w:val="none" w:sz="0" w:space="0" w:color="auto"/>
        <w:left w:val="none" w:sz="0" w:space="0" w:color="auto"/>
        <w:bottom w:val="none" w:sz="0" w:space="0" w:color="auto"/>
        <w:right w:val="none" w:sz="0" w:space="0" w:color="auto"/>
      </w:divBdr>
    </w:div>
    <w:div w:id="493184442">
      <w:bodyDiv w:val="1"/>
      <w:marLeft w:val="0"/>
      <w:marRight w:val="0"/>
      <w:marTop w:val="0"/>
      <w:marBottom w:val="0"/>
      <w:divBdr>
        <w:top w:val="none" w:sz="0" w:space="0" w:color="auto"/>
        <w:left w:val="none" w:sz="0" w:space="0" w:color="auto"/>
        <w:bottom w:val="none" w:sz="0" w:space="0" w:color="auto"/>
        <w:right w:val="none" w:sz="0" w:space="0" w:color="auto"/>
      </w:divBdr>
    </w:div>
    <w:div w:id="493570369">
      <w:bodyDiv w:val="1"/>
      <w:marLeft w:val="0"/>
      <w:marRight w:val="0"/>
      <w:marTop w:val="0"/>
      <w:marBottom w:val="0"/>
      <w:divBdr>
        <w:top w:val="none" w:sz="0" w:space="0" w:color="auto"/>
        <w:left w:val="none" w:sz="0" w:space="0" w:color="auto"/>
        <w:bottom w:val="none" w:sz="0" w:space="0" w:color="auto"/>
        <w:right w:val="none" w:sz="0" w:space="0" w:color="auto"/>
      </w:divBdr>
    </w:div>
    <w:div w:id="495339272">
      <w:bodyDiv w:val="1"/>
      <w:marLeft w:val="0"/>
      <w:marRight w:val="0"/>
      <w:marTop w:val="0"/>
      <w:marBottom w:val="0"/>
      <w:divBdr>
        <w:top w:val="none" w:sz="0" w:space="0" w:color="auto"/>
        <w:left w:val="none" w:sz="0" w:space="0" w:color="auto"/>
        <w:bottom w:val="none" w:sz="0" w:space="0" w:color="auto"/>
        <w:right w:val="none" w:sz="0" w:space="0" w:color="auto"/>
      </w:divBdr>
    </w:div>
    <w:div w:id="508759308">
      <w:bodyDiv w:val="1"/>
      <w:marLeft w:val="0"/>
      <w:marRight w:val="0"/>
      <w:marTop w:val="0"/>
      <w:marBottom w:val="0"/>
      <w:divBdr>
        <w:top w:val="none" w:sz="0" w:space="0" w:color="auto"/>
        <w:left w:val="none" w:sz="0" w:space="0" w:color="auto"/>
        <w:bottom w:val="none" w:sz="0" w:space="0" w:color="auto"/>
        <w:right w:val="none" w:sz="0" w:space="0" w:color="auto"/>
      </w:divBdr>
    </w:div>
    <w:div w:id="513148613">
      <w:bodyDiv w:val="1"/>
      <w:marLeft w:val="0"/>
      <w:marRight w:val="0"/>
      <w:marTop w:val="0"/>
      <w:marBottom w:val="0"/>
      <w:divBdr>
        <w:top w:val="none" w:sz="0" w:space="0" w:color="auto"/>
        <w:left w:val="none" w:sz="0" w:space="0" w:color="auto"/>
        <w:bottom w:val="none" w:sz="0" w:space="0" w:color="auto"/>
        <w:right w:val="none" w:sz="0" w:space="0" w:color="auto"/>
      </w:divBdr>
    </w:div>
    <w:div w:id="523061464">
      <w:bodyDiv w:val="1"/>
      <w:marLeft w:val="0"/>
      <w:marRight w:val="0"/>
      <w:marTop w:val="0"/>
      <w:marBottom w:val="0"/>
      <w:divBdr>
        <w:top w:val="none" w:sz="0" w:space="0" w:color="auto"/>
        <w:left w:val="none" w:sz="0" w:space="0" w:color="auto"/>
        <w:bottom w:val="none" w:sz="0" w:space="0" w:color="auto"/>
        <w:right w:val="none" w:sz="0" w:space="0" w:color="auto"/>
      </w:divBdr>
    </w:div>
    <w:div w:id="526915880">
      <w:bodyDiv w:val="1"/>
      <w:marLeft w:val="0"/>
      <w:marRight w:val="0"/>
      <w:marTop w:val="0"/>
      <w:marBottom w:val="0"/>
      <w:divBdr>
        <w:top w:val="none" w:sz="0" w:space="0" w:color="auto"/>
        <w:left w:val="none" w:sz="0" w:space="0" w:color="auto"/>
        <w:bottom w:val="none" w:sz="0" w:space="0" w:color="auto"/>
        <w:right w:val="none" w:sz="0" w:space="0" w:color="auto"/>
      </w:divBdr>
    </w:div>
    <w:div w:id="542326876">
      <w:bodyDiv w:val="1"/>
      <w:marLeft w:val="0"/>
      <w:marRight w:val="0"/>
      <w:marTop w:val="0"/>
      <w:marBottom w:val="0"/>
      <w:divBdr>
        <w:top w:val="none" w:sz="0" w:space="0" w:color="auto"/>
        <w:left w:val="none" w:sz="0" w:space="0" w:color="auto"/>
        <w:bottom w:val="none" w:sz="0" w:space="0" w:color="auto"/>
        <w:right w:val="none" w:sz="0" w:space="0" w:color="auto"/>
      </w:divBdr>
    </w:div>
    <w:div w:id="551427620">
      <w:bodyDiv w:val="1"/>
      <w:marLeft w:val="0"/>
      <w:marRight w:val="0"/>
      <w:marTop w:val="0"/>
      <w:marBottom w:val="0"/>
      <w:divBdr>
        <w:top w:val="none" w:sz="0" w:space="0" w:color="auto"/>
        <w:left w:val="none" w:sz="0" w:space="0" w:color="auto"/>
        <w:bottom w:val="none" w:sz="0" w:space="0" w:color="auto"/>
        <w:right w:val="none" w:sz="0" w:space="0" w:color="auto"/>
      </w:divBdr>
      <w:divsChild>
        <w:div w:id="1655453264">
          <w:marLeft w:val="0"/>
          <w:marRight w:val="0"/>
          <w:marTop w:val="0"/>
          <w:marBottom w:val="0"/>
          <w:divBdr>
            <w:top w:val="single" w:sz="12" w:space="6" w:color="E4E4E4"/>
            <w:left w:val="single" w:sz="2" w:space="0" w:color="E4E4E4"/>
            <w:bottom w:val="single" w:sz="12" w:space="6" w:color="E4E4E4"/>
            <w:right w:val="single" w:sz="2" w:space="0" w:color="E4E4E4"/>
          </w:divBdr>
        </w:div>
      </w:divsChild>
    </w:div>
    <w:div w:id="559093282">
      <w:bodyDiv w:val="1"/>
      <w:marLeft w:val="0"/>
      <w:marRight w:val="0"/>
      <w:marTop w:val="0"/>
      <w:marBottom w:val="0"/>
      <w:divBdr>
        <w:top w:val="none" w:sz="0" w:space="0" w:color="auto"/>
        <w:left w:val="none" w:sz="0" w:space="0" w:color="auto"/>
        <w:bottom w:val="none" w:sz="0" w:space="0" w:color="auto"/>
        <w:right w:val="none" w:sz="0" w:space="0" w:color="auto"/>
      </w:divBdr>
    </w:div>
    <w:div w:id="564023894">
      <w:bodyDiv w:val="1"/>
      <w:marLeft w:val="0"/>
      <w:marRight w:val="0"/>
      <w:marTop w:val="0"/>
      <w:marBottom w:val="0"/>
      <w:divBdr>
        <w:top w:val="none" w:sz="0" w:space="0" w:color="auto"/>
        <w:left w:val="none" w:sz="0" w:space="0" w:color="auto"/>
        <w:bottom w:val="none" w:sz="0" w:space="0" w:color="auto"/>
        <w:right w:val="none" w:sz="0" w:space="0" w:color="auto"/>
      </w:divBdr>
    </w:div>
    <w:div w:id="593055217">
      <w:bodyDiv w:val="1"/>
      <w:marLeft w:val="0"/>
      <w:marRight w:val="0"/>
      <w:marTop w:val="0"/>
      <w:marBottom w:val="0"/>
      <w:divBdr>
        <w:top w:val="none" w:sz="0" w:space="0" w:color="auto"/>
        <w:left w:val="none" w:sz="0" w:space="0" w:color="auto"/>
        <w:bottom w:val="none" w:sz="0" w:space="0" w:color="auto"/>
        <w:right w:val="none" w:sz="0" w:space="0" w:color="auto"/>
      </w:divBdr>
    </w:div>
    <w:div w:id="600644386">
      <w:bodyDiv w:val="1"/>
      <w:marLeft w:val="0"/>
      <w:marRight w:val="0"/>
      <w:marTop w:val="0"/>
      <w:marBottom w:val="0"/>
      <w:divBdr>
        <w:top w:val="none" w:sz="0" w:space="0" w:color="auto"/>
        <w:left w:val="none" w:sz="0" w:space="0" w:color="auto"/>
        <w:bottom w:val="none" w:sz="0" w:space="0" w:color="auto"/>
        <w:right w:val="none" w:sz="0" w:space="0" w:color="auto"/>
      </w:divBdr>
    </w:div>
    <w:div w:id="605036591">
      <w:bodyDiv w:val="1"/>
      <w:marLeft w:val="0"/>
      <w:marRight w:val="0"/>
      <w:marTop w:val="0"/>
      <w:marBottom w:val="0"/>
      <w:divBdr>
        <w:top w:val="none" w:sz="0" w:space="0" w:color="auto"/>
        <w:left w:val="none" w:sz="0" w:space="0" w:color="auto"/>
        <w:bottom w:val="none" w:sz="0" w:space="0" w:color="auto"/>
        <w:right w:val="none" w:sz="0" w:space="0" w:color="auto"/>
      </w:divBdr>
    </w:div>
    <w:div w:id="606162589">
      <w:bodyDiv w:val="1"/>
      <w:marLeft w:val="0"/>
      <w:marRight w:val="0"/>
      <w:marTop w:val="0"/>
      <w:marBottom w:val="0"/>
      <w:divBdr>
        <w:top w:val="none" w:sz="0" w:space="0" w:color="auto"/>
        <w:left w:val="none" w:sz="0" w:space="0" w:color="auto"/>
        <w:bottom w:val="none" w:sz="0" w:space="0" w:color="auto"/>
        <w:right w:val="none" w:sz="0" w:space="0" w:color="auto"/>
      </w:divBdr>
    </w:div>
    <w:div w:id="615453846">
      <w:bodyDiv w:val="1"/>
      <w:marLeft w:val="0"/>
      <w:marRight w:val="0"/>
      <w:marTop w:val="0"/>
      <w:marBottom w:val="0"/>
      <w:divBdr>
        <w:top w:val="none" w:sz="0" w:space="0" w:color="auto"/>
        <w:left w:val="none" w:sz="0" w:space="0" w:color="auto"/>
        <w:bottom w:val="none" w:sz="0" w:space="0" w:color="auto"/>
        <w:right w:val="none" w:sz="0" w:space="0" w:color="auto"/>
      </w:divBdr>
    </w:div>
    <w:div w:id="621108129">
      <w:bodyDiv w:val="1"/>
      <w:marLeft w:val="0"/>
      <w:marRight w:val="0"/>
      <w:marTop w:val="0"/>
      <w:marBottom w:val="0"/>
      <w:divBdr>
        <w:top w:val="none" w:sz="0" w:space="0" w:color="auto"/>
        <w:left w:val="none" w:sz="0" w:space="0" w:color="auto"/>
        <w:bottom w:val="none" w:sz="0" w:space="0" w:color="auto"/>
        <w:right w:val="none" w:sz="0" w:space="0" w:color="auto"/>
      </w:divBdr>
    </w:div>
    <w:div w:id="633561577">
      <w:bodyDiv w:val="1"/>
      <w:marLeft w:val="0"/>
      <w:marRight w:val="0"/>
      <w:marTop w:val="0"/>
      <w:marBottom w:val="0"/>
      <w:divBdr>
        <w:top w:val="none" w:sz="0" w:space="0" w:color="auto"/>
        <w:left w:val="none" w:sz="0" w:space="0" w:color="auto"/>
        <w:bottom w:val="none" w:sz="0" w:space="0" w:color="auto"/>
        <w:right w:val="none" w:sz="0" w:space="0" w:color="auto"/>
      </w:divBdr>
    </w:div>
    <w:div w:id="634263206">
      <w:bodyDiv w:val="1"/>
      <w:marLeft w:val="0"/>
      <w:marRight w:val="0"/>
      <w:marTop w:val="0"/>
      <w:marBottom w:val="0"/>
      <w:divBdr>
        <w:top w:val="none" w:sz="0" w:space="0" w:color="auto"/>
        <w:left w:val="none" w:sz="0" w:space="0" w:color="auto"/>
        <w:bottom w:val="none" w:sz="0" w:space="0" w:color="auto"/>
        <w:right w:val="none" w:sz="0" w:space="0" w:color="auto"/>
      </w:divBdr>
    </w:div>
    <w:div w:id="659119750">
      <w:bodyDiv w:val="1"/>
      <w:marLeft w:val="0"/>
      <w:marRight w:val="0"/>
      <w:marTop w:val="0"/>
      <w:marBottom w:val="0"/>
      <w:divBdr>
        <w:top w:val="none" w:sz="0" w:space="0" w:color="auto"/>
        <w:left w:val="none" w:sz="0" w:space="0" w:color="auto"/>
        <w:bottom w:val="none" w:sz="0" w:space="0" w:color="auto"/>
        <w:right w:val="none" w:sz="0" w:space="0" w:color="auto"/>
      </w:divBdr>
    </w:div>
    <w:div w:id="672222145">
      <w:bodyDiv w:val="1"/>
      <w:marLeft w:val="0"/>
      <w:marRight w:val="0"/>
      <w:marTop w:val="0"/>
      <w:marBottom w:val="0"/>
      <w:divBdr>
        <w:top w:val="none" w:sz="0" w:space="0" w:color="auto"/>
        <w:left w:val="none" w:sz="0" w:space="0" w:color="auto"/>
        <w:bottom w:val="none" w:sz="0" w:space="0" w:color="auto"/>
        <w:right w:val="none" w:sz="0" w:space="0" w:color="auto"/>
      </w:divBdr>
    </w:div>
    <w:div w:id="674460458">
      <w:bodyDiv w:val="1"/>
      <w:marLeft w:val="0"/>
      <w:marRight w:val="0"/>
      <w:marTop w:val="0"/>
      <w:marBottom w:val="0"/>
      <w:divBdr>
        <w:top w:val="none" w:sz="0" w:space="0" w:color="auto"/>
        <w:left w:val="none" w:sz="0" w:space="0" w:color="auto"/>
        <w:bottom w:val="none" w:sz="0" w:space="0" w:color="auto"/>
        <w:right w:val="none" w:sz="0" w:space="0" w:color="auto"/>
      </w:divBdr>
    </w:div>
    <w:div w:id="674957851">
      <w:bodyDiv w:val="1"/>
      <w:marLeft w:val="0"/>
      <w:marRight w:val="0"/>
      <w:marTop w:val="0"/>
      <w:marBottom w:val="0"/>
      <w:divBdr>
        <w:top w:val="none" w:sz="0" w:space="0" w:color="auto"/>
        <w:left w:val="none" w:sz="0" w:space="0" w:color="auto"/>
        <w:bottom w:val="none" w:sz="0" w:space="0" w:color="auto"/>
        <w:right w:val="none" w:sz="0" w:space="0" w:color="auto"/>
      </w:divBdr>
      <w:divsChild>
        <w:div w:id="48890910">
          <w:marLeft w:val="0"/>
          <w:marRight w:val="0"/>
          <w:marTop w:val="0"/>
          <w:marBottom w:val="0"/>
          <w:divBdr>
            <w:top w:val="none" w:sz="0" w:space="0" w:color="auto"/>
            <w:left w:val="none" w:sz="0" w:space="0" w:color="auto"/>
            <w:bottom w:val="none" w:sz="0" w:space="0" w:color="auto"/>
            <w:right w:val="none" w:sz="0" w:space="0" w:color="auto"/>
          </w:divBdr>
        </w:div>
        <w:div w:id="144511818">
          <w:marLeft w:val="0"/>
          <w:marRight w:val="0"/>
          <w:marTop w:val="0"/>
          <w:marBottom w:val="0"/>
          <w:divBdr>
            <w:top w:val="none" w:sz="0" w:space="0" w:color="auto"/>
            <w:left w:val="none" w:sz="0" w:space="0" w:color="auto"/>
            <w:bottom w:val="none" w:sz="0" w:space="0" w:color="auto"/>
            <w:right w:val="none" w:sz="0" w:space="0" w:color="auto"/>
          </w:divBdr>
        </w:div>
        <w:div w:id="247350594">
          <w:marLeft w:val="0"/>
          <w:marRight w:val="0"/>
          <w:marTop w:val="0"/>
          <w:marBottom w:val="0"/>
          <w:divBdr>
            <w:top w:val="none" w:sz="0" w:space="0" w:color="auto"/>
            <w:left w:val="none" w:sz="0" w:space="0" w:color="auto"/>
            <w:bottom w:val="none" w:sz="0" w:space="0" w:color="auto"/>
            <w:right w:val="none" w:sz="0" w:space="0" w:color="auto"/>
          </w:divBdr>
        </w:div>
        <w:div w:id="318845745">
          <w:marLeft w:val="0"/>
          <w:marRight w:val="0"/>
          <w:marTop w:val="0"/>
          <w:marBottom w:val="0"/>
          <w:divBdr>
            <w:top w:val="none" w:sz="0" w:space="0" w:color="auto"/>
            <w:left w:val="none" w:sz="0" w:space="0" w:color="auto"/>
            <w:bottom w:val="none" w:sz="0" w:space="0" w:color="auto"/>
            <w:right w:val="none" w:sz="0" w:space="0" w:color="auto"/>
          </w:divBdr>
        </w:div>
        <w:div w:id="331297088">
          <w:marLeft w:val="0"/>
          <w:marRight w:val="0"/>
          <w:marTop w:val="0"/>
          <w:marBottom w:val="0"/>
          <w:divBdr>
            <w:top w:val="none" w:sz="0" w:space="0" w:color="auto"/>
            <w:left w:val="none" w:sz="0" w:space="0" w:color="auto"/>
            <w:bottom w:val="none" w:sz="0" w:space="0" w:color="auto"/>
            <w:right w:val="none" w:sz="0" w:space="0" w:color="auto"/>
          </w:divBdr>
        </w:div>
        <w:div w:id="375587158">
          <w:marLeft w:val="0"/>
          <w:marRight w:val="0"/>
          <w:marTop w:val="0"/>
          <w:marBottom w:val="0"/>
          <w:divBdr>
            <w:top w:val="none" w:sz="0" w:space="0" w:color="auto"/>
            <w:left w:val="none" w:sz="0" w:space="0" w:color="auto"/>
            <w:bottom w:val="none" w:sz="0" w:space="0" w:color="auto"/>
            <w:right w:val="none" w:sz="0" w:space="0" w:color="auto"/>
          </w:divBdr>
        </w:div>
        <w:div w:id="476804473">
          <w:marLeft w:val="0"/>
          <w:marRight w:val="0"/>
          <w:marTop w:val="0"/>
          <w:marBottom w:val="0"/>
          <w:divBdr>
            <w:top w:val="none" w:sz="0" w:space="0" w:color="auto"/>
            <w:left w:val="none" w:sz="0" w:space="0" w:color="auto"/>
            <w:bottom w:val="none" w:sz="0" w:space="0" w:color="auto"/>
            <w:right w:val="none" w:sz="0" w:space="0" w:color="auto"/>
          </w:divBdr>
        </w:div>
        <w:div w:id="671568310">
          <w:marLeft w:val="0"/>
          <w:marRight w:val="0"/>
          <w:marTop w:val="0"/>
          <w:marBottom w:val="0"/>
          <w:divBdr>
            <w:top w:val="none" w:sz="0" w:space="0" w:color="auto"/>
            <w:left w:val="none" w:sz="0" w:space="0" w:color="auto"/>
            <w:bottom w:val="none" w:sz="0" w:space="0" w:color="auto"/>
            <w:right w:val="none" w:sz="0" w:space="0" w:color="auto"/>
          </w:divBdr>
        </w:div>
        <w:div w:id="705132909">
          <w:marLeft w:val="0"/>
          <w:marRight w:val="0"/>
          <w:marTop w:val="0"/>
          <w:marBottom w:val="0"/>
          <w:divBdr>
            <w:top w:val="none" w:sz="0" w:space="0" w:color="auto"/>
            <w:left w:val="none" w:sz="0" w:space="0" w:color="auto"/>
            <w:bottom w:val="none" w:sz="0" w:space="0" w:color="auto"/>
            <w:right w:val="none" w:sz="0" w:space="0" w:color="auto"/>
          </w:divBdr>
        </w:div>
        <w:div w:id="808279438">
          <w:marLeft w:val="0"/>
          <w:marRight w:val="0"/>
          <w:marTop w:val="0"/>
          <w:marBottom w:val="0"/>
          <w:divBdr>
            <w:top w:val="none" w:sz="0" w:space="0" w:color="auto"/>
            <w:left w:val="none" w:sz="0" w:space="0" w:color="auto"/>
            <w:bottom w:val="none" w:sz="0" w:space="0" w:color="auto"/>
            <w:right w:val="none" w:sz="0" w:space="0" w:color="auto"/>
          </w:divBdr>
        </w:div>
        <w:div w:id="821236555">
          <w:marLeft w:val="0"/>
          <w:marRight w:val="0"/>
          <w:marTop w:val="0"/>
          <w:marBottom w:val="0"/>
          <w:divBdr>
            <w:top w:val="none" w:sz="0" w:space="0" w:color="auto"/>
            <w:left w:val="none" w:sz="0" w:space="0" w:color="auto"/>
            <w:bottom w:val="none" w:sz="0" w:space="0" w:color="auto"/>
            <w:right w:val="none" w:sz="0" w:space="0" w:color="auto"/>
          </w:divBdr>
        </w:div>
        <w:div w:id="869421009">
          <w:marLeft w:val="0"/>
          <w:marRight w:val="0"/>
          <w:marTop w:val="0"/>
          <w:marBottom w:val="0"/>
          <w:divBdr>
            <w:top w:val="none" w:sz="0" w:space="0" w:color="auto"/>
            <w:left w:val="none" w:sz="0" w:space="0" w:color="auto"/>
            <w:bottom w:val="none" w:sz="0" w:space="0" w:color="auto"/>
            <w:right w:val="none" w:sz="0" w:space="0" w:color="auto"/>
          </w:divBdr>
        </w:div>
        <w:div w:id="971518544">
          <w:marLeft w:val="0"/>
          <w:marRight w:val="0"/>
          <w:marTop w:val="0"/>
          <w:marBottom w:val="0"/>
          <w:divBdr>
            <w:top w:val="none" w:sz="0" w:space="0" w:color="auto"/>
            <w:left w:val="none" w:sz="0" w:space="0" w:color="auto"/>
            <w:bottom w:val="none" w:sz="0" w:space="0" w:color="auto"/>
            <w:right w:val="none" w:sz="0" w:space="0" w:color="auto"/>
          </w:divBdr>
        </w:div>
        <w:div w:id="1054891358">
          <w:marLeft w:val="0"/>
          <w:marRight w:val="0"/>
          <w:marTop w:val="0"/>
          <w:marBottom w:val="0"/>
          <w:divBdr>
            <w:top w:val="none" w:sz="0" w:space="0" w:color="auto"/>
            <w:left w:val="none" w:sz="0" w:space="0" w:color="auto"/>
            <w:bottom w:val="none" w:sz="0" w:space="0" w:color="auto"/>
            <w:right w:val="none" w:sz="0" w:space="0" w:color="auto"/>
          </w:divBdr>
        </w:div>
        <w:div w:id="1165051824">
          <w:marLeft w:val="0"/>
          <w:marRight w:val="0"/>
          <w:marTop w:val="0"/>
          <w:marBottom w:val="0"/>
          <w:divBdr>
            <w:top w:val="none" w:sz="0" w:space="0" w:color="auto"/>
            <w:left w:val="none" w:sz="0" w:space="0" w:color="auto"/>
            <w:bottom w:val="none" w:sz="0" w:space="0" w:color="auto"/>
            <w:right w:val="none" w:sz="0" w:space="0" w:color="auto"/>
          </w:divBdr>
        </w:div>
        <w:div w:id="1209103125">
          <w:marLeft w:val="0"/>
          <w:marRight w:val="0"/>
          <w:marTop w:val="0"/>
          <w:marBottom w:val="0"/>
          <w:divBdr>
            <w:top w:val="none" w:sz="0" w:space="0" w:color="auto"/>
            <w:left w:val="none" w:sz="0" w:space="0" w:color="auto"/>
            <w:bottom w:val="none" w:sz="0" w:space="0" w:color="auto"/>
            <w:right w:val="none" w:sz="0" w:space="0" w:color="auto"/>
          </w:divBdr>
        </w:div>
        <w:div w:id="1242057132">
          <w:marLeft w:val="0"/>
          <w:marRight w:val="0"/>
          <w:marTop w:val="0"/>
          <w:marBottom w:val="0"/>
          <w:divBdr>
            <w:top w:val="none" w:sz="0" w:space="0" w:color="auto"/>
            <w:left w:val="none" w:sz="0" w:space="0" w:color="auto"/>
            <w:bottom w:val="none" w:sz="0" w:space="0" w:color="auto"/>
            <w:right w:val="none" w:sz="0" w:space="0" w:color="auto"/>
          </w:divBdr>
        </w:div>
        <w:div w:id="1243832365">
          <w:marLeft w:val="0"/>
          <w:marRight w:val="0"/>
          <w:marTop w:val="0"/>
          <w:marBottom w:val="0"/>
          <w:divBdr>
            <w:top w:val="none" w:sz="0" w:space="0" w:color="auto"/>
            <w:left w:val="none" w:sz="0" w:space="0" w:color="auto"/>
            <w:bottom w:val="none" w:sz="0" w:space="0" w:color="auto"/>
            <w:right w:val="none" w:sz="0" w:space="0" w:color="auto"/>
          </w:divBdr>
        </w:div>
        <w:div w:id="1333681185">
          <w:marLeft w:val="0"/>
          <w:marRight w:val="0"/>
          <w:marTop w:val="0"/>
          <w:marBottom w:val="0"/>
          <w:divBdr>
            <w:top w:val="none" w:sz="0" w:space="0" w:color="auto"/>
            <w:left w:val="none" w:sz="0" w:space="0" w:color="auto"/>
            <w:bottom w:val="none" w:sz="0" w:space="0" w:color="auto"/>
            <w:right w:val="none" w:sz="0" w:space="0" w:color="auto"/>
          </w:divBdr>
        </w:div>
        <w:div w:id="1492986573">
          <w:marLeft w:val="0"/>
          <w:marRight w:val="0"/>
          <w:marTop w:val="0"/>
          <w:marBottom w:val="0"/>
          <w:divBdr>
            <w:top w:val="none" w:sz="0" w:space="0" w:color="auto"/>
            <w:left w:val="none" w:sz="0" w:space="0" w:color="auto"/>
            <w:bottom w:val="none" w:sz="0" w:space="0" w:color="auto"/>
            <w:right w:val="none" w:sz="0" w:space="0" w:color="auto"/>
          </w:divBdr>
        </w:div>
        <w:div w:id="1688406359">
          <w:marLeft w:val="0"/>
          <w:marRight w:val="0"/>
          <w:marTop w:val="0"/>
          <w:marBottom w:val="0"/>
          <w:divBdr>
            <w:top w:val="none" w:sz="0" w:space="0" w:color="auto"/>
            <w:left w:val="none" w:sz="0" w:space="0" w:color="auto"/>
            <w:bottom w:val="none" w:sz="0" w:space="0" w:color="auto"/>
            <w:right w:val="none" w:sz="0" w:space="0" w:color="auto"/>
          </w:divBdr>
        </w:div>
        <w:div w:id="1853836838">
          <w:marLeft w:val="0"/>
          <w:marRight w:val="0"/>
          <w:marTop w:val="0"/>
          <w:marBottom w:val="0"/>
          <w:divBdr>
            <w:top w:val="none" w:sz="0" w:space="0" w:color="auto"/>
            <w:left w:val="none" w:sz="0" w:space="0" w:color="auto"/>
            <w:bottom w:val="none" w:sz="0" w:space="0" w:color="auto"/>
            <w:right w:val="none" w:sz="0" w:space="0" w:color="auto"/>
          </w:divBdr>
        </w:div>
        <w:div w:id="1891383707">
          <w:marLeft w:val="0"/>
          <w:marRight w:val="0"/>
          <w:marTop w:val="0"/>
          <w:marBottom w:val="0"/>
          <w:divBdr>
            <w:top w:val="none" w:sz="0" w:space="0" w:color="auto"/>
            <w:left w:val="none" w:sz="0" w:space="0" w:color="auto"/>
            <w:bottom w:val="none" w:sz="0" w:space="0" w:color="auto"/>
            <w:right w:val="none" w:sz="0" w:space="0" w:color="auto"/>
          </w:divBdr>
        </w:div>
        <w:div w:id="1994212221">
          <w:marLeft w:val="0"/>
          <w:marRight w:val="0"/>
          <w:marTop w:val="0"/>
          <w:marBottom w:val="0"/>
          <w:divBdr>
            <w:top w:val="none" w:sz="0" w:space="0" w:color="auto"/>
            <w:left w:val="none" w:sz="0" w:space="0" w:color="auto"/>
            <w:bottom w:val="none" w:sz="0" w:space="0" w:color="auto"/>
            <w:right w:val="none" w:sz="0" w:space="0" w:color="auto"/>
          </w:divBdr>
        </w:div>
        <w:div w:id="2025012265">
          <w:marLeft w:val="0"/>
          <w:marRight w:val="0"/>
          <w:marTop w:val="0"/>
          <w:marBottom w:val="0"/>
          <w:divBdr>
            <w:top w:val="none" w:sz="0" w:space="0" w:color="auto"/>
            <w:left w:val="none" w:sz="0" w:space="0" w:color="auto"/>
            <w:bottom w:val="none" w:sz="0" w:space="0" w:color="auto"/>
            <w:right w:val="none" w:sz="0" w:space="0" w:color="auto"/>
          </w:divBdr>
        </w:div>
        <w:div w:id="2047168937">
          <w:marLeft w:val="0"/>
          <w:marRight w:val="0"/>
          <w:marTop w:val="0"/>
          <w:marBottom w:val="0"/>
          <w:divBdr>
            <w:top w:val="none" w:sz="0" w:space="0" w:color="auto"/>
            <w:left w:val="none" w:sz="0" w:space="0" w:color="auto"/>
            <w:bottom w:val="none" w:sz="0" w:space="0" w:color="auto"/>
            <w:right w:val="none" w:sz="0" w:space="0" w:color="auto"/>
          </w:divBdr>
        </w:div>
        <w:div w:id="2070036324">
          <w:marLeft w:val="0"/>
          <w:marRight w:val="0"/>
          <w:marTop w:val="0"/>
          <w:marBottom w:val="0"/>
          <w:divBdr>
            <w:top w:val="none" w:sz="0" w:space="0" w:color="auto"/>
            <w:left w:val="none" w:sz="0" w:space="0" w:color="auto"/>
            <w:bottom w:val="none" w:sz="0" w:space="0" w:color="auto"/>
            <w:right w:val="none" w:sz="0" w:space="0" w:color="auto"/>
          </w:divBdr>
        </w:div>
        <w:div w:id="2086104588">
          <w:marLeft w:val="0"/>
          <w:marRight w:val="0"/>
          <w:marTop w:val="0"/>
          <w:marBottom w:val="0"/>
          <w:divBdr>
            <w:top w:val="none" w:sz="0" w:space="0" w:color="auto"/>
            <w:left w:val="none" w:sz="0" w:space="0" w:color="auto"/>
            <w:bottom w:val="none" w:sz="0" w:space="0" w:color="auto"/>
            <w:right w:val="none" w:sz="0" w:space="0" w:color="auto"/>
          </w:divBdr>
        </w:div>
        <w:div w:id="2107921981">
          <w:marLeft w:val="0"/>
          <w:marRight w:val="0"/>
          <w:marTop w:val="0"/>
          <w:marBottom w:val="0"/>
          <w:divBdr>
            <w:top w:val="none" w:sz="0" w:space="0" w:color="auto"/>
            <w:left w:val="none" w:sz="0" w:space="0" w:color="auto"/>
            <w:bottom w:val="none" w:sz="0" w:space="0" w:color="auto"/>
            <w:right w:val="none" w:sz="0" w:space="0" w:color="auto"/>
          </w:divBdr>
        </w:div>
      </w:divsChild>
    </w:div>
    <w:div w:id="675183966">
      <w:bodyDiv w:val="1"/>
      <w:marLeft w:val="0"/>
      <w:marRight w:val="0"/>
      <w:marTop w:val="0"/>
      <w:marBottom w:val="0"/>
      <w:divBdr>
        <w:top w:val="none" w:sz="0" w:space="0" w:color="auto"/>
        <w:left w:val="none" w:sz="0" w:space="0" w:color="auto"/>
        <w:bottom w:val="none" w:sz="0" w:space="0" w:color="auto"/>
        <w:right w:val="none" w:sz="0" w:space="0" w:color="auto"/>
      </w:divBdr>
      <w:divsChild>
        <w:div w:id="2010137422">
          <w:marLeft w:val="0"/>
          <w:marRight w:val="0"/>
          <w:marTop w:val="0"/>
          <w:marBottom w:val="0"/>
          <w:divBdr>
            <w:top w:val="none" w:sz="0" w:space="0" w:color="auto"/>
            <w:left w:val="none" w:sz="0" w:space="0" w:color="auto"/>
            <w:bottom w:val="none" w:sz="0" w:space="0" w:color="auto"/>
            <w:right w:val="none" w:sz="0" w:space="0" w:color="auto"/>
          </w:divBdr>
          <w:divsChild>
            <w:div w:id="1245728556">
              <w:marLeft w:val="0"/>
              <w:marRight w:val="0"/>
              <w:marTop w:val="0"/>
              <w:marBottom w:val="0"/>
              <w:divBdr>
                <w:top w:val="none" w:sz="0" w:space="0" w:color="auto"/>
                <w:left w:val="none" w:sz="0" w:space="0" w:color="auto"/>
                <w:bottom w:val="none" w:sz="0" w:space="0" w:color="auto"/>
                <w:right w:val="none" w:sz="0" w:space="0" w:color="auto"/>
              </w:divBdr>
              <w:divsChild>
                <w:div w:id="869613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8771306">
      <w:bodyDiv w:val="1"/>
      <w:marLeft w:val="0"/>
      <w:marRight w:val="0"/>
      <w:marTop w:val="0"/>
      <w:marBottom w:val="0"/>
      <w:divBdr>
        <w:top w:val="none" w:sz="0" w:space="0" w:color="auto"/>
        <w:left w:val="none" w:sz="0" w:space="0" w:color="auto"/>
        <w:bottom w:val="none" w:sz="0" w:space="0" w:color="auto"/>
        <w:right w:val="none" w:sz="0" w:space="0" w:color="auto"/>
      </w:divBdr>
    </w:div>
    <w:div w:id="679310724">
      <w:bodyDiv w:val="1"/>
      <w:marLeft w:val="0"/>
      <w:marRight w:val="0"/>
      <w:marTop w:val="0"/>
      <w:marBottom w:val="0"/>
      <w:divBdr>
        <w:top w:val="none" w:sz="0" w:space="0" w:color="auto"/>
        <w:left w:val="none" w:sz="0" w:space="0" w:color="auto"/>
        <w:bottom w:val="none" w:sz="0" w:space="0" w:color="auto"/>
        <w:right w:val="none" w:sz="0" w:space="0" w:color="auto"/>
      </w:divBdr>
    </w:div>
    <w:div w:id="682703968">
      <w:bodyDiv w:val="1"/>
      <w:marLeft w:val="0"/>
      <w:marRight w:val="0"/>
      <w:marTop w:val="0"/>
      <w:marBottom w:val="0"/>
      <w:divBdr>
        <w:top w:val="none" w:sz="0" w:space="0" w:color="auto"/>
        <w:left w:val="none" w:sz="0" w:space="0" w:color="auto"/>
        <w:bottom w:val="none" w:sz="0" w:space="0" w:color="auto"/>
        <w:right w:val="none" w:sz="0" w:space="0" w:color="auto"/>
      </w:divBdr>
    </w:div>
    <w:div w:id="683242605">
      <w:bodyDiv w:val="1"/>
      <w:marLeft w:val="0"/>
      <w:marRight w:val="0"/>
      <w:marTop w:val="0"/>
      <w:marBottom w:val="0"/>
      <w:divBdr>
        <w:top w:val="none" w:sz="0" w:space="0" w:color="auto"/>
        <w:left w:val="none" w:sz="0" w:space="0" w:color="auto"/>
        <w:bottom w:val="none" w:sz="0" w:space="0" w:color="auto"/>
        <w:right w:val="none" w:sz="0" w:space="0" w:color="auto"/>
      </w:divBdr>
    </w:div>
    <w:div w:id="685601011">
      <w:bodyDiv w:val="1"/>
      <w:marLeft w:val="0"/>
      <w:marRight w:val="0"/>
      <w:marTop w:val="0"/>
      <w:marBottom w:val="0"/>
      <w:divBdr>
        <w:top w:val="none" w:sz="0" w:space="0" w:color="auto"/>
        <w:left w:val="none" w:sz="0" w:space="0" w:color="auto"/>
        <w:bottom w:val="none" w:sz="0" w:space="0" w:color="auto"/>
        <w:right w:val="none" w:sz="0" w:space="0" w:color="auto"/>
      </w:divBdr>
    </w:div>
    <w:div w:id="687296818">
      <w:bodyDiv w:val="1"/>
      <w:marLeft w:val="0"/>
      <w:marRight w:val="0"/>
      <w:marTop w:val="0"/>
      <w:marBottom w:val="0"/>
      <w:divBdr>
        <w:top w:val="none" w:sz="0" w:space="0" w:color="auto"/>
        <w:left w:val="none" w:sz="0" w:space="0" w:color="auto"/>
        <w:bottom w:val="none" w:sz="0" w:space="0" w:color="auto"/>
        <w:right w:val="none" w:sz="0" w:space="0" w:color="auto"/>
      </w:divBdr>
    </w:div>
    <w:div w:id="691304195">
      <w:bodyDiv w:val="1"/>
      <w:marLeft w:val="0"/>
      <w:marRight w:val="0"/>
      <w:marTop w:val="0"/>
      <w:marBottom w:val="0"/>
      <w:divBdr>
        <w:top w:val="none" w:sz="0" w:space="0" w:color="auto"/>
        <w:left w:val="none" w:sz="0" w:space="0" w:color="auto"/>
        <w:bottom w:val="none" w:sz="0" w:space="0" w:color="auto"/>
        <w:right w:val="none" w:sz="0" w:space="0" w:color="auto"/>
      </w:divBdr>
    </w:div>
    <w:div w:id="692732276">
      <w:bodyDiv w:val="1"/>
      <w:marLeft w:val="0"/>
      <w:marRight w:val="0"/>
      <w:marTop w:val="0"/>
      <w:marBottom w:val="0"/>
      <w:divBdr>
        <w:top w:val="none" w:sz="0" w:space="0" w:color="auto"/>
        <w:left w:val="none" w:sz="0" w:space="0" w:color="auto"/>
        <w:bottom w:val="none" w:sz="0" w:space="0" w:color="auto"/>
        <w:right w:val="none" w:sz="0" w:space="0" w:color="auto"/>
      </w:divBdr>
    </w:div>
    <w:div w:id="693307411">
      <w:bodyDiv w:val="1"/>
      <w:marLeft w:val="0"/>
      <w:marRight w:val="0"/>
      <w:marTop w:val="0"/>
      <w:marBottom w:val="0"/>
      <w:divBdr>
        <w:top w:val="none" w:sz="0" w:space="0" w:color="auto"/>
        <w:left w:val="none" w:sz="0" w:space="0" w:color="auto"/>
        <w:bottom w:val="none" w:sz="0" w:space="0" w:color="auto"/>
        <w:right w:val="none" w:sz="0" w:space="0" w:color="auto"/>
      </w:divBdr>
    </w:div>
    <w:div w:id="699865034">
      <w:bodyDiv w:val="1"/>
      <w:marLeft w:val="0"/>
      <w:marRight w:val="0"/>
      <w:marTop w:val="0"/>
      <w:marBottom w:val="0"/>
      <w:divBdr>
        <w:top w:val="none" w:sz="0" w:space="0" w:color="auto"/>
        <w:left w:val="none" w:sz="0" w:space="0" w:color="auto"/>
        <w:bottom w:val="none" w:sz="0" w:space="0" w:color="auto"/>
        <w:right w:val="none" w:sz="0" w:space="0" w:color="auto"/>
      </w:divBdr>
    </w:div>
    <w:div w:id="705718742">
      <w:bodyDiv w:val="1"/>
      <w:marLeft w:val="0"/>
      <w:marRight w:val="0"/>
      <w:marTop w:val="0"/>
      <w:marBottom w:val="0"/>
      <w:divBdr>
        <w:top w:val="none" w:sz="0" w:space="0" w:color="auto"/>
        <w:left w:val="none" w:sz="0" w:space="0" w:color="auto"/>
        <w:bottom w:val="none" w:sz="0" w:space="0" w:color="auto"/>
        <w:right w:val="none" w:sz="0" w:space="0" w:color="auto"/>
      </w:divBdr>
    </w:div>
    <w:div w:id="717053596">
      <w:bodyDiv w:val="1"/>
      <w:marLeft w:val="0"/>
      <w:marRight w:val="0"/>
      <w:marTop w:val="0"/>
      <w:marBottom w:val="0"/>
      <w:divBdr>
        <w:top w:val="none" w:sz="0" w:space="0" w:color="auto"/>
        <w:left w:val="none" w:sz="0" w:space="0" w:color="auto"/>
        <w:bottom w:val="none" w:sz="0" w:space="0" w:color="auto"/>
        <w:right w:val="none" w:sz="0" w:space="0" w:color="auto"/>
      </w:divBdr>
    </w:div>
    <w:div w:id="717701189">
      <w:bodyDiv w:val="1"/>
      <w:marLeft w:val="0"/>
      <w:marRight w:val="0"/>
      <w:marTop w:val="0"/>
      <w:marBottom w:val="0"/>
      <w:divBdr>
        <w:top w:val="none" w:sz="0" w:space="0" w:color="auto"/>
        <w:left w:val="none" w:sz="0" w:space="0" w:color="auto"/>
        <w:bottom w:val="none" w:sz="0" w:space="0" w:color="auto"/>
        <w:right w:val="none" w:sz="0" w:space="0" w:color="auto"/>
      </w:divBdr>
    </w:div>
    <w:div w:id="718286646">
      <w:bodyDiv w:val="1"/>
      <w:marLeft w:val="0"/>
      <w:marRight w:val="0"/>
      <w:marTop w:val="0"/>
      <w:marBottom w:val="0"/>
      <w:divBdr>
        <w:top w:val="none" w:sz="0" w:space="0" w:color="auto"/>
        <w:left w:val="none" w:sz="0" w:space="0" w:color="auto"/>
        <w:bottom w:val="none" w:sz="0" w:space="0" w:color="auto"/>
        <w:right w:val="none" w:sz="0" w:space="0" w:color="auto"/>
      </w:divBdr>
    </w:div>
    <w:div w:id="718744100">
      <w:bodyDiv w:val="1"/>
      <w:marLeft w:val="0"/>
      <w:marRight w:val="0"/>
      <w:marTop w:val="0"/>
      <w:marBottom w:val="0"/>
      <w:divBdr>
        <w:top w:val="none" w:sz="0" w:space="0" w:color="auto"/>
        <w:left w:val="none" w:sz="0" w:space="0" w:color="auto"/>
        <w:bottom w:val="none" w:sz="0" w:space="0" w:color="auto"/>
        <w:right w:val="none" w:sz="0" w:space="0" w:color="auto"/>
      </w:divBdr>
    </w:div>
    <w:div w:id="721951470">
      <w:bodyDiv w:val="1"/>
      <w:marLeft w:val="0"/>
      <w:marRight w:val="0"/>
      <w:marTop w:val="0"/>
      <w:marBottom w:val="0"/>
      <w:divBdr>
        <w:top w:val="none" w:sz="0" w:space="0" w:color="auto"/>
        <w:left w:val="none" w:sz="0" w:space="0" w:color="auto"/>
        <w:bottom w:val="none" w:sz="0" w:space="0" w:color="auto"/>
        <w:right w:val="none" w:sz="0" w:space="0" w:color="auto"/>
      </w:divBdr>
    </w:div>
    <w:div w:id="735395824">
      <w:bodyDiv w:val="1"/>
      <w:marLeft w:val="0"/>
      <w:marRight w:val="0"/>
      <w:marTop w:val="0"/>
      <w:marBottom w:val="0"/>
      <w:divBdr>
        <w:top w:val="none" w:sz="0" w:space="0" w:color="auto"/>
        <w:left w:val="none" w:sz="0" w:space="0" w:color="auto"/>
        <w:bottom w:val="none" w:sz="0" w:space="0" w:color="auto"/>
        <w:right w:val="none" w:sz="0" w:space="0" w:color="auto"/>
      </w:divBdr>
      <w:divsChild>
        <w:div w:id="815953441">
          <w:marLeft w:val="0"/>
          <w:marRight w:val="0"/>
          <w:marTop w:val="0"/>
          <w:marBottom w:val="0"/>
          <w:divBdr>
            <w:top w:val="none" w:sz="0" w:space="0" w:color="auto"/>
            <w:left w:val="none" w:sz="0" w:space="0" w:color="auto"/>
            <w:bottom w:val="none" w:sz="0" w:space="0" w:color="auto"/>
            <w:right w:val="none" w:sz="0" w:space="0" w:color="auto"/>
          </w:divBdr>
        </w:div>
        <w:div w:id="1991445909">
          <w:marLeft w:val="0"/>
          <w:marRight w:val="0"/>
          <w:marTop w:val="0"/>
          <w:marBottom w:val="0"/>
          <w:divBdr>
            <w:top w:val="none" w:sz="0" w:space="0" w:color="auto"/>
            <w:left w:val="none" w:sz="0" w:space="0" w:color="auto"/>
            <w:bottom w:val="none" w:sz="0" w:space="0" w:color="auto"/>
            <w:right w:val="none" w:sz="0" w:space="0" w:color="auto"/>
          </w:divBdr>
        </w:div>
        <w:div w:id="478039104">
          <w:marLeft w:val="0"/>
          <w:marRight w:val="0"/>
          <w:marTop w:val="0"/>
          <w:marBottom w:val="0"/>
          <w:divBdr>
            <w:top w:val="none" w:sz="0" w:space="0" w:color="auto"/>
            <w:left w:val="none" w:sz="0" w:space="0" w:color="auto"/>
            <w:bottom w:val="none" w:sz="0" w:space="0" w:color="auto"/>
            <w:right w:val="none" w:sz="0" w:space="0" w:color="auto"/>
          </w:divBdr>
        </w:div>
        <w:div w:id="1118646345">
          <w:marLeft w:val="0"/>
          <w:marRight w:val="0"/>
          <w:marTop w:val="0"/>
          <w:marBottom w:val="0"/>
          <w:divBdr>
            <w:top w:val="none" w:sz="0" w:space="0" w:color="auto"/>
            <w:left w:val="none" w:sz="0" w:space="0" w:color="auto"/>
            <w:bottom w:val="none" w:sz="0" w:space="0" w:color="auto"/>
            <w:right w:val="none" w:sz="0" w:space="0" w:color="auto"/>
          </w:divBdr>
        </w:div>
        <w:div w:id="143163316">
          <w:marLeft w:val="0"/>
          <w:marRight w:val="0"/>
          <w:marTop w:val="0"/>
          <w:marBottom w:val="0"/>
          <w:divBdr>
            <w:top w:val="none" w:sz="0" w:space="0" w:color="auto"/>
            <w:left w:val="none" w:sz="0" w:space="0" w:color="auto"/>
            <w:bottom w:val="none" w:sz="0" w:space="0" w:color="auto"/>
            <w:right w:val="none" w:sz="0" w:space="0" w:color="auto"/>
          </w:divBdr>
        </w:div>
        <w:div w:id="1274097938">
          <w:marLeft w:val="0"/>
          <w:marRight w:val="0"/>
          <w:marTop w:val="0"/>
          <w:marBottom w:val="0"/>
          <w:divBdr>
            <w:top w:val="none" w:sz="0" w:space="0" w:color="auto"/>
            <w:left w:val="none" w:sz="0" w:space="0" w:color="auto"/>
            <w:bottom w:val="none" w:sz="0" w:space="0" w:color="auto"/>
            <w:right w:val="none" w:sz="0" w:space="0" w:color="auto"/>
          </w:divBdr>
        </w:div>
        <w:div w:id="287931898">
          <w:marLeft w:val="0"/>
          <w:marRight w:val="0"/>
          <w:marTop w:val="0"/>
          <w:marBottom w:val="0"/>
          <w:divBdr>
            <w:top w:val="none" w:sz="0" w:space="0" w:color="auto"/>
            <w:left w:val="none" w:sz="0" w:space="0" w:color="auto"/>
            <w:bottom w:val="none" w:sz="0" w:space="0" w:color="auto"/>
            <w:right w:val="none" w:sz="0" w:space="0" w:color="auto"/>
          </w:divBdr>
        </w:div>
        <w:div w:id="90441489">
          <w:marLeft w:val="0"/>
          <w:marRight w:val="0"/>
          <w:marTop w:val="0"/>
          <w:marBottom w:val="0"/>
          <w:divBdr>
            <w:top w:val="none" w:sz="0" w:space="0" w:color="auto"/>
            <w:left w:val="none" w:sz="0" w:space="0" w:color="auto"/>
            <w:bottom w:val="none" w:sz="0" w:space="0" w:color="auto"/>
            <w:right w:val="none" w:sz="0" w:space="0" w:color="auto"/>
          </w:divBdr>
        </w:div>
        <w:div w:id="683290016">
          <w:marLeft w:val="0"/>
          <w:marRight w:val="0"/>
          <w:marTop w:val="0"/>
          <w:marBottom w:val="0"/>
          <w:divBdr>
            <w:top w:val="none" w:sz="0" w:space="0" w:color="auto"/>
            <w:left w:val="none" w:sz="0" w:space="0" w:color="auto"/>
            <w:bottom w:val="none" w:sz="0" w:space="0" w:color="auto"/>
            <w:right w:val="none" w:sz="0" w:space="0" w:color="auto"/>
          </w:divBdr>
        </w:div>
        <w:div w:id="1477530617">
          <w:marLeft w:val="0"/>
          <w:marRight w:val="0"/>
          <w:marTop w:val="0"/>
          <w:marBottom w:val="0"/>
          <w:divBdr>
            <w:top w:val="none" w:sz="0" w:space="0" w:color="auto"/>
            <w:left w:val="none" w:sz="0" w:space="0" w:color="auto"/>
            <w:bottom w:val="none" w:sz="0" w:space="0" w:color="auto"/>
            <w:right w:val="none" w:sz="0" w:space="0" w:color="auto"/>
          </w:divBdr>
        </w:div>
        <w:div w:id="470252705">
          <w:marLeft w:val="0"/>
          <w:marRight w:val="0"/>
          <w:marTop w:val="0"/>
          <w:marBottom w:val="0"/>
          <w:divBdr>
            <w:top w:val="none" w:sz="0" w:space="0" w:color="auto"/>
            <w:left w:val="none" w:sz="0" w:space="0" w:color="auto"/>
            <w:bottom w:val="none" w:sz="0" w:space="0" w:color="auto"/>
            <w:right w:val="none" w:sz="0" w:space="0" w:color="auto"/>
          </w:divBdr>
        </w:div>
        <w:div w:id="1290941950">
          <w:marLeft w:val="0"/>
          <w:marRight w:val="0"/>
          <w:marTop w:val="0"/>
          <w:marBottom w:val="0"/>
          <w:divBdr>
            <w:top w:val="none" w:sz="0" w:space="0" w:color="auto"/>
            <w:left w:val="none" w:sz="0" w:space="0" w:color="auto"/>
            <w:bottom w:val="none" w:sz="0" w:space="0" w:color="auto"/>
            <w:right w:val="none" w:sz="0" w:space="0" w:color="auto"/>
          </w:divBdr>
        </w:div>
        <w:div w:id="1530725023">
          <w:marLeft w:val="0"/>
          <w:marRight w:val="0"/>
          <w:marTop w:val="0"/>
          <w:marBottom w:val="0"/>
          <w:divBdr>
            <w:top w:val="none" w:sz="0" w:space="0" w:color="auto"/>
            <w:left w:val="none" w:sz="0" w:space="0" w:color="auto"/>
            <w:bottom w:val="none" w:sz="0" w:space="0" w:color="auto"/>
            <w:right w:val="none" w:sz="0" w:space="0" w:color="auto"/>
          </w:divBdr>
        </w:div>
        <w:div w:id="609699692">
          <w:marLeft w:val="0"/>
          <w:marRight w:val="0"/>
          <w:marTop w:val="0"/>
          <w:marBottom w:val="0"/>
          <w:divBdr>
            <w:top w:val="none" w:sz="0" w:space="0" w:color="auto"/>
            <w:left w:val="none" w:sz="0" w:space="0" w:color="auto"/>
            <w:bottom w:val="none" w:sz="0" w:space="0" w:color="auto"/>
            <w:right w:val="none" w:sz="0" w:space="0" w:color="auto"/>
          </w:divBdr>
        </w:div>
        <w:div w:id="413892154">
          <w:marLeft w:val="0"/>
          <w:marRight w:val="0"/>
          <w:marTop w:val="0"/>
          <w:marBottom w:val="0"/>
          <w:divBdr>
            <w:top w:val="none" w:sz="0" w:space="0" w:color="auto"/>
            <w:left w:val="none" w:sz="0" w:space="0" w:color="auto"/>
            <w:bottom w:val="none" w:sz="0" w:space="0" w:color="auto"/>
            <w:right w:val="none" w:sz="0" w:space="0" w:color="auto"/>
          </w:divBdr>
        </w:div>
        <w:div w:id="724568556">
          <w:marLeft w:val="0"/>
          <w:marRight w:val="0"/>
          <w:marTop w:val="0"/>
          <w:marBottom w:val="0"/>
          <w:divBdr>
            <w:top w:val="none" w:sz="0" w:space="0" w:color="auto"/>
            <w:left w:val="none" w:sz="0" w:space="0" w:color="auto"/>
            <w:bottom w:val="none" w:sz="0" w:space="0" w:color="auto"/>
            <w:right w:val="none" w:sz="0" w:space="0" w:color="auto"/>
          </w:divBdr>
        </w:div>
      </w:divsChild>
    </w:div>
    <w:div w:id="738983944">
      <w:bodyDiv w:val="1"/>
      <w:marLeft w:val="0"/>
      <w:marRight w:val="0"/>
      <w:marTop w:val="0"/>
      <w:marBottom w:val="0"/>
      <w:divBdr>
        <w:top w:val="none" w:sz="0" w:space="0" w:color="auto"/>
        <w:left w:val="none" w:sz="0" w:space="0" w:color="auto"/>
        <w:bottom w:val="none" w:sz="0" w:space="0" w:color="auto"/>
        <w:right w:val="none" w:sz="0" w:space="0" w:color="auto"/>
      </w:divBdr>
    </w:div>
    <w:div w:id="738988365">
      <w:bodyDiv w:val="1"/>
      <w:marLeft w:val="0"/>
      <w:marRight w:val="0"/>
      <w:marTop w:val="0"/>
      <w:marBottom w:val="0"/>
      <w:divBdr>
        <w:top w:val="none" w:sz="0" w:space="0" w:color="auto"/>
        <w:left w:val="none" w:sz="0" w:space="0" w:color="auto"/>
        <w:bottom w:val="none" w:sz="0" w:space="0" w:color="auto"/>
        <w:right w:val="none" w:sz="0" w:space="0" w:color="auto"/>
      </w:divBdr>
    </w:div>
    <w:div w:id="739791024">
      <w:bodyDiv w:val="1"/>
      <w:marLeft w:val="0"/>
      <w:marRight w:val="0"/>
      <w:marTop w:val="0"/>
      <w:marBottom w:val="0"/>
      <w:divBdr>
        <w:top w:val="none" w:sz="0" w:space="0" w:color="auto"/>
        <w:left w:val="none" w:sz="0" w:space="0" w:color="auto"/>
        <w:bottom w:val="none" w:sz="0" w:space="0" w:color="auto"/>
        <w:right w:val="none" w:sz="0" w:space="0" w:color="auto"/>
      </w:divBdr>
    </w:div>
    <w:div w:id="741756828">
      <w:bodyDiv w:val="1"/>
      <w:marLeft w:val="0"/>
      <w:marRight w:val="0"/>
      <w:marTop w:val="0"/>
      <w:marBottom w:val="0"/>
      <w:divBdr>
        <w:top w:val="none" w:sz="0" w:space="0" w:color="auto"/>
        <w:left w:val="none" w:sz="0" w:space="0" w:color="auto"/>
        <w:bottom w:val="none" w:sz="0" w:space="0" w:color="auto"/>
        <w:right w:val="none" w:sz="0" w:space="0" w:color="auto"/>
      </w:divBdr>
    </w:div>
    <w:div w:id="742995577">
      <w:bodyDiv w:val="1"/>
      <w:marLeft w:val="0"/>
      <w:marRight w:val="0"/>
      <w:marTop w:val="0"/>
      <w:marBottom w:val="0"/>
      <w:divBdr>
        <w:top w:val="none" w:sz="0" w:space="0" w:color="auto"/>
        <w:left w:val="none" w:sz="0" w:space="0" w:color="auto"/>
        <w:bottom w:val="none" w:sz="0" w:space="0" w:color="auto"/>
        <w:right w:val="none" w:sz="0" w:space="0" w:color="auto"/>
      </w:divBdr>
    </w:div>
    <w:div w:id="744574985">
      <w:bodyDiv w:val="1"/>
      <w:marLeft w:val="0"/>
      <w:marRight w:val="0"/>
      <w:marTop w:val="0"/>
      <w:marBottom w:val="0"/>
      <w:divBdr>
        <w:top w:val="none" w:sz="0" w:space="0" w:color="auto"/>
        <w:left w:val="none" w:sz="0" w:space="0" w:color="auto"/>
        <w:bottom w:val="none" w:sz="0" w:space="0" w:color="auto"/>
        <w:right w:val="none" w:sz="0" w:space="0" w:color="auto"/>
      </w:divBdr>
    </w:div>
    <w:div w:id="748846507">
      <w:bodyDiv w:val="1"/>
      <w:marLeft w:val="0"/>
      <w:marRight w:val="0"/>
      <w:marTop w:val="0"/>
      <w:marBottom w:val="0"/>
      <w:divBdr>
        <w:top w:val="none" w:sz="0" w:space="0" w:color="auto"/>
        <w:left w:val="none" w:sz="0" w:space="0" w:color="auto"/>
        <w:bottom w:val="none" w:sz="0" w:space="0" w:color="auto"/>
        <w:right w:val="none" w:sz="0" w:space="0" w:color="auto"/>
      </w:divBdr>
    </w:div>
    <w:div w:id="749230175">
      <w:bodyDiv w:val="1"/>
      <w:marLeft w:val="0"/>
      <w:marRight w:val="0"/>
      <w:marTop w:val="0"/>
      <w:marBottom w:val="0"/>
      <w:divBdr>
        <w:top w:val="none" w:sz="0" w:space="0" w:color="auto"/>
        <w:left w:val="none" w:sz="0" w:space="0" w:color="auto"/>
        <w:bottom w:val="none" w:sz="0" w:space="0" w:color="auto"/>
        <w:right w:val="none" w:sz="0" w:space="0" w:color="auto"/>
      </w:divBdr>
    </w:div>
    <w:div w:id="760764056">
      <w:bodyDiv w:val="1"/>
      <w:marLeft w:val="0"/>
      <w:marRight w:val="0"/>
      <w:marTop w:val="0"/>
      <w:marBottom w:val="0"/>
      <w:divBdr>
        <w:top w:val="none" w:sz="0" w:space="0" w:color="auto"/>
        <w:left w:val="none" w:sz="0" w:space="0" w:color="auto"/>
        <w:bottom w:val="none" w:sz="0" w:space="0" w:color="auto"/>
        <w:right w:val="none" w:sz="0" w:space="0" w:color="auto"/>
      </w:divBdr>
    </w:div>
    <w:div w:id="761729296">
      <w:bodyDiv w:val="1"/>
      <w:marLeft w:val="0"/>
      <w:marRight w:val="0"/>
      <w:marTop w:val="0"/>
      <w:marBottom w:val="0"/>
      <w:divBdr>
        <w:top w:val="none" w:sz="0" w:space="0" w:color="auto"/>
        <w:left w:val="none" w:sz="0" w:space="0" w:color="auto"/>
        <w:bottom w:val="none" w:sz="0" w:space="0" w:color="auto"/>
        <w:right w:val="none" w:sz="0" w:space="0" w:color="auto"/>
      </w:divBdr>
    </w:div>
    <w:div w:id="784159312">
      <w:bodyDiv w:val="1"/>
      <w:marLeft w:val="0"/>
      <w:marRight w:val="0"/>
      <w:marTop w:val="0"/>
      <w:marBottom w:val="0"/>
      <w:divBdr>
        <w:top w:val="none" w:sz="0" w:space="0" w:color="auto"/>
        <w:left w:val="none" w:sz="0" w:space="0" w:color="auto"/>
        <w:bottom w:val="none" w:sz="0" w:space="0" w:color="auto"/>
        <w:right w:val="none" w:sz="0" w:space="0" w:color="auto"/>
      </w:divBdr>
    </w:div>
    <w:div w:id="787628454">
      <w:bodyDiv w:val="1"/>
      <w:marLeft w:val="0"/>
      <w:marRight w:val="0"/>
      <w:marTop w:val="0"/>
      <w:marBottom w:val="0"/>
      <w:divBdr>
        <w:top w:val="none" w:sz="0" w:space="0" w:color="auto"/>
        <w:left w:val="none" w:sz="0" w:space="0" w:color="auto"/>
        <w:bottom w:val="none" w:sz="0" w:space="0" w:color="auto"/>
        <w:right w:val="none" w:sz="0" w:space="0" w:color="auto"/>
      </w:divBdr>
    </w:div>
    <w:div w:id="789905514">
      <w:bodyDiv w:val="1"/>
      <w:marLeft w:val="0"/>
      <w:marRight w:val="0"/>
      <w:marTop w:val="0"/>
      <w:marBottom w:val="0"/>
      <w:divBdr>
        <w:top w:val="none" w:sz="0" w:space="0" w:color="auto"/>
        <w:left w:val="none" w:sz="0" w:space="0" w:color="auto"/>
        <w:bottom w:val="none" w:sz="0" w:space="0" w:color="auto"/>
        <w:right w:val="none" w:sz="0" w:space="0" w:color="auto"/>
      </w:divBdr>
    </w:div>
    <w:div w:id="807823096">
      <w:bodyDiv w:val="1"/>
      <w:marLeft w:val="0"/>
      <w:marRight w:val="0"/>
      <w:marTop w:val="0"/>
      <w:marBottom w:val="0"/>
      <w:divBdr>
        <w:top w:val="none" w:sz="0" w:space="0" w:color="auto"/>
        <w:left w:val="none" w:sz="0" w:space="0" w:color="auto"/>
        <w:bottom w:val="none" w:sz="0" w:space="0" w:color="auto"/>
        <w:right w:val="none" w:sz="0" w:space="0" w:color="auto"/>
      </w:divBdr>
    </w:div>
    <w:div w:id="809131117">
      <w:bodyDiv w:val="1"/>
      <w:marLeft w:val="0"/>
      <w:marRight w:val="0"/>
      <w:marTop w:val="0"/>
      <w:marBottom w:val="0"/>
      <w:divBdr>
        <w:top w:val="none" w:sz="0" w:space="0" w:color="auto"/>
        <w:left w:val="none" w:sz="0" w:space="0" w:color="auto"/>
        <w:bottom w:val="none" w:sz="0" w:space="0" w:color="auto"/>
        <w:right w:val="none" w:sz="0" w:space="0" w:color="auto"/>
      </w:divBdr>
    </w:div>
    <w:div w:id="813520796">
      <w:bodyDiv w:val="1"/>
      <w:marLeft w:val="0"/>
      <w:marRight w:val="0"/>
      <w:marTop w:val="0"/>
      <w:marBottom w:val="0"/>
      <w:divBdr>
        <w:top w:val="none" w:sz="0" w:space="0" w:color="auto"/>
        <w:left w:val="none" w:sz="0" w:space="0" w:color="auto"/>
        <w:bottom w:val="none" w:sz="0" w:space="0" w:color="auto"/>
        <w:right w:val="none" w:sz="0" w:space="0" w:color="auto"/>
      </w:divBdr>
    </w:div>
    <w:div w:id="823354740">
      <w:bodyDiv w:val="1"/>
      <w:marLeft w:val="0"/>
      <w:marRight w:val="0"/>
      <w:marTop w:val="0"/>
      <w:marBottom w:val="0"/>
      <w:divBdr>
        <w:top w:val="none" w:sz="0" w:space="0" w:color="auto"/>
        <w:left w:val="none" w:sz="0" w:space="0" w:color="auto"/>
        <w:bottom w:val="none" w:sz="0" w:space="0" w:color="auto"/>
        <w:right w:val="none" w:sz="0" w:space="0" w:color="auto"/>
      </w:divBdr>
    </w:div>
    <w:div w:id="830098515">
      <w:bodyDiv w:val="1"/>
      <w:marLeft w:val="0"/>
      <w:marRight w:val="0"/>
      <w:marTop w:val="0"/>
      <w:marBottom w:val="0"/>
      <w:divBdr>
        <w:top w:val="none" w:sz="0" w:space="0" w:color="auto"/>
        <w:left w:val="none" w:sz="0" w:space="0" w:color="auto"/>
        <w:bottom w:val="none" w:sz="0" w:space="0" w:color="auto"/>
        <w:right w:val="none" w:sz="0" w:space="0" w:color="auto"/>
      </w:divBdr>
      <w:divsChild>
        <w:div w:id="210072505">
          <w:marLeft w:val="0"/>
          <w:marRight w:val="0"/>
          <w:marTop w:val="0"/>
          <w:marBottom w:val="0"/>
          <w:divBdr>
            <w:top w:val="none" w:sz="0" w:space="0" w:color="auto"/>
            <w:left w:val="none" w:sz="0" w:space="0" w:color="auto"/>
            <w:bottom w:val="none" w:sz="0" w:space="0" w:color="auto"/>
            <w:right w:val="none" w:sz="0" w:space="0" w:color="auto"/>
          </w:divBdr>
          <w:divsChild>
            <w:div w:id="773133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0487018">
      <w:bodyDiv w:val="1"/>
      <w:marLeft w:val="0"/>
      <w:marRight w:val="0"/>
      <w:marTop w:val="0"/>
      <w:marBottom w:val="0"/>
      <w:divBdr>
        <w:top w:val="none" w:sz="0" w:space="0" w:color="auto"/>
        <w:left w:val="none" w:sz="0" w:space="0" w:color="auto"/>
        <w:bottom w:val="none" w:sz="0" w:space="0" w:color="auto"/>
        <w:right w:val="none" w:sz="0" w:space="0" w:color="auto"/>
      </w:divBdr>
    </w:div>
    <w:div w:id="831680177">
      <w:bodyDiv w:val="1"/>
      <w:marLeft w:val="0"/>
      <w:marRight w:val="0"/>
      <w:marTop w:val="0"/>
      <w:marBottom w:val="0"/>
      <w:divBdr>
        <w:top w:val="none" w:sz="0" w:space="0" w:color="auto"/>
        <w:left w:val="none" w:sz="0" w:space="0" w:color="auto"/>
        <w:bottom w:val="none" w:sz="0" w:space="0" w:color="auto"/>
        <w:right w:val="none" w:sz="0" w:space="0" w:color="auto"/>
      </w:divBdr>
    </w:div>
    <w:div w:id="855920002">
      <w:bodyDiv w:val="1"/>
      <w:marLeft w:val="0"/>
      <w:marRight w:val="0"/>
      <w:marTop w:val="0"/>
      <w:marBottom w:val="0"/>
      <w:divBdr>
        <w:top w:val="none" w:sz="0" w:space="0" w:color="auto"/>
        <w:left w:val="none" w:sz="0" w:space="0" w:color="auto"/>
        <w:bottom w:val="none" w:sz="0" w:space="0" w:color="auto"/>
        <w:right w:val="none" w:sz="0" w:space="0" w:color="auto"/>
      </w:divBdr>
    </w:div>
    <w:div w:id="858662517">
      <w:bodyDiv w:val="1"/>
      <w:marLeft w:val="0"/>
      <w:marRight w:val="0"/>
      <w:marTop w:val="0"/>
      <w:marBottom w:val="0"/>
      <w:divBdr>
        <w:top w:val="none" w:sz="0" w:space="0" w:color="auto"/>
        <w:left w:val="none" w:sz="0" w:space="0" w:color="auto"/>
        <w:bottom w:val="none" w:sz="0" w:space="0" w:color="auto"/>
        <w:right w:val="none" w:sz="0" w:space="0" w:color="auto"/>
      </w:divBdr>
    </w:div>
    <w:div w:id="872349818">
      <w:bodyDiv w:val="1"/>
      <w:marLeft w:val="0"/>
      <w:marRight w:val="0"/>
      <w:marTop w:val="0"/>
      <w:marBottom w:val="0"/>
      <w:divBdr>
        <w:top w:val="none" w:sz="0" w:space="0" w:color="auto"/>
        <w:left w:val="none" w:sz="0" w:space="0" w:color="auto"/>
        <w:bottom w:val="none" w:sz="0" w:space="0" w:color="auto"/>
        <w:right w:val="none" w:sz="0" w:space="0" w:color="auto"/>
      </w:divBdr>
    </w:div>
    <w:div w:id="877551598">
      <w:bodyDiv w:val="1"/>
      <w:marLeft w:val="0"/>
      <w:marRight w:val="0"/>
      <w:marTop w:val="0"/>
      <w:marBottom w:val="0"/>
      <w:divBdr>
        <w:top w:val="none" w:sz="0" w:space="0" w:color="auto"/>
        <w:left w:val="none" w:sz="0" w:space="0" w:color="auto"/>
        <w:bottom w:val="none" w:sz="0" w:space="0" w:color="auto"/>
        <w:right w:val="none" w:sz="0" w:space="0" w:color="auto"/>
      </w:divBdr>
      <w:divsChild>
        <w:div w:id="184826601">
          <w:marLeft w:val="0"/>
          <w:marRight w:val="0"/>
          <w:marTop w:val="0"/>
          <w:marBottom w:val="0"/>
          <w:divBdr>
            <w:top w:val="none" w:sz="0" w:space="0" w:color="auto"/>
            <w:left w:val="none" w:sz="0" w:space="0" w:color="auto"/>
            <w:bottom w:val="single" w:sz="6" w:space="0" w:color="E6E6E6"/>
            <w:right w:val="none" w:sz="0" w:space="0" w:color="auto"/>
          </w:divBdr>
        </w:div>
      </w:divsChild>
    </w:div>
    <w:div w:id="885919308">
      <w:bodyDiv w:val="1"/>
      <w:marLeft w:val="0"/>
      <w:marRight w:val="0"/>
      <w:marTop w:val="0"/>
      <w:marBottom w:val="0"/>
      <w:divBdr>
        <w:top w:val="none" w:sz="0" w:space="0" w:color="auto"/>
        <w:left w:val="none" w:sz="0" w:space="0" w:color="auto"/>
        <w:bottom w:val="none" w:sz="0" w:space="0" w:color="auto"/>
        <w:right w:val="none" w:sz="0" w:space="0" w:color="auto"/>
      </w:divBdr>
    </w:div>
    <w:div w:id="891042984">
      <w:bodyDiv w:val="1"/>
      <w:marLeft w:val="0"/>
      <w:marRight w:val="0"/>
      <w:marTop w:val="0"/>
      <w:marBottom w:val="0"/>
      <w:divBdr>
        <w:top w:val="none" w:sz="0" w:space="0" w:color="auto"/>
        <w:left w:val="none" w:sz="0" w:space="0" w:color="auto"/>
        <w:bottom w:val="none" w:sz="0" w:space="0" w:color="auto"/>
        <w:right w:val="none" w:sz="0" w:space="0" w:color="auto"/>
      </w:divBdr>
      <w:divsChild>
        <w:div w:id="832719729">
          <w:marLeft w:val="0"/>
          <w:marRight w:val="0"/>
          <w:marTop w:val="0"/>
          <w:marBottom w:val="0"/>
          <w:divBdr>
            <w:top w:val="none" w:sz="0" w:space="0" w:color="auto"/>
            <w:left w:val="none" w:sz="0" w:space="0" w:color="auto"/>
            <w:bottom w:val="none" w:sz="0" w:space="0" w:color="auto"/>
            <w:right w:val="none" w:sz="0" w:space="0" w:color="auto"/>
          </w:divBdr>
          <w:divsChild>
            <w:div w:id="1968705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7593893">
      <w:bodyDiv w:val="1"/>
      <w:marLeft w:val="0"/>
      <w:marRight w:val="0"/>
      <w:marTop w:val="0"/>
      <w:marBottom w:val="0"/>
      <w:divBdr>
        <w:top w:val="none" w:sz="0" w:space="0" w:color="auto"/>
        <w:left w:val="none" w:sz="0" w:space="0" w:color="auto"/>
        <w:bottom w:val="none" w:sz="0" w:space="0" w:color="auto"/>
        <w:right w:val="none" w:sz="0" w:space="0" w:color="auto"/>
      </w:divBdr>
      <w:divsChild>
        <w:div w:id="1007026888">
          <w:marLeft w:val="0"/>
          <w:marRight w:val="0"/>
          <w:marTop w:val="0"/>
          <w:marBottom w:val="0"/>
          <w:divBdr>
            <w:top w:val="none" w:sz="0" w:space="0" w:color="auto"/>
            <w:left w:val="none" w:sz="0" w:space="0" w:color="auto"/>
            <w:bottom w:val="none" w:sz="0" w:space="0" w:color="auto"/>
            <w:right w:val="none" w:sz="0" w:space="0" w:color="auto"/>
          </w:divBdr>
        </w:div>
      </w:divsChild>
    </w:div>
    <w:div w:id="907424495">
      <w:bodyDiv w:val="1"/>
      <w:marLeft w:val="0"/>
      <w:marRight w:val="0"/>
      <w:marTop w:val="0"/>
      <w:marBottom w:val="0"/>
      <w:divBdr>
        <w:top w:val="none" w:sz="0" w:space="0" w:color="auto"/>
        <w:left w:val="none" w:sz="0" w:space="0" w:color="auto"/>
        <w:bottom w:val="none" w:sz="0" w:space="0" w:color="auto"/>
        <w:right w:val="none" w:sz="0" w:space="0" w:color="auto"/>
      </w:divBdr>
      <w:divsChild>
        <w:div w:id="2047750616">
          <w:marLeft w:val="0"/>
          <w:marRight w:val="0"/>
          <w:marTop w:val="0"/>
          <w:marBottom w:val="0"/>
          <w:divBdr>
            <w:top w:val="none" w:sz="0" w:space="0" w:color="auto"/>
            <w:left w:val="none" w:sz="0" w:space="0" w:color="auto"/>
            <w:bottom w:val="none" w:sz="0" w:space="0" w:color="auto"/>
            <w:right w:val="none" w:sz="0" w:space="0" w:color="auto"/>
          </w:divBdr>
        </w:div>
        <w:div w:id="1307855548">
          <w:marLeft w:val="0"/>
          <w:marRight w:val="0"/>
          <w:marTop w:val="0"/>
          <w:marBottom w:val="0"/>
          <w:divBdr>
            <w:top w:val="none" w:sz="0" w:space="0" w:color="auto"/>
            <w:left w:val="none" w:sz="0" w:space="0" w:color="auto"/>
            <w:bottom w:val="none" w:sz="0" w:space="0" w:color="auto"/>
            <w:right w:val="none" w:sz="0" w:space="0" w:color="auto"/>
          </w:divBdr>
        </w:div>
      </w:divsChild>
    </w:div>
    <w:div w:id="909192272">
      <w:bodyDiv w:val="1"/>
      <w:marLeft w:val="0"/>
      <w:marRight w:val="0"/>
      <w:marTop w:val="0"/>
      <w:marBottom w:val="0"/>
      <w:divBdr>
        <w:top w:val="none" w:sz="0" w:space="0" w:color="auto"/>
        <w:left w:val="none" w:sz="0" w:space="0" w:color="auto"/>
        <w:bottom w:val="none" w:sz="0" w:space="0" w:color="auto"/>
        <w:right w:val="none" w:sz="0" w:space="0" w:color="auto"/>
      </w:divBdr>
    </w:div>
    <w:div w:id="912816789">
      <w:bodyDiv w:val="1"/>
      <w:marLeft w:val="0"/>
      <w:marRight w:val="0"/>
      <w:marTop w:val="0"/>
      <w:marBottom w:val="0"/>
      <w:divBdr>
        <w:top w:val="none" w:sz="0" w:space="0" w:color="auto"/>
        <w:left w:val="none" w:sz="0" w:space="0" w:color="auto"/>
        <w:bottom w:val="none" w:sz="0" w:space="0" w:color="auto"/>
        <w:right w:val="none" w:sz="0" w:space="0" w:color="auto"/>
      </w:divBdr>
    </w:div>
    <w:div w:id="913779937">
      <w:bodyDiv w:val="1"/>
      <w:marLeft w:val="0"/>
      <w:marRight w:val="0"/>
      <w:marTop w:val="0"/>
      <w:marBottom w:val="0"/>
      <w:divBdr>
        <w:top w:val="none" w:sz="0" w:space="0" w:color="auto"/>
        <w:left w:val="none" w:sz="0" w:space="0" w:color="auto"/>
        <w:bottom w:val="none" w:sz="0" w:space="0" w:color="auto"/>
        <w:right w:val="none" w:sz="0" w:space="0" w:color="auto"/>
      </w:divBdr>
    </w:div>
    <w:div w:id="919872737">
      <w:bodyDiv w:val="1"/>
      <w:marLeft w:val="0"/>
      <w:marRight w:val="0"/>
      <w:marTop w:val="0"/>
      <w:marBottom w:val="0"/>
      <w:divBdr>
        <w:top w:val="none" w:sz="0" w:space="0" w:color="auto"/>
        <w:left w:val="none" w:sz="0" w:space="0" w:color="auto"/>
        <w:bottom w:val="none" w:sz="0" w:space="0" w:color="auto"/>
        <w:right w:val="none" w:sz="0" w:space="0" w:color="auto"/>
      </w:divBdr>
    </w:div>
    <w:div w:id="921721212">
      <w:bodyDiv w:val="1"/>
      <w:marLeft w:val="0"/>
      <w:marRight w:val="0"/>
      <w:marTop w:val="0"/>
      <w:marBottom w:val="0"/>
      <w:divBdr>
        <w:top w:val="none" w:sz="0" w:space="0" w:color="auto"/>
        <w:left w:val="none" w:sz="0" w:space="0" w:color="auto"/>
        <w:bottom w:val="none" w:sz="0" w:space="0" w:color="auto"/>
        <w:right w:val="none" w:sz="0" w:space="0" w:color="auto"/>
      </w:divBdr>
    </w:div>
    <w:div w:id="924847769">
      <w:bodyDiv w:val="1"/>
      <w:marLeft w:val="0"/>
      <w:marRight w:val="0"/>
      <w:marTop w:val="0"/>
      <w:marBottom w:val="0"/>
      <w:divBdr>
        <w:top w:val="none" w:sz="0" w:space="0" w:color="auto"/>
        <w:left w:val="none" w:sz="0" w:space="0" w:color="auto"/>
        <w:bottom w:val="none" w:sz="0" w:space="0" w:color="auto"/>
        <w:right w:val="none" w:sz="0" w:space="0" w:color="auto"/>
      </w:divBdr>
    </w:div>
    <w:div w:id="926577105">
      <w:bodyDiv w:val="1"/>
      <w:marLeft w:val="0"/>
      <w:marRight w:val="0"/>
      <w:marTop w:val="0"/>
      <w:marBottom w:val="0"/>
      <w:divBdr>
        <w:top w:val="none" w:sz="0" w:space="0" w:color="auto"/>
        <w:left w:val="none" w:sz="0" w:space="0" w:color="auto"/>
        <w:bottom w:val="none" w:sz="0" w:space="0" w:color="auto"/>
        <w:right w:val="none" w:sz="0" w:space="0" w:color="auto"/>
      </w:divBdr>
    </w:div>
    <w:div w:id="927617984">
      <w:bodyDiv w:val="1"/>
      <w:marLeft w:val="0"/>
      <w:marRight w:val="0"/>
      <w:marTop w:val="0"/>
      <w:marBottom w:val="0"/>
      <w:divBdr>
        <w:top w:val="none" w:sz="0" w:space="0" w:color="auto"/>
        <w:left w:val="none" w:sz="0" w:space="0" w:color="auto"/>
        <w:bottom w:val="none" w:sz="0" w:space="0" w:color="auto"/>
        <w:right w:val="none" w:sz="0" w:space="0" w:color="auto"/>
      </w:divBdr>
    </w:div>
    <w:div w:id="931088452">
      <w:bodyDiv w:val="1"/>
      <w:marLeft w:val="0"/>
      <w:marRight w:val="0"/>
      <w:marTop w:val="0"/>
      <w:marBottom w:val="0"/>
      <w:divBdr>
        <w:top w:val="none" w:sz="0" w:space="0" w:color="auto"/>
        <w:left w:val="none" w:sz="0" w:space="0" w:color="auto"/>
        <w:bottom w:val="none" w:sz="0" w:space="0" w:color="auto"/>
        <w:right w:val="none" w:sz="0" w:space="0" w:color="auto"/>
      </w:divBdr>
    </w:div>
    <w:div w:id="939026299">
      <w:bodyDiv w:val="1"/>
      <w:marLeft w:val="0"/>
      <w:marRight w:val="0"/>
      <w:marTop w:val="0"/>
      <w:marBottom w:val="0"/>
      <w:divBdr>
        <w:top w:val="none" w:sz="0" w:space="0" w:color="auto"/>
        <w:left w:val="none" w:sz="0" w:space="0" w:color="auto"/>
        <w:bottom w:val="none" w:sz="0" w:space="0" w:color="auto"/>
        <w:right w:val="none" w:sz="0" w:space="0" w:color="auto"/>
      </w:divBdr>
      <w:divsChild>
        <w:div w:id="922684238">
          <w:marLeft w:val="0"/>
          <w:marRight w:val="0"/>
          <w:marTop w:val="300"/>
          <w:marBottom w:val="0"/>
          <w:divBdr>
            <w:top w:val="none" w:sz="0" w:space="0" w:color="auto"/>
            <w:left w:val="none" w:sz="0" w:space="0" w:color="auto"/>
            <w:bottom w:val="none" w:sz="0" w:space="0" w:color="auto"/>
            <w:right w:val="none" w:sz="0" w:space="0" w:color="auto"/>
          </w:divBdr>
        </w:div>
      </w:divsChild>
    </w:div>
    <w:div w:id="952398848">
      <w:bodyDiv w:val="1"/>
      <w:marLeft w:val="0"/>
      <w:marRight w:val="0"/>
      <w:marTop w:val="0"/>
      <w:marBottom w:val="0"/>
      <w:divBdr>
        <w:top w:val="none" w:sz="0" w:space="0" w:color="auto"/>
        <w:left w:val="none" w:sz="0" w:space="0" w:color="auto"/>
        <w:bottom w:val="none" w:sz="0" w:space="0" w:color="auto"/>
        <w:right w:val="none" w:sz="0" w:space="0" w:color="auto"/>
      </w:divBdr>
    </w:div>
    <w:div w:id="972903355">
      <w:bodyDiv w:val="1"/>
      <w:marLeft w:val="0"/>
      <w:marRight w:val="0"/>
      <w:marTop w:val="0"/>
      <w:marBottom w:val="0"/>
      <w:divBdr>
        <w:top w:val="none" w:sz="0" w:space="0" w:color="auto"/>
        <w:left w:val="none" w:sz="0" w:space="0" w:color="auto"/>
        <w:bottom w:val="none" w:sz="0" w:space="0" w:color="auto"/>
        <w:right w:val="none" w:sz="0" w:space="0" w:color="auto"/>
      </w:divBdr>
    </w:div>
    <w:div w:id="973482700">
      <w:bodyDiv w:val="1"/>
      <w:marLeft w:val="0"/>
      <w:marRight w:val="0"/>
      <w:marTop w:val="0"/>
      <w:marBottom w:val="0"/>
      <w:divBdr>
        <w:top w:val="none" w:sz="0" w:space="0" w:color="auto"/>
        <w:left w:val="none" w:sz="0" w:space="0" w:color="auto"/>
        <w:bottom w:val="none" w:sz="0" w:space="0" w:color="auto"/>
        <w:right w:val="none" w:sz="0" w:space="0" w:color="auto"/>
      </w:divBdr>
      <w:divsChild>
        <w:div w:id="384066932">
          <w:marLeft w:val="0"/>
          <w:marRight w:val="0"/>
          <w:marTop w:val="0"/>
          <w:marBottom w:val="0"/>
          <w:divBdr>
            <w:top w:val="none" w:sz="0" w:space="0" w:color="auto"/>
            <w:left w:val="none" w:sz="0" w:space="0" w:color="auto"/>
            <w:bottom w:val="none" w:sz="0" w:space="0" w:color="auto"/>
            <w:right w:val="none" w:sz="0" w:space="0" w:color="auto"/>
          </w:divBdr>
          <w:divsChild>
            <w:div w:id="2022587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4505240">
      <w:bodyDiv w:val="1"/>
      <w:marLeft w:val="0"/>
      <w:marRight w:val="0"/>
      <w:marTop w:val="0"/>
      <w:marBottom w:val="0"/>
      <w:divBdr>
        <w:top w:val="none" w:sz="0" w:space="0" w:color="auto"/>
        <w:left w:val="none" w:sz="0" w:space="0" w:color="auto"/>
        <w:bottom w:val="none" w:sz="0" w:space="0" w:color="auto"/>
        <w:right w:val="none" w:sz="0" w:space="0" w:color="auto"/>
      </w:divBdr>
    </w:div>
    <w:div w:id="985010723">
      <w:bodyDiv w:val="1"/>
      <w:marLeft w:val="0"/>
      <w:marRight w:val="0"/>
      <w:marTop w:val="0"/>
      <w:marBottom w:val="0"/>
      <w:divBdr>
        <w:top w:val="none" w:sz="0" w:space="0" w:color="auto"/>
        <w:left w:val="none" w:sz="0" w:space="0" w:color="auto"/>
        <w:bottom w:val="none" w:sz="0" w:space="0" w:color="auto"/>
        <w:right w:val="none" w:sz="0" w:space="0" w:color="auto"/>
      </w:divBdr>
    </w:div>
    <w:div w:id="1014653815">
      <w:bodyDiv w:val="1"/>
      <w:marLeft w:val="0"/>
      <w:marRight w:val="0"/>
      <w:marTop w:val="0"/>
      <w:marBottom w:val="0"/>
      <w:divBdr>
        <w:top w:val="none" w:sz="0" w:space="0" w:color="auto"/>
        <w:left w:val="none" w:sz="0" w:space="0" w:color="auto"/>
        <w:bottom w:val="none" w:sz="0" w:space="0" w:color="auto"/>
        <w:right w:val="none" w:sz="0" w:space="0" w:color="auto"/>
      </w:divBdr>
    </w:div>
    <w:div w:id="1033770214">
      <w:bodyDiv w:val="1"/>
      <w:marLeft w:val="0"/>
      <w:marRight w:val="0"/>
      <w:marTop w:val="0"/>
      <w:marBottom w:val="0"/>
      <w:divBdr>
        <w:top w:val="none" w:sz="0" w:space="0" w:color="auto"/>
        <w:left w:val="none" w:sz="0" w:space="0" w:color="auto"/>
        <w:bottom w:val="none" w:sz="0" w:space="0" w:color="auto"/>
        <w:right w:val="none" w:sz="0" w:space="0" w:color="auto"/>
      </w:divBdr>
    </w:div>
    <w:div w:id="1035885870">
      <w:bodyDiv w:val="1"/>
      <w:marLeft w:val="0"/>
      <w:marRight w:val="0"/>
      <w:marTop w:val="0"/>
      <w:marBottom w:val="0"/>
      <w:divBdr>
        <w:top w:val="none" w:sz="0" w:space="0" w:color="auto"/>
        <w:left w:val="none" w:sz="0" w:space="0" w:color="auto"/>
        <w:bottom w:val="none" w:sz="0" w:space="0" w:color="auto"/>
        <w:right w:val="none" w:sz="0" w:space="0" w:color="auto"/>
      </w:divBdr>
      <w:divsChild>
        <w:div w:id="1200430907">
          <w:marLeft w:val="0"/>
          <w:marRight w:val="0"/>
          <w:marTop w:val="0"/>
          <w:marBottom w:val="0"/>
          <w:divBdr>
            <w:top w:val="none" w:sz="0" w:space="0" w:color="000000"/>
            <w:left w:val="none" w:sz="0" w:space="0" w:color="000000"/>
            <w:bottom w:val="single" w:sz="24" w:space="0" w:color="000000"/>
            <w:right w:val="none" w:sz="0" w:space="0" w:color="000000"/>
          </w:divBdr>
          <w:divsChild>
            <w:div w:id="1720323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4675058">
      <w:bodyDiv w:val="1"/>
      <w:marLeft w:val="0"/>
      <w:marRight w:val="0"/>
      <w:marTop w:val="0"/>
      <w:marBottom w:val="0"/>
      <w:divBdr>
        <w:top w:val="none" w:sz="0" w:space="0" w:color="auto"/>
        <w:left w:val="none" w:sz="0" w:space="0" w:color="auto"/>
        <w:bottom w:val="none" w:sz="0" w:space="0" w:color="auto"/>
        <w:right w:val="none" w:sz="0" w:space="0" w:color="auto"/>
      </w:divBdr>
    </w:div>
    <w:div w:id="1052729099">
      <w:bodyDiv w:val="1"/>
      <w:marLeft w:val="0"/>
      <w:marRight w:val="0"/>
      <w:marTop w:val="0"/>
      <w:marBottom w:val="0"/>
      <w:divBdr>
        <w:top w:val="none" w:sz="0" w:space="0" w:color="auto"/>
        <w:left w:val="none" w:sz="0" w:space="0" w:color="auto"/>
        <w:bottom w:val="none" w:sz="0" w:space="0" w:color="auto"/>
        <w:right w:val="none" w:sz="0" w:space="0" w:color="auto"/>
      </w:divBdr>
    </w:div>
    <w:div w:id="1065690512">
      <w:bodyDiv w:val="1"/>
      <w:marLeft w:val="0"/>
      <w:marRight w:val="0"/>
      <w:marTop w:val="0"/>
      <w:marBottom w:val="0"/>
      <w:divBdr>
        <w:top w:val="none" w:sz="0" w:space="0" w:color="auto"/>
        <w:left w:val="none" w:sz="0" w:space="0" w:color="auto"/>
        <w:bottom w:val="none" w:sz="0" w:space="0" w:color="auto"/>
        <w:right w:val="none" w:sz="0" w:space="0" w:color="auto"/>
      </w:divBdr>
    </w:div>
    <w:div w:id="1072653320">
      <w:bodyDiv w:val="1"/>
      <w:marLeft w:val="0"/>
      <w:marRight w:val="0"/>
      <w:marTop w:val="0"/>
      <w:marBottom w:val="0"/>
      <w:divBdr>
        <w:top w:val="none" w:sz="0" w:space="0" w:color="auto"/>
        <w:left w:val="none" w:sz="0" w:space="0" w:color="auto"/>
        <w:bottom w:val="none" w:sz="0" w:space="0" w:color="auto"/>
        <w:right w:val="none" w:sz="0" w:space="0" w:color="auto"/>
      </w:divBdr>
    </w:div>
    <w:div w:id="1075739951">
      <w:bodyDiv w:val="1"/>
      <w:marLeft w:val="0"/>
      <w:marRight w:val="0"/>
      <w:marTop w:val="0"/>
      <w:marBottom w:val="0"/>
      <w:divBdr>
        <w:top w:val="none" w:sz="0" w:space="0" w:color="auto"/>
        <w:left w:val="none" w:sz="0" w:space="0" w:color="auto"/>
        <w:bottom w:val="none" w:sz="0" w:space="0" w:color="auto"/>
        <w:right w:val="none" w:sz="0" w:space="0" w:color="auto"/>
      </w:divBdr>
    </w:div>
    <w:div w:id="1079867935">
      <w:bodyDiv w:val="1"/>
      <w:marLeft w:val="0"/>
      <w:marRight w:val="0"/>
      <w:marTop w:val="0"/>
      <w:marBottom w:val="0"/>
      <w:divBdr>
        <w:top w:val="none" w:sz="0" w:space="0" w:color="auto"/>
        <w:left w:val="none" w:sz="0" w:space="0" w:color="auto"/>
        <w:bottom w:val="none" w:sz="0" w:space="0" w:color="auto"/>
        <w:right w:val="none" w:sz="0" w:space="0" w:color="auto"/>
      </w:divBdr>
      <w:divsChild>
        <w:div w:id="1991011182">
          <w:marLeft w:val="0"/>
          <w:marRight w:val="0"/>
          <w:marTop w:val="0"/>
          <w:marBottom w:val="0"/>
          <w:divBdr>
            <w:top w:val="none" w:sz="0" w:space="0" w:color="auto"/>
            <w:left w:val="none" w:sz="0" w:space="0" w:color="auto"/>
            <w:bottom w:val="none" w:sz="0" w:space="0" w:color="auto"/>
            <w:right w:val="none" w:sz="0" w:space="0" w:color="auto"/>
          </w:divBdr>
        </w:div>
        <w:div w:id="2135362193">
          <w:marLeft w:val="0"/>
          <w:marRight w:val="0"/>
          <w:marTop w:val="0"/>
          <w:marBottom w:val="0"/>
          <w:divBdr>
            <w:top w:val="none" w:sz="0" w:space="0" w:color="auto"/>
            <w:left w:val="none" w:sz="0" w:space="0" w:color="auto"/>
            <w:bottom w:val="none" w:sz="0" w:space="0" w:color="auto"/>
            <w:right w:val="none" w:sz="0" w:space="0" w:color="auto"/>
          </w:divBdr>
        </w:div>
        <w:div w:id="1828547319">
          <w:marLeft w:val="0"/>
          <w:marRight w:val="0"/>
          <w:marTop w:val="0"/>
          <w:marBottom w:val="0"/>
          <w:divBdr>
            <w:top w:val="none" w:sz="0" w:space="0" w:color="auto"/>
            <w:left w:val="none" w:sz="0" w:space="0" w:color="auto"/>
            <w:bottom w:val="none" w:sz="0" w:space="0" w:color="auto"/>
            <w:right w:val="none" w:sz="0" w:space="0" w:color="auto"/>
          </w:divBdr>
        </w:div>
        <w:div w:id="861551740">
          <w:marLeft w:val="0"/>
          <w:marRight w:val="0"/>
          <w:marTop w:val="0"/>
          <w:marBottom w:val="0"/>
          <w:divBdr>
            <w:top w:val="none" w:sz="0" w:space="0" w:color="auto"/>
            <w:left w:val="none" w:sz="0" w:space="0" w:color="auto"/>
            <w:bottom w:val="none" w:sz="0" w:space="0" w:color="auto"/>
            <w:right w:val="none" w:sz="0" w:space="0" w:color="auto"/>
          </w:divBdr>
        </w:div>
        <w:div w:id="187723577">
          <w:marLeft w:val="0"/>
          <w:marRight w:val="0"/>
          <w:marTop w:val="0"/>
          <w:marBottom w:val="0"/>
          <w:divBdr>
            <w:top w:val="none" w:sz="0" w:space="0" w:color="auto"/>
            <w:left w:val="none" w:sz="0" w:space="0" w:color="auto"/>
            <w:bottom w:val="none" w:sz="0" w:space="0" w:color="auto"/>
            <w:right w:val="none" w:sz="0" w:space="0" w:color="auto"/>
          </w:divBdr>
        </w:div>
        <w:div w:id="2096826379">
          <w:marLeft w:val="0"/>
          <w:marRight w:val="0"/>
          <w:marTop w:val="0"/>
          <w:marBottom w:val="0"/>
          <w:divBdr>
            <w:top w:val="none" w:sz="0" w:space="0" w:color="auto"/>
            <w:left w:val="none" w:sz="0" w:space="0" w:color="auto"/>
            <w:bottom w:val="none" w:sz="0" w:space="0" w:color="auto"/>
            <w:right w:val="none" w:sz="0" w:space="0" w:color="auto"/>
          </w:divBdr>
        </w:div>
        <w:div w:id="132724997">
          <w:marLeft w:val="0"/>
          <w:marRight w:val="0"/>
          <w:marTop w:val="0"/>
          <w:marBottom w:val="0"/>
          <w:divBdr>
            <w:top w:val="none" w:sz="0" w:space="0" w:color="auto"/>
            <w:left w:val="none" w:sz="0" w:space="0" w:color="auto"/>
            <w:bottom w:val="none" w:sz="0" w:space="0" w:color="auto"/>
            <w:right w:val="none" w:sz="0" w:space="0" w:color="auto"/>
          </w:divBdr>
        </w:div>
        <w:div w:id="534468764">
          <w:marLeft w:val="0"/>
          <w:marRight w:val="0"/>
          <w:marTop w:val="0"/>
          <w:marBottom w:val="0"/>
          <w:divBdr>
            <w:top w:val="none" w:sz="0" w:space="0" w:color="auto"/>
            <w:left w:val="none" w:sz="0" w:space="0" w:color="auto"/>
            <w:bottom w:val="none" w:sz="0" w:space="0" w:color="auto"/>
            <w:right w:val="none" w:sz="0" w:space="0" w:color="auto"/>
          </w:divBdr>
        </w:div>
        <w:div w:id="1953904409">
          <w:marLeft w:val="0"/>
          <w:marRight w:val="0"/>
          <w:marTop w:val="0"/>
          <w:marBottom w:val="0"/>
          <w:divBdr>
            <w:top w:val="none" w:sz="0" w:space="0" w:color="auto"/>
            <w:left w:val="none" w:sz="0" w:space="0" w:color="auto"/>
            <w:bottom w:val="none" w:sz="0" w:space="0" w:color="auto"/>
            <w:right w:val="none" w:sz="0" w:space="0" w:color="auto"/>
          </w:divBdr>
        </w:div>
        <w:div w:id="1175606110">
          <w:marLeft w:val="0"/>
          <w:marRight w:val="0"/>
          <w:marTop w:val="0"/>
          <w:marBottom w:val="0"/>
          <w:divBdr>
            <w:top w:val="none" w:sz="0" w:space="0" w:color="auto"/>
            <w:left w:val="none" w:sz="0" w:space="0" w:color="auto"/>
            <w:bottom w:val="none" w:sz="0" w:space="0" w:color="auto"/>
            <w:right w:val="none" w:sz="0" w:space="0" w:color="auto"/>
          </w:divBdr>
        </w:div>
        <w:div w:id="1467505988">
          <w:marLeft w:val="0"/>
          <w:marRight w:val="0"/>
          <w:marTop w:val="0"/>
          <w:marBottom w:val="0"/>
          <w:divBdr>
            <w:top w:val="none" w:sz="0" w:space="0" w:color="auto"/>
            <w:left w:val="none" w:sz="0" w:space="0" w:color="auto"/>
            <w:bottom w:val="none" w:sz="0" w:space="0" w:color="auto"/>
            <w:right w:val="none" w:sz="0" w:space="0" w:color="auto"/>
          </w:divBdr>
        </w:div>
        <w:div w:id="452093157">
          <w:marLeft w:val="0"/>
          <w:marRight w:val="0"/>
          <w:marTop w:val="0"/>
          <w:marBottom w:val="0"/>
          <w:divBdr>
            <w:top w:val="none" w:sz="0" w:space="0" w:color="auto"/>
            <w:left w:val="none" w:sz="0" w:space="0" w:color="auto"/>
            <w:bottom w:val="none" w:sz="0" w:space="0" w:color="auto"/>
            <w:right w:val="none" w:sz="0" w:space="0" w:color="auto"/>
          </w:divBdr>
        </w:div>
        <w:div w:id="1408335664">
          <w:marLeft w:val="0"/>
          <w:marRight w:val="0"/>
          <w:marTop w:val="0"/>
          <w:marBottom w:val="0"/>
          <w:divBdr>
            <w:top w:val="none" w:sz="0" w:space="0" w:color="auto"/>
            <w:left w:val="none" w:sz="0" w:space="0" w:color="auto"/>
            <w:bottom w:val="none" w:sz="0" w:space="0" w:color="auto"/>
            <w:right w:val="none" w:sz="0" w:space="0" w:color="auto"/>
          </w:divBdr>
        </w:div>
        <w:div w:id="2029601612">
          <w:marLeft w:val="0"/>
          <w:marRight w:val="0"/>
          <w:marTop w:val="0"/>
          <w:marBottom w:val="0"/>
          <w:divBdr>
            <w:top w:val="none" w:sz="0" w:space="0" w:color="auto"/>
            <w:left w:val="none" w:sz="0" w:space="0" w:color="auto"/>
            <w:bottom w:val="none" w:sz="0" w:space="0" w:color="auto"/>
            <w:right w:val="none" w:sz="0" w:space="0" w:color="auto"/>
          </w:divBdr>
        </w:div>
        <w:div w:id="1454178788">
          <w:marLeft w:val="0"/>
          <w:marRight w:val="0"/>
          <w:marTop w:val="0"/>
          <w:marBottom w:val="0"/>
          <w:divBdr>
            <w:top w:val="none" w:sz="0" w:space="0" w:color="auto"/>
            <w:left w:val="none" w:sz="0" w:space="0" w:color="auto"/>
            <w:bottom w:val="none" w:sz="0" w:space="0" w:color="auto"/>
            <w:right w:val="none" w:sz="0" w:space="0" w:color="auto"/>
          </w:divBdr>
        </w:div>
        <w:div w:id="41372486">
          <w:marLeft w:val="0"/>
          <w:marRight w:val="0"/>
          <w:marTop w:val="0"/>
          <w:marBottom w:val="0"/>
          <w:divBdr>
            <w:top w:val="none" w:sz="0" w:space="0" w:color="auto"/>
            <w:left w:val="none" w:sz="0" w:space="0" w:color="auto"/>
            <w:bottom w:val="none" w:sz="0" w:space="0" w:color="auto"/>
            <w:right w:val="none" w:sz="0" w:space="0" w:color="auto"/>
          </w:divBdr>
        </w:div>
        <w:div w:id="1588417577">
          <w:marLeft w:val="0"/>
          <w:marRight w:val="0"/>
          <w:marTop w:val="0"/>
          <w:marBottom w:val="0"/>
          <w:divBdr>
            <w:top w:val="none" w:sz="0" w:space="0" w:color="auto"/>
            <w:left w:val="none" w:sz="0" w:space="0" w:color="auto"/>
            <w:bottom w:val="none" w:sz="0" w:space="0" w:color="auto"/>
            <w:right w:val="none" w:sz="0" w:space="0" w:color="auto"/>
          </w:divBdr>
        </w:div>
        <w:div w:id="1495954983">
          <w:marLeft w:val="0"/>
          <w:marRight w:val="0"/>
          <w:marTop w:val="0"/>
          <w:marBottom w:val="0"/>
          <w:divBdr>
            <w:top w:val="none" w:sz="0" w:space="0" w:color="auto"/>
            <w:left w:val="none" w:sz="0" w:space="0" w:color="auto"/>
            <w:bottom w:val="none" w:sz="0" w:space="0" w:color="auto"/>
            <w:right w:val="none" w:sz="0" w:space="0" w:color="auto"/>
          </w:divBdr>
        </w:div>
        <w:div w:id="1352220388">
          <w:marLeft w:val="0"/>
          <w:marRight w:val="0"/>
          <w:marTop w:val="0"/>
          <w:marBottom w:val="0"/>
          <w:divBdr>
            <w:top w:val="none" w:sz="0" w:space="0" w:color="auto"/>
            <w:left w:val="none" w:sz="0" w:space="0" w:color="auto"/>
            <w:bottom w:val="none" w:sz="0" w:space="0" w:color="auto"/>
            <w:right w:val="none" w:sz="0" w:space="0" w:color="auto"/>
          </w:divBdr>
        </w:div>
      </w:divsChild>
    </w:div>
    <w:div w:id="1095127017">
      <w:bodyDiv w:val="1"/>
      <w:marLeft w:val="0"/>
      <w:marRight w:val="0"/>
      <w:marTop w:val="0"/>
      <w:marBottom w:val="0"/>
      <w:divBdr>
        <w:top w:val="none" w:sz="0" w:space="0" w:color="auto"/>
        <w:left w:val="none" w:sz="0" w:space="0" w:color="auto"/>
        <w:bottom w:val="none" w:sz="0" w:space="0" w:color="auto"/>
        <w:right w:val="none" w:sz="0" w:space="0" w:color="auto"/>
      </w:divBdr>
    </w:div>
    <w:div w:id="1097096943">
      <w:bodyDiv w:val="1"/>
      <w:marLeft w:val="0"/>
      <w:marRight w:val="0"/>
      <w:marTop w:val="0"/>
      <w:marBottom w:val="0"/>
      <w:divBdr>
        <w:top w:val="none" w:sz="0" w:space="0" w:color="auto"/>
        <w:left w:val="none" w:sz="0" w:space="0" w:color="auto"/>
        <w:bottom w:val="none" w:sz="0" w:space="0" w:color="auto"/>
        <w:right w:val="none" w:sz="0" w:space="0" w:color="auto"/>
      </w:divBdr>
    </w:div>
    <w:div w:id="1102336058">
      <w:bodyDiv w:val="1"/>
      <w:marLeft w:val="0"/>
      <w:marRight w:val="0"/>
      <w:marTop w:val="0"/>
      <w:marBottom w:val="0"/>
      <w:divBdr>
        <w:top w:val="none" w:sz="0" w:space="0" w:color="auto"/>
        <w:left w:val="none" w:sz="0" w:space="0" w:color="auto"/>
        <w:bottom w:val="none" w:sz="0" w:space="0" w:color="auto"/>
        <w:right w:val="none" w:sz="0" w:space="0" w:color="auto"/>
      </w:divBdr>
    </w:div>
    <w:div w:id="1113011719">
      <w:bodyDiv w:val="1"/>
      <w:marLeft w:val="0"/>
      <w:marRight w:val="0"/>
      <w:marTop w:val="0"/>
      <w:marBottom w:val="0"/>
      <w:divBdr>
        <w:top w:val="none" w:sz="0" w:space="0" w:color="auto"/>
        <w:left w:val="none" w:sz="0" w:space="0" w:color="auto"/>
        <w:bottom w:val="none" w:sz="0" w:space="0" w:color="auto"/>
        <w:right w:val="none" w:sz="0" w:space="0" w:color="auto"/>
      </w:divBdr>
    </w:div>
    <w:div w:id="1121606711">
      <w:bodyDiv w:val="1"/>
      <w:marLeft w:val="0"/>
      <w:marRight w:val="0"/>
      <w:marTop w:val="0"/>
      <w:marBottom w:val="0"/>
      <w:divBdr>
        <w:top w:val="none" w:sz="0" w:space="0" w:color="auto"/>
        <w:left w:val="none" w:sz="0" w:space="0" w:color="auto"/>
        <w:bottom w:val="none" w:sz="0" w:space="0" w:color="auto"/>
        <w:right w:val="none" w:sz="0" w:space="0" w:color="auto"/>
      </w:divBdr>
    </w:div>
    <w:div w:id="1130318722">
      <w:bodyDiv w:val="1"/>
      <w:marLeft w:val="0"/>
      <w:marRight w:val="0"/>
      <w:marTop w:val="0"/>
      <w:marBottom w:val="0"/>
      <w:divBdr>
        <w:top w:val="none" w:sz="0" w:space="0" w:color="auto"/>
        <w:left w:val="none" w:sz="0" w:space="0" w:color="auto"/>
        <w:bottom w:val="none" w:sz="0" w:space="0" w:color="auto"/>
        <w:right w:val="none" w:sz="0" w:space="0" w:color="auto"/>
      </w:divBdr>
    </w:div>
    <w:div w:id="1130972886">
      <w:bodyDiv w:val="1"/>
      <w:marLeft w:val="0"/>
      <w:marRight w:val="0"/>
      <w:marTop w:val="0"/>
      <w:marBottom w:val="0"/>
      <w:divBdr>
        <w:top w:val="none" w:sz="0" w:space="0" w:color="auto"/>
        <w:left w:val="none" w:sz="0" w:space="0" w:color="auto"/>
        <w:bottom w:val="none" w:sz="0" w:space="0" w:color="auto"/>
        <w:right w:val="none" w:sz="0" w:space="0" w:color="auto"/>
      </w:divBdr>
    </w:div>
    <w:div w:id="1136527417">
      <w:bodyDiv w:val="1"/>
      <w:marLeft w:val="0"/>
      <w:marRight w:val="0"/>
      <w:marTop w:val="0"/>
      <w:marBottom w:val="0"/>
      <w:divBdr>
        <w:top w:val="none" w:sz="0" w:space="0" w:color="auto"/>
        <w:left w:val="none" w:sz="0" w:space="0" w:color="auto"/>
        <w:bottom w:val="none" w:sz="0" w:space="0" w:color="auto"/>
        <w:right w:val="none" w:sz="0" w:space="0" w:color="auto"/>
      </w:divBdr>
    </w:div>
    <w:div w:id="1150515650">
      <w:bodyDiv w:val="1"/>
      <w:marLeft w:val="0"/>
      <w:marRight w:val="0"/>
      <w:marTop w:val="0"/>
      <w:marBottom w:val="0"/>
      <w:divBdr>
        <w:top w:val="none" w:sz="0" w:space="0" w:color="auto"/>
        <w:left w:val="none" w:sz="0" w:space="0" w:color="auto"/>
        <w:bottom w:val="none" w:sz="0" w:space="0" w:color="auto"/>
        <w:right w:val="none" w:sz="0" w:space="0" w:color="auto"/>
      </w:divBdr>
      <w:divsChild>
        <w:div w:id="1650475184">
          <w:marLeft w:val="0"/>
          <w:marRight w:val="0"/>
          <w:marTop w:val="285"/>
          <w:marBottom w:val="150"/>
          <w:divBdr>
            <w:top w:val="none" w:sz="0" w:space="0" w:color="auto"/>
            <w:left w:val="none" w:sz="0" w:space="0" w:color="auto"/>
            <w:bottom w:val="none" w:sz="0" w:space="0" w:color="auto"/>
            <w:right w:val="none" w:sz="0" w:space="0" w:color="auto"/>
          </w:divBdr>
        </w:div>
      </w:divsChild>
    </w:div>
    <w:div w:id="1164588963">
      <w:bodyDiv w:val="1"/>
      <w:marLeft w:val="0"/>
      <w:marRight w:val="0"/>
      <w:marTop w:val="0"/>
      <w:marBottom w:val="0"/>
      <w:divBdr>
        <w:top w:val="none" w:sz="0" w:space="0" w:color="auto"/>
        <w:left w:val="none" w:sz="0" w:space="0" w:color="auto"/>
        <w:bottom w:val="none" w:sz="0" w:space="0" w:color="auto"/>
        <w:right w:val="none" w:sz="0" w:space="0" w:color="auto"/>
      </w:divBdr>
      <w:divsChild>
        <w:div w:id="977415502">
          <w:marLeft w:val="150"/>
          <w:marRight w:val="150"/>
          <w:marTop w:val="150"/>
          <w:marBottom w:val="150"/>
          <w:divBdr>
            <w:top w:val="none" w:sz="0" w:space="0" w:color="auto"/>
            <w:left w:val="none" w:sz="0" w:space="0" w:color="auto"/>
            <w:bottom w:val="none" w:sz="0" w:space="0" w:color="auto"/>
            <w:right w:val="none" w:sz="0" w:space="0" w:color="auto"/>
          </w:divBdr>
        </w:div>
      </w:divsChild>
    </w:div>
    <w:div w:id="1169297504">
      <w:bodyDiv w:val="1"/>
      <w:marLeft w:val="0"/>
      <w:marRight w:val="0"/>
      <w:marTop w:val="0"/>
      <w:marBottom w:val="0"/>
      <w:divBdr>
        <w:top w:val="none" w:sz="0" w:space="0" w:color="auto"/>
        <w:left w:val="none" w:sz="0" w:space="0" w:color="auto"/>
        <w:bottom w:val="none" w:sz="0" w:space="0" w:color="auto"/>
        <w:right w:val="none" w:sz="0" w:space="0" w:color="auto"/>
      </w:divBdr>
    </w:div>
    <w:div w:id="1178077524">
      <w:bodyDiv w:val="1"/>
      <w:marLeft w:val="0"/>
      <w:marRight w:val="0"/>
      <w:marTop w:val="0"/>
      <w:marBottom w:val="0"/>
      <w:divBdr>
        <w:top w:val="none" w:sz="0" w:space="0" w:color="auto"/>
        <w:left w:val="none" w:sz="0" w:space="0" w:color="auto"/>
        <w:bottom w:val="none" w:sz="0" w:space="0" w:color="auto"/>
        <w:right w:val="none" w:sz="0" w:space="0" w:color="auto"/>
      </w:divBdr>
      <w:divsChild>
        <w:div w:id="1713844861">
          <w:marLeft w:val="0"/>
          <w:marRight w:val="0"/>
          <w:marTop w:val="0"/>
          <w:marBottom w:val="0"/>
          <w:divBdr>
            <w:top w:val="none" w:sz="0" w:space="0" w:color="auto"/>
            <w:left w:val="none" w:sz="0" w:space="0" w:color="auto"/>
            <w:bottom w:val="none" w:sz="0" w:space="0" w:color="auto"/>
            <w:right w:val="none" w:sz="0" w:space="0" w:color="auto"/>
          </w:divBdr>
          <w:divsChild>
            <w:div w:id="1935168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4539869">
      <w:bodyDiv w:val="1"/>
      <w:marLeft w:val="0"/>
      <w:marRight w:val="0"/>
      <w:marTop w:val="0"/>
      <w:marBottom w:val="0"/>
      <w:divBdr>
        <w:top w:val="none" w:sz="0" w:space="0" w:color="auto"/>
        <w:left w:val="none" w:sz="0" w:space="0" w:color="auto"/>
        <w:bottom w:val="none" w:sz="0" w:space="0" w:color="auto"/>
        <w:right w:val="none" w:sz="0" w:space="0" w:color="auto"/>
      </w:divBdr>
    </w:div>
    <w:div w:id="1198545861">
      <w:bodyDiv w:val="1"/>
      <w:marLeft w:val="0"/>
      <w:marRight w:val="0"/>
      <w:marTop w:val="0"/>
      <w:marBottom w:val="0"/>
      <w:divBdr>
        <w:top w:val="none" w:sz="0" w:space="0" w:color="auto"/>
        <w:left w:val="none" w:sz="0" w:space="0" w:color="auto"/>
        <w:bottom w:val="none" w:sz="0" w:space="0" w:color="auto"/>
        <w:right w:val="none" w:sz="0" w:space="0" w:color="auto"/>
      </w:divBdr>
    </w:div>
    <w:div w:id="1198739622">
      <w:bodyDiv w:val="1"/>
      <w:marLeft w:val="0"/>
      <w:marRight w:val="0"/>
      <w:marTop w:val="0"/>
      <w:marBottom w:val="0"/>
      <w:divBdr>
        <w:top w:val="none" w:sz="0" w:space="0" w:color="auto"/>
        <w:left w:val="none" w:sz="0" w:space="0" w:color="auto"/>
        <w:bottom w:val="none" w:sz="0" w:space="0" w:color="auto"/>
        <w:right w:val="none" w:sz="0" w:space="0" w:color="auto"/>
      </w:divBdr>
    </w:div>
    <w:div w:id="1208033107">
      <w:bodyDiv w:val="1"/>
      <w:marLeft w:val="0"/>
      <w:marRight w:val="0"/>
      <w:marTop w:val="0"/>
      <w:marBottom w:val="0"/>
      <w:divBdr>
        <w:top w:val="none" w:sz="0" w:space="0" w:color="auto"/>
        <w:left w:val="none" w:sz="0" w:space="0" w:color="auto"/>
        <w:bottom w:val="none" w:sz="0" w:space="0" w:color="auto"/>
        <w:right w:val="none" w:sz="0" w:space="0" w:color="auto"/>
      </w:divBdr>
    </w:div>
    <w:div w:id="1247618473">
      <w:bodyDiv w:val="1"/>
      <w:marLeft w:val="0"/>
      <w:marRight w:val="0"/>
      <w:marTop w:val="0"/>
      <w:marBottom w:val="0"/>
      <w:divBdr>
        <w:top w:val="none" w:sz="0" w:space="0" w:color="auto"/>
        <w:left w:val="none" w:sz="0" w:space="0" w:color="auto"/>
        <w:bottom w:val="none" w:sz="0" w:space="0" w:color="auto"/>
        <w:right w:val="none" w:sz="0" w:space="0" w:color="auto"/>
      </w:divBdr>
    </w:div>
    <w:div w:id="1278020978">
      <w:bodyDiv w:val="1"/>
      <w:marLeft w:val="0"/>
      <w:marRight w:val="0"/>
      <w:marTop w:val="0"/>
      <w:marBottom w:val="0"/>
      <w:divBdr>
        <w:top w:val="none" w:sz="0" w:space="0" w:color="auto"/>
        <w:left w:val="none" w:sz="0" w:space="0" w:color="auto"/>
        <w:bottom w:val="none" w:sz="0" w:space="0" w:color="auto"/>
        <w:right w:val="none" w:sz="0" w:space="0" w:color="auto"/>
      </w:divBdr>
    </w:div>
    <w:div w:id="1281104563">
      <w:bodyDiv w:val="1"/>
      <w:marLeft w:val="0"/>
      <w:marRight w:val="0"/>
      <w:marTop w:val="0"/>
      <w:marBottom w:val="0"/>
      <w:divBdr>
        <w:top w:val="none" w:sz="0" w:space="0" w:color="auto"/>
        <w:left w:val="none" w:sz="0" w:space="0" w:color="auto"/>
        <w:bottom w:val="none" w:sz="0" w:space="0" w:color="auto"/>
        <w:right w:val="none" w:sz="0" w:space="0" w:color="auto"/>
      </w:divBdr>
    </w:div>
    <w:div w:id="1289313193">
      <w:bodyDiv w:val="1"/>
      <w:marLeft w:val="0"/>
      <w:marRight w:val="0"/>
      <w:marTop w:val="0"/>
      <w:marBottom w:val="0"/>
      <w:divBdr>
        <w:top w:val="none" w:sz="0" w:space="0" w:color="auto"/>
        <w:left w:val="none" w:sz="0" w:space="0" w:color="auto"/>
        <w:bottom w:val="none" w:sz="0" w:space="0" w:color="auto"/>
        <w:right w:val="none" w:sz="0" w:space="0" w:color="auto"/>
      </w:divBdr>
    </w:div>
    <w:div w:id="1296369995">
      <w:bodyDiv w:val="1"/>
      <w:marLeft w:val="0"/>
      <w:marRight w:val="0"/>
      <w:marTop w:val="0"/>
      <w:marBottom w:val="0"/>
      <w:divBdr>
        <w:top w:val="none" w:sz="0" w:space="0" w:color="auto"/>
        <w:left w:val="none" w:sz="0" w:space="0" w:color="auto"/>
        <w:bottom w:val="none" w:sz="0" w:space="0" w:color="auto"/>
        <w:right w:val="none" w:sz="0" w:space="0" w:color="auto"/>
      </w:divBdr>
    </w:div>
    <w:div w:id="1301769909">
      <w:bodyDiv w:val="1"/>
      <w:marLeft w:val="0"/>
      <w:marRight w:val="0"/>
      <w:marTop w:val="0"/>
      <w:marBottom w:val="0"/>
      <w:divBdr>
        <w:top w:val="none" w:sz="0" w:space="0" w:color="auto"/>
        <w:left w:val="none" w:sz="0" w:space="0" w:color="auto"/>
        <w:bottom w:val="none" w:sz="0" w:space="0" w:color="auto"/>
        <w:right w:val="none" w:sz="0" w:space="0" w:color="auto"/>
      </w:divBdr>
    </w:div>
    <w:div w:id="1342973383">
      <w:bodyDiv w:val="1"/>
      <w:marLeft w:val="0"/>
      <w:marRight w:val="0"/>
      <w:marTop w:val="0"/>
      <w:marBottom w:val="0"/>
      <w:divBdr>
        <w:top w:val="none" w:sz="0" w:space="0" w:color="auto"/>
        <w:left w:val="none" w:sz="0" w:space="0" w:color="auto"/>
        <w:bottom w:val="none" w:sz="0" w:space="0" w:color="auto"/>
        <w:right w:val="none" w:sz="0" w:space="0" w:color="auto"/>
      </w:divBdr>
    </w:div>
    <w:div w:id="1356928201">
      <w:bodyDiv w:val="1"/>
      <w:marLeft w:val="0"/>
      <w:marRight w:val="0"/>
      <w:marTop w:val="0"/>
      <w:marBottom w:val="0"/>
      <w:divBdr>
        <w:top w:val="none" w:sz="0" w:space="0" w:color="auto"/>
        <w:left w:val="none" w:sz="0" w:space="0" w:color="auto"/>
        <w:bottom w:val="none" w:sz="0" w:space="0" w:color="auto"/>
        <w:right w:val="none" w:sz="0" w:space="0" w:color="auto"/>
      </w:divBdr>
    </w:div>
    <w:div w:id="1364405178">
      <w:bodyDiv w:val="1"/>
      <w:marLeft w:val="0"/>
      <w:marRight w:val="0"/>
      <w:marTop w:val="0"/>
      <w:marBottom w:val="0"/>
      <w:divBdr>
        <w:top w:val="none" w:sz="0" w:space="0" w:color="auto"/>
        <w:left w:val="none" w:sz="0" w:space="0" w:color="auto"/>
        <w:bottom w:val="none" w:sz="0" w:space="0" w:color="auto"/>
        <w:right w:val="none" w:sz="0" w:space="0" w:color="auto"/>
      </w:divBdr>
    </w:div>
    <w:div w:id="1366714162">
      <w:bodyDiv w:val="1"/>
      <w:marLeft w:val="0"/>
      <w:marRight w:val="0"/>
      <w:marTop w:val="0"/>
      <w:marBottom w:val="0"/>
      <w:divBdr>
        <w:top w:val="none" w:sz="0" w:space="0" w:color="auto"/>
        <w:left w:val="none" w:sz="0" w:space="0" w:color="auto"/>
        <w:bottom w:val="none" w:sz="0" w:space="0" w:color="auto"/>
        <w:right w:val="none" w:sz="0" w:space="0" w:color="auto"/>
      </w:divBdr>
    </w:div>
    <w:div w:id="1381512953">
      <w:bodyDiv w:val="1"/>
      <w:marLeft w:val="0"/>
      <w:marRight w:val="0"/>
      <w:marTop w:val="0"/>
      <w:marBottom w:val="0"/>
      <w:divBdr>
        <w:top w:val="none" w:sz="0" w:space="0" w:color="auto"/>
        <w:left w:val="none" w:sz="0" w:space="0" w:color="auto"/>
        <w:bottom w:val="none" w:sz="0" w:space="0" w:color="auto"/>
        <w:right w:val="none" w:sz="0" w:space="0" w:color="auto"/>
      </w:divBdr>
    </w:div>
    <w:div w:id="1392509092">
      <w:bodyDiv w:val="1"/>
      <w:marLeft w:val="0"/>
      <w:marRight w:val="0"/>
      <w:marTop w:val="0"/>
      <w:marBottom w:val="0"/>
      <w:divBdr>
        <w:top w:val="none" w:sz="0" w:space="0" w:color="auto"/>
        <w:left w:val="none" w:sz="0" w:space="0" w:color="auto"/>
        <w:bottom w:val="none" w:sz="0" w:space="0" w:color="auto"/>
        <w:right w:val="none" w:sz="0" w:space="0" w:color="auto"/>
      </w:divBdr>
    </w:div>
    <w:div w:id="1394701117">
      <w:bodyDiv w:val="1"/>
      <w:marLeft w:val="0"/>
      <w:marRight w:val="0"/>
      <w:marTop w:val="0"/>
      <w:marBottom w:val="0"/>
      <w:divBdr>
        <w:top w:val="none" w:sz="0" w:space="0" w:color="auto"/>
        <w:left w:val="none" w:sz="0" w:space="0" w:color="auto"/>
        <w:bottom w:val="none" w:sz="0" w:space="0" w:color="auto"/>
        <w:right w:val="none" w:sz="0" w:space="0" w:color="auto"/>
      </w:divBdr>
    </w:div>
    <w:div w:id="1394813280">
      <w:bodyDiv w:val="1"/>
      <w:marLeft w:val="0"/>
      <w:marRight w:val="0"/>
      <w:marTop w:val="0"/>
      <w:marBottom w:val="0"/>
      <w:divBdr>
        <w:top w:val="none" w:sz="0" w:space="0" w:color="auto"/>
        <w:left w:val="none" w:sz="0" w:space="0" w:color="auto"/>
        <w:bottom w:val="none" w:sz="0" w:space="0" w:color="auto"/>
        <w:right w:val="none" w:sz="0" w:space="0" w:color="auto"/>
      </w:divBdr>
    </w:div>
    <w:div w:id="1396272611">
      <w:bodyDiv w:val="1"/>
      <w:marLeft w:val="0"/>
      <w:marRight w:val="0"/>
      <w:marTop w:val="0"/>
      <w:marBottom w:val="0"/>
      <w:divBdr>
        <w:top w:val="none" w:sz="0" w:space="0" w:color="auto"/>
        <w:left w:val="none" w:sz="0" w:space="0" w:color="auto"/>
        <w:bottom w:val="none" w:sz="0" w:space="0" w:color="auto"/>
        <w:right w:val="none" w:sz="0" w:space="0" w:color="auto"/>
      </w:divBdr>
    </w:div>
    <w:div w:id="1397626590">
      <w:bodyDiv w:val="1"/>
      <w:marLeft w:val="0"/>
      <w:marRight w:val="0"/>
      <w:marTop w:val="0"/>
      <w:marBottom w:val="0"/>
      <w:divBdr>
        <w:top w:val="none" w:sz="0" w:space="0" w:color="auto"/>
        <w:left w:val="none" w:sz="0" w:space="0" w:color="auto"/>
        <w:bottom w:val="none" w:sz="0" w:space="0" w:color="auto"/>
        <w:right w:val="none" w:sz="0" w:space="0" w:color="auto"/>
      </w:divBdr>
      <w:divsChild>
        <w:div w:id="640188324">
          <w:marLeft w:val="0"/>
          <w:marRight w:val="0"/>
          <w:marTop w:val="0"/>
          <w:marBottom w:val="0"/>
          <w:divBdr>
            <w:top w:val="none" w:sz="0" w:space="0" w:color="auto"/>
            <w:left w:val="none" w:sz="0" w:space="0" w:color="auto"/>
            <w:bottom w:val="none" w:sz="0" w:space="0" w:color="auto"/>
            <w:right w:val="none" w:sz="0" w:space="0" w:color="auto"/>
          </w:divBdr>
          <w:divsChild>
            <w:div w:id="2125726090">
              <w:marLeft w:val="0"/>
              <w:marRight w:val="0"/>
              <w:marTop w:val="0"/>
              <w:marBottom w:val="300"/>
              <w:divBdr>
                <w:top w:val="none" w:sz="0" w:space="0" w:color="auto"/>
                <w:left w:val="none" w:sz="0" w:space="0" w:color="auto"/>
                <w:bottom w:val="none" w:sz="0" w:space="0" w:color="auto"/>
                <w:right w:val="none" w:sz="0" w:space="0" w:color="auto"/>
              </w:divBdr>
              <w:divsChild>
                <w:div w:id="787701490">
                  <w:marLeft w:val="0"/>
                  <w:marRight w:val="0"/>
                  <w:marTop w:val="0"/>
                  <w:marBottom w:val="0"/>
                  <w:divBdr>
                    <w:top w:val="none" w:sz="0" w:space="0" w:color="auto"/>
                    <w:left w:val="none" w:sz="0" w:space="0" w:color="auto"/>
                    <w:bottom w:val="none" w:sz="0" w:space="0" w:color="auto"/>
                    <w:right w:val="none" w:sz="0" w:space="0" w:color="auto"/>
                  </w:divBdr>
                  <w:divsChild>
                    <w:div w:id="1423836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35594010">
      <w:bodyDiv w:val="1"/>
      <w:marLeft w:val="0"/>
      <w:marRight w:val="0"/>
      <w:marTop w:val="0"/>
      <w:marBottom w:val="0"/>
      <w:divBdr>
        <w:top w:val="none" w:sz="0" w:space="0" w:color="auto"/>
        <w:left w:val="none" w:sz="0" w:space="0" w:color="auto"/>
        <w:bottom w:val="none" w:sz="0" w:space="0" w:color="auto"/>
        <w:right w:val="none" w:sz="0" w:space="0" w:color="auto"/>
      </w:divBdr>
    </w:div>
    <w:div w:id="1436900388">
      <w:bodyDiv w:val="1"/>
      <w:marLeft w:val="0"/>
      <w:marRight w:val="0"/>
      <w:marTop w:val="0"/>
      <w:marBottom w:val="0"/>
      <w:divBdr>
        <w:top w:val="none" w:sz="0" w:space="0" w:color="auto"/>
        <w:left w:val="none" w:sz="0" w:space="0" w:color="auto"/>
        <w:bottom w:val="none" w:sz="0" w:space="0" w:color="auto"/>
        <w:right w:val="none" w:sz="0" w:space="0" w:color="auto"/>
      </w:divBdr>
    </w:div>
    <w:div w:id="1438677421">
      <w:bodyDiv w:val="1"/>
      <w:marLeft w:val="0"/>
      <w:marRight w:val="0"/>
      <w:marTop w:val="0"/>
      <w:marBottom w:val="0"/>
      <w:divBdr>
        <w:top w:val="none" w:sz="0" w:space="0" w:color="auto"/>
        <w:left w:val="none" w:sz="0" w:space="0" w:color="auto"/>
        <w:bottom w:val="none" w:sz="0" w:space="0" w:color="auto"/>
        <w:right w:val="none" w:sz="0" w:space="0" w:color="auto"/>
      </w:divBdr>
    </w:div>
    <w:div w:id="1444349625">
      <w:bodyDiv w:val="1"/>
      <w:marLeft w:val="0"/>
      <w:marRight w:val="0"/>
      <w:marTop w:val="0"/>
      <w:marBottom w:val="0"/>
      <w:divBdr>
        <w:top w:val="none" w:sz="0" w:space="0" w:color="auto"/>
        <w:left w:val="none" w:sz="0" w:space="0" w:color="auto"/>
        <w:bottom w:val="none" w:sz="0" w:space="0" w:color="auto"/>
        <w:right w:val="none" w:sz="0" w:space="0" w:color="auto"/>
      </w:divBdr>
      <w:divsChild>
        <w:div w:id="2130128039">
          <w:marLeft w:val="0"/>
          <w:marRight w:val="0"/>
          <w:marTop w:val="0"/>
          <w:marBottom w:val="0"/>
          <w:divBdr>
            <w:top w:val="none" w:sz="0" w:space="0" w:color="auto"/>
            <w:left w:val="none" w:sz="0" w:space="0" w:color="auto"/>
            <w:bottom w:val="none" w:sz="0" w:space="0" w:color="auto"/>
            <w:right w:val="none" w:sz="0" w:space="0" w:color="auto"/>
          </w:divBdr>
        </w:div>
      </w:divsChild>
    </w:div>
    <w:div w:id="1445156595">
      <w:bodyDiv w:val="1"/>
      <w:marLeft w:val="0"/>
      <w:marRight w:val="0"/>
      <w:marTop w:val="0"/>
      <w:marBottom w:val="0"/>
      <w:divBdr>
        <w:top w:val="none" w:sz="0" w:space="0" w:color="auto"/>
        <w:left w:val="none" w:sz="0" w:space="0" w:color="auto"/>
        <w:bottom w:val="none" w:sz="0" w:space="0" w:color="auto"/>
        <w:right w:val="none" w:sz="0" w:space="0" w:color="auto"/>
      </w:divBdr>
    </w:div>
    <w:div w:id="1461610289">
      <w:bodyDiv w:val="1"/>
      <w:marLeft w:val="0"/>
      <w:marRight w:val="0"/>
      <w:marTop w:val="0"/>
      <w:marBottom w:val="0"/>
      <w:divBdr>
        <w:top w:val="none" w:sz="0" w:space="0" w:color="auto"/>
        <w:left w:val="none" w:sz="0" w:space="0" w:color="auto"/>
        <w:bottom w:val="none" w:sz="0" w:space="0" w:color="auto"/>
        <w:right w:val="none" w:sz="0" w:space="0" w:color="auto"/>
      </w:divBdr>
      <w:divsChild>
        <w:div w:id="33383834">
          <w:marLeft w:val="0"/>
          <w:marRight w:val="0"/>
          <w:marTop w:val="0"/>
          <w:marBottom w:val="0"/>
          <w:divBdr>
            <w:top w:val="none" w:sz="0" w:space="0" w:color="auto"/>
            <w:left w:val="none" w:sz="0" w:space="0" w:color="auto"/>
            <w:bottom w:val="none" w:sz="0" w:space="0" w:color="auto"/>
            <w:right w:val="none" w:sz="0" w:space="0" w:color="auto"/>
          </w:divBdr>
        </w:div>
        <w:div w:id="92946424">
          <w:marLeft w:val="0"/>
          <w:marRight w:val="0"/>
          <w:marTop w:val="0"/>
          <w:marBottom w:val="0"/>
          <w:divBdr>
            <w:top w:val="none" w:sz="0" w:space="0" w:color="auto"/>
            <w:left w:val="none" w:sz="0" w:space="0" w:color="auto"/>
            <w:bottom w:val="none" w:sz="0" w:space="0" w:color="auto"/>
            <w:right w:val="none" w:sz="0" w:space="0" w:color="auto"/>
          </w:divBdr>
        </w:div>
        <w:div w:id="97337048">
          <w:marLeft w:val="0"/>
          <w:marRight w:val="0"/>
          <w:marTop w:val="0"/>
          <w:marBottom w:val="0"/>
          <w:divBdr>
            <w:top w:val="none" w:sz="0" w:space="0" w:color="auto"/>
            <w:left w:val="none" w:sz="0" w:space="0" w:color="auto"/>
            <w:bottom w:val="none" w:sz="0" w:space="0" w:color="auto"/>
            <w:right w:val="none" w:sz="0" w:space="0" w:color="auto"/>
          </w:divBdr>
        </w:div>
        <w:div w:id="144049449">
          <w:marLeft w:val="0"/>
          <w:marRight w:val="0"/>
          <w:marTop w:val="0"/>
          <w:marBottom w:val="0"/>
          <w:divBdr>
            <w:top w:val="none" w:sz="0" w:space="0" w:color="auto"/>
            <w:left w:val="none" w:sz="0" w:space="0" w:color="auto"/>
            <w:bottom w:val="none" w:sz="0" w:space="0" w:color="auto"/>
            <w:right w:val="none" w:sz="0" w:space="0" w:color="auto"/>
          </w:divBdr>
        </w:div>
        <w:div w:id="147406246">
          <w:marLeft w:val="0"/>
          <w:marRight w:val="0"/>
          <w:marTop w:val="0"/>
          <w:marBottom w:val="0"/>
          <w:divBdr>
            <w:top w:val="none" w:sz="0" w:space="0" w:color="auto"/>
            <w:left w:val="none" w:sz="0" w:space="0" w:color="auto"/>
            <w:bottom w:val="none" w:sz="0" w:space="0" w:color="auto"/>
            <w:right w:val="none" w:sz="0" w:space="0" w:color="auto"/>
          </w:divBdr>
        </w:div>
        <w:div w:id="247227105">
          <w:marLeft w:val="0"/>
          <w:marRight w:val="0"/>
          <w:marTop w:val="0"/>
          <w:marBottom w:val="0"/>
          <w:divBdr>
            <w:top w:val="none" w:sz="0" w:space="0" w:color="auto"/>
            <w:left w:val="none" w:sz="0" w:space="0" w:color="auto"/>
            <w:bottom w:val="none" w:sz="0" w:space="0" w:color="auto"/>
            <w:right w:val="none" w:sz="0" w:space="0" w:color="auto"/>
          </w:divBdr>
        </w:div>
        <w:div w:id="393508492">
          <w:marLeft w:val="0"/>
          <w:marRight w:val="0"/>
          <w:marTop w:val="0"/>
          <w:marBottom w:val="0"/>
          <w:divBdr>
            <w:top w:val="none" w:sz="0" w:space="0" w:color="auto"/>
            <w:left w:val="none" w:sz="0" w:space="0" w:color="auto"/>
            <w:bottom w:val="none" w:sz="0" w:space="0" w:color="auto"/>
            <w:right w:val="none" w:sz="0" w:space="0" w:color="auto"/>
          </w:divBdr>
        </w:div>
        <w:div w:id="752312303">
          <w:marLeft w:val="0"/>
          <w:marRight w:val="0"/>
          <w:marTop w:val="0"/>
          <w:marBottom w:val="0"/>
          <w:divBdr>
            <w:top w:val="none" w:sz="0" w:space="0" w:color="auto"/>
            <w:left w:val="none" w:sz="0" w:space="0" w:color="auto"/>
            <w:bottom w:val="none" w:sz="0" w:space="0" w:color="auto"/>
            <w:right w:val="none" w:sz="0" w:space="0" w:color="auto"/>
          </w:divBdr>
        </w:div>
        <w:div w:id="992872898">
          <w:marLeft w:val="0"/>
          <w:marRight w:val="0"/>
          <w:marTop w:val="0"/>
          <w:marBottom w:val="0"/>
          <w:divBdr>
            <w:top w:val="none" w:sz="0" w:space="0" w:color="auto"/>
            <w:left w:val="none" w:sz="0" w:space="0" w:color="auto"/>
            <w:bottom w:val="none" w:sz="0" w:space="0" w:color="auto"/>
            <w:right w:val="none" w:sz="0" w:space="0" w:color="auto"/>
          </w:divBdr>
        </w:div>
        <w:div w:id="1755007535">
          <w:marLeft w:val="0"/>
          <w:marRight w:val="0"/>
          <w:marTop w:val="0"/>
          <w:marBottom w:val="0"/>
          <w:divBdr>
            <w:top w:val="none" w:sz="0" w:space="0" w:color="auto"/>
            <w:left w:val="none" w:sz="0" w:space="0" w:color="auto"/>
            <w:bottom w:val="none" w:sz="0" w:space="0" w:color="auto"/>
            <w:right w:val="none" w:sz="0" w:space="0" w:color="auto"/>
          </w:divBdr>
        </w:div>
        <w:div w:id="1759323532">
          <w:marLeft w:val="0"/>
          <w:marRight w:val="0"/>
          <w:marTop w:val="0"/>
          <w:marBottom w:val="0"/>
          <w:divBdr>
            <w:top w:val="none" w:sz="0" w:space="0" w:color="auto"/>
            <w:left w:val="none" w:sz="0" w:space="0" w:color="auto"/>
            <w:bottom w:val="none" w:sz="0" w:space="0" w:color="auto"/>
            <w:right w:val="none" w:sz="0" w:space="0" w:color="auto"/>
          </w:divBdr>
        </w:div>
        <w:div w:id="1834299521">
          <w:marLeft w:val="0"/>
          <w:marRight w:val="0"/>
          <w:marTop w:val="0"/>
          <w:marBottom w:val="0"/>
          <w:divBdr>
            <w:top w:val="none" w:sz="0" w:space="0" w:color="auto"/>
            <w:left w:val="none" w:sz="0" w:space="0" w:color="auto"/>
            <w:bottom w:val="none" w:sz="0" w:space="0" w:color="auto"/>
            <w:right w:val="none" w:sz="0" w:space="0" w:color="auto"/>
          </w:divBdr>
        </w:div>
        <w:div w:id="1874420187">
          <w:marLeft w:val="0"/>
          <w:marRight w:val="0"/>
          <w:marTop w:val="0"/>
          <w:marBottom w:val="0"/>
          <w:divBdr>
            <w:top w:val="none" w:sz="0" w:space="0" w:color="auto"/>
            <w:left w:val="none" w:sz="0" w:space="0" w:color="auto"/>
            <w:bottom w:val="none" w:sz="0" w:space="0" w:color="auto"/>
            <w:right w:val="none" w:sz="0" w:space="0" w:color="auto"/>
          </w:divBdr>
        </w:div>
      </w:divsChild>
    </w:div>
    <w:div w:id="1474562290">
      <w:bodyDiv w:val="1"/>
      <w:marLeft w:val="0"/>
      <w:marRight w:val="0"/>
      <w:marTop w:val="0"/>
      <w:marBottom w:val="0"/>
      <w:divBdr>
        <w:top w:val="none" w:sz="0" w:space="0" w:color="auto"/>
        <w:left w:val="none" w:sz="0" w:space="0" w:color="auto"/>
        <w:bottom w:val="none" w:sz="0" w:space="0" w:color="auto"/>
        <w:right w:val="none" w:sz="0" w:space="0" w:color="auto"/>
      </w:divBdr>
      <w:divsChild>
        <w:div w:id="1581139625">
          <w:marLeft w:val="0"/>
          <w:marRight w:val="0"/>
          <w:marTop w:val="0"/>
          <w:marBottom w:val="0"/>
          <w:divBdr>
            <w:top w:val="none" w:sz="0" w:space="0" w:color="auto"/>
            <w:left w:val="none" w:sz="0" w:space="0" w:color="auto"/>
            <w:bottom w:val="none" w:sz="0" w:space="0" w:color="auto"/>
            <w:right w:val="none" w:sz="0" w:space="0" w:color="auto"/>
          </w:divBdr>
        </w:div>
        <w:div w:id="1694258939">
          <w:marLeft w:val="0"/>
          <w:marRight w:val="0"/>
          <w:marTop w:val="0"/>
          <w:marBottom w:val="0"/>
          <w:divBdr>
            <w:top w:val="none" w:sz="0" w:space="0" w:color="auto"/>
            <w:left w:val="none" w:sz="0" w:space="0" w:color="auto"/>
            <w:bottom w:val="none" w:sz="0" w:space="0" w:color="auto"/>
            <w:right w:val="none" w:sz="0" w:space="0" w:color="auto"/>
          </w:divBdr>
        </w:div>
        <w:div w:id="2112429459">
          <w:marLeft w:val="0"/>
          <w:marRight w:val="0"/>
          <w:marTop w:val="0"/>
          <w:marBottom w:val="0"/>
          <w:divBdr>
            <w:top w:val="none" w:sz="0" w:space="0" w:color="auto"/>
            <w:left w:val="none" w:sz="0" w:space="0" w:color="auto"/>
            <w:bottom w:val="none" w:sz="0" w:space="0" w:color="auto"/>
            <w:right w:val="none" w:sz="0" w:space="0" w:color="auto"/>
          </w:divBdr>
        </w:div>
        <w:div w:id="679429658">
          <w:marLeft w:val="0"/>
          <w:marRight w:val="0"/>
          <w:marTop w:val="0"/>
          <w:marBottom w:val="0"/>
          <w:divBdr>
            <w:top w:val="none" w:sz="0" w:space="0" w:color="auto"/>
            <w:left w:val="none" w:sz="0" w:space="0" w:color="auto"/>
            <w:bottom w:val="none" w:sz="0" w:space="0" w:color="auto"/>
            <w:right w:val="none" w:sz="0" w:space="0" w:color="auto"/>
          </w:divBdr>
        </w:div>
        <w:div w:id="15472516">
          <w:marLeft w:val="0"/>
          <w:marRight w:val="0"/>
          <w:marTop w:val="0"/>
          <w:marBottom w:val="0"/>
          <w:divBdr>
            <w:top w:val="none" w:sz="0" w:space="0" w:color="auto"/>
            <w:left w:val="none" w:sz="0" w:space="0" w:color="auto"/>
            <w:bottom w:val="none" w:sz="0" w:space="0" w:color="auto"/>
            <w:right w:val="none" w:sz="0" w:space="0" w:color="auto"/>
          </w:divBdr>
        </w:div>
        <w:div w:id="1014694373">
          <w:marLeft w:val="0"/>
          <w:marRight w:val="0"/>
          <w:marTop w:val="0"/>
          <w:marBottom w:val="0"/>
          <w:divBdr>
            <w:top w:val="none" w:sz="0" w:space="0" w:color="auto"/>
            <w:left w:val="none" w:sz="0" w:space="0" w:color="auto"/>
            <w:bottom w:val="none" w:sz="0" w:space="0" w:color="auto"/>
            <w:right w:val="none" w:sz="0" w:space="0" w:color="auto"/>
          </w:divBdr>
        </w:div>
        <w:div w:id="1105930512">
          <w:marLeft w:val="0"/>
          <w:marRight w:val="0"/>
          <w:marTop w:val="0"/>
          <w:marBottom w:val="0"/>
          <w:divBdr>
            <w:top w:val="none" w:sz="0" w:space="0" w:color="auto"/>
            <w:left w:val="none" w:sz="0" w:space="0" w:color="auto"/>
            <w:bottom w:val="none" w:sz="0" w:space="0" w:color="auto"/>
            <w:right w:val="none" w:sz="0" w:space="0" w:color="auto"/>
          </w:divBdr>
        </w:div>
      </w:divsChild>
    </w:div>
    <w:div w:id="1486624915">
      <w:bodyDiv w:val="1"/>
      <w:marLeft w:val="0"/>
      <w:marRight w:val="0"/>
      <w:marTop w:val="0"/>
      <w:marBottom w:val="0"/>
      <w:divBdr>
        <w:top w:val="none" w:sz="0" w:space="0" w:color="auto"/>
        <w:left w:val="none" w:sz="0" w:space="0" w:color="auto"/>
        <w:bottom w:val="none" w:sz="0" w:space="0" w:color="auto"/>
        <w:right w:val="none" w:sz="0" w:space="0" w:color="auto"/>
      </w:divBdr>
    </w:div>
    <w:div w:id="1488863880">
      <w:bodyDiv w:val="1"/>
      <w:marLeft w:val="0"/>
      <w:marRight w:val="0"/>
      <w:marTop w:val="0"/>
      <w:marBottom w:val="0"/>
      <w:divBdr>
        <w:top w:val="none" w:sz="0" w:space="0" w:color="auto"/>
        <w:left w:val="none" w:sz="0" w:space="0" w:color="auto"/>
        <w:bottom w:val="none" w:sz="0" w:space="0" w:color="auto"/>
        <w:right w:val="none" w:sz="0" w:space="0" w:color="auto"/>
      </w:divBdr>
      <w:divsChild>
        <w:div w:id="795492525">
          <w:marLeft w:val="0"/>
          <w:marRight w:val="0"/>
          <w:marTop w:val="0"/>
          <w:marBottom w:val="0"/>
          <w:divBdr>
            <w:top w:val="none" w:sz="0" w:space="0" w:color="auto"/>
            <w:left w:val="none" w:sz="0" w:space="0" w:color="auto"/>
            <w:bottom w:val="none" w:sz="0" w:space="0" w:color="auto"/>
            <w:right w:val="none" w:sz="0" w:space="0" w:color="auto"/>
          </w:divBdr>
          <w:divsChild>
            <w:div w:id="1811702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0363314">
      <w:bodyDiv w:val="1"/>
      <w:marLeft w:val="0"/>
      <w:marRight w:val="0"/>
      <w:marTop w:val="0"/>
      <w:marBottom w:val="0"/>
      <w:divBdr>
        <w:top w:val="none" w:sz="0" w:space="0" w:color="auto"/>
        <w:left w:val="none" w:sz="0" w:space="0" w:color="auto"/>
        <w:bottom w:val="none" w:sz="0" w:space="0" w:color="auto"/>
        <w:right w:val="none" w:sz="0" w:space="0" w:color="auto"/>
      </w:divBdr>
    </w:div>
    <w:div w:id="1500732103">
      <w:bodyDiv w:val="1"/>
      <w:marLeft w:val="0"/>
      <w:marRight w:val="0"/>
      <w:marTop w:val="0"/>
      <w:marBottom w:val="0"/>
      <w:divBdr>
        <w:top w:val="none" w:sz="0" w:space="0" w:color="auto"/>
        <w:left w:val="none" w:sz="0" w:space="0" w:color="auto"/>
        <w:bottom w:val="none" w:sz="0" w:space="0" w:color="auto"/>
        <w:right w:val="none" w:sz="0" w:space="0" w:color="auto"/>
      </w:divBdr>
    </w:div>
    <w:div w:id="1501775761">
      <w:bodyDiv w:val="1"/>
      <w:marLeft w:val="0"/>
      <w:marRight w:val="0"/>
      <w:marTop w:val="0"/>
      <w:marBottom w:val="0"/>
      <w:divBdr>
        <w:top w:val="none" w:sz="0" w:space="0" w:color="auto"/>
        <w:left w:val="none" w:sz="0" w:space="0" w:color="auto"/>
        <w:bottom w:val="none" w:sz="0" w:space="0" w:color="auto"/>
        <w:right w:val="none" w:sz="0" w:space="0" w:color="auto"/>
      </w:divBdr>
    </w:div>
    <w:div w:id="1507864025">
      <w:bodyDiv w:val="1"/>
      <w:marLeft w:val="0"/>
      <w:marRight w:val="0"/>
      <w:marTop w:val="0"/>
      <w:marBottom w:val="0"/>
      <w:divBdr>
        <w:top w:val="none" w:sz="0" w:space="0" w:color="auto"/>
        <w:left w:val="none" w:sz="0" w:space="0" w:color="auto"/>
        <w:bottom w:val="none" w:sz="0" w:space="0" w:color="auto"/>
        <w:right w:val="none" w:sz="0" w:space="0" w:color="auto"/>
      </w:divBdr>
    </w:div>
    <w:div w:id="1509562946">
      <w:bodyDiv w:val="1"/>
      <w:marLeft w:val="0"/>
      <w:marRight w:val="0"/>
      <w:marTop w:val="0"/>
      <w:marBottom w:val="0"/>
      <w:divBdr>
        <w:top w:val="none" w:sz="0" w:space="0" w:color="auto"/>
        <w:left w:val="none" w:sz="0" w:space="0" w:color="auto"/>
        <w:bottom w:val="none" w:sz="0" w:space="0" w:color="auto"/>
        <w:right w:val="none" w:sz="0" w:space="0" w:color="auto"/>
      </w:divBdr>
    </w:div>
    <w:div w:id="1515413713">
      <w:bodyDiv w:val="1"/>
      <w:marLeft w:val="0"/>
      <w:marRight w:val="0"/>
      <w:marTop w:val="0"/>
      <w:marBottom w:val="0"/>
      <w:divBdr>
        <w:top w:val="none" w:sz="0" w:space="0" w:color="auto"/>
        <w:left w:val="none" w:sz="0" w:space="0" w:color="auto"/>
        <w:bottom w:val="none" w:sz="0" w:space="0" w:color="auto"/>
        <w:right w:val="none" w:sz="0" w:space="0" w:color="auto"/>
      </w:divBdr>
    </w:div>
    <w:div w:id="1516769339">
      <w:bodyDiv w:val="1"/>
      <w:marLeft w:val="0"/>
      <w:marRight w:val="0"/>
      <w:marTop w:val="0"/>
      <w:marBottom w:val="0"/>
      <w:divBdr>
        <w:top w:val="none" w:sz="0" w:space="0" w:color="auto"/>
        <w:left w:val="none" w:sz="0" w:space="0" w:color="auto"/>
        <w:bottom w:val="none" w:sz="0" w:space="0" w:color="auto"/>
        <w:right w:val="none" w:sz="0" w:space="0" w:color="auto"/>
      </w:divBdr>
      <w:divsChild>
        <w:div w:id="1188177785">
          <w:marLeft w:val="0"/>
          <w:marRight w:val="0"/>
          <w:marTop w:val="0"/>
          <w:marBottom w:val="0"/>
          <w:divBdr>
            <w:top w:val="none" w:sz="0" w:space="0" w:color="auto"/>
            <w:left w:val="none" w:sz="0" w:space="0" w:color="auto"/>
            <w:bottom w:val="none" w:sz="0" w:space="0" w:color="auto"/>
            <w:right w:val="none" w:sz="0" w:space="0" w:color="auto"/>
          </w:divBdr>
          <w:divsChild>
            <w:div w:id="829370944">
              <w:marLeft w:val="-150"/>
              <w:marRight w:val="-150"/>
              <w:marTop w:val="0"/>
              <w:marBottom w:val="0"/>
              <w:divBdr>
                <w:top w:val="none" w:sz="0" w:space="0" w:color="auto"/>
                <w:left w:val="none" w:sz="0" w:space="0" w:color="auto"/>
                <w:bottom w:val="none" w:sz="0" w:space="0" w:color="auto"/>
                <w:right w:val="none" w:sz="0" w:space="0" w:color="auto"/>
              </w:divBdr>
            </w:div>
          </w:divsChild>
        </w:div>
      </w:divsChild>
    </w:div>
    <w:div w:id="1517036945">
      <w:bodyDiv w:val="1"/>
      <w:marLeft w:val="0"/>
      <w:marRight w:val="0"/>
      <w:marTop w:val="0"/>
      <w:marBottom w:val="0"/>
      <w:divBdr>
        <w:top w:val="none" w:sz="0" w:space="0" w:color="auto"/>
        <w:left w:val="none" w:sz="0" w:space="0" w:color="auto"/>
        <w:bottom w:val="none" w:sz="0" w:space="0" w:color="auto"/>
        <w:right w:val="none" w:sz="0" w:space="0" w:color="auto"/>
      </w:divBdr>
    </w:div>
    <w:div w:id="1519809066">
      <w:bodyDiv w:val="1"/>
      <w:marLeft w:val="0"/>
      <w:marRight w:val="0"/>
      <w:marTop w:val="0"/>
      <w:marBottom w:val="0"/>
      <w:divBdr>
        <w:top w:val="none" w:sz="0" w:space="0" w:color="auto"/>
        <w:left w:val="none" w:sz="0" w:space="0" w:color="auto"/>
        <w:bottom w:val="none" w:sz="0" w:space="0" w:color="auto"/>
        <w:right w:val="none" w:sz="0" w:space="0" w:color="auto"/>
      </w:divBdr>
    </w:div>
    <w:div w:id="1523280172">
      <w:bodyDiv w:val="1"/>
      <w:marLeft w:val="0"/>
      <w:marRight w:val="0"/>
      <w:marTop w:val="0"/>
      <w:marBottom w:val="0"/>
      <w:divBdr>
        <w:top w:val="none" w:sz="0" w:space="0" w:color="auto"/>
        <w:left w:val="none" w:sz="0" w:space="0" w:color="auto"/>
        <w:bottom w:val="none" w:sz="0" w:space="0" w:color="auto"/>
        <w:right w:val="none" w:sz="0" w:space="0" w:color="auto"/>
      </w:divBdr>
    </w:div>
    <w:div w:id="1524632196">
      <w:bodyDiv w:val="1"/>
      <w:marLeft w:val="0"/>
      <w:marRight w:val="0"/>
      <w:marTop w:val="0"/>
      <w:marBottom w:val="0"/>
      <w:divBdr>
        <w:top w:val="none" w:sz="0" w:space="0" w:color="auto"/>
        <w:left w:val="none" w:sz="0" w:space="0" w:color="auto"/>
        <w:bottom w:val="none" w:sz="0" w:space="0" w:color="auto"/>
        <w:right w:val="none" w:sz="0" w:space="0" w:color="auto"/>
      </w:divBdr>
    </w:div>
    <w:div w:id="1528181517">
      <w:bodyDiv w:val="1"/>
      <w:marLeft w:val="0"/>
      <w:marRight w:val="0"/>
      <w:marTop w:val="0"/>
      <w:marBottom w:val="0"/>
      <w:divBdr>
        <w:top w:val="none" w:sz="0" w:space="0" w:color="auto"/>
        <w:left w:val="none" w:sz="0" w:space="0" w:color="auto"/>
        <w:bottom w:val="none" w:sz="0" w:space="0" w:color="auto"/>
        <w:right w:val="none" w:sz="0" w:space="0" w:color="auto"/>
      </w:divBdr>
    </w:div>
    <w:div w:id="1545017306">
      <w:bodyDiv w:val="1"/>
      <w:marLeft w:val="0"/>
      <w:marRight w:val="0"/>
      <w:marTop w:val="0"/>
      <w:marBottom w:val="0"/>
      <w:divBdr>
        <w:top w:val="none" w:sz="0" w:space="0" w:color="auto"/>
        <w:left w:val="none" w:sz="0" w:space="0" w:color="auto"/>
        <w:bottom w:val="none" w:sz="0" w:space="0" w:color="auto"/>
        <w:right w:val="none" w:sz="0" w:space="0" w:color="auto"/>
      </w:divBdr>
      <w:divsChild>
        <w:div w:id="894512332">
          <w:marLeft w:val="0"/>
          <w:marRight w:val="0"/>
          <w:marTop w:val="0"/>
          <w:marBottom w:val="0"/>
          <w:divBdr>
            <w:top w:val="none" w:sz="0" w:space="0" w:color="auto"/>
            <w:left w:val="none" w:sz="0" w:space="0" w:color="auto"/>
            <w:bottom w:val="none" w:sz="0" w:space="0" w:color="auto"/>
            <w:right w:val="none" w:sz="0" w:space="0" w:color="auto"/>
          </w:divBdr>
          <w:divsChild>
            <w:div w:id="1829706935">
              <w:marLeft w:val="0"/>
              <w:marRight w:val="0"/>
              <w:marTop w:val="0"/>
              <w:marBottom w:val="0"/>
              <w:divBdr>
                <w:top w:val="none" w:sz="0" w:space="0" w:color="auto"/>
                <w:left w:val="none" w:sz="0" w:space="0" w:color="auto"/>
                <w:bottom w:val="none" w:sz="0" w:space="0" w:color="auto"/>
                <w:right w:val="none" w:sz="0" w:space="0" w:color="auto"/>
              </w:divBdr>
              <w:divsChild>
                <w:div w:id="482427725">
                  <w:marLeft w:val="600"/>
                  <w:marRight w:val="600"/>
                  <w:marTop w:val="0"/>
                  <w:marBottom w:val="0"/>
                  <w:divBdr>
                    <w:top w:val="none" w:sz="0" w:space="0" w:color="auto"/>
                    <w:left w:val="none" w:sz="0" w:space="0" w:color="auto"/>
                    <w:bottom w:val="none" w:sz="0" w:space="0" w:color="auto"/>
                    <w:right w:val="none" w:sz="0" w:space="0" w:color="auto"/>
                  </w:divBdr>
                  <w:divsChild>
                    <w:div w:id="168761817">
                      <w:marLeft w:val="0"/>
                      <w:marRight w:val="0"/>
                      <w:marTop w:val="0"/>
                      <w:marBottom w:val="0"/>
                      <w:divBdr>
                        <w:top w:val="none" w:sz="0" w:space="0" w:color="auto"/>
                        <w:left w:val="none" w:sz="0" w:space="0" w:color="auto"/>
                        <w:bottom w:val="none" w:sz="0" w:space="0" w:color="auto"/>
                        <w:right w:val="none" w:sz="0" w:space="0" w:color="auto"/>
                      </w:divBdr>
                      <w:divsChild>
                        <w:div w:id="1024984074">
                          <w:marLeft w:val="0"/>
                          <w:marRight w:val="175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47835495">
      <w:bodyDiv w:val="1"/>
      <w:marLeft w:val="0"/>
      <w:marRight w:val="0"/>
      <w:marTop w:val="0"/>
      <w:marBottom w:val="0"/>
      <w:divBdr>
        <w:top w:val="none" w:sz="0" w:space="0" w:color="auto"/>
        <w:left w:val="none" w:sz="0" w:space="0" w:color="auto"/>
        <w:bottom w:val="none" w:sz="0" w:space="0" w:color="auto"/>
        <w:right w:val="none" w:sz="0" w:space="0" w:color="auto"/>
      </w:divBdr>
    </w:div>
    <w:div w:id="1556695905">
      <w:bodyDiv w:val="1"/>
      <w:marLeft w:val="0"/>
      <w:marRight w:val="0"/>
      <w:marTop w:val="0"/>
      <w:marBottom w:val="0"/>
      <w:divBdr>
        <w:top w:val="none" w:sz="0" w:space="0" w:color="auto"/>
        <w:left w:val="none" w:sz="0" w:space="0" w:color="auto"/>
        <w:bottom w:val="none" w:sz="0" w:space="0" w:color="auto"/>
        <w:right w:val="none" w:sz="0" w:space="0" w:color="auto"/>
      </w:divBdr>
    </w:div>
    <w:div w:id="1565751098">
      <w:bodyDiv w:val="1"/>
      <w:marLeft w:val="0"/>
      <w:marRight w:val="0"/>
      <w:marTop w:val="0"/>
      <w:marBottom w:val="0"/>
      <w:divBdr>
        <w:top w:val="none" w:sz="0" w:space="0" w:color="auto"/>
        <w:left w:val="none" w:sz="0" w:space="0" w:color="auto"/>
        <w:bottom w:val="none" w:sz="0" w:space="0" w:color="auto"/>
        <w:right w:val="none" w:sz="0" w:space="0" w:color="auto"/>
      </w:divBdr>
    </w:div>
    <w:div w:id="1574583951">
      <w:bodyDiv w:val="1"/>
      <w:marLeft w:val="0"/>
      <w:marRight w:val="0"/>
      <w:marTop w:val="0"/>
      <w:marBottom w:val="0"/>
      <w:divBdr>
        <w:top w:val="none" w:sz="0" w:space="0" w:color="auto"/>
        <w:left w:val="none" w:sz="0" w:space="0" w:color="auto"/>
        <w:bottom w:val="none" w:sz="0" w:space="0" w:color="auto"/>
        <w:right w:val="none" w:sz="0" w:space="0" w:color="auto"/>
      </w:divBdr>
    </w:div>
    <w:div w:id="1584413254">
      <w:bodyDiv w:val="1"/>
      <w:marLeft w:val="0"/>
      <w:marRight w:val="0"/>
      <w:marTop w:val="0"/>
      <w:marBottom w:val="0"/>
      <w:divBdr>
        <w:top w:val="none" w:sz="0" w:space="0" w:color="auto"/>
        <w:left w:val="none" w:sz="0" w:space="0" w:color="auto"/>
        <w:bottom w:val="none" w:sz="0" w:space="0" w:color="auto"/>
        <w:right w:val="none" w:sz="0" w:space="0" w:color="auto"/>
      </w:divBdr>
    </w:div>
    <w:div w:id="1591964831">
      <w:bodyDiv w:val="1"/>
      <w:marLeft w:val="0"/>
      <w:marRight w:val="0"/>
      <w:marTop w:val="0"/>
      <w:marBottom w:val="0"/>
      <w:divBdr>
        <w:top w:val="none" w:sz="0" w:space="0" w:color="auto"/>
        <w:left w:val="none" w:sz="0" w:space="0" w:color="auto"/>
        <w:bottom w:val="none" w:sz="0" w:space="0" w:color="auto"/>
        <w:right w:val="none" w:sz="0" w:space="0" w:color="auto"/>
      </w:divBdr>
    </w:div>
    <w:div w:id="1594167449">
      <w:bodyDiv w:val="1"/>
      <w:marLeft w:val="0"/>
      <w:marRight w:val="0"/>
      <w:marTop w:val="0"/>
      <w:marBottom w:val="0"/>
      <w:divBdr>
        <w:top w:val="none" w:sz="0" w:space="0" w:color="auto"/>
        <w:left w:val="none" w:sz="0" w:space="0" w:color="auto"/>
        <w:bottom w:val="none" w:sz="0" w:space="0" w:color="auto"/>
        <w:right w:val="none" w:sz="0" w:space="0" w:color="auto"/>
      </w:divBdr>
      <w:divsChild>
        <w:div w:id="1372071716">
          <w:marLeft w:val="0"/>
          <w:marRight w:val="0"/>
          <w:marTop w:val="0"/>
          <w:marBottom w:val="0"/>
          <w:divBdr>
            <w:top w:val="none" w:sz="0" w:space="0" w:color="auto"/>
            <w:left w:val="none" w:sz="0" w:space="0" w:color="auto"/>
            <w:bottom w:val="none" w:sz="0" w:space="0" w:color="auto"/>
            <w:right w:val="none" w:sz="0" w:space="0" w:color="auto"/>
          </w:divBdr>
        </w:div>
      </w:divsChild>
    </w:div>
    <w:div w:id="1594319039">
      <w:bodyDiv w:val="1"/>
      <w:marLeft w:val="0"/>
      <w:marRight w:val="0"/>
      <w:marTop w:val="0"/>
      <w:marBottom w:val="0"/>
      <w:divBdr>
        <w:top w:val="none" w:sz="0" w:space="0" w:color="auto"/>
        <w:left w:val="none" w:sz="0" w:space="0" w:color="auto"/>
        <w:bottom w:val="none" w:sz="0" w:space="0" w:color="auto"/>
        <w:right w:val="none" w:sz="0" w:space="0" w:color="auto"/>
      </w:divBdr>
      <w:divsChild>
        <w:div w:id="525946089">
          <w:marLeft w:val="0"/>
          <w:marRight w:val="0"/>
          <w:marTop w:val="0"/>
          <w:marBottom w:val="0"/>
          <w:divBdr>
            <w:top w:val="none" w:sz="0" w:space="0" w:color="auto"/>
            <w:left w:val="none" w:sz="0" w:space="0" w:color="auto"/>
            <w:bottom w:val="none" w:sz="0" w:space="0" w:color="auto"/>
            <w:right w:val="none" w:sz="0" w:space="0" w:color="auto"/>
          </w:divBdr>
        </w:div>
      </w:divsChild>
    </w:div>
    <w:div w:id="1599676464">
      <w:bodyDiv w:val="1"/>
      <w:marLeft w:val="0"/>
      <w:marRight w:val="0"/>
      <w:marTop w:val="0"/>
      <w:marBottom w:val="0"/>
      <w:divBdr>
        <w:top w:val="none" w:sz="0" w:space="0" w:color="auto"/>
        <w:left w:val="none" w:sz="0" w:space="0" w:color="auto"/>
        <w:bottom w:val="none" w:sz="0" w:space="0" w:color="auto"/>
        <w:right w:val="none" w:sz="0" w:space="0" w:color="auto"/>
      </w:divBdr>
      <w:divsChild>
        <w:div w:id="1337997145">
          <w:marLeft w:val="0"/>
          <w:marRight w:val="0"/>
          <w:marTop w:val="0"/>
          <w:marBottom w:val="0"/>
          <w:divBdr>
            <w:top w:val="none" w:sz="0" w:space="0" w:color="auto"/>
            <w:left w:val="none" w:sz="0" w:space="0" w:color="auto"/>
            <w:bottom w:val="none" w:sz="0" w:space="0" w:color="auto"/>
            <w:right w:val="none" w:sz="0" w:space="0" w:color="auto"/>
          </w:divBdr>
          <w:divsChild>
            <w:div w:id="385884271">
              <w:marLeft w:val="0"/>
              <w:marRight w:val="0"/>
              <w:marTop w:val="0"/>
              <w:marBottom w:val="0"/>
              <w:divBdr>
                <w:top w:val="none" w:sz="0" w:space="3" w:color="auto"/>
                <w:left w:val="single" w:sz="48" w:space="0" w:color="FFFFFF"/>
                <w:bottom w:val="none" w:sz="0" w:space="0" w:color="auto"/>
                <w:right w:val="none" w:sz="0" w:space="0" w:color="auto"/>
              </w:divBdr>
            </w:div>
          </w:divsChild>
        </w:div>
      </w:divsChild>
    </w:div>
    <w:div w:id="1614827856">
      <w:bodyDiv w:val="1"/>
      <w:marLeft w:val="0"/>
      <w:marRight w:val="0"/>
      <w:marTop w:val="0"/>
      <w:marBottom w:val="0"/>
      <w:divBdr>
        <w:top w:val="none" w:sz="0" w:space="0" w:color="auto"/>
        <w:left w:val="none" w:sz="0" w:space="0" w:color="auto"/>
        <w:bottom w:val="none" w:sz="0" w:space="0" w:color="auto"/>
        <w:right w:val="none" w:sz="0" w:space="0" w:color="auto"/>
      </w:divBdr>
    </w:div>
    <w:div w:id="1621305008">
      <w:bodyDiv w:val="1"/>
      <w:marLeft w:val="0"/>
      <w:marRight w:val="0"/>
      <w:marTop w:val="0"/>
      <w:marBottom w:val="0"/>
      <w:divBdr>
        <w:top w:val="none" w:sz="0" w:space="0" w:color="auto"/>
        <w:left w:val="none" w:sz="0" w:space="0" w:color="auto"/>
        <w:bottom w:val="none" w:sz="0" w:space="0" w:color="auto"/>
        <w:right w:val="none" w:sz="0" w:space="0" w:color="auto"/>
      </w:divBdr>
    </w:div>
    <w:div w:id="1633168687">
      <w:bodyDiv w:val="1"/>
      <w:marLeft w:val="0"/>
      <w:marRight w:val="0"/>
      <w:marTop w:val="0"/>
      <w:marBottom w:val="0"/>
      <w:divBdr>
        <w:top w:val="none" w:sz="0" w:space="0" w:color="auto"/>
        <w:left w:val="none" w:sz="0" w:space="0" w:color="auto"/>
        <w:bottom w:val="none" w:sz="0" w:space="0" w:color="auto"/>
        <w:right w:val="none" w:sz="0" w:space="0" w:color="auto"/>
      </w:divBdr>
      <w:divsChild>
        <w:div w:id="1304429683">
          <w:marLeft w:val="0"/>
          <w:marRight w:val="0"/>
          <w:marTop w:val="0"/>
          <w:marBottom w:val="0"/>
          <w:divBdr>
            <w:top w:val="none" w:sz="0" w:space="0" w:color="auto"/>
            <w:left w:val="none" w:sz="0" w:space="0" w:color="auto"/>
            <w:bottom w:val="none" w:sz="0" w:space="0" w:color="auto"/>
            <w:right w:val="none" w:sz="0" w:space="0" w:color="auto"/>
          </w:divBdr>
        </w:div>
      </w:divsChild>
    </w:div>
    <w:div w:id="1635405021">
      <w:bodyDiv w:val="1"/>
      <w:marLeft w:val="0"/>
      <w:marRight w:val="0"/>
      <w:marTop w:val="0"/>
      <w:marBottom w:val="0"/>
      <w:divBdr>
        <w:top w:val="none" w:sz="0" w:space="0" w:color="auto"/>
        <w:left w:val="none" w:sz="0" w:space="0" w:color="auto"/>
        <w:bottom w:val="none" w:sz="0" w:space="0" w:color="auto"/>
        <w:right w:val="none" w:sz="0" w:space="0" w:color="auto"/>
      </w:divBdr>
    </w:div>
    <w:div w:id="1642542165">
      <w:bodyDiv w:val="1"/>
      <w:marLeft w:val="0"/>
      <w:marRight w:val="0"/>
      <w:marTop w:val="0"/>
      <w:marBottom w:val="0"/>
      <w:divBdr>
        <w:top w:val="none" w:sz="0" w:space="0" w:color="auto"/>
        <w:left w:val="none" w:sz="0" w:space="0" w:color="auto"/>
        <w:bottom w:val="none" w:sz="0" w:space="0" w:color="auto"/>
        <w:right w:val="none" w:sz="0" w:space="0" w:color="auto"/>
      </w:divBdr>
    </w:div>
    <w:div w:id="1645502714">
      <w:bodyDiv w:val="1"/>
      <w:marLeft w:val="0"/>
      <w:marRight w:val="0"/>
      <w:marTop w:val="0"/>
      <w:marBottom w:val="0"/>
      <w:divBdr>
        <w:top w:val="none" w:sz="0" w:space="0" w:color="auto"/>
        <w:left w:val="none" w:sz="0" w:space="0" w:color="auto"/>
        <w:bottom w:val="none" w:sz="0" w:space="0" w:color="auto"/>
        <w:right w:val="none" w:sz="0" w:space="0" w:color="auto"/>
      </w:divBdr>
      <w:divsChild>
        <w:div w:id="1254975131">
          <w:marLeft w:val="0"/>
          <w:marRight w:val="0"/>
          <w:marTop w:val="0"/>
          <w:marBottom w:val="0"/>
          <w:divBdr>
            <w:top w:val="none" w:sz="0" w:space="0" w:color="auto"/>
            <w:left w:val="none" w:sz="0" w:space="0" w:color="auto"/>
            <w:bottom w:val="none" w:sz="0" w:space="0" w:color="auto"/>
            <w:right w:val="none" w:sz="0" w:space="0" w:color="auto"/>
          </w:divBdr>
          <w:divsChild>
            <w:div w:id="1806460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3026086">
      <w:bodyDiv w:val="1"/>
      <w:marLeft w:val="0"/>
      <w:marRight w:val="0"/>
      <w:marTop w:val="0"/>
      <w:marBottom w:val="0"/>
      <w:divBdr>
        <w:top w:val="none" w:sz="0" w:space="0" w:color="auto"/>
        <w:left w:val="none" w:sz="0" w:space="0" w:color="auto"/>
        <w:bottom w:val="none" w:sz="0" w:space="0" w:color="auto"/>
        <w:right w:val="none" w:sz="0" w:space="0" w:color="auto"/>
      </w:divBdr>
    </w:div>
    <w:div w:id="1665233527">
      <w:bodyDiv w:val="1"/>
      <w:marLeft w:val="0"/>
      <w:marRight w:val="0"/>
      <w:marTop w:val="0"/>
      <w:marBottom w:val="0"/>
      <w:divBdr>
        <w:top w:val="none" w:sz="0" w:space="0" w:color="auto"/>
        <w:left w:val="none" w:sz="0" w:space="0" w:color="auto"/>
        <w:bottom w:val="none" w:sz="0" w:space="0" w:color="auto"/>
        <w:right w:val="none" w:sz="0" w:space="0" w:color="auto"/>
      </w:divBdr>
    </w:div>
    <w:div w:id="1672022777">
      <w:bodyDiv w:val="1"/>
      <w:marLeft w:val="0"/>
      <w:marRight w:val="0"/>
      <w:marTop w:val="0"/>
      <w:marBottom w:val="0"/>
      <w:divBdr>
        <w:top w:val="none" w:sz="0" w:space="0" w:color="auto"/>
        <w:left w:val="none" w:sz="0" w:space="0" w:color="auto"/>
        <w:bottom w:val="none" w:sz="0" w:space="0" w:color="auto"/>
        <w:right w:val="none" w:sz="0" w:space="0" w:color="auto"/>
      </w:divBdr>
    </w:div>
    <w:div w:id="1680349257">
      <w:bodyDiv w:val="1"/>
      <w:marLeft w:val="0"/>
      <w:marRight w:val="0"/>
      <w:marTop w:val="0"/>
      <w:marBottom w:val="0"/>
      <w:divBdr>
        <w:top w:val="none" w:sz="0" w:space="0" w:color="auto"/>
        <w:left w:val="none" w:sz="0" w:space="0" w:color="auto"/>
        <w:bottom w:val="none" w:sz="0" w:space="0" w:color="auto"/>
        <w:right w:val="none" w:sz="0" w:space="0" w:color="auto"/>
      </w:divBdr>
    </w:div>
    <w:div w:id="1681814417">
      <w:bodyDiv w:val="1"/>
      <w:marLeft w:val="0"/>
      <w:marRight w:val="0"/>
      <w:marTop w:val="0"/>
      <w:marBottom w:val="0"/>
      <w:divBdr>
        <w:top w:val="none" w:sz="0" w:space="0" w:color="auto"/>
        <w:left w:val="none" w:sz="0" w:space="0" w:color="auto"/>
        <w:bottom w:val="none" w:sz="0" w:space="0" w:color="auto"/>
        <w:right w:val="none" w:sz="0" w:space="0" w:color="auto"/>
      </w:divBdr>
      <w:divsChild>
        <w:div w:id="1876189036">
          <w:marLeft w:val="0"/>
          <w:marRight w:val="0"/>
          <w:marTop w:val="0"/>
          <w:marBottom w:val="0"/>
          <w:divBdr>
            <w:top w:val="none" w:sz="0" w:space="0" w:color="auto"/>
            <w:left w:val="none" w:sz="0" w:space="0" w:color="auto"/>
            <w:bottom w:val="none" w:sz="0" w:space="0" w:color="auto"/>
            <w:right w:val="none" w:sz="0" w:space="0" w:color="auto"/>
          </w:divBdr>
        </w:div>
      </w:divsChild>
    </w:div>
    <w:div w:id="1683627488">
      <w:bodyDiv w:val="1"/>
      <w:marLeft w:val="0"/>
      <w:marRight w:val="0"/>
      <w:marTop w:val="0"/>
      <w:marBottom w:val="0"/>
      <w:divBdr>
        <w:top w:val="none" w:sz="0" w:space="0" w:color="auto"/>
        <w:left w:val="none" w:sz="0" w:space="0" w:color="auto"/>
        <w:bottom w:val="none" w:sz="0" w:space="0" w:color="auto"/>
        <w:right w:val="none" w:sz="0" w:space="0" w:color="auto"/>
      </w:divBdr>
    </w:div>
    <w:div w:id="1686596666">
      <w:bodyDiv w:val="1"/>
      <w:marLeft w:val="0"/>
      <w:marRight w:val="0"/>
      <w:marTop w:val="0"/>
      <w:marBottom w:val="0"/>
      <w:divBdr>
        <w:top w:val="none" w:sz="0" w:space="0" w:color="auto"/>
        <w:left w:val="none" w:sz="0" w:space="0" w:color="auto"/>
        <w:bottom w:val="none" w:sz="0" w:space="0" w:color="auto"/>
        <w:right w:val="none" w:sz="0" w:space="0" w:color="auto"/>
      </w:divBdr>
      <w:divsChild>
        <w:div w:id="1898859800">
          <w:marLeft w:val="0"/>
          <w:marRight w:val="0"/>
          <w:marTop w:val="0"/>
          <w:marBottom w:val="0"/>
          <w:divBdr>
            <w:top w:val="none" w:sz="0" w:space="0" w:color="auto"/>
            <w:left w:val="none" w:sz="0" w:space="0" w:color="auto"/>
            <w:bottom w:val="none" w:sz="0" w:space="0" w:color="auto"/>
            <w:right w:val="none" w:sz="0" w:space="0" w:color="auto"/>
          </w:divBdr>
        </w:div>
      </w:divsChild>
    </w:div>
    <w:div w:id="1688632544">
      <w:bodyDiv w:val="1"/>
      <w:marLeft w:val="0"/>
      <w:marRight w:val="0"/>
      <w:marTop w:val="0"/>
      <w:marBottom w:val="0"/>
      <w:divBdr>
        <w:top w:val="none" w:sz="0" w:space="0" w:color="auto"/>
        <w:left w:val="none" w:sz="0" w:space="0" w:color="auto"/>
        <w:bottom w:val="none" w:sz="0" w:space="0" w:color="auto"/>
        <w:right w:val="none" w:sz="0" w:space="0" w:color="auto"/>
      </w:divBdr>
      <w:divsChild>
        <w:div w:id="1061103291">
          <w:marLeft w:val="0"/>
          <w:marRight w:val="0"/>
          <w:marTop w:val="0"/>
          <w:marBottom w:val="0"/>
          <w:divBdr>
            <w:top w:val="none" w:sz="0" w:space="0" w:color="auto"/>
            <w:left w:val="none" w:sz="0" w:space="0" w:color="auto"/>
            <w:bottom w:val="none" w:sz="0" w:space="0" w:color="auto"/>
            <w:right w:val="none" w:sz="0" w:space="0" w:color="auto"/>
          </w:divBdr>
          <w:divsChild>
            <w:div w:id="1598783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0983616">
      <w:bodyDiv w:val="1"/>
      <w:marLeft w:val="0"/>
      <w:marRight w:val="0"/>
      <w:marTop w:val="0"/>
      <w:marBottom w:val="0"/>
      <w:divBdr>
        <w:top w:val="none" w:sz="0" w:space="0" w:color="auto"/>
        <w:left w:val="none" w:sz="0" w:space="0" w:color="auto"/>
        <w:bottom w:val="none" w:sz="0" w:space="0" w:color="auto"/>
        <w:right w:val="none" w:sz="0" w:space="0" w:color="auto"/>
      </w:divBdr>
    </w:div>
    <w:div w:id="1695108556">
      <w:bodyDiv w:val="1"/>
      <w:marLeft w:val="0"/>
      <w:marRight w:val="0"/>
      <w:marTop w:val="0"/>
      <w:marBottom w:val="0"/>
      <w:divBdr>
        <w:top w:val="none" w:sz="0" w:space="0" w:color="auto"/>
        <w:left w:val="none" w:sz="0" w:space="0" w:color="auto"/>
        <w:bottom w:val="none" w:sz="0" w:space="0" w:color="auto"/>
        <w:right w:val="none" w:sz="0" w:space="0" w:color="auto"/>
      </w:divBdr>
    </w:div>
    <w:div w:id="1712874950">
      <w:bodyDiv w:val="1"/>
      <w:marLeft w:val="0"/>
      <w:marRight w:val="0"/>
      <w:marTop w:val="0"/>
      <w:marBottom w:val="0"/>
      <w:divBdr>
        <w:top w:val="none" w:sz="0" w:space="0" w:color="auto"/>
        <w:left w:val="none" w:sz="0" w:space="0" w:color="auto"/>
        <w:bottom w:val="none" w:sz="0" w:space="0" w:color="auto"/>
        <w:right w:val="none" w:sz="0" w:space="0" w:color="auto"/>
      </w:divBdr>
    </w:div>
    <w:div w:id="1718428254">
      <w:bodyDiv w:val="1"/>
      <w:marLeft w:val="0"/>
      <w:marRight w:val="0"/>
      <w:marTop w:val="0"/>
      <w:marBottom w:val="0"/>
      <w:divBdr>
        <w:top w:val="none" w:sz="0" w:space="0" w:color="auto"/>
        <w:left w:val="none" w:sz="0" w:space="0" w:color="auto"/>
        <w:bottom w:val="none" w:sz="0" w:space="0" w:color="auto"/>
        <w:right w:val="none" w:sz="0" w:space="0" w:color="auto"/>
      </w:divBdr>
    </w:div>
    <w:div w:id="1722902670">
      <w:bodyDiv w:val="1"/>
      <w:marLeft w:val="0"/>
      <w:marRight w:val="0"/>
      <w:marTop w:val="0"/>
      <w:marBottom w:val="0"/>
      <w:divBdr>
        <w:top w:val="none" w:sz="0" w:space="0" w:color="auto"/>
        <w:left w:val="none" w:sz="0" w:space="0" w:color="auto"/>
        <w:bottom w:val="none" w:sz="0" w:space="0" w:color="auto"/>
        <w:right w:val="none" w:sz="0" w:space="0" w:color="auto"/>
      </w:divBdr>
    </w:div>
    <w:div w:id="1735005307">
      <w:bodyDiv w:val="1"/>
      <w:marLeft w:val="0"/>
      <w:marRight w:val="0"/>
      <w:marTop w:val="0"/>
      <w:marBottom w:val="0"/>
      <w:divBdr>
        <w:top w:val="none" w:sz="0" w:space="0" w:color="auto"/>
        <w:left w:val="none" w:sz="0" w:space="0" w:color="auto"/>
        <w:bottom w:val="none" w:sz="0" w:space="0" w:color="auto"/>
        <w:right w:val="none" w:sz="0" w:space="0" w:color="auto"/>
      </w:divBdr>
    </w:div>
    <w:div w:id="1736706420">
      <w:bodyDiv w:val="1"/>
      <w:marLeft w:val="0"/>
      <w:marRight w:val="0"/>
      <w:marTop w:val="0"/>
      <w:marBottom w:val="0"/>
      <w:divBdr>
        <w:top w:val="none" w:sz="0" w:space="0" w:color="auto"/>
        <w:left w:val="none" w:sz="0" w:space="0" w:color="auto"/>
        <w:bottom w:val="none" w:sz="0" w:space="0" w:color="auto"/>
        <w:right w:val="none" w:sz="0" w:space="0" w:color="auto"/>
      </w:divBdr>
    </w:div>
    <w:div w:id="1748838433">
      <w:bodyDiv w:val="1"/>
      <w:marLeft w:val="0"/>
      <w:marRight w:val="0"/>
      <w:marTop w:val="0"/>
      <w:marBottom w:val="0"/>
      <w:divBdr>
        <w:top w:val="none" w:sz="0" w:space="0" w:color="auto"/>
        <w:left w:val="none" w:sz="0" w:space="0" w:color="auto"/>
        <w:bottom w:val="none" w:sz="0" w:space="0" w:color="auto"/>
        <w:right w:val="none" w:sz="0" w:space="0" w:color="auto"/>
      </w:divBdr>
    </w:div>
    <w:div w:id="1752695206">
      <w:bodyDiv w:val="1"/>
      <w:marLeft w:val="0"/>
      <w:marRight w:val="0"/>
      <w:marTop w:val="0"/>
      <w:marBottom w:val="0"/>
      <w:divBdr>
        <w:top w:val="none" w:sz="0" w:space="0" w:color="auto"/>
        <w:left w:val="none" w:sz="0" w:space="0" w:color="auto"/>
        <w:bottom w:val="none" w:sz="0" w:space="0" w:color="auto"/>
        <w:right w:val="none" w:sz="0" w:space="0" w:color="auto"/>
      </w:divBdr>
    </w:div>
    <w:div w:id="1758866099">
      <w:bodyDiv w:val="1"/>
      <w:marLeft w:val="0"/>
      <w:marRight w:val="0"/>
      <w:marTop w:val="0"/>
      <w:marBottom w:val="0"/>
      <w:divBdr>
        <w:top w:val="none" w:sz="0" w:space="0" w:color="auto"/>
        <w:left w:val="none" w:sz="0" w:space="0" w:color="auto"/>
        <w:bottom w:val="none" w:sz="0" w:space="0" w:color="auto"/>
        <w:right w:val="none" w:sz="0" w:space="0" w:color="auto"/>
      </w:divBdr>
    </w:div>
    <w:div w:id="1783651220">
      <w:bodyDiv w:val="1"/>
      <w:marLeft w:val="0"/>
      <w:marRight w:val="0"/>
      <w:marTop w:val="0"/>
      <w:marBottom w:val="0"/>
      <w:divBdr>
        <w:top w:val="none" w:sz="0" w:space="0" w:color="auto"/>
        <w:left w:val="none" w:sz="0" w:space="0" w:color="auto"/>
        <w:bottom w:val="none" w:sz="0" w:space="0" w:color="auto"/>
        <w:right w:val="none" w:sz="0" w:space="0" w:color="auto"/>
      </w:divBdr>
    </w:div>
    <w:div w:id="1788691845">
      <w:bodyDiv w:val="1"/>
      <w:marLeft w:val="0"/>
      <w:marRight w:val="0"/>
      <w:marTop w:val="0"/>
      <w:marBottom w:val="0"/>
      <w:divBdr>
        <w:top w:val="none" w:sz="0" w:space="0" w:color="auto"/>
        <w:left w:val="none" w:sz="0" w:space="0" w:color="auto"/>
        <w:bottom w:val="none" w:sz="0" w:space="0" w:color="auto"/>
        <w:right w:val="none" w:sz="0" w:space="0" w:color="auto"/>
      </w:divBdr>
    </w:div>
    <w:div w:id="1790398081">
      <w:bodyDiv w:val="1"/>
      <w:marLeft w:val="0"/>
      <w:marRight w:val="0"/>
      <w:marTop w:val="0"/>
      <w:marBottom w:val="0"/>
      <w:divBdr>
        <w:top w:val="none" w:sz="0" w:space="0" w:color="auto"/>
        <w:left w:val="none" w:sz="0" w:space="0" w:color="auto"/>
        <w:bottom w:val="none" w:sz="0" w:space="0" w:color="auto"/>
        <w:right w:val="none" w:sz="0" w:space="0" w:color="auto"/>
      </w:divBdr>
    </w:div>
    <w:div w:id="1797483014">
      <w:bodyDiv w:val="1"/>
      <w:marLeft w:val="0"/>
      <w:marRight w:val="0"/>
      <w:marTop w:val="0"/>
      <w:marBottom w:val="0"/>
      <w:divBdr>
        <w:top w:val="none" w:sz="0" w:space="0" w:color="auto"/>
        <w:left w:val="none" w:sz="0" w:space="0" w:color="auto"/>
        <w:bottom w:val="none" w:sz="0" w:space="0" w:color="auto"/>
        <w:right w:val="none" w:sz="0" w:space="0" w:color="auto"/>
      </w:divBdr>
    </w:div>
    <w:div w:id="1808740322">
      <w:bodyDiv w:val="1"/>
      <w:marLeft w:val="0"/>
      <w:marRight w:val="0"/>
      <w:marTop w:val="0"/>
      <w:marBottom w:val="0"/>
      <w:divBdr>
        <w:top w:val="none" w:sz="0" w:space="0" w:color="auto"/>
        <w:left w:val="none" w:sz="0" w:space="0" w:color="auto"/>
        <w:bottom w:val="none" w:sz="0" w:space="0" w:color="auto"/>
        <w:right w:val="none" w:sz="0" w:space="0" w:color="auto"/>
      </w:divBdr>
    </w:div>
    <w:div w:id="1808815012">
      <w:bodyDiv w:val="1"/>
      <w:marLeft w:val="0"/>
      <w:marRight w:val="0"/>
      <w:marTop w:val="0"/>
      <w:marBottom w:val="0"/>
      <w:divBdr>
        <w:top w:val="none" w:sz="0" w:space="0" w:color="auto"/>
        <w:left w:val="none" w:sz="0" w:space="0" w:color="auto"/>
        <w:bottom w:val="none" w:sz="0" w:space="0" w:color="auto"/>
        <w:right w:val="none" w:sz="0" w:space="0" w:color="auto"/>
      </w:divBdr>
    </w:div>
    <w:div w:id="1833789775">
      <w:bodyDiv w:val="1"/>
      <w:marLeft w:val="0"/>
      <w:marRight w:val="0"/>
      <w:marTop w:val="0"/>
      <w:marBottom w:val="0"/>
      <w:divBdr>
        <w:top w:val="none" w:sz="0" w:space="0" w:color="auto"/>
        <w:left w:val="none" w:sz="0" w:space="0" w:color="auto"/>
        <w:bottom w:val="none" w:sz="0" w:space="0" w:color="auto"/>
        <w:right w:val="none" w:sz="0" w:space="0" w:color="auto"/>
      </w:divBdr>
    </w:div>
    <w:div w:id="1840347506">
      <w:bodyDiv w:val="1"/>
      <w:marLeft w:val="0"/>
      <w:marRight w:val="0"/>
      <w:marTop w:val="0"/>
      <w:marBottom w:val="0"/>
      <w:divBdr>
        <w:top w:val="none" w:sz="0" w:space="0" w:color="auto"/>
        <w:left w:val="none" w:sz="0" w:space="0" w:color="auto"/>
        <w:bottom w:val="none" w:sz="0" w:space="0" w:color="auto"/>
        <w:right w:val="none" w:sz="0" w:space="0" w:color="auto"/>
      </w:divBdr>
    </w:div>
    <w:div w:id="1840651695">
      <w:bodyDiv w:val="1"/>
      <w:marLeft w:val="0"/>
      <w:marRight w:val="0"/>
      <w:marTop w:val="0"/>
      <w:marBottom w:val="0"/>
      <w:divBdr>
        <w:top w:val="none" w:sz="0" w:space="0" w:color="auto"/>
        <w:left w:val="none" w:sz="0" w:space="0" w:color="auto"/>
        <w:bottom w:val="none" w:sz="0" w:space="0" w:color="auto"/>
        <w:right w:val="none" w:sz="0" w:space="0" w:color="auto"/>
      </w:divBdr>
    </w:div>
    <w:div w:id="1852790858">
      <w:bodyDiv w:val="1"/>
      <w:marLeft w:val="0"/>
      <w:marRight w:val="0"/>
      <w:marTop w:val="0"/>
      <w:marBottom w:val="0"/>
      <w:divBdr>
        <w:top w:val="none" w:sz="0" w:space="0" w:color="auto"/>
        <w:left w:val="none" w:sz="0" w:space="0" w:color="auto"/>
        <w:bottom w:val="none" w:sz="0" w:space="0" w:color="auto"/>
        <w:right w:val="none" w:sz="0" w:space="0" w:color="auto"/>
      </w:divBdr>
      <w:divsChild>
        <w:div w:id="1342732527">
          <w:marLeft w:val="2006"/>
          <w:marRight w:val="0"/>
          <w:marTop w:val="0"/>
          <w:marBottom w:val="0"/>
          <w:divBdr>
            <w:top w:val="none" w:sz="0" w:space="0" w:color="auto"/>
            <w:left w:val="none" w:sz="0" w:space="0" w:color="auto"/>
            <w:bottom w:val="none" w:sz="0" w:space="0" w:color="auto"/>
            <w:right w:val="none" w:sz="0" w:space="0" w:color="auto"/>
          </w:divBdr>
        </w:div>
      </w:divsChild>
    </w:div>
    <w:div w:id="1855679889">
      <w:bodyDiv w:val="1"/>
      <w:marLeft w:val="0"/>
      <w:marRight w:val="0"/>
      <w:marTop w:val="0"/>
      <w:marBottom w:val="0"/>
      <w:divBdr>
        <w:top w:val="none" w:sz="0" w:space="0" w:color="auto"/>
        <w:left w:val="none" w:sz="0" w:space="0" w:color="auto"/>
        <w:bottom w:val="none" w:sz="0" w:space="0" w:color="auto"/>
        <w:right w:val="none" w:sz="0" w:space="0" w:color="auto"/>
      </w:divBdr>
    </w:div>
    <w:div w:id="1860117201">
      <w:bodyDiv w:val="1"/>
      <w:marLeft w:val="0"/>
      <w:marRight w:val="0"/>
      <w:marTop w:val="0"/>
      <w:marBottom w:val="0"/>
      <w:divBdr>
        <w:top w:val="none" w:sz="0" w:space="0" w:color="auto"/>
        <w:left w:val="none" w:sz="0" w:space="0" w:color="auto"/>
        <w:bottom w:val="none" w:sz="0" w:space="0" w:color="auto"/>
        <w:right w:val="none" w:sz="0" w:space="0" w:color="auto"/>
      </w:divBdr>
      <w:divsChild>
        <w:div w:id="1302073458">
          <w:marLeft w:val="0"/>
          <w:marRight w:val="0"/>
          <w:marTop w:val="0"/>
          <w:marBottom w:val="0"/>
          <w:divBdr>
            <w:top w:val="none" w:sz="0" w:space="0" w:color="auto"/>
            <w:left w:val="none" w:sz="0" w:space="0" w:color="auto"/>
            <w:bottom w:val="none" w:sz="0" w:space="0" w:color="auto"/>
            <w:right w:val="none" w:sz="0" w:space="0" w:color="auto"/>
          </w:divBdr>
        </w:div>
        <w:div w:id="1792554960">
          <w:marLeft w:val="0"/>
          <w:marRight w:val="0"/>
          <w:marTop w:val="0"/>
          <w:marBottom w:val="0"/>
          <w:divBdr>
            <w:top w:val="none" w:sz="0" w:space="0" w:color="auto"/>
            <w:left w:val="none" w:sz="0" w:space="0" w:color="auto"/>
            <w:bottom w:val="none" w:sz="0" w:space="0" w:color="auto"/>
            <w:right w:val="none" w:sz="0" w:space="0" w:color="auto"/>
          </w:divBdr>
        </w:div>
        <w:div w:id="961964022">
          <w:marLeft w:val="0"/>
          <w:marRight w:val="0"/>
          <w:marTop w:val="0"/>
          <w:marBottom w:val="0"/>
          <w:divBdr>
            <w:top w:val="none" w:sz="0" w:space="0" w:color="auto"/>
            <w:left w:val="none" w:sz="0" w:space="0" w:color="auto"/>
            <w:bottom w:val="none" w:sz="0" w:space="0" w:color="auto"/>
            <w:right w:val="none" w:sz="0" w:space="0" w:color="auto"/>
          </w:divBdr>
        </w:div>
        <w:div w:id="2071612987">
          <w:marLeft w:val="0"/>
          <w:marRight w:val="0"/>
          <w:marTop w:val="0"/>
          <w:marBottom w:val="0"/>
          <w:divBdr>
            <w:top w:val="none" w:sz="0" w:space="0" w:color="auto"/>
            <w:left w:val="none" w:sz="0" w:space="0" w:color="auto"/>
            <w:bottom w:val="none" w:sz="0" w:space="0" w:color="auto"/>
            <w:right w:val="none" w:sz="0" w:space="0" w:color="auto"/>
          </w:divBdr>
        </w:div>
        <w:div w:id="1386297969">
          <w:marLeft w:val="0"/>
          <w:marRight w:val="0"/>
          <w:marTop w:val="0"/>
          <w:marBottom w:val="0"/>
          <w:divBdr>
            <w:top w:val="none" w:sz="0" w:space="0" w:color="auto"/>
            <w:left w:val="none" w:sz="0" w:space="0" w:color="auto"/>
            <w:bottom w:val="none" w:sz="0" w:space="0" w:color="auto"/>
            <w:right w:val="none" w:sz="0" w:space="0" w:color="auto"/>
          </w:divBdr>
        </w:div>
        <w:div w:id="679239541">
          <w:marLeft w:val="0"/>
          <w:marRight w:val="0"/>
          <w:marTop w:val="0"/>
          <w:marBottom w:val="0"/>
          <w:divBdr>
            <w:top w:val="none" w:sz="0" w:space="0" w:color="auto"/>
            <w:left w:val="none" w:sz="0" w:space="0" w:color="auto"/>
            <w:bottom w:val="none" w:sz="0" w:space="0" w:color="auto"/>
            <w:right w:val="none" w:sz="0" w:space="0" w:color="auto"/>
          </w:divBdr>
        </w:div>
        <w:div w:id="1088847777">
          <w:marLeft w:val="0"/>
          <w:marRight w:val="0"/>
          <w:marTop w:val="0"/>
          <w:marBottom w:val="0"/>
          <w:divBdr>
            <w:top w:val="none" w:sz="0" w:space="0" w:color="auto"/>
            <w:left w:val="none" w:sz="0" w:space="0" w:color="auto"/>
            <w:bottom w:val="none" w:sz="0" w:space="0" w:color="auto"/>
            <w:right w:val="none" w:sz="0" w:space="0" w:color="auto"/>
          </w:divBdr>
        </w:div>
        <w:div w:id="1891575727">
          <w:marLeft w:val="0"/>
          <w:marRight w:val="0"/>
          <w:marTop w:val="0"/>
          <w:marBottom w:val="0"/>
          <w:divBdr>
            <w:top w:val="none" w:sz="0" w:space="0" w:color="auto"/>
            <w:left w:val="none" w:sz="0" w:space="0" w:color="auto"/>
            <w:bottom w:val="none" w:sz="0" w:space="0" w:color="auto"/>
            <w:right w:val="none" w:sz="0" w:space="0" w:color="auto"/>
          </w:divBdr>
        </w:div>
        <w:div w:id="1976060770">
          <w:marLeft w:val="0"/>
          <w:marRight w:val="0"/>
          <w:marTop w:val="0"/>
          <w:marBottom w:val="0"/>
          <w:divBdr>
            <w:top w:val="none" w:sz="0" w:space="0" w:color="auto"/>
            <w:left w:val="none" w:sz="0" w:space="0" w:color="auto"/>
            <w:bottom w:val="none" w:sz="0" w:space="0" w:color="auto"/>
            <w:right w:val="none" w:sz="0" w:space="0" w:color="auto"/>
          </w:divBdr>
        </w:div>
        <w:div w:id="426537806">
          <w:marLeft w:val="0"/>
          <w:marRight w:val="0"/>
          <w:marTop w:val="0"/>
          <w:marBottom w:val="0"/>
          <w:divBdr>
            <w:top w:val="none" w:sz="0" w:space="0" w:color="auto"/>
            <w:left w:val="none" w:sz="0" w:space="0" w:color="auto"/>
            <w:bottom w:val="none" w:sz="0" w:space="0" w:color="auto"/>
            <w:right w:val="none" w:sz="0" w:space="0" w:color="auto"/>
          </w:divBdr>
        </w:div>
        <w:div w:id="545988078">
          <w:marLeft w:val="0"/>
          <w:marRight w:val="0"/>
          <w:marTop w:val="0"/>
          <w:marBottom w:val="0"/>
          <w:divBdr>
            <w:top w:val="none" w:sz="0" w:space="0" w:color="auto"/>
            <w:left w:val="none" w:sz="0" w:space="0" w:color="auto"/>
            <w:bottom w:val="none" w:sz="0" w:space="0" w:color="auto"/>
            <w:right w:val="none" w:sz="0" w:space="0" w:color="auto"/>
          </w:divBdr>
        </w:div>
        <w:div w:id="1451701795">
          <w:marLeft w:val="0"/>
          <w:marRight w:val="0"/>
          <w:marTop w:val="0"/>
          <w:marBottom w:val="0"/>
          <w:divBdr>
            <w:top w:val="none" w:sz="0" w:space="0" w:color="auto"/>
            <w:left w:val="none" w:sz="0" w:space="0" w:color="auto"/>
            <w:bottom w:val="none" w:sz="0" w:space="0" w:color="auto"/>
            <w:right w:val="none" w:sz="0" w:space="0" w:color="auto"/>
          </w:divBdr>
        </w:div>
        <w:div w:id="1825124818">
          <w:marLeft w:val="0"/>
          <w:marRight w:val="0"/>
          <w:marTop w:val="0"/>
          <w:marBottom w:val="0"/>
          <w:divBdr>
            <w:top w:val="none" w:sz="0" w:space="0" w:color="auto"/>
            <w:left w:val="none" w:sz="0" w:space="0" w:color="auto"/>
            <w:bottom w:val="none" w:sz="0" w:space="0" w:color="auto"/>
            <w:right w:val="none" w:sz="0" w:space="0" w:color="auto"/>
          </w:divBdr>
        </w:div>
        <w:div w:id="1502043826">
          <w:marLeft w:val="0"/>
          <w:marRight w:val="0"/>
          <w:marTop w:val="0"/>
          <w:marBottom w:val="0"/>
          <w:divBdr>
            <w:top w:val="none" w:sz="0" w:space="0" w:color="auto"/>
            <w:left w:val="none" w:sz="0" w:space="0" w:color="auto"/>
            <w:bottom w:val="none" w:sz="0" w:space="0" w:color="auto"/>
            <w:right w:val="none" w:sz="0" w:space="0" w:color="auto"/>
          </w:divBdr>
        </w:div>
        <w:div w:id="1954628909">
          <w:marLeft w:val="0"/>
          <w:marRight w:val="0"/>
          <w:marTop w:val="0"/>
          <w:marBottom w:val="0"/>
          <w:divBdr>
            <w:top w:val="none" w:sz="0" w:space="0" w:color="auto"/>
            <w:left w:val="none" w:sz="0" w:space="0" w:color="auto"/>
            <w:bottom w:val="none" w:sz="0" w:space="0" w:color="auto"/>
            <w:right w:val="none" w:sz="0" w:space="0" w:color="auto"/>
          </w:divBdr>
        </w:div>
      </w:divsChild>
    </w:div>
    <w:div w:id="1872647747">
      <w:bodyDiv w:val="1"/>
      <w:marLeft w:val="0"/>
      <w:marRight w:val="0"/>
      <w:marTop w:val="0"/>
      <w:marBottom w:val="0"/>
      <w:divBdr>
        <w:top w:val="none" w:sz="0" w:space="0" w:color="auto"/>
        <w:left w:val="none" w:sz="0" w:space="0" w:color="auto"/>
        <w:bottom w:val="none" w:sz="0" w:space="0" w:color="auto"/>
        <w:right w:val="none" w:sz="0" w:space="0" w:color="auto"/>
      </w:divBdr>
    </w:div>
    <w:div w:id="1882551661">
      <w:bodyDiv w:val="1"/>
      <w:marLeft w:val="0"/>
      <w:marRight w:val="0"/>
      <w:marTop w:val="0"/>
      <w:marBottom w:val="0"/>
      <w:divBdr>
        <w:top w:val="none" w:sz="0" w:space="0" w:color="auto"/>
        <w:left w:val="none" w:sz="0" w:space="0" w:color="auto"/>
        <w:bottom w:val="none" w:sz="0" w:space="0" w:color="auto"/>
        <w:right w:val="none" w:sz="0" w:space="0" w:color="auto"/>
      </w:divBdr>
    </w:div>
    <w:div w:id="1883862554">
      <w:bodyDiv w:val="1"/>
      <w:marLeft w:val="0"/>
      <w:marRight w:val="0"/>
      <w:marTop w:val="0"/>
      <w:marBottom w:val="0"/>
      <w:divBdr>
        <w:top w:val="none" w:sz="0" w:space="0" w:color="auto"/>
        <w:left w:val="none" w:sz="0" w:space="0" w:color="auto"/>
        <w:bottom w:val="none" w:sz="0" w:space="0" w:color="auto"/>
        <w:right w:val="none" w:sz="0" w:space="0" w:color="auto"/>
      </w:divBdr>
    </w:div>
    <w:div w:id="1884632338">
      <w:bodyDiv w:val="1"/>
      <w:marLeft w:val="0"/>
      <w:marRight w:val="0"/>
      <w:marTop w:val="0"/>
      <w:marBottom w:val="0"/>
      <w:divBdr>
        <w:top w:val="none" w:sz="0" w:space="0" w:color="auto"/>
        <w:left w:val="none" w:sz="0" w:space="0" w:color="auto"/>
        <w:bottom w:val="none" w:sz="0" w:space="0" w:color="auto"/>
        <w:right w:val="none" w:sz="0" w:space="0" w:color="auto"/>
      </w:divBdr>
    </w:div>
    <w:div w:id="1885481577">
      <w:bodyDiv w:val="1"/>
      <w:marLeft w:val="0"/>
      <w:marRight w:val="0"/>
      <w:marTop w:val="0"/>
      <w:marBottom w:val="0"/>
      <w:divBdr>
        <w:top w:val="none" w:sz="0" w:space="0" w:color="auto"/>
        <w:left w:val="none" w:sz="0" w:space="0" w:color="auto"/>
        <w:bottom w:val="none" w:sz="0" w:space="0" w:color="auto"/>
        <w:right w:val="none" w:sz="0" w:space="0" w:color="auto"/>
      </w:divBdr>
    </w:div>
    <w:div w:id="1901747184">
      <w:bodyDiv w:val="1"/>
      <w:marLeft w:val="0"/>
      <w:marRight w:val="0"/>
      <w:marTop w:val="0"/>
      <w:marBottom w:val="0"/>
      <w:divBdr>
        <w:top w:val="none" w:sz="0" w:space="0" w:color="auto"/>
        <w:left w:val="none" w:sz="0" w:space="0" w:color="auto"/>
        <w:bottom w:val="none" w:sz="0" w:space="0" w:color="auto"/>
        <w:right w:val="none" w:sz="0" w:space="0" w:color="auto"/>
      </w:divBdr>
    </w:div>
    <w:div w:id="1917736927">
      <w:bodyDiv w:val="1"/>
      <w:marLeft w:val="0"/>
      <w:marRight w:val="0"/>
      <w:marTop w:val="0"/>
      <w:marBottom w:val="0"/>
      <w:divBdr>
        <w:top w:val="none" w:sz="0" w:space="0" w:color="auto"/>
        <w:left w:val="none" w:sz="0" w:space="0" w:color="auto"/>
        <w:bottom w:val="none" w:sz="0" w:space="0" w:color="auto"/>
        <w:right w:val="none" w:sz="0" w:space="0" w:color="auto"/>
      </w:divBdr>
    </w:div>
    <w:div w:id="1921402630">
      <w:bodyDiv w:val="1"/>
      <w:marLeft w:val="0"/>
      <w:marRight w:val="0"/>
      <w:marTop w:val="0"/>
      <w:marBottom w:val="0"/>
      <w:divBdr>
        <w:top w:val="none" w:sz="0" w:space="0" w:color="auto"/>
        <w:left w:val="none" w:sz="0" w:space="0" w:color="auto"/>
        <w:bottom w:val="none" w:sz="0" w:space="0" w:color="auto"/>
        <w:right w:val="none" w:sz="0" w:space="0" w:color="auto"/>
      </w:divBdr>
      <w:divsChild>
        <w:div w:id="290523271">
          <w:marLeft w:val="0"/>
          <w:marRight w:val="0"/>
          <w:marTop w:val="0"/>
          <w:marBottom w:val="0"/>
          <w:divBdr>
            <w:top w:val="none" w:sz="0" w:space="0" w:color="auto"/>
            <w:left w:val="none" w:sz="0" w:space="0" w:color="auto"/>
            <w:bottom w:val="none" w:sz="0" w:space="0" w:color="auto"/>
            <w:right w:val="none" w:sz="0" w:space="0" w:color="auto"/>
          </w:divBdr>
          <w:divsChild>
            <w:div w:id="1553345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1714680">
      <w:bodyDiv w:val="1"/>
      <w:marLeft w:val="0"/>
      <w:marRight w:val="0"/>
      <w:marTop w:val="0"/>
      <w:marBottom w:val="0"/>
      <w:divBdr>
        <w:top w:val="none" w:sz="0" w:space="0" w:color="auto"/>
        <w:left w:val="none" w:sz="0" w:space="0" w:color="auto"/>
        <w:bottom w:val="none" w:sz="0" w:space="0" w:color="auto"/>
        <w:right w:val="none" w:sz="0" w:space="0" w:color="auto"/>
      </w:divBdr>
    </w:div>
    <w:div w:id="1921789090">
      <w:bodyDiv w:val="1"/>
      <w:marLeft w:val="0"/>
      <w:marRight w:val="0"/>
      <w:marTop w:val="0"/>
      <w:marBottom w:val="0"/>
      <w:divBdr>
        <w:top w:val="none" w:sz="0" w:space="0" w:color="auto"/>
        <w:left w:val="none" w:sz="0" w:space="0" w:color="auto"/>
        <w:bottom w:val="none" w:sz="0" w:space="0" w:color="auto"/>
        <w:right w:val="none" w:sz="0" w:space="0" w:color="auto"/>
      </w:divBdr>
    </w:div>
    <w:div w:id="1922324491">
      <w:bodyDiv w:val="1"/>
      <w:marLeft w:val="0"/>
      <w:marRight w:val="0"/>
      <w:marTop w:val="0"/>
      <w:marBottom w:val="0"/>
      <w:divBdr>
        <w:top w:val="none" w:sz="0" w:space="0" w:color="auto"/>
        <w:left w:val="none" w:sz="0" w:space="0" w:color="auto"/>
        <w:bottom w:val="none" w:sz="0" w:space="0" w:color="auto"/>
        <w:right w:val="none" w:sz="0" w:space="0" w:color="auto"/>
      </w:divBdr>
    </w:div>
    <w:div w:id="1924797100">
      <w:bodyDiv w:val="1"/>
      <w:marLeft w:val="0"/>
      <w:marRight w:val="0"/>
      <w:marTop w:val="0"/>
      <w:marBottom w:val="0"/>
      <w:divBdr>
        <w:top w:val="none" w:sz="0" w:space="0" w:color="auto"/>
        <w:left w:val="none" w:sz="0" w:space="0" w:color="auto"/>
        <w:bottom w:val="none" w:sz="0" w:space="0" w:color="auto"/>
        <w:right w:val="none" w:sz="0" w:space="0" w:color="auto"/>
      </w:divBdr>
    </w:div>
    <w:div w:id="1928876601">
      <w:bodyDiv w:val="1"/>
      <w:marLeft w:val="0"/>
      <w:marRight w:val="0"/>
      <w:marTop w:val="0"/>
      <w:marBottom w:val="0"/>
      <w:divBdr>
        <w:top w:val="none" w:sz="0" w:space="0" w:color="auto"/>
        <w:left w:val="none" w:sz="0" w:space="0" w:color="auto"/>
        <w:bottom w:val="none" w:sz="0" w:space="0" w:color="auto"/>
        <w:right w:val="none" w:sz="0" w:space="0" w:color="auto"/>
      </w:divBdr>
    </w:div>
    <w:div w:id="1934702967">
      <w:bodyDiv w:val="1"/>
      <w:marLeft w:val="0"/>
      <w:marRight w:val="0"/>
      <w:marTop w:val="0"/>
      <w:marBottom w:val="0"/>
      <w:divBdr>
        <w:top w:val="none" w:sz="0" w:space="0" w:color="auto"/>
        <w:left w:val="none" w:sz="0" w:space="0" w:color="auto"/>
        <w:bottom w:val="none" w:sz="0" w:space="0" w:color="auto"/>
        <w:right w:val="none" w:sz="0" w:space="0" w:color="auto"/>
      </w:divBdr>
    </w:div>
    <w:div w:id="1937470700">
      <w:bodyDiv w:val="1"/>
      <w:marLeft w:val="0"/>
      <w:marRight w:val="0"/>
      <w:marTop w:val="0"/>
      <w:marBottom w:val="0"/>
      <w:divBdr>
        <w:top w:val="none" w:sz="0" w:space="0" w:color="auto"/>
        <w:left w:val="none" w:sz="0" w:space="0" w:color="auto"/>
        <w:bottom w:val="none" w:sz="0" w:space="0" w:color="auto"/>
        <w:right w:val="none" w:sz="0" w:space="0" w:color="auto"/>
      </w:divBdr>
    </w:div>
    <w:div w:id="1941833285">
      <w:bodyDiv w:val="1"/>
      <w:marLeft w:val="0"/>
      <w:marRight w:val="0"/>
      <w:marTop w:val="0"/>
      <w:marBottom w:val="0"/>
      <w:divBdr>
        <w:top w:val="none" w:sz="0" w:space="0" w:color="auto"/>
        <w:left w:val="none" w:sz="0" w:space="0" w:color="auto"/>
        <w:bottom w:val="none" w:sz="0" w:space="0" w:color="auto"/>
        <w:right w:val="none" w:sz="0" w:space="0" w:color="auto"/>
      </w:divBdr>
    </w:div>
    <w:div w:id="1954944520">
      <w:bodyDiv w:val="1"/>
      <w:marLeft w:val="0"/>
      <w:marRight w:val="0"/>
      <w:marTop w:val="0"/>
      <w:marBottom w:val="0"/>
      <w:divBdr>
        <w:top w:val="none" w:sz="0" w:space="0" w:color="auto"/>
        <w:left w:val="none" w:sz="0" w:space="0" w:color="auto"/>
        <w:bottom w:val="none" w:sz="0" w:space="0" w:color="auto"/>
        <w:right w:val="none" w:sz="0" w:space="0" w:color="auto"/>
      </w:divBdr>
      <w:divsChild>
        <w:div w:id="730007225">
          <w:marLeft w:val="300"/>
          <w:marRight w:val="0"/>
          <w:marTop w:val="0"/>
          <w:marBottom w:val="0"/>
          <w:divBdr>
            <w:top w:val="none" w:sz="0" w:space="0" w:color="auto"/>
            <w:left w:val="none" w:sz="0" w:space="0" w:color="auto"/>
            <w:bottom w:val="none" w:sz="0" w:space="0" w:color="auto"/>
            <w:right w:val="none" w:sz="0" w:space="0" w:color="auto"/>
          </w:divBdr>
        </w:div>
      </w:divsChild>
    </w:div>
    <w:div w:id="1956600779">
      <w:bodyDiv w:val="1"/>
      <w:marLeft w:val="0"/>
      <w:marRight w:val="0"/>
      <w:marTop w:val="0"/>
      <w:marBottom w:val="0"/>
      <w:divBdr>
        <w:top w:val="none" w:sz="0" w:space="0" w:color="auto"/>
        <w:left w:val="none" w:sz="0" w:space="0" w:color="auto"/>
        <w:bottom w:val="none" w:sz="0" w:space="0" w:color="auto"/>
        <w:right w:val="none" w:sz="0" w:space="0" w:color="auto"/>
      </w:divBdr>
    </w:div>
    <w:div w:id="1960647329">
      <w:bodyDiv w:val="1"/>
      <w:marLeft w:val="0"/>
      <w:marRight w:val="0"/>
      <w:marTop w:val="0"/>
      <w:marBottom w:val="0"/>
      <w:divBdr>
        <w:top w:val="none" w:sz="0" w:space="0" w:color="auto"/>
        <w:left w:val="none" w:sz="0" w:space="0" w:color="auto"/>
        <w:bottom w:val="none" w:sz="0" w:space="0" w:color="auto"/>
        <w:right w:val="none" w:sz="0" w:space="0" w:color="auto"/>
      </w:divBdr>
      <w:divsChild>
        <w:div w:id="1967153122">
          <w:marLeft w:val="0"/>
          <w:marRight w:val="0"/>
          <w:marTop w:val="0"/>
          <w:marBottom w:val="0"/>
          <w:divBdr>
            <w:top w:val="none" w:sz="0" w:space="0" w:color="auto"/>
            <w:left w:val="none" w:sz="0" w:space="0" w:color="auto"/>
            <w:bottom w:val="none" w:sz="0" w:space="0" w:color="auto"/>
            <w:right w:val="none" w:sz="0" w:space="0" w:color="auto"/>
          </w:divBdr>
        </w:div>
        <w:div w:id="286549573">
          <w:marLeft w:val="0"/>
          <w:marRight w:val="0"/>
          <w:marTop w:val="0"/>
          <w:marBottom w:val="0"/>
          <w:divBdr>
            <w:top w:val="none" w:sz="0" w:space="0" w:color="auto"/>
            <w:left w:val="none" w:sz="0" w:space="0" w:color="auto"/>
            <w:bottom w:val="none" w:sz="0" w:space="0" w:color="auto"/>
            <w:right w:val="none" w:sz="0" w:space="0" w:color="auto"/>
          </w:divBdr>
        </w:div>
        <w:div w:id="2029288990">
          <w:marLeft w:val="0"/>
          <w:marRight w:val="0"/>
          <w:marTop w:val="0"/>
          <w:marBottom w:val="0"/>
          <w:divBdr>
            <w:top w:val="none" w:sz="0" w:space="0" w:color="auto"/>
            <w:left w:val="none" w:sz="0" w:space="0" w:color="auto"/>
            <w:bottom w:val="none" w:sz="0" w:space="0" w:color="auto"/>
            <w:right w:val="none" w:sz="0" w:space="0" w:color="auto"/>
          </w:divBdr>
        </w:div>
        <w:div w:id="79835069">
          <w:marLeft w:val="0"/>
          <w:marRight w:val="0"/>
          <w:marTop w:val="0"/>
          <w:marBottom w:val="0"/>
          <w:divBdr>
            <w:top w:val="none" w:sz="0" w:space="0" w:color="auto"/>
            <w:left w:val="none" w:sz="0" w:space="0" w:color="auto"/>
            <w:bottom w:val="none" w:sz="0" w:space="0" w:color="auto"/>
            <w:right w:val="none" w:sz="0" w:space="0" w:color="auto"/>
          </w:divBdr>
        </w:div>
        <w:div w:id="2107841204">
          <w:marLeft w:val="0"/>
          <w:marRight w:val="0"/>
          <w:marTop w:val="0"/>
          <w:marBottom w:val="0"/>
          <w:divBdr>
            <w:top w:val="none" w:sz="0" w:space="0" w:color="auto"/>
            <w:left w:val="none" w:sz="0" w:space="0" w:color="auto"/>
            <w:bottom w:val="none" w:sz="0" w:space="0" w:color="auto"/>
            <w:right w:val="none" w:sz="0" w:space="0" w:color="auto"/>
          </w:divBdr>
        </w:div>
        <w:div w:id="1761245626">
          <w:marLeft w:val="0"/>
          <w:marRight w:val="0"/>
          <w:marTop w:val="0"/>
          <w:marBottom w:val="0"/>
          <w:divBdr>
            <w:top w:val="none" w:sz="0" w:space="0" w:color="auto"/>
            <w:left w:val="none" w:sz="0" w:space="0" w:color="auto"/>
            <w:bottom w:val="none" w:sz="0" w:space="0" w:color="auto"/>
            <w:right w:val="none" w:sz="0" w:space="0" w:color="auto"/>
          </w:divBdr>
        </w:div>
        <w:div w:id="1944918043">
          <w:marLeft w:val="0"/>
          <w:marRight w:val="0"/>
          <w:marTop w:val="0"/>
          <w:marBottom w:val="0"/>
          <w:divBdr>
            <w:top w:val="none" w:sz="0" w:space="0" w:color="auto"/>
            <w:left w:val="none" w:sz="0" w:space="0" w:color="auto"/>
            <w:bottom w:val="none" w:sz="0" w:space="0" w:color="auto"/>
            <w:right w:val="none" w:sz="0" w:space="0" w:color="auto"/>
          </w:divBdr>
        </w:div>
        <w:div w:id="1474756846">
          <w:marLeft w:val="0"/>
          <w:marRight w:val="0"/>
          <w:marTop w:val="0"/>
          <w:marBottom w:val="0"/>
          <w:divBdr>
            <w:top w:val="none" w:sz="0" w:space="0" w:color="auto"/>
            <w:left w:val="none" w:sz="0" w:space="0" w:color="auto"/>
            <w:bottom w:val="none" w:sz="0" w:space="0" w:color="auto"/>
            <w:right w:val="none" w:sz="0" w:space="0" w:color="auto"/>
          </w:divBdr>
        </w:div>
        <w:div w:id="579102576">
          <w:marLeft w:val="0"/>
          <w:marRight w:val="0"/>
          <w:marTop w:val="0"/>
          <w:marBottom w:val="0"/>
          <w:divBdr>
            <w:top w:val="none" w:sz="0" w:space="0" w:color="auto"/>
            <w:left w:val="none" w:sz="0" w:space="0" w:color="auto"/>
            <w:bottom w:val="none" w:sz="0" w:space="0" w:color="auto"/>
            <w:right w:val="none" w:sz="0" w:space="0" w:color="auto"/>
          </w:divBdr>
        </w:div>
        <w:div w:id="1414812679">
          <w:marLeft w:val="0"/>
          <w:marRight w:val="0"/>
          <w:marTop w:val="0"/>
          <w:marBottom w:val="0"/>
          <w:divBdr>
            <w:top w:val="none" w:sz="0" w:space="0" w:color="auto"/>
            <w:left w:val="none" w:sz="0" w:space="0" w:color="auto"/>
            <w:bottom w:val="none" w:sz="0" w:space="0" w:color="auto"/>
            <w:right w:val="none" w:sz="0" w:space="0" w:color="auto"/>
          </w:divBdr>
        </w:div>
        <w:div w:id="1153333694">
          <w:marLeft w:val="0"/>
          <w:marRight w:val="0"/>
          <w:marTop w:val="0"/>
          <w:marBottom w:val="0"/>
          <w:divBdr>
            <w:top w:val="none" w:sz="0" w:space="0" w:color="auto"/>
            <w:left w:val="none" w:sz="0" w:space="0" w:color="auto"/>
            <w:bottom w:val="none" w:sz="0" w:space="0" w:color="auto"/>
            <w:right w:val="none" w:sz="0" w:space="0" w:color="auto"/>
          </w:divBdr>
        </w:div>
        <w:div w:id="583681526">
          <w:marLeft w:val="0"/>
          <w:marRight w:val="0"/>
          <w:marTop w:val="0"/>
          <w:marBottom w:val="0"/>
          <w:divBdr>
            <w:top w:val="none" w:sz="0" w:space="0" w:color="auto"/>
            <w:left w:val="none" w:sz="0" w:space="0" w:color="auto"/>
            <w:bottom w:val="none" w:sz="0" w:space="0" w:color="auto"/>
            <w:right w:val="none" w:sz="0" w:space="0" w:color="auto"/>
          </w:divBdr>
        </w:div>
        <w:div w:id="72632634">
          <w:marLeft w:val="0"/>
          <w:marRight w:val="0"/>
          <w:marTop w:val="0"/>
          <w:marBottom w:val="0"/>
          <w:divBdr>
            <w:top w:val="none" w:sz="0" w:space="0" w:color="auto"/>
            <w:left w:val="none" w:sz="0" w:space="0" w:color="auto"/>
            <w:bottom w:val="none" w:sz="0" w:space="0" w:color="auto"/>
            <w:right w:val="none" w:sz="0" w:space="0" w:color="auto"/>
          </w:divBdr>
        </w:div>
        <w:div w:id="1428769276">
          <w:marLeft w:val="0"/>
          <w:marRight w:val="0"/>
          <w:marTop w:val="0"/>
          <w:marBottom w:val="0"/>
          <w:divBdr>
            <w:top w:val="none" w:sz="0" w:space="0" w:color="auto"/>
            <w:left w:val="none" w:sz="0" w:space="0" w:color="auto"/>
            <w:bottom w:val="none" w:sz="0" w:space="0" w:color="auto"/>
            <w:right w:val="none" w:sz="0" w:space="0" w:color="auto"/>
          </w:divBdr>
        </w:div>
        <w:div w:id="1646664565">
          <w:marLeft w:val="0"/>
          <w:marRight w:val="0"/>
          <w:marTop w:val="0"/>
          <w:marBottom w:val="0"/>
          <w:divBdr>
            <w:top w:val="none" w:sz="0" w:space="0" w:color="auto"/>
            <w:left w:val="none" w:sz="0" w:space="0" w:color="auto"/>
            <w:bottom w:val="none" w:sz="0" w:space="0" w:color="auto"/>
            <w:right w:val="none" w:sz="0" w:space="0" w:color="auto"/>
          </w:divBdr>
        </w:div>
        <w:div w:id="1417020946">
          <w:marLeft w:val="0"/>
          <w:marRight w:val="0"/>
          <w:marTop w:val="0"/>
          <w:marBottom w:val="0"/>
          <w:divBdr>
            <w:top w:val="none" w:sz="0" w:space="0" w:color="auto"/>
            <w:left w:val="none" w:sz="0" w:space="0" w:color="auto"/>
            <w:bottom w:val="none" w:sz="0" w:space="0" w:color="auto"/>
            <w:right w:val="none" w:sz="0" w:space="0" w:color="auto"/>
          </w:divBdr>
        </w:div>
        <w:div w:id="1770588841">
          <w:marLeft w:val="0"/>
          <w:marRight w:val="0"/>
          <w:marTop w:val="0"/>
          <w:marBottom w:val="0"/>
          <w:divBdr>
            <w:top w:val="none" w:sz="0" w:space="0" w:color="auto"/>
            <w:left w:val="none" w:sz="0" w:space="0" w:color="auto"/>
            <w:bottom w:val="none" w:sz="0" w:space="0" w:color="auto"/>
            <w:right w:val="none" w:sz="0" w:space="0" w:color="auto"/>
          </w:divBdr>
        </w:div>
      </w:divsChild>
    </w:div>
    <w:div w:id="1975328852">
      <w:bodyDiv w:val="1"/>
      <w:marLeft w:val="0"/>
      <w:marRight w:val="0"/>
      <w:marTop w:val="0"/>
      <w:marBottom w:val="0"/>
      <w:divBdr>
        <w:top w:val="none" w:sz="0" w:space="0" w:color="auto"/>
        <w:left w:val="none" w:sz="0" w:space="0" w:color="auto"/>
        <w:bottom w:val="none" w:sz="0" w:space="0" w:color="auto"/>
        <w:right w:val="none" w:sz="0" w:space="0" w:color="auto"/>
      </w:divBdr>
    </w:div>
    <w:div w:id="1976986029">
      <w:bodyDiv w:val="1"/>
      <w:marLeft w:val="0"/>
      <w:marRight w:val="0"/>
      <w:marTop w:val="0"/>
      <w:marBottom w:val="0"/>
      <w:divBdr>
        <w:top w:val="none" w:sz="0" w:space="0" w:color="auto"/>
        <w:left w:val="none" w:sz="0" w:space="0" w:color="auto"/>
        <w:bottom w:val="none" w:sz="0" w:space="0" w:color="auto"/>
        <w:right w:val="none" w:sz="0" w:space="0" w:color="auto"/>
      </w:divBdr>
      <w:divsChild>
        <w:div w:id="1791892922">
          <w:marLeft w:val="0"/>
          <w:marRight w:val="0"/>
          <w:marTop w:val="0"/>
          <w:marBottom w:val="0"/>
          <w:divBdr>
            <w:top w:val="none" w:sz="0" w:space="0" w:color="auto"/>
            <w:left w:val="none" w:sz="0" w:space="0" w:color="auto"/>
            <w:bottom w:val="none" w:sz="0" w:space="0" w:color="auto"/>
            <w:right w:val="none" w:sz="0" w:space="0" w:color="auto"/>
          </w:divBdr>
        </w:div>
      </w:divsChild>
    </w:div>
    <w:div w:id="1977374888">
      <w:bodyDiv w:val="1"/>
      <w:marLeft w:val="0"/>
      <w:marRight w:val="0"/>
      <w:marTop w:val="0"/>
      <w:marBottom w:val="0"/>
      <w:divBdr>
        <w:top w:val="none" w:sz="0" w:space="0" w:color="auto"/>
        <w:left w:val="none" w:sz="0" w:space="0" w:color="auto"/>
        <w:bottom w:val="none" w:sz="0" w:space="0" w:color="auto"/>
        <w:right w:val="none" w:sz="0" w:space="0" w:color="auto"/>
      </w:divBdr>
    </w:div>
    <w:div w:id="1978143129">
      <w:bodyDiv w:val="1"/>
      <w:marLeft w:val="0"/>
      <w:marRight w:val="0"/>
      <w:marTop w:val="0"/>
      <w:marBottom w:val="0"/>
      <w:divBdr>
        <w:top w:val="none" w:sz="0" w:space="0" w:color="auto"/>
        <w:left w:val="none" w:sz="0" w:space="0" w:color="auto"/>
        <w:bottom w:val="none" w:sz="0" w:space="0" w:color="auto"/>
        <w:right w:val="none" w:sz="0" w:space="0" w:color="auto"/>
      </w:divBdr>
    </w:div>
    <w:div w:id="1982228823">
      <w:bodyDiv w:val="1"/>
      <w:marLeft w:val="0"/>
      <w:marRight w:val="0"/>
      <w:marTop w:val="0"/>
      <w:marBottom w:val="0"/>
      <w:divBdr>
        <w:top w:val="none" w:sz="0" w:space="0" w:color="auto"/>
        <w:left w:val="none" w:sz="0" w:space="0" w:color="auto"/>
        <w:bottom w:val="none" w:sz="0" w:space="0" w:color="auto"/>
        <w:right w:val="none" w:sz="0" w:space="0" w:color="auto"/>
      </w:divBdr>
    </w:div>
    <w:div w:id="1987927111">
      <w:bodyDiv w:val="1"/>
      <w:marLeft w:val="0"/>
      <w:marRight w:val="0"/>
      <w:marTop w:val="0"/>
      <w:marBottom w:val="0"/>
      <w:divBdr>
        <w:top w:val="none" w:sz="0" w:space="0" w:color="auto"/>
        <w:left w:val="none" w:sz="0" w:space="0" w:color="auto"/>
        <w:bottom w:val="none" w:sz="0" w:space="0" w:color="auto"/>
        <w:right w:val="none" w:sz="0" w:space="0" w:color="auto"/>
      </w:divBdr>
    </w:div>
    <w:div w:id="1988364285">
      <w:bodyDiv w:val="1"/>
      <w:marLeft w:val="0"/>
      <w:marRight w:val="0"/>
      <w:marTop w:val="0"/>
      <w:marBottom w:val="0"/>
      <w:divBdr>
        <w:top w:val="none" w:sz="0" w:space="0" w:color="auto"/>
        <w:left w:val="none" w:sz="0" w:space="0" w:color="auto"/>
        <w:bottom w:val="none" w:sz="0" w:space="0" w:color="auto"/>
        <w:right w:val="none" w:sz="0" w:space="0" w:color="auto"/>
      </w:divBdr>
    </w:div>
    <w:div w:id="1991398276">
      <w:bodyDiv w:val="1"/>
      <w:marLeft w:val="0"/>
      <w:marRight w:val="0"/>
      <w:marTop w:val="0"/>
      <w:marBottom w:val="0"/>
      <w:divBdr>
        <w:top w:val="none" w:sz="0" w:space="0" w:color="auto"/>
        <w:left w:val="none" w:sz="0" w:space="0" w:color="auto"/>
        <w:bottom w:val="none" w:sz="0" w:space="0" w:color="auto"/>
        <w:right w:val="none" w:sz="0" w:space="0" w:color="auto"/>
      </w:divBdr>
    </w:div>
    <w:div w:id="1991785446">
      <w:bodyDiv w:val="1"/>
      <w:marLeft w:val="0"/>
      <w:marRight w:val="0"/>
      <w:marTop w:val="0"/>
      <w:marBottom w:val="0"/>
      <w:divBdr>
        <w:top w:val="none" w:sz="0" w:space="0" w:color="auto"/>
        <w:left w:val="none" w:sz="0" w:space="0" w:color="auto"/>
        <w:bottom w:val="none" w:sz="0" w:space="0" w:color="auto"/>
        <w:right w:val="none" w:sz="0" w:space="0" w:color="auto"/>
      </w:divBdr>
    </w:div>
    <w:div w:id="1993409305">
      <w:bodyDiv w:val="1"/>
      <w:marLeft w:val="0"/>
      <w:marRight w:val="0"/>
      <w:marTop w:val="0"/>
      <w:marBottom w:val="0"/>
      <w:divBdr>
        <w:top w:val="none" w:sz="0" w:space="0" w:color="auto"/>
        <w:left w:val="none" w:sz="0" w:space="0" w:color="auto"/>
        <w:bottom w:val="none" w:sz="0" w:space="0" w:color="auto"/>
        <w:right w:val="none" w:sz="0" w:space="0" w:color="auto"/>
      </w:divBdr>
    </w:div>
    <w:div w:id="1996713196">
      <w:bodyDiv w:val="1"/>
      <w:marLeft w:val="0"/>
      <w:marRight w:val="0"/>
      <w:marTop w:val="0"/>
      <w:marBottom w:val="0"/>
      <w:divBdr>
        <w:top w:val="none" w:sz="0" w:space="0" w:color="auto"/>
        <w:left w:val="none" w:sz="0" w:space="0" w:color="auto"/>
        <w:bottom w:val="none" w:sz="0" w:space="0" w:color="auto"/>
        <w:right w:val="none" w:sz="0" w:space="0" w:color="auto"/>
      </w:divBdr>
    </w:div>
    <w:div w:id="1999527813">
      <w:bodyDiv w:val="1"/>
      <w:marLeft w:val="0"/>
      <w:marRight w:val="0"/>
      <w:marTop w:val="0"/>
      <w:marBottom w:val="0"/>
      <w:divBdr>
        <w:top w:val="none" w:sz="0" w:space="0" w:color="auto"/>
        <w:left w:val="none" w:sz="0" w:space="0" w:color="auto"/>
        <w:bottom w:val="none" w:sz="0" w:space="0" w:color="auto"/>
        <w:right w:val="none" w:sz="0" w:space="0" w:color="auto"/>
      </w:divBdr>
    </w:div>
    <w:div w:id="2003191136">
      <w:bodyDiv w:val="1"/>
      <w:marLeft w:val="0"/>
      <w:marRight w:val="0"/>
      <w:marTop w:val="0"/>
      <w:marBottom w:val="0"/>
      <w:divBdr>
        <w:top w:val="none" w:sz="0" w:space="0" w:color="auto"/>
        <w:left w:val="none" w:sz="0" w:space="0" w:color="auto"/>
        <w:bottom w:val="none" w:sz="0" w:space="0" w:color="auto"/>
        <w:right w:val="none" w:sz="0" w:space="0" w:color="auto"/>
      </w:divBdr>
    </w:div>
    <w:div w:id="2010667414">
      <w:bodyDiv w:val="1"/>
      <w:marLeft w:val="0"/>
      <w:marRight w:val="0"/>
      <w:marTop w:val="0"/>
      <w:marBottom w:val="0"/>
      <w:divBdr>
        <w:top w:val="none" w:sz="0" w:space="0" w:color="auto"/>
        <w:left w:val="none" w:sz="0" w:space="0" w:color="auto"/>
        <w:bottom w:val="none" w:sz="0" w:space="0" w:color="auto"/>
        <w:right w:val="none" w:sz="0" w:space="0" w:color="auto"/>
      </w:divBdr>
    </w:div>
    <w:div w:id="2022245454">
      <w:bodyDiv w:val="1"/>
      <w:marLeft w:val="0"/>
      <w:marRight w:val="0"/>
      <w:marTop w:val="0"/>
      <w:marBottom w:val="0"/>
      <w:divBdr>
        <w:top w:val="none" w:sz="0" w:space="0" w:color="auto"/>
        <w:left w:val="none" w:sz="0" w:space="0" w:color="auto"/>
        <w:bottom w:val="none" w:sz="0" w:space="0" w:color="auto"/>
        <w:right w:val="none" w:sz="0" w:space="0" w:color="auto"/>
      </w:divBdr>
    </w:div>
    <w:div w:id="2033190093">
      <w:bodyDiv w:val="1"/>
      <w:marLeft w:val="0"/>
      <w:marRight w:val="0"/>
      <w:marTop w:val="0"/>
      <w:marBottom w:val="0"/>
      <w:divBdr>
        <w:top w:val="none" w:sz="0" w:space="0" w:color="auto"/>
        <w:left w:val="none" w:sz="0" w:space="0" w:color="auto"/>
        <w:bottom w:val="none" w:sz="0" w:space="0" w:color="auto"/>
        <w:right w:val="none" w:sz="0" w:space="0" w:color="auto"/>
      </w:divBdr>
    </w:div>
    <w:div w:id="2040010795">
      <w:bodyDiv w:val="1"/>
      <w:marLeft w:val="0"/>
      <w:marRight w:val="0"/>
      <w:marTop w:val="0"/>
      <w:marBottom w:val="0"/>
      <w:divBdr>
        <w:top w:val="none" w:sz="0" w:space="0" w:color="auto"/>
        <w:left w:val="none" w:sz="0" w:space="0" w:color="auto"/>
        <w:bottom w:val="none" w:sz="0" w:space="0" w:color="auto"/>
        <w:right w:val="none" w:sz="0" w:space="0" w:color="auto"/>
      </w:divBdr>
    </w:div>
    <w:div w:id="2042627474">
      <w:bodyDiv w:val="1"/>
      <w:marLeft w:val="0"/>
      <w:marRight w:val="0"/>
      <w:marTop w:val="0"/>
      <w:marBottom w:val="0"/>
      <w:divBdr>
        <w:top w:val="none" w:sz="0" w:space="0" w:color="auto"/>
        <w:left w:val="none" w:sz="0" w:space="0" w:color="auto"/>
        <w:bottom w:val="none" w:sz="0" w:space="0" w:color="auto"/>
        <w:right w:val="none" w:sz="0" w:space="0" w:color="auto"/>
      </w:divBdr>
    </w:div>
    <w:div w:id="2050647866">
      <w:bodyDiv w:val="1"/>
      <w:marLeft w:val="0"/>
      <w:marRight w:val="0"/>
      <w:marTop w:val="0"/>
      <w:marBottom w:val="0"/>
      <w:divBdr>
        <w:top w:val="none" w:sz="0" w:space="0" w:color="auto"/>
        <w:left w:val="none" w:sz="0" w:space="0" w:color="auto"/>
        <w:bottom w:val="none" w:sz="0" w:space="0" w:color="auto"/>
        <w:right w:val="none" w:sz="0" w:space="0" w:color="auto"/>
      </w:divBdr>
    </w:div>
    <w:div w:id="2053454817">
      <w:bodyDiv w:val="1"/>
      <w:marLeft w:val="0"/>
      <w:marRight w:val="0"/>
      <w:marTop w:val="0"/>
      <w:marBottom w:val="0"/>
      <w:divBdr>
        <w:top w:val="none" w:sz="0" w:space="0" w:color="auto"/>
        <w:left w:val="none" w:sz="0" w:space="0" w:color="auto"/>
        <w:bottom w:val="none" w:sz="0" w:space="0" w:color="auto"/>
        <w:right w:val="none" w:sz="0" w:space="0" w:color="auto"/>
      </w:divBdr>
    </w:div>
    <w:div w:id="2058770718">
      <w:bodyDiv w:val="1"/>
      <w:marLeft w:val="0"/>
      <w:marRight w:val="0"/>
      <w:marTop w:val="0"/>
      <w:marBottom w:val="0"/>
      <w:divBdr>
        <w:top w:val="none" w:sz="0" w:space="0" w:color="auto"/>
        <w:left w:val="none" w:sz="0" w:space="0" w:color="auto"/>
        <w:bottom w:val="none" w:sz="0" w:space="0" w:color="auto"/>
        <w:right w:val="none" w:sz="0" w:space="0" w:color="auto"/>
      </w:divBdr>
      <w:divsChild>
        <w:div w:id="2120953702">
          <w:marLeft w:val="0"/>
          <w:marRight w:val="0"/>
          <w:marTop w:val="0"/>
          <w:marBottom w:val="0"/>
          <w:divBdr>
            <w:top w:val="none" w:sz="0" w:space="0" w:color="auto"/>
            <w:left w:val="none" w:sz="0" w:space="0" w:color="auto"/>
            <w:bottom w:val="none" w:sz="0" w:space="0" w:color="auto"/>
            <w:right w:val="none" w:sz="0" w:space="0" w:color="auto"/>
          </w:divBdr>
        </w:div>
      </w:divsChild>
    </w:div>
    <w:div w:id="2067759059">
      <w:bodyDiv w:val="1"/>
      <w:marLeft w:val="0"/>
      <w:marRight w:val="0"/>
      <w:marTop w:val="0"/>
      <w:marBottom w:val="0"/>
      <w:divBdr>
        <w:top w:val="none" w:sz="0" w:space="0" w:color="auto"/>
        <w:left w:val="none" w:sz="0" w:space="0" w:color="auto"/>
        <w:bottom w:val="none" w:sz="0" w:space="0" w:color="auto"/>
        <w:right w:val="none" w:sz="0" w:space="0" w:color="auto"/>
      </w:divBdr>
    </w:div>
    <w:div w:id="2086295130">
      <w:bodyDiv w:val="1"/>
      <w:marLeft w:val="0"/>
      <w:marRight w:val="0"/>
      <w:marTop w:val="0"/>
      <w:marBottom w:val="0"/>
      <w:divBdr>
        <w:top w:val="none" w:sz="0" w:space="0" w:color="auto"/>
        <w:left w:val="none" w:sz="0" w:space="0" w:color="auto"/>
        <w:bottom w:val="none" w:sz="0" w:space="0" w:color="auto"/>
        <w:right w:val="none" w:sz="0" w:space="0" w:color="auto"/>
      </w:divBdr>
    </w:div>
    <w:div w:id="2092652843">
      <w:bodyDiv w:val="1"/>
      <w:marLeft w:val="0"/>
      <w:marRight w:val="0"/>
      <w:marTop w:val="0"/>
      <w:marBottom w:val="0"/>
      <w:divBdr>
        <w:top w:val="none" w:sz="0" w:space="0" w:color="auto"/>
        <w:left w:val="none" w:sz="0" w:space="0" w:color="auto"/>
        <w:bottom w:val="none" w:sz="0" w:space="0" w:color="auto"/>
        <w:right w:val="none" w:sz="0" w:space="0" w:color="auto"/>
      </w:divBdr>
    </w:div>
    <w:div w:id="2117211442">
      <w:bodyDiv w:val="1"/>
      <w:marLeft w:val="0"/>
      <w:marRight w:val="0"/>
      <w:marTop w:val="0"/>
      <w:marBottom w:val="0"/>
      <w:divBdr>
        <w:top w:val="none" w:sz="0" w:space="0" w:color="auto"/>
        <w:left w:val="none" w:sz="0" w:space="0" w:color="auto"/>
        <w:bottom w:val="none" w:sz="0" w:space="0" w:color="auto"/>
        <w:right w:val="none" w:sz="0" w:space="0" w:color="auto"/>
      </w:divBdr>
    </w:div>
    <w:div w:id="2117629139">
      <w:bodyDiv w:val="1"/>
      <w:marLeft w:val="0"/>
      <w:marRight w:val="0"/>
      <w:marTop w:val="0"/>
      <w:marBottom w:val="0"/>
      <w:divBdr>
        <w:top w:val="none" w:sz="0" w:space="0" w:color="auto"/>
        <w:left w:val="none" w:sz="0" w:space="0" w:color="auto"/>
        <w:bottom w:val="none" w:sz="0" w:space="0" w:color="auto"/>
        <w:right w:val="none" w:sz="0" w:space="0" w:color="auto"/>
      </w:divBdr>
    </w:div>
    <w:div w:id="2125341313">
      <w:bodyDiv w:val="1"/>
      <w:marLeft w:val="0"/>
      <w:marRight w:val="0"/>
      <w:marTop w:val="0"/>
      <w:marBottom w:val="0"/>
      <w:divBdr>
        <w:top w:val="none" w:sz="0" w:space="0" w:color="auto"/>
        <w:left w:val="none" w:sz="0" w:space="0" w:color="auto"/>
        <w:bottom w:val="none" w:sz="0" w:space="0" w:color="auto"/>
        <w:right w:val="none" w:sz="0" w:space="0" w:color="auto"/>
      </w:divBdr>
    </w:div>
    <w:div w:id="2131628266">
      <w:bodyDiv w:val="1"/>
      <w:marLeft w:val="0"/>
      <w:marRight w:val="0"/>
      <w:marTop w:val="0"/>
      <w:marBottom w:val="0"/>
      <w:divBdr>
        <w:top w:val="none" w:sz="0" w:space="0" w:color="auto"/>
        <w:left w:val="none" w:sz="0" w:space="0" w:color="auto"/>
        <w:bottom w:val="none" w:sz="0" w:space="0" w:color="auto"/>
        <w:right w:val="none" w:sz="0" w:space="0" w:color="auto"/>
      </w:divBdr>
    </w:div>
    <w:div w:id="2135169345">
      <w:bodyDiv w:val="1"/>
      <w:marLeft w:val="0"/>
      <w:marRight w:val="0"/>
      <w:marTop w:val="0"/>
      <w:marBottom w:val="0"/>
      <w:divBdr>
        <w:top w:val="none" w:sz="0" w:space="0" w:color="auto"/>
        <w:left w:val="none" w:sz="0" w:space="0" w:color="auto"/>
        <w:bottom w:val="none" w:sz="0" w:space="0" w:color="auto"/>
        <w:right w:val="none" w:sz="0" w:space="0" w:color="auto"/>
      </w:divBdr>
      <w:divsChild>
        <w:div w:id="1596130021">
          <w:marLeft w:val="0"/>
          <w:marRight w:val="0"/>
          <w:marTop w:val="0"/>
          <w:marBottom w:val="300"/>
          <w:divBdr>
            <w:top w:val="none" w:sz="0" w:space="0" w:color="auto"/>
            <w:left w:val="none" w:sz="0" w:space="0" w:color="auto"/>
            <w:bottom w:val="none" w:sz="0" w:space="0" w:color="auto"/>
            <w:right w:val="none" w:sz="0" w:space="0" w:color="auto"/>
          </w:divBdr>
        </w:div>
      </w:divsChild>
    </w:div>
    <w:div w:id="2137216009">
      <w:bodyDiv w:val="1"/>
      <w:marLeft w:val="0"/>
      <w:marRight w:val="0"/>
      <w:marTop w:val="0"/>
      <w:marBottom w:val="0"/>
      <w:divBdr>
        <w:top w:val="none" w:sz="0" w:space="0" w:color="auto"/>
        <w:left w:val="none" w:sz="0" w:space="0" w:color="auto"/>
        <w:bottom w:val="none" w:sz="0" w:space="0" w:color="auto"/>
        <w:right w:val="none" w:sz="0" w:space="0" w:color="auto"/>
      </w:divBdr>
    </w:div>
    <w:div w:id="2138796975">
      <w:bodyDiv w:val="1"/>
      <w:marLeft w:val="0"/>
      <w:marRight w:val="0"/>
      <w:marTop w:val="0"/>
      <w:marBottom w:val="0"/>
      <w:divBdr>
        <w:top w:val="none" w:sz="0" w:space="0" w:color="auto"/>
        <w:left w:val="none" w:sz="0" w:space="0" w:color="auto"/>
        <w:bottom w:val="none" w:sz="0" w:space="0" w:color="auto"/>
        <w:right w:val="none" w:sz="0" w:space="0" w:color="auto"/>
      </w:divBdr>
    </w:div>
    <w:div w:id="214218578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anada.ca/en/department-national-defence/news/2022/01/backgrounder--north-warning-system-in-service-support.html/" TargetMode="External"/><Relationship Id="rId13" Type="http://schemas.openxmlformats.org/officeDocument/2006/relationships/hyperlink" Target="https://missilethreat.csis.org/defsys/uewr/" TargetMode="External"/><Relationship Id="rId1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www.defense.gov/News/Releases/Release/Article/2735041/joint-statement-on-norad-modernization/" TargetMode="External"/><Relationship Id="rId12" Type="http://schemas.openxmlformats.org/officeDocument/2006/relationships/hyperlink" Target="https://missilethreat.csis.org/defsys/sbirs/" TargetMode="External"/><Relationship Id="rId17"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https://www.cnanw.ca/2022/07/26/cnanw-canada-can-do-more-at-the-npt/"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flightglobal.com/defence/hypersonic-threats-why-canada-is-doubling-down-on-enhanced-arctic-defence/150441.article" TargetMode="External"/><Relationship Id="rId5" Type="http://schemas.openxmlformats.org/officeDocument/2006/relationships/footnotes" Target="footnotes.xml"/><Relationship Id="rId15" Type="http://schemas.openxmlformats.org/officeDocument/2006/relationships/hyperlink" Target="https://www.wilsoncenter.org/person/peter-wilhelm-lund-linde" TargetMode="External"/><Relationship Id="rId10" Type="http://schemas.openxmlformats.org/officeDocument/2006/relationships/hyperlink" Target="https://www.regeringen.dk/nyheder/2022/danmark-og-island-indgaar-aftale-om-styrket-overvaagning-i-arktis/"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fmn.dk/da/nyheder/2022/danmark-og-faroerne-enige-om-opstilling-af-luftvarslingsradar/" TargetMode="External"/><Relationship Id="rId14" Type="http://schemas.openxmlformats.org/officeDocument/2006/relationships/hyperlink" Target="https://www.wilsoncenter.org/person/dr-andreas-osthage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1045</TotalTime>
  <Pages>9</Pages>
  <Words>4390</Words>
  <Characters>25026</Characters>
  <Application>Microsoft Office Word</Application>
  <DocSecurity>0</DocSecurity>
  <Lines>208</Lines>
  <Paragraphs>58</Paragraphs>
  <ScaleCrop>false</ScaleCrop>
  <HeadingPairs>
    <vt:vector size="2" baseType="variant">
      <vt:variant>
        <vt:lpstr>Title</vt:lpstr>
      </vt:variant>
      <vt:variant>
        <vt:i4>1</vt:i4>
      </vt:variant>
    </vt:vector>
  </HeadingPairs>
  <TitlesOfParts>
    <vt:vector size="1" baseType="lpstr">
      <vt:lpstr>2012-STOA-BB-012-AFF-SaudiArabia-SUBMITTED.docx</vt:lpstr>
    </vt:vector>
  </TitlesOfParts>
  <Company>DASSAULT SYSTEMES</Company>
  <LinksUpToDate>false</LinksUpToDate>
  <CharactersWithSpaces>29358</CharactersWithSpaces>
  <SharedDoc>false</SharedDoc>
  <HLinks>
    <vt:vector size="516" baseType="variant">
      <vt:variant>
        <vt:i4>1966130</vt:i4>
      </vt:variant>
      <vt:variant>
        <vt:i4>432</vt:i4>
      </vt:variant>
      <vt:variant>
        <vt:i4>0</vt:i4>
      </vt:variant>
      <vt:variant>
        <vt:i4>5</vt:i4>
      </vt:variant>
      <vt:variant>
        <vt:lpwstr>http://foreignpolicyblogs.com/2010/04/14/in-support-of-nuclear-proliferation/</vt:lpwstr>
      </vt:variant>
      <vt:variant>
        <vt:lpwstr/>
      </vt:variant>
      <vt:variant>
        <vt:i4>1704026</vt:i4>
      </vt:variant>
      <vt:variant>
        <vt:i4>429</vt:i4>
      </vt:variant>
      <vt:variant>
        <vt:i4>0</vt:i4>
      </vt:variant>
      <vt:variant>
        <vt:i4>5</vt:i4>
      </vt:variant>
      <vt:variant>
        <vt:lpwstr>http://www.washingtonmonthly.com/magazine/marchapril_2012/features/we_can_live_with_a_nuclear_ira035772.php</vt:lpwstr>
      </vt:variant>
      <vt:variant>
        <vt:lpwstr/>
      </vt:variant>
      <vt:variant>
        <vt:i4>1704026</vt:i4>
      </vt:variant>
      <vt:variant>
        <vt:i4>426</vt:i4>
      </vt:variant>
      <vt:variant>
        <vt:i4>0</vt:i4>
      </vt:variant>
      <vt:variant>
        <vt:i4>5</vt:i4>
      </vt:variant>
      <vt:variant>
        <vt:lpwstr>http://www.washingtonmonthly.com/magazine/marchapril_2012/features/we_can_live_with_a_nuclear_ira035772.php</vt:lpwstr>
      </vt:variant>
      <vt:variant>
        <vt:lpwstr/>
      </vt:variant>
      <vt:variant>
        <vt:i4>1704026</vt:i4>
      </vt:variant>
      <vt:variant>
        <vt:i4>423</vt:i4>
      </vt:variant>
      <vt:variant>
        <vt:i4>0</vt:i4>
      </vt:variant>
      <vt:variant>
        <vt:i4>5</vt:i4>
      </vt:variant>
      <vt:variant>
        <vt:lpwstr>http://www.washingtonmonthly.com/magazine/marchapril_2012/features/we_can_live_with_a_nuclear_ira035772.php</vt:lpwstr>
      </vt:variant>
      <vt:variant>
        <vt:lpwstr/>
      </vt:variant>
      <vt:variant>
        <vt:i4>7143530</vt:i4>
      </vt:variant>
      <vt:variant>
        <vt:i4>420</vt:i4>
      </vt:variant>
      <vt:variant>
        <vt:i4>0</vt:i4>
      </vt:variant>
      <vt:variant>
        <vt:i4>5</vt:i4>
      </vt:variant>
      <vt:variant>
        <vt:lpwstr>http://www.foreignaffairs.com/articles/65692/ariel-ilan-roth/the-root-of-all-fears</vt:lpwstr>
      </vt:variant>
      <vt:variant>
        <vt:lpwstr/>
      </vt:variant>
      <vt:variant>
        <vt:i4>7143530</vt:i4>
      </vt:variant>
      <vt:variant>
        <vt:i4>417</vt:i4>
      </vt:variant>
      <vt:variant>
        <vt:i4>0</vt:i4>
      </vt:variant>
      <vt:variant>
        <vt:i4>5</vt:i4>
      </vt:variant>
      <vt:variant>
        <vt:lpwstr>http://www.foreignaffairs.com/articles/65692/ariel-ilan-roth/the-root-of-all-fears</vt:lpwstr>
      </vt:variant>
      <vt:variant>
        <vt:lpwstr/>
      </vt:variant>
      <vt:variant>
        <vt:i4>7143530</vt:i4>
      </vt:variant>
      <vt:variant>
        <vt:i4>414</vt:i4>
      </vt:variant>
      <vt:variant>
        <vt:i4>0</vt:i4>
      </vt:variant>
      <vt:variant>
        <vt:i4>5</vt:i4>
      </vt:variant>
      <vt:variant>
        <vt:lpwstr>http://www.foreignaffairs.com/articles/65692/ariel-ilan-roth/the-root-of-all-fears</vt:lpwstr>
      </vt:variant>
      <vt:variant>
        <vt:lpwstr/>
      </vt:variant>
      <vt:variant>
        <vt:i4>1704026</vt:i4>
      </vt:variant>
      <vt:variant>
        <vt:i4>411</vt:i4>
      </vt:variant>
      <vt:variant>
        <vt:i4>0</vt:i4>
      </vt:variant>
      <vt:variant>
        <vt:i4>5</vt:i4>
      </vt:variant>
      <vt:variant>
        <vt:lpwstr>http://www.washingtonmonthly.com/magazine/marchapril_2012/features/we_can_live_with_a_nuclear_ira035772.php</vt:lpwstr>
      </vt:variant>
      <vt:variant>
        <vt:lpwstr/>
      </vt:variant>
      <vt:variant>
        <vt:i4>1704026</vt:i4>
      </vt:variant>
      <vt:variant>
        <vt:i4>408</vt:i4>
      </vt:variant>
      <vt:variant>
        <vt:i4>0</vt:i4>
      </vt:variant>
      <vt:variant>
        <vt:i4>5</vt:i4>
      </vt:variant>
      <vt:variant>
        <vt:lpwstr>http://www.washingtonmonthly.com/magazine/marchapril_2012/features/we_can_live_with_a_nuclear_ira035772.php</vt:lpwstr>
      </vt:variant>
      <vt:variant>
        <vt:lpwstr/>
      </vt:variant>
      <vt:variant>
        <vt:i4>65574</vt:i4>
      </vt:variant>
      <vt:variant>
        <vt:i4>405</vt:i4>
      </vt:variant>
      <vt:variant>
        <vt:i4>0</vt:i4>
      </vt:variant>
      <vt:variant>
        <vt:i4>5</vt:i4>
      </vt:variant>
      <vt:variant>
        <vt:lpwstr>http://csis.org/files/publication/140122_Cordesman_IranSanctions_Web.pdf</vt:lpwstr>
      </vt:variant>
      <vt:variant>
        <vt:lpwstr/>
      </vt:variant>
      <vt:variant>
        <vt:i4>5046342</vt:i4>
      </vt:variant>
      <vt:variant>
        <vt:i4>402</vt:i4>
      </vt:variant>
      <vt:variant>
        <vt:i4>0</vt:i4>
      </vt:variant>
      <vt:variant>
        <vt:i4>5</vt:i4>
      </vt:variant>
      <vt:variant>
        <vt:lpwstr>http://www.cnas.org/files/documents/publications/CNAS_AtomicKingdom_Kahl.pdf</vt:lpwstr>
      </vt:variant>
      <vt:variant>
        <vt:lpwstr/>
      </vt:variant>
      <vt:variant>
        <vt:i4>1769562</vt:i4>
      </vt:variant>
      <vt:variant>
        <vt:i4>399</vt:i4>
      </vt:variant>
      <vt:variant>
        <vt:i4>0</vt:i4>
      </vt:variant>
      <vt:variant>
        <vt:i4>5</vt:i4>
      </vt:variant>
      <vt:variant>
        <vt:lpwstr>http://www.amazon.com/Atomic-Obsession-Alarmism-Hiroshima-Al-Qaeda/dp/B0062GKNGC</vt:lpwstr>
      </vt:variant>
      <vt:variant>
        <vt:lpwstr/>
      </vt:variant>
      <vt:variant>
        <vt:i4>8257649</vt:i4>
      </vt:variant>
      <vt:variant>
        <vt:i4>396</vt:i4>
      </vt:variant>
      <vt:variant>
        <vt:i4>0</vt:i4>
      </vt:variant>
      <vt:variant>
        <vt:i4>5</vt:i4>
      </vt:variant>
      <vt:variant>
        <vt:lpwstr>http://www.mitpressjournals.org/doi/abs/10.1162/isec.2008.33.1.139</vt:lpwstr>
      </vt:variant>
      <vt:variant>
        <vt:lpwstr/>
      </vt:variant>
      <vt:variant>
        <vt:i4>3342377</vt:i4>
      </vt:variant>
      <vt:variant>
        <vt:i4>393</vt:i4>
      </vt:variant>
      <vt:variant>
        <vt:i4>0</vt:i4>
      </vt:variant>
      <vt:variant>
        <vt:i4>5</vt:i4>
      </vt:variant>
      <vt:variant>
        <vt:lpwstr>http://repository.library.georgetown.edu/handle/10822/558060?show=full</vt:lpwstr>
      </vt:variant>
      <vt:variant>
        <vt:lpwstr/>
      </vt:variant>
      <vt:variant>
        <vt:i4>983125</vt:i4>
      </vt:variant>
      <vt:variant>
        <vt:i4>390</vt:i4>
      </vt:variant>
      <vt:variant>
        <vt:i4>0</vt:i4>
      </vt:variant>
      <vt:variant>
        <vt:i4>5</vt:i4>
      </vt:variant>
      <vt:variant>
        <vt:lpwstr>http://www.mitpressjournals.org/doi/abs/10.1162/ISEC_a_00127</vt:lpwstr>
      </vt:variant>
      <vt:variant>
        <vt:lpwstr/>
      </vt:variant>
      <vt:variant>
        <vt:i4>2949167</vt:i4>
      </vt:variant>
      <vt:variant>
        <vt:i4>387</vt:i4>
      </vt:variant>
      <vt:variant>
        <vt:i4>0</vt:i4>
      </vt:variant>
      <vt:variant>
        <vt:i4>5</vt:i4>
      </vt:variant>
      <vt:variant>
        <vt:lpwstr>http://www.cato.org/blog/iran-would-us-take-yes-answer</vt:lpwstr>
      </vt:variant>
      <vt:variant>
        <vt:lpwstr/>
      </vt:variant>
      <vt:variant>
        <vt:i4>8126591</vt:i4>
      </vt:variant>
      <vt:variant>
        <vt:i4>384</vt:i4>
      </vt:variant>
      <vt:variant>
        <vt:i4>0</vt:i4>
      </vt:variant>
      <vt:variant>
        <vt:i4>5</vt:i4>
      </vt:variant>
      <vt:variant>
        <vt:lpwstr>http://www.foreignaffairs.com/articles/137731/kenneth-n-waltz/why-iran-should-get-the-bomb</vt:lpwstr>
      </vt:variant>
      <vt:variant>
        <vt:lpwstr/>
      </vt:variant>
      <vt:variant>
        <vt:i4>1441819</vt:i4>
      </vt:variant>
      <vt:variant>
        <vt:i4>381</vt:i4>
      </vt:variant>
      <vt:variant>
        <vt:i4>0</vt:i4>
      </vt:variant>
      <vt:variant>
        <vt:i4>5</vt:i4>
      </vt:variant>
      <vt:variant>
        <vt:lpwstr>http://fr.wikipedia.org/wiki/Universit%C3%A9_Columbia</vt:lpwstr>
      </vt:variant>
      <vt:variant>
        <vt:lpwstr/>
      </vt:variant>
      <vt:variant>
        <vt:i4>7929900</vt:i4>
      </vt:variant>
      <vt:variant>
        <vt:i4>378</vt:i4>
      </vt:variant>
      <vt:variant>
        <vt:i4>0</vt:i4>
      </vt:variant>
      <vt:variant>
        <vt:i4>5</vt:i4>
      </vt:variant>
      <vt:variant>
        <vt:lpwstr>http://fr.wikipedia.org/wiki/Universit%C3%A9_de_Californie_%C3%A0_Berkeley</vt:lpwstr>
      </vt:variant>
      <vt:variant>
        <vt:lpwstr/>
      </vt:variant>
      <vt:variant>
        <vt:i4>8126591</vt:i4>
      </vt:variant>
      <vt:variant>
        <vt:i4>375</vt:i4>
      </vt:variant>
      <vt:variant>
        <vt:i4>0</vt:i4>
      </vt:variant>
      <vt:variant>
        <vt:i4>5</vt:i4>
      </vt:variant>
      <vt:variant>
        <vt:lpwstr>http://www.foreignaffairs.com/articles/137731/kenneth-n-waltz/why-iran-should-get-the-bomb</vt:lpwstr>
      </vt:variant>
      <vt:variant>
        <vt:lpwstr/>
      </vt:variant>
      <vt:variant>
        <vt:i4>1441819</vt:i4>
      </vt:variant>
      <vt:variant>
        <vt:i4>372</vt:i4>
      </vt:variant>
      <vt:variant>
        <vt:i4>0</vt:i4>
      </vt:variant>
      <vt:variant>
        <vt:i4>5</vt:i4>
      </vt:variant>
      <vt:variant>
        <vt:lpwstr>http://fr.wikipedia.org/wiki/Universit%C3%A9_Columbia</vt:lpwstr>
      </vt:variant>
      <vt:variant>
        <vt:lpwstr/>
      </vt:variant>
      <vt:variant>
        <vt:i4>7929900</vt:i4>
      </vt:variant>
      <vt:variant>
        <vt:i4>369</vt:i4>
      </vt:variant>
      <vt:variant>
        <vt:i4>0</vt:i4>
      </vt:variant>
      <vt:variant>
        <vt:i4>5</vt:i4>
      </vt:variant>
      <vt:variant>
        <vt:lpwstr>http://fr.wikipedia.org/wiki/Universit%C3%A9_de_Californie_%C3%A0_Berkeley</vt:lpwstr>
      </vt:variant>
      <vt:variant>
        <vt:lpwstr/>
      </vt:variant>
      <vt:variant>
        <vt:i4>8126591</vt:i4>
      </vt:variant>
      <vt:variant>
        <vt:i4>366</vt:i4>
      </vt:variant>
      <vt:variant>
        <vt:i4>0</vt:i4>
      </vt:variant>
      <vt:variant>
        <vt:i4>5</vt:i4>
      </vt:variant>
      <vt:variant>
        <vt:lpwstr>http://www.foreignaffairs.com/articles/137731/kenneth-n-waltz/why-iran-should-get-the-bomb</vt:lpwstr>
      </vt:variant>
      <vt:variant>
        <vt:lpwstr/>
      </vt:variant>
      <vt:variant>
        <vt:i4>1441819</vt:i4>
      </vt:variant>
      <vt:variant>
        <vt:i4>363</vt:i4>
      </vt:variant>
      <vt:variant>
        <vt:i4>0</vt:i4>
      </vt:variant>
      <vt:variant>
        <vt:i4>5</vt:i4>
      </vt:variant>
      <vt:variant>
        <vt:lpwstr>http://fr.wikipedia.org/wiki/Universit%C3%A9_Columbia</vt:lpwstr>
      </vt:variant>
      <vt:variant>
        <vt:lpwstr/>
      </vt:variant>
      <vt:variant>
        <vt:i4>7929900</vt:i4>
      </vt:variant>
      <vt:variant>
        <vt:i4>360</vt:i4>
      </vt:variant>
      <vt:variant>
        <vt:i4>0</vt:i4>
      </vt:variant>
      <vt:variant>
        <vt:i4>5</vt:i4>
      </vt:variant>
      <vt:variant>
        <vt:lpwstr>http://fr.wikipedia.org/wiki/Universit%C3%A9_de_Californie_%C3%A0_Berkeley</vt:lpwstr>
      </vt:variant>
      <vt:variant>
        <vt:lpwstr/>
      </vt:variant>
      <vt:variant>
        <vt:i4>8126591</vt:i4>
      </vt:variant>
      <vt:variant>
        <vt:i4>357</vt:i4>
      </vt:variant>
      <vt:variant>
        <vt:i4>0</vt:i4>
      </vt:variant>
      <vt:variant>
        <vt:i4>5</vt:i4>
      </vt:variant>
      <vt:variant>
        <vt:lpwstr>http://www.foreignaffairs.com/articles/137731/kenneth-n-waltz/why-iran-should-get-the-bomb</vt:lpwstr>
      </vt:variant>
      <vt:variant>
        <vt:lpwstr/>
      </vt:variant>
      <vt:variant>
        <vt:i4>1441819</vt:i4>
      </vt:variant>
      <vt:variant>
        <vt:i4>354</vt:i4>
      </vt:variant>
      <vt:variant>
        <vt:i4>0</vt:i4>
      </vt:variant>
      <vt:variant>
        <vt:i4>5</vt:i4>
      </vt:variant>
      <vt:variant>
        <vt:lpwstr>http://fr.wikipedia.org/wiki/Universit%C3%A9_Columbia</vt:lpwstr>
      </vt:variant>
      <vt:variant>
        <vt:lpwstr/>
      </vt:variant>
      <vt:variant>
        <vt:i4>7929900</vt:i4>
      </vt:variant>
      <vt:variant>
        <vt:i4>351</vt:i4>
      </vt:variant>
      <vt:variant>
        <vt:i4>0</vt:i4>
      </vt:variant>
      <vt:variant>
        <vt:i4>5</vt:i4>
      </vt:variant>
      <vt:variant>
        <vt:lpwstr>http://fr.wikipedia.org/wiki/Universit%C3%A9_de_Californie_%C3%A0_Berkeley</vt:lpwstr>
      </vt:variant>
      <vt:variant>
        <vt:lpwstr/>
      </vt:variant>
      <vt:variant>
        <vt:i4>8126591</vt:i4>
      </vt:variant>
      <vt:variant>
        <vt:i4>348</vt:i4>
      </vt:variant>
      <vt:variant>
        <vt:i4>0</vt:i4>
      </vt:variant>
      <vt:variant>
        <vt:i4>5</vt:i4>
      </vt:variant>
      <vt:variant>
        <vt:lpwstr>http://www.foreignaffairs.com/articles/137731/kenneth-n-waltz/why-iran-should-get-the-bomb</vt:lpwstr>
      </vt:variant>
      <vt:variant>
        <vt:lpwstr/>
      </vt:variant>
      <vt:variant>
        <vt:i4>1441819</vt:i4>
      </vt:variant>
      <vt:variant>
        <vt:i4>345</vt:i4>
      </vt:variant>
      <vt:variant>
        <vt:i4>0</vt:i4>
      </vt:variant>
      <vt:variant>
        <vt:i4>5</vt:i4>
      </vt:variant>
      <vt:variant>
        <vt:lpwstr>http://fr.wikipedia.org/wiki/Universit%C3%A9_Columbia</vt:lpwstr>
      </vt:variant>
      <vt:variant>
        <vt:lpwstr/>
      </vt:variant>
      <vt:variant>
        <vt:i4>7929900</vt:i4>
      </vt:variant>
      <vt:variant>
        <vt:i4>342</vt:i4>
      </vt:variant>
      <vt:variant>
        <vt:i4>0</vt:i4>
      </vt:variant>
      <vt:variant>
        <vt:i4>5</vt:i4>
      </vt:variant>
      <vt:variant>
        <vt:lpwstr>http://fr.wikipedia.org/wiki/Universit%C3%A9_de_Californie_%C3%A0_Berkeley</vt:lpwstr>
      </vt:variant>
      <vt:variant>
        <vt:lpwstr/>
      </vt:variant>
      <vt:variant>
        <vt:i4>8126591</vt:i4>
      </vt:variant>
      <vt:variant>
        <vt:i4>339</vt:i4>
      </vt:variant>
      <vt:variant>
        <vt:i4>0</vt:i4>
      </vt:variant>
      <vt:variant>
        <vt:i4>5</vt:i4>
      </vt:variant>
      <vt:variant>
        <vt:lpwstr>http://www.foreignaffairs.com/articles/137731/kenneth-n-waltz/why-iran-should-get-the-bomb</vt:lpwstr>
      </vt:variant>
      <vt:variant>
        <vt:lpwstr/>
      </vt:variant>
      <vt:variant>
        <vt:i4>1441819</vt:i4>
      </vt:variant>
      <vt:variant>
        <vt:i4>336</vt:i4>
      </vt:variant>
      <vt:variant>
        <vt:i4>0</vt:i4>
      </vt:variant>
      <vt:variant>
        <vt:i4>5</vt:i4>
      </vt:variant>
      <vt:variant>
        <vt:lpwstr>http://fr.wikipedia.org/wiki/Universit%C3%A9_Columbia</vt:lpwstr>
      </vt:variant>
      <vt:variant>
        <vt:lpwstr/>
      </vt:variant>
      <vt:variant>
        <vt:i4>7929900</vt:i4>
      </vt:variant>
      <vt:variant>
        <vt:i4>333</vt:i4>
      </vt:variant>
      <vt:variant>
        <vt:i4>0</vt:i4>
      </vt:variant>
      <vt:variant>
        <vt:i4>5</vt:i4>
      </vt:variant>
      <vt:variant>
        <vt:lpwstr>http://fr.wikipedia.org/wiki/Universit%C3%A9_de_Californie_%C3%A0_Berkeley</vt:lpwstr>
      </vt:variant>
      <vt:variant>
        <vt:lpwstr/>
      </vt:variant>
      <vt:variant>
        <vt:i4>8126591</vt:i4>
      </vt:variant>
      <vt:variant>
        <vt:i4>330</vt:i4>
      </vt:variant>
      <vt:variant>
        <vt:i4>0</vt:i4>
      </vt:variant>
      <vt:variant>
        <vt:i4>5</vt:i4>
      </vt:variant>
      <vt:variant>
        <vt:lpwstr>http://www.foreignaffairs.com/articles/137731/kenneth-n-waltz/why-iran-should-get-the-bomb</vt:lpwstr>
      </vt:variant>
      <vt:variant>
        <vt:lpwstr/>
      </vt:variant>
      <vt:variant>
        <vt:i4>1441819</vt:i4>
      </vt:variant>
      <vt:variant>
        <vt:i4>327</vt:i4>
      </vt:variant>
      <vt:variant>
        <vt:i4>0</vt:i4>
      </vt:variant>
      <vt:variant>
        <vt:i4>5</vt:i4>
      </vt:variant>
      <vt:variant>
        <vt:lpwstr>http://fr.wikipedia.org/wiki/Universit%C3%A9_Columbia</vt:lpwstr>
      </vt:variant>
      <vt:variant>
        <vt:lpwstr/>
      </vt:variant>
      <vt:variant>
        <vt:i4>7929900</vt:i4>
      </vt:variant>
      <vt:variant>
        <vt:i4>324</vt:i4>
      </vt:variant>
      <vt:variant>
        <vt:i4>0</vt:i4>
      </vt:variant>
      <vt:variant>
        <vt:i4>5</vt:i4>
      </vt:variant>
      <vt:variant>
        <vt:lpwstr>http://fr.wikipedia.org/wiki/Universit%C3%A9_de_Californie_%C3%A0_Berkeley</vt:lpwstr>
      </vt:variant>
      <vt:variant>
        <vt:lpwstr/>
      </vt:variant>
      <vt:variant>
        <vt:i4>8126591</vt:i4>
      </vt:variant>
      <vt:variant>
        <vt:i4>321</vt:i4>
      </vt:variant>
      <vt:variant>
        <vt:i4>0</vt:i4>
      </vt:variant>
      <vt:variant>
        <vt:i4>5</vt:i4>
      </vt:variant>
      <vt:variant>
        <vt:lpwstr>http://www.foreignaffairs.com/articles/137731/kenneth-n-waltz/why-iran-should-get-the-bomb</vt:lpwstr>
      </vt:variant>
      <vt:variant>
        <vt:lpwstr/>
      </vt:variant>
      <vt:variant>
        <vt:i4>1441819</vt:i4>
      </vt:variant>
      <vt:variant>
        <vt:i4>318</vt:i4>
      </vt:variant>
      <vt:variant>
        <vt:i4>0</vt:i4>
      </vt:variant>
      <vt:variant>
        <vt:i4>5</vt:i4>
      </vt:variant>
      <vt:variant>
        <vt:lpwstr>http://fr.wikipedia.org/wiki/Universit%C3%A9_Columbia</vt:lpwstr>
      </vt:variant>
      <vt:variant>
        <vt:lpwstr/>
      </vt:variant>
      <vt:variant>
        <vt:i4>7929900</vt:i4>
      </vt:variant>
      <vt:variant>
        <vt:i4>315</vt:i4>
      </vt:variant>
      <vt:variant>
        <vt:i4>0</vt:i4>
      </vt:variant>
      <vt:variant>
        <vt:i4>5</vt:i4>
      </vt:variant>
      <vt:variant>
        <vt:lpwstr>http://fr.wikipedia.org/wiki/Universit%C3%A9_de_Californie_%C3%A0_Berkeley</vt:lpwstr>
      </vt:variant>
      <vt:variant>
        <vt:lpwstr/>
      </vt:variant>
      <vt:variant>
        <vt:i4>7471128</vt:i4>
      </vt:variant>
      <vt:variant>
        <vt:i4>312</vt:i4>
      </vt:variant>
      <vt:variant>
        <vt:i4>0</vt:i4>
      </vt:variant>
      <vt:variant>
        <vt:i4>5</vt:i4>
      </vt:variant>
      <vt:variant>
        <vt:lpwstr>http://blogs.mcclatchydc.com/nationalsecurity/2011/02/new-nie-on-iran-nuke-program-appears-to-differ-little-from-2007-findings.html</vt:lpwstr>
      </vt:variant>
      <vt:variant>
        <vt:lpwstr/>
      </vt:variant>
      <vt:variant>
        <vt:i4>6225968</vt:i4>
      </vt:variant>
      <vt:variant>
        <vt:i4>309</vt:i4>
      </vt:variant>
      <vt:variant>
        <vt:i4>0</vt:i4>
      </vt:variant>
      <vt:variant>
        <vt:i4>5</vt:i4>
      </vt:variant>
      <vt:variant>
        <vt:lpwstr>http://www.juancole.com/2009/10/iran-and-nuclear-latency.html</vt:lpwstr>
      </vt:variant>
      <vt:variant>
        <vt:lpwstr/>
      </vt:variant>
      <vt:variant>
        <vt:i4>1900661</vt:i4>
      </vt:variant>
      <vt:variant>
        <vt:i4>306</vt:i4>
      </vt:variant>
      <vt:variant>
        <vt:i4>0</vt:i4>
      </vt:variant>
      <vt:variant>
        <vt:i4>5</vt:i4>
      </vt:variant>
      <vt:variant>
        <vt:lpwstr>http://www.cbsnews.com/news/face-the-nation-transcript-january-8-2012</vt:lpwstr>
      </vt:variant>
      <vt:variant>
        <vt:lpwstr/>
      </vt:variant>
      <vt:variant>
        <vt:i4>3211325</vt:i4>
      </vt:variant>
      <vt:variant>
        <vt:i4>303</vt:i4>
      </vt:variant>
      <vt:variant>
        <vt:i4>0</vt:i4>
      </vt:variant>
      <vt:variant>
        <vt:i4>5</vt:i4>
      </vt:variant>
      <vt:variant>
        <vt:lpwstr>http://www.cbsnews.com/news/why-iran-sanctions-are-doomed-to-fail/</vt:lpwstr>
      </vt:variant>
      <vt:variant>
        <vt:lpwstr/>
      </vt:variant>
      <vt:variant>
        <vt:i4>6815794</vt:i4>
      </vt:variant>
      <vt:variant>
        <vt:i4>300</vt:i4>
      </vt:variant>
      <vt:variant>
        <vt:i4>0</vt:i4>
      </vt:variant>
      <vt:variant>
        <vt:i4>5</vt:i4>
      </vt:variant>
      <vt:variant>
        <vt:lpwstr>http://www.cato.org/publications/commentary/limits-coercive-diplomacy-iran</vt:lpwstr>
      </vt:variant>
      <vt:variant>
        <vt:lpwstr/>
      </vt:variant>
      <vt:variant>
        <vt:i4>2359329</vt:i4>
      </vt:variant>
      <vt:variant>
        <vt:i4>297</vt:i4>
      </vt:variant>
      <vt:variant>
        <vt:i4>0</vt:i4>
      </vt:variant>
      <vt:variant>
        <vt:i4>5</vt:i4>
      </vt:variant>
      <vt:variant>
        <vt:lpwstr>http://articles.timesofindia.indiatimes.com/2012-03-21/us/31219883_1_iranian-oil-oil-purchases-imports</vt:lpwstr>
      </vt:variant>
      <vt:variant>
        <vt:lpwstr/>
      </vt:variant>
      <vt:variant>
        <vt:i4>8323188</vt:i4>
      </vt:variant>
      <vt:variant>
        <vt:i4>294</vt:i4>
      </vt:variant>
      <vt:variant>
        <vt:i4>0</vt:i4>
      </vt:variant>
      <vt:variant>
        <vt:i4>5</vt:i4>
      </vt:variant>
      <vt:variant>
        <vt:lpwstr>http://www.cato.org/publications/commentary/iran-sanctions-leakage</vt:lpwstr>
      </vt:variant>
      <vt:variant>
        <vt:lpwstr/>
      </vt:variant>
      <vt:variant>
        <vt:i4>3211385</vt:i4>
      </vt:variant>
      <vt:variant>
        <vt:i4>291</vt:i4>
      </vt:variant>
      <vt:variant>
        <vt:i4>0</vt:i4>
      </vt:variant>
      <vt:variant>
        <vt:i4>5</vt:i4>
      </vt:variant>
      <vt:variant>
        <vt:lpwstr>http://www.law.georgetown.edu/academics/law-journals/gjil/recent/upload/zsx00313000973.PDF</vt:lpwstr>
      </vt:variant>
      <vt:variant>
        <vt:lpwstr/>
      </vt:variant>
      <vt:variant>
        <vt:i4>2359297</vt:i4>
      </vt:variant>
      <vt:variant>
        <vt:i4>288</vt:i4>
      </vt:variant>
      <vt:variant>
        <vt:i4>0</vt:i4>
      </vt:variant>
      <vt:variant>
        <vt:i4>5</vt:i4>
      </vt:variant>
      <vt:variant>
        <vt:lpwstr>http://www.washingtonpost.com/world/national-security/despite-sanctions-toll-on-iran-us-sees-no-shift-in-nuclear-behavior/2013/03/17/d23b3b6a-8dad-11e2-b63f-f53fb9f2fcb4_story.html</vt:lpwstr>
      </vt:variant>
      <vt:variant>
        <vt:lpwstr/>
      </vt:variant>
      <vt:variant>
        <vt:i4>2687049</vt:i4>
      </vt:variant>
      <vt:variant>
        <vt:i4>285</vt:i4>
      </vt:variant>
      <vt:variant>
        <vt:i4>0</vt:i4>
      </vt:variant>
      <vt:variant>
        <vt:i4>5</vt:i4>
      </vt:variant>
      <vt:variant>
        <vt:lpwstr>http://www.wilsoncenter.org/publication/sanctions-and-medical-supply-shortages-iran</vt:lpwstr>
      </vt:variant>
      <vt:variant>
        <vt:lpwstr/>
      </vt:variant>
      <vt:variant>
        <vt:i4>6553724</vt:i4>
      </vt:variant>
      <vt:variant>
        <vt:i4>282</vt:i4>
      </vt:variant>
      <vt:variant>
        <vt:i4>0</vt:i4>
      </vt:variant>
      <vt:variant>
        <vt:i4>5</vt:i4>
      </vt:variant>
      <vt:variant>
        <vt:lpwstr>http://www.nytimes.com/2013/03/02/opinion/blocking-medicine-to-iran.html?_r=0</vt:lpwstr>
      </vt:variant>
      <vt:variant>
        <vt:lpwstr/>
      </vt:variant>
      <vt:variant>
        <vt:i4>3211385</vt:i4>
      </vt:variant>
      <vt:variant>
        <vt:i4>279</vt:i4>
      </vt:variant>
      <vt:variant>
        <vt:i4>0</vt:i4>
      </vt:variant>
      <vt:variant>
        <vt:i4>5</vt:i4>
      </vt:variant>
      <vt:variant>
        <vt:lpwstr>http://www.law.georgetown.edu/academics/law-journals/gjil/recent/upload/zsx00313000973.PDF</vt:lpwstr>
      </vt:variant>
      <vt:variant>
        <vt:lpwstr/>
      </vt:variant>
      <vt:variant>
        <vt:i4>65574</vt:i4>
      </vt:variant>
      <vt:variant>
        <vt:i4>276</vt:i4>
      </vt:variant>
      <vt:variant>
        <vt:i4>0</vt:i4>
      </vt:variant>
      <vt:variant>
        <vt:i4>5</vt:i4>
      </vt:variant>
      <vt:variant>
        <vt:lpwstr>http://csis.org/files/publication/140122_Cordesman_IranSanctions_Web.pdf</vt:lpwstr>
      </vt:variant>
      <vt:variant>
        <vt:lpwstr/>
      </vt:variant>
      <vt:variant>
        <vt:i4>6815794</vt:i4>
      </vt:variant>
      <vt:variant>
        <vt:i4>273</vt:i4>
      </vt:variant>
      <vt:variant>
        <vt:i4>0</vt:i4>
      </vt:variant>
      <vt:variant>
        <vt:i4>5</vt:i4>
      </vt:variant>
      <vt:variant>
        <vt:lpwstr>http://www.cato.org/publications/commentary/limits-coercive-diplomacy-iran</vt:lpwstr>
      </vt:variant>
      <vt:variant>
        <vt:lpwstr/>
      </vt:variant>
      <vt:variant>
        <vt:i4>6684729</vt:i4>
      </vt:variant>
      <vt:variant>
        <vt:i4>270</vt:i4>
      </vt:variant>
      <vt:variant>
        <vt:i4>0</vt:i4>
      </vt:variant>
      <vt:variant>
        <vt:i4>5</vt:i4>
      </vt:variant>
      <vt:variant>
        <vt:lpwstr>http://www.fas.org/sgp/crs/mideast/RS20871.pdf</vt:lpwstr>
      </vt:variant>
      <vt:variant>
        <vt:lpwstr/>
      </vt:variant>
      <vt:variant>
        <vt:i4>6684729</vt:i4>
      </vt:variant>
      <vt:variant>
        <vt:i4>267</vt:i4>
      </vt:variant>
      <vt:variant>
        <vt:i4>0</vt:i4>
      </vt:variant>
      <vt:variant>
        <vt:i4>5</vt:i4>
      </vt:variant>
      <vt:variant>
        <vt:lpwstr>http://www.fas.org/sgp/crs/mideast/RS20871.pdf</vt:lpwstr>
      </vt:variant>
      <vt:variant>
        <vt:lpwstr/>
      </vt:variant>
      <vt:variant>
        <vt:i4>196622</vt:i4>
      </vt:variant>
      <vt:variant>
        <vt:i4>264</vt:i4>
      </vt:variant>
      <vt:variant>
        <vt:i4>0</vt:i4>
      </vt:variant>
      <vt:variant>
        <vt:i4>5</vt:i4>
      </vt:variant>
      <vt:variant>
        <vt:lpwstr>http://www.amazon.com/Sanctions-Reconsidered-Institute-International-Economics/dp/0881324310</vt:lpwstr>
      </vt:variant>
      <vt:variant>
        <vt:lpwstr/>
      </vt:variant>
      <vt:variant>
        <vt:i4>8323188</vt:i4>
      </vt:variant>
      <vt:variant>
        <vt:i4>261</vt:i4>
      </vt:variant>
      <vt:variant>
        <vt:i4>0</vt:i4>
      </vt:variant>
      <vt:variant>
        <vt:i4>5</vt:i4>
      </vt:variant>
      <vt:variant>
        <vt:lpwstr>http://www.cato.org/publications/commentary/iran-sanctions-leakage</vt:lpwstr>
      </vt:variant>
      <vt:variant>
        <vt:lpwstr/>
      </vt:variant>
      <vt:variant>
        <vt:i4>4980796</vt:i4>
      </vt:variant>
      <vt:variant>
        <vt:i4>258</vt:i4>
      </vt:variant>
      <vt:variant>
        <vt:i4>0</vt:i4>
      </vt:variant>
      <vt:variant>
        <vt:i4>5</vt:i4>
      </vt:variant>
      <vt:variant>
        <vt:lpwstr>http://csis.org/files/publication/twq10januarydobbins.pdf</vt:lpwstr>
      </vt:variant>
      <vt:variant>
        <vt:lpwstr/>
      </vt:variant>
      <vt:variant>
        <vt:i4>1966193</vt:i4>
      </vt:variant>
      <vt:variant>
        <vt:i4>255</vt:i4>
      </vt:variant>
      <vt:variant>
        <vt:i4>0</vt:i4>
      </vt:variant>
      <vt:variant>
        <vt:i4>5</vt:i4>
      </vt:variant>
      <vt:variant>
        <vt:lpwstr>http://www.foreignpolicy.com/articles/2014/05/14/sanctions_did_not_force_iran_to_make_a_deal_nuclear_enrichment</vt:lpwstr>
      </vt:variant>
      <vt:variant>
        <vt:lpwstr/>
      </vt:variant>
      <vt:variant>
        <vt:i4>1966193</vt:i4>
      </vt:variant>
      <vt:variant>
        <vt:i4>252</vt:i4>
      </vt:variant>
      <vt:variant>
        <vt:i4>0</vt:i4>
      </vt:variant>
      <vt:variant>
        <vt:i4>5</vt:i4>
      </vt:variant>
      <vt:variant>
        <vt:lpwstr>http://www.foreignpolicy.com/articles/2014/05/14/sanctions_did_not_force_iran_to_make_a_deal_nuclear_enrichment</vt:lpwstr>
      </vt:variant>
      <vt:variant>
        <vt:lpwstr/>
      </vt:variant>
      <vt:variant>
        <vt:i4>5767295</vt:i4>
      </vt:variant>
      <vt:variant>
        <vt:i4>249</vt:i4>
      </vt:variant>
      <vt:variant>
        <vt:i4>0</vt:i4>
      </vt:variant>
      <vt:variant>
        <vt:i4>5</vt:i4>
      </vt:variant>
      <vt:variant>
        <vt:lpwstr>http://www.cnn.com/2013/12/19/politics/iran-sanctions-senate/</vt:lpwstr>
      </vt:variant>
      <vt:variant>
        <vt:lpwstr/>
      </vt:variant>
      <vt:variant>
        <vt:i4>4063269</vt:i4>
      </vt:variant>
      <vt:variant>
        <vt:i4>246</vt:i4>
      </vt:variant>
      <vt:variant>
        <vt:i4>0</vt:i4>
      </vt:variant>
      <vt:variant>
        <vt:i4>5</vt:i4>
      </vt:variant>
      <vt:variant>
        <vt:lpwstr>http://politicalticker.blogs.cnn.com/2013/12/01/ex-national-security-adviser-direct-line-between-iran-sanctions-and-rouhanis-election/</vt:lpwstr>
      </vt:variant>
      <vt:variant>
        <vt:lpwstr/>
      </vt:variant>
      <vt:variant>
        <vt:i4>1966193</vt:i4>
      </vt:variant>
      <vt:variant>
        <vt:i4>243</vt:i4>
      </vt:variant>
      <vt:variant>
        <vt:i4>0</vt:i4>
      </vt:variant>
      <vt:variant>
        <vt:i4>5</vt:i4>
      </vt:variant>
      <vt:variant>
        <vt:lpwstr>http://www.foreignpolicy.com/articles/2014/05/14/sanctions_did_not_force_iran_to_make_a_deal_nuclear_enrichment</vt:lpwstr>
      </vt:variant>
      <vt:variant>
        <vt:lpwstr/>
      </vt:variant>
      <vt:variant>
        <vt:i4>5701735</vt:i4>
      </vt:variant>
      <vt:variant>
        <vt:i4>240</vt:i4>
      </vt:variant>
      <vt:variant>
        <vt:i4>0</vt:i4>
      </vt:variant>
      <vt:variant>
        <vt:i4>5</vt:i4>
      </vt:variant>
      <vt:variant>
        <vt:lpwstr>http://www.aaiusa.org/blog/entry/zrs-poll-release-iranian-attitudes-toward-rouhani-and-irans-nuclear-program/</vt:lpwstr>
      </vt:variant>
      <vt:variant>
        <vt:lpwstr/>
      </vt:variant>
      <vt:variant>
        <vt:i4>1966193</vt:i4>
      </vt:variant>
      <vt:variant>
        <vt:i4>237</vt:i4>
      </vt:variant>
      <vt:variant>
        <vt:i4>0</vt:i4>
      </vt:variant>
      <vt:variant>
        <vt:i4>5</vt:i4>
      </vt:variant>
      <vt:variant>
        <vt:lpwstr>http://www.foreignpolicy.com/articles/2014/05/14/sanctions_did_not_force_iran_to_make_a_deal_nuclear_enrichment</vt:lpwstr>
      </vt:variant>
      <vt:variant>
        <vt:lpwstr/>
      </vt:variant>
      <vt:variant>
        <vt:i4>8323188</vt:i4>
      </vt:variant>
      <vt:variant>
        <vt:i4>234</vt:i4>
      </vt:variant>
      <vt:variant>
        <vt:i4>0</vt:i4>
      </vt:variant>
      <vt:variant>
        <vt:i4>5</vt:i4>
      </vt:variant>
      <vt:variant>
        <vt:lpwstr>http://www.cato.org/publications/commentary/iran-sanctions-leakage</vt:lpwstr>
      </vt:variant>
      <vt:variant>
        <vt:lpwstr/>
      </vt:variant>
      <vt:variant>
        <vt:i4>720949</vt:i4>
      </vt:variant>
      <vt:variant>
        <vt:i4>231</vt:i4>
      </vt:variant>
      <vt:variant>
        <vt:i4>0</vt:i4>
      </vt:variant>
      <vt:variant>
        <vt:i4>5</vt:i4>
      </vt:variant>
      <vt:variant>
        <vt:lpwstr>http://www.treasury.gov/resource-center/sanctions/Programs/Documents/jpoa_faqs.pdf</vt:lpwstr>
      </vt:variant>
      <vt:variant>
        <vt:lpwstr/>
      </vt:variant>
      <vt:variant>
        <vt:i4>3211385</vt:i4>
      </vt:variant>
      <vt:variant>
        <vt:i4>228</vt:i4>
      </vt:variant>
      <vt:variant>
        <vt:i4>0</vt:i4>
      </vt:variant>
      <vt:variant>
        <vt:i4>5</vt:i4>
      </vt:variant>
      <vt:variant>
        <vt:lpwstr>http://www.law.georgetown.edu/academics/law-journals/gjil/recent/upload/zsx00313000973.PDF</vt:lpwstr>
      </vt:variant>
      <vt:variant>
        <vt:lpwstr/>
      </vt:variant>
      <vt:variant>
        <vt:i4>3211385</vt:i4>
      </vt:variant>
      <vt:variant>
        <vt:i4>225</vt:i4>
      </vt:variant>
      <vt:variant>
        <vt:i4>0</vt:i4>
      </vt:variant>
      <vt:variant>
        <vt:i4>5</vt:i4>
      </vt:variant>
      <vt:variant>
        <vt:lpwstr>http://www.law.georgetown.edu/academics/law-journals/gjil/recent/upload/zsx00313000973.PDF</vt:lpwstr>
      </vt:variant>
      <vt:variant>
        <vt:lpwstr/>
      </vt:variant>
      <vt:variant>
        <vt:i4>3211385</vt:i4>
      </vt:variant>
      <vt:variant>
        <vt:i4>222</vt:i4>
      </vt:variant>
      <vt:variant>
        <vt:i4>0</vt:i4>
      </vt:variant>
      <vt:variant>
        <vt:i4>5</vt:i4>
      </vt:variant>
      <vt:variant>
        <vt:lpwstr>http://www.law.georgetown.edu/academics/law-journals/gjil/recent/upload/zsx00313000973.PDF</vt:lpwstr>
      </vt:variant>
      <vt:variant>
        <vt:lpwstr/>
      </vt:variant>
      <vt:variant>
        <vt:i4>1179710</vt:i4>
      </vt:variant>
      <vt:variant>
        <vt:i4>219</vt:i4>
      </vt:variant>
      <vt:variant>
        <vt:i4>0</vt:i4>
      </vt:variant>
      <vt:variant>
        <vt:i4>5</vt:i4>
      </vt:variant>
      <vt:variant>
        <vt:lpwstr>http://www.guardian.co.uk/commentisfree/2012/oct/02/iran-nukes-deterrence</vt:lpwstr>
      </vt:variant>
      <vt:variant>
        <vt:lpwstr/>
      </vt:variant>
      <vt:variant>
        <vt:i4>118</vt:i4>
      </vt:variant>
      <vt:variant>
        <vt:i4>216</vt:i4>
      </vt:variant>
      <vt:variant>
        <vt:i4>0</vt:i4>
      </vt:variant>
      <vt:variant>
        <vt:i4>5</vt:i4>
      </vt:variant>
      <vt:variant>
        <vt:lpwstr>http://www.foreignaffairs.com/articles/137011/suzanne-maloney/obamas-counterproductive-new-iran-sanctions</vt:lpwstr>
      </vt:variant>
      <vt:variant>
        <vt:lpwstr/>
      </vt:variant>
      <vt:variant>
        <vt:i4>2949167</vt:i4>
      </vt:variant>
      <vt:variant>
        <vt:i4>213</vt:i4>
      </vt:variant>
      <vt:variant>
        <vt:i4>0</vt:i4>
      </vt:variant>
      <vt:variant>
        <vt:i4>5</vt:i4>
      </vt:variant>
      <vt:variant>
        <vt:lpwstr>http://www.cato.org/blog/iran-would-us-take-yes-answer</vt:lpwstr>
      </vt:variant>
      <vt:variant>
        <vt:lpwstr/>
      </vt:variant>
      <vt:variant>
        <vt:i4>4325398</vt:i4>
      </vt:variant>
      <vt:variant>
        <vt:i4>210</vt:i4>
      </vt:variant>
      <vt:variant>
        <vt:i4>0</vt:i4>
      </vt:variant>
      <vt:variant>
        <vt:i4>5</vt:i4>
      </vt:variant>
      <vt:variant>
        <vt:lpwstr>http://www.al-monitor.com/pulse/originals/2014/03/iran-sanctions-terrorism-second-front-nuclear.html</vt:lpwstr>
      </vt:variant>
      <vt:variant>
        <vt:lpwstr/>
      </vt:variant>
      <vt:variant>
        <vt:i4>1966193</vt:i4>
      </vt:variant>
      <vt:variant>
        <vt:i4>207</vt:i4>
      </vt:variant>
      <vt:variant>
        <vt:i4>0</vt:i4>
      </vt:variant>
      <vt:variant>
        <vt:i4>5</vt:i4>
      </vt:variant>
      <vt:variant>
        <vt:lpwstr>http://www.foreignpolicy.com/articles/2014/05/14/sanctions_did_not_force_iran_to_make_a_deal_nuclear_enrichment</vt:lpwstr>
      </vt:variant>
      <vt:variant>
        <vt:lpwstr/>
      </vt:variant>
      <vt:variant>
        <vt:i4>8323188</vt:i4>
      </vt:variant>
      <vt:variant>
        <vt:i4>204</vt:i4>
      </vt:variant>
      <vt:variant>
        <vt:i4>0</vt:i4>
      </vt:variant>
      <vt:variant>
        <vt:i4>5</vt:i4>
      </vt:variant>
      <vt:variant>
        <vt:lpwstr>http://www.cato.org/publications/commentary/iran-sanctions-leakage</vt:lpwstr>
      </vt:variant>
      <vt:variant>
        <vt:lpwstr/>
      </vt:variant>
      <vt:variant>
        <vt:i4>3211385</vt:i4>
      </vt:variant>
      <vt:variant>
        <vt:i4>201</vt:i4>
      </vt:variant>
      <vt:variant>
        <vt:i4>0</vt:i4>
      </vt:variant>
      <vt:variant>
        <vt:i4>5</vt:i4>
      </vt:variant>
      <vt:variant>
        <vt:lpwstr>http://www.law.georgetown.edu/academics/law-journals/gjil/recent/upload/zsx00313000973.PDF</vt:lpwstr>
      </vt:variant>
      <vt:variant>
        <vt:lpwstr/>
      </vt:variant>
      <vt:variant>
        <vt:i4>8126591</vt:i4>
      </vt:variant>
      <vt:variant>
        <vt:i4>198</vt:i4>
      </vt:variant>
      <vt:variant>
        <vt:i4>0</vt:i4>
      </vt:variant>
      <vt:variant>
        <vt:i4>5</vt:i4>
      </vt:variant>
      <vt:variant>
        <vt:lpwstr>http://www.foreignaffairs.com/articles/137731/kenneth-n-waltz/why-iran-should-get-the-bomb</vt:lpwstr>
      </vt:variant>
      <vt:variant>
        <vt:lpwstr/>
      </vt:variant>
      <vt:variant>
        <vt:i4>1441819</vt:i4>
      </vt:variant>
      <vt:variant>
        <vt:i4>195</vt:i4>
      </vt:variant>
      <vt:variant>
        <vt:i4>0</vt:i4>
      </vt:variant>
      <vt:variant>
        <vt:i4>5</vt:i4>
      </vt:variant>
      <vt:variant>
        <vt:lpwstr>http://fr.wikipedia.org/wiki/Universit%C3%A9_Columbia</vt:lpwstr>
      </vt:variant>
      <vt:variant>
        <vt:lpwstr/>
      </vt:variant>
      <vt:variant>
        <vt:i4>7929900</vt:i4>
      </vt:variant>
      <vt:variant>
        <vt:i4>192</vt:i4>
      </vt:variant>
      <vt:variant>
        <vt:i4>0</vt:i4>
      </vt:variant>
      <vt:variant>
        <vt:i4>5</vt:i4>
      </vt:variant>
      <vt:variant>
        <vt:lpwstr>http://fr.wikipedia.org/wiki/Universit%C3%A9_de_Californie_%C3%A0_Berkeley</vt:lpwstr>
      </vt:variant>
      <vt:variant>
        <vt:lpwstr/>
      </vt:variant>
      <vt:variant>
        <vt:i4>3211385</vt:i4>
      </vt:variant>
      <vt:variant>
        <vt:i4>189</vt:i4>
      </vt:variant>
      <vt:variant>
        <vt:i4>0</vt:i4>
      </vt:variant>
      <vt:variant>
        <vt:i4>5</vt:i4>
      </vt:variant>
      <vt:variant>
        <vt:lpwstr>http://www.law.georgetown.edu/academics/law-journals/gjil/recent/upload/zsx00313000973.PDF</vt:lpwstr>
      </vt:variant>
      <vt:variant>
        <vt:lpwstr/>
      </vt:variant>
      <vt:variant>
        <vt:i4>1572981</vt:i4>
      </vt:variant>
      <vt:variant>
        <vt:i4>186</vt:i4>
      </vt:variant>
      <vt:variant>
        <vt:i4>0</vt:i4>
      </vt:variant>
      <vt:variant>
        <vt:i4>5</vt:i4>
      </vt:variant>
      <vt:variant>
        <vt:lpwstr>http://www.cato.org/publications/commentary/failure-iranian-sanctions</vt:lpwstr>
      </vt:variant>
      <vt:variant>
        <vt:lpwstr/>
      </vt:variant>
      <vt:variant>
        <vt:i4>6684729</vt:i4>
      </vt:variant>
      <vt:variant>
        <vt:i4>183</vt:i4>
      </vt:variant>
      <vt:variant>
        <vt:i4>0</vt:i4>
      </vt:variant>
      <vt:variant>
        <vt:i4>5</vt:i4>
      </vt:variant>
      <vt:variant>
        <vt:lpwstr>http://www.fas.org/sgp/crs/mideast/RS20871.pdf</vt:lpwstr>
      </vt:variant>
      <vt:variant>
        <vt:lpwstr/>
      </vt:variant>
      <vt:variant>
        <vt:i4>720991</vt:i4>
      </vt:variant>
      <vt:variant>
        <vt:i4>180</vt:i4>
      </vt:variant>
      <vt:variant>
        <vt:i4>0</vt:i4>
      </vt:variant>
      <vt:variant>
        <vt:i4>5</vt:i4>
      </vt:variant>
      <vt:variant>
        <vt:lpwstr>http://www.merriam-webster.com/dictionary/policy?show=0&amp;t=1402599657</vt:lpwstr>
      </vt:variant>
      <vt:variant>
        <vt:lpwstr/>
      </vt:variant>
      <vt:variant>
        <vt:i4>1835133</vt:i4>
      </vt:variant>
      <vt:variant>
        <vt:i4>177</vt:i4>
      </vt:variant>
      <vt:variant>
        <vt:i4>0</vt:i4>
      </vt:variant>
      <vt:variant>
        <vt:i4>5</vt:i4>
      </vt:variant>
      <vt:variant>
        <vt:lpwstr>http://www.merriam-webster.com/dictionary/significant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2012-STOA-BB-012-AFF-SaudiArabia-SUBMITTED.docx</dc:title>
  <dc:creator>Chris Jeub</dc:creator>
  <cp:lastModifiedBy>Steven Vaughan</cp:lastModifiedBy>
  <cp:revision>38</cp:revision>
  <cp:lastPrinted>2014-07-05T10:25:00Z</cp:lastPrinted>
  <dcterms:created xsi:type="dcterms:W3CDTF">2022-09-11T20:56:00Z</dcterms:created>
  <dcterms:modified xsi:type="dcterms:W3CDTF">2022-12-19T12:46:00Z</dcterms:modified>
</cp:coreProperties>
</file>