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AD4FD" w14:textId="73285024" w:rsidR="00B64006" w:rsidRDefault="00C835FD">
      <w:pPr>
        <w:pStyle w:val="Title"/>
        <w:keepNext w:val="0"/>
        <w:keepLines w:val="0"/>
        <w:widowControl w:val="0"/>
        <w:pBdr>
          <w:top w:val="single" w:sz="24" w:space="1" w:color="000000"/>
          <w:bottom w:val="single" w:sz="4" w:space="1" w:color="595959"/>
        </w:pBdr>
        <w:shd w:val="clear" w:color="auto" w:fill="E6E6E6"/>
        <w:spacing w:after="240" w:line="240" w:lineRule="auto"/>
        <w:ind w:left="-720" w:right="-720"/>
        <w:jc w:val="center"/>
        <w:rPr>
          <w:rFonts w:ascii="Times New Roman" w:eastAsia="Times New Roman" w:hAnsi="Times New Roman" w:cs="Times New Roman"/>
          <w:b/>
          <w:smallCaps/>
          <w:sz w:val="32"/>
          <w:szCs w:val="32"/>
        </w:rPr>
      </w:pPr>
      <w:r>
        <w:rPr>
          <w:rFonts w:ascii="Times New Roman" w:eastAsia="Times New Roman" w:hAnsi="Times New Roman" w:cs="Times New Roman"/>
          <w:b/>
          <w:smallCaps/>
          <w:sz w:val="32"/>
          <w:szCs w:val="32"/>
        </w:rPr>
        <w:t>Negative</w:t>
      </w:r>
      <w:r w:rsidR="00000000">
        <w:rPr>
          <w:rFonts w:ascii="Times New Roman" w:eastAsia="Times New Roman" w:hAnsi="Times New Roman" w:cs="Times New Roman"/>
          <w:b/>
          <w:smallCaps/>
          <w:sz w:val="32"/>
          <w:szCs w:val="32"/>
        </w:rPr>
        <w:t xml:space="preserve"> Case: Advancement</w:t>
      </w:r>
    </w:p>
    <w:p w14:paraId="3739C859" w14:textId="77777777" w:rsidR="00B64006" w:rsidRDefault="000000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By Justin Dasher</w:t>
      </w:r>
    </w:p>
    <w:p w14:paraId="3EC7E163" w14:textId="77777777" w:rsidR="00B64006" w:rsidRDefault="00B64006">
      <w:pPr>
        <w:spacing w:line="240" w:lineRule="auto"/>
        <w:jc w:val="center"/>
        <w:rPr>
          <w:rFonts w:ascii="Times New Roman" w:eastAsia="Times New Roman" w:hAnsi="Times New Roman" w:cs="Times New Roman"/>
          <w:sz w:val="24"/>
          <w:szCs w:val="24"/>
        </w:rPr>
      </w:pPr>
    </w:p>
    <w:p w14:paraId="151E71C1" w14:textId="77777777" w:rsidR="00B64006" w:rsidRDefault="00000000">
      <w:pPr>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Resolved, Rationalism should be valued above empiricism.</w:t>
      </w:r>
      <w:r>
        <w:rPr>
          <w:noProof/>
        </w:rPr>
        <mc:AlternateContent>
          <mc:Choice Requires="wps">
            <w:drawing>
              <wp:anchor distT="0" distB="0" distL="114300" distR="114300" simplePos="0" relativeHeight="251658240" behindDoc="0" locked="0" layoutInCell="1" hidden="0" allowOverlap="1" wp14:anchorId="434F2D95" wp14:editId="4F948D1D">
                <wp:simplePos x="0" y="0"/>
                <wp:positionH relativeFrom="column">
                  <wp:posOffset>1</wp:posOffset>
                </wp:positionH>
                <wp:positionV relativeFrom="paragraph">
                  <wp:posOffset>287685</wp:posOffset>
                </wp:positionV>
                <wp:extent cx="5451475" cy="1664936"/>
                <wp:effectExtent l="0" t="0" r="0" b="0"/>
                <wp:wrapNone/>
                <wp:docPr id="1" name="Rectangle 1"/>
                <wp:cNvGraphicFramePr/>
                <a:graphic xmlns:a="http://schemas.openxmlformats.org/drawingml/2006/main">
                  <a:graphicData uri="http://schemas.microsoft.com/office/word/2010/wordprocessingShape">
                    <wps:wsp>
                      <wps:cNvSpPr/>
                      <wps:spPr>
                        <a:xfrm>
                          <a:off x="2625025" y="2996800"/>
                          <a:ext cx="5442000" cy="1647600"/>
                        </a:xfrm>
                        <a:prstGeom prst="rect">
                          <a:avLst/>
                        </a:prstGeom>
                        <a:solidFill>
                          <a:srgbClr val="D8D8D8"/>
                        </a:solidFill>
                        <a:ln w="9525" cap="flat" cmpd="sng">
                          <a:solidFill>
                            <a:schemeClr val="dk1"/>
                          </a:solidFill>
                          <a:prstDash val="solid"/>
                          <a:round/>
                          <a:headEnd type="none" w="sm" len="sm"/>
                          <a:tailEnd type="none" w="sm" len="sm"/>
                        </a:ln>
                      </wps:spPr>
                      <wps:txbx>
                        <w:txbxContent>
                          <w:p w14:paraId="69DF32C6" w14:textId="362ED5F2" w:rsidR="00B64006" w:rsidRDefault="00000000">
                            <w:pPr>
                              <w:spacing w:line="240" w:lineRule="auto"/>
                              <w:textDirection w:val="btLr"/>
                            </w:pPr>
                            <w:r>
                              <w:rPr>
                                <w:rFonts w:ascii="Times New Roman" w:eastAsia="Times New Roman" w:hAnsi="Times New Roman" w:cs="Times New Roman"/>
                                <w:color w:val="000000"/>
                                <w:sz w:val="20"/>
                              </w:rPr>
                              <w:t xml:space="preserve">This case focuses on the pragmatic uses for different theories of knowledge (epistemology). It argues that the central concern of your epistemology is how well it works in the world and thus how it can improve the lives of yourself and </w:t>
                            </w:r>
                            <w:r w:rsidR="00C835FD">
                              <w:rPr>
                                <w:rFonts w:ascii="Times New Roman" w:eastAsia="Times New Roman" w:hAnsi="Times New Roman" w:cs="Times New Roman"/>
                                <w:color w:val="000000"/>
                                <w:sz w:val="20"/>
                              </w:rPr>
                              <w:t>others. In</w:t>
                            </w:r>
                            <w:r>
                              <w:rPr>
                                <w:rFonts w:ascii="Times New Roman" w:eastAsia="Times New Roman" w:hAnsi="Times New Roman" w:cs="Times New Roman"/>
                                <w:color w:val="000000"/>
                                <w:sz w:val="20"/>
                              </w:rPr>
                              <w:t xml:space="preserve"> other words, it is empirical (sensory) knowledge that has allowed us to develop the technologies, medicine, and advancements that continue to improve the world and society around us. Whereas rationalism, by necessity, produces abstract logical truths that are of little to no value to the pursuits of science. This is done through an emphasis on what’s called the pragmatic maxim, which basically understood just means that we shouldn’t concern ourselves with abstract philosophy, or the development of complex theories of knowledge, instead we should ask ourselves what are the effects of our theories? Because empiricism has better effects in the field of science, it should be preferred.</w:t>
                            </w:r>
                          </w:p>
                        </w:txbxContent>
                      </wps:txbx>
                      <wps:bodyPr spcFirstLastPara="1" wrap="square" lIns="91425" tIns="45700" rIns="91425" bIns="45700" anchor="t" anchorCtr="0">
                        <a:noAutofit/>
                      </wps:bodyPr>
                    </wps:wsp>
                  </a:graphicData>
                </a:graphic>
              </wp:anchor>
            </w:drawing>
          </mc:Choice>
          <mc:Fallback>
            <w:pict>
              <v:rect w14:anchorId="434F2D95" id="Rectangle 1" o:spid="_x0000_s1026" style="position:absolute;margin-left:0;margin-top:22.65pt;width:429.25pt;height:131.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" fillcolor="#d8d8d8" strokecolor="black [3200]">
                <v:stroke startarrowwidth="narrow" startarrowlength="short" endarrowwidth="narrow" endarrowlength="short" joinstyle="round"/>
                <v:textbox inset="2.53958mm,1.2694mm,2.53958mm,1.2694mm">
                  <w:txbxContent>
                    <w:p w14:paraId="69DF32C6" w14:textId="362ED5F2" w:rsidR="00B64006" w:rsidRDefault="00000000">
                      <w:pPr>
                        <w:spacing w:line="240" w:lineRule="auto"/>
                        <w:textDirection w:val="btLr"/>
                      </w:pPr>
                      <w:r>
                        <w:rPr>
                          <w:rFonts w:ascii="Times New Roman" w:eastAsia="Times New Roman" w:hAnsi="Times New Roman" w:cs="Times New Roman"/>
                          <w:color w:val="000000"/>
                          <w:sz w:val="20"/>
                        </w:rPr>
                        <w:t xml:space="preserve">This case focuses on the pragmatic uses for different theories of knowledge (epistemology). It argues that the central concern of your epistemology is how well it works in the world and thus how it can improve the lives of yourself and </w:t>
                      </w:r>
                      <w:r w:rsidR="00C835FD">
                        <w:rPr>
                          <w:rFonts w:ascii="Times New Roman" w:eastAsia="Times New Roman" w:hAnsi="Times New Roman" w:cs="Times New Roman"/>
                          <w:color w:val="000000"/>
                          <w:sz w:val="20"/>
                        </w:rPr>
                        <w:t>others. In</w:t>
                      </w:r>
                      <w:r>
                        <w:rPr>
                          <w:rFonts w:ascii="Times New Roman" w:eastAsia="Times New Roman" w:hAnsi="Times New Roman" w:cs="Times New Roman"/>
                          <w:color w:val="000000"/>
                          <w:sz w:val="20"/>
                        </w:rPr>
                        <w:t xml:space="preserve"> other words, it is empirical (sensory) knowledge that has allowed us to develop the technologies, medicine, and advancements that continue to improve the world and society around us. Whereas rationalism, by necessity, produces abstract logical truths that are of little to no value to the pursuits of science. This is done through an emphasis on what’s called the pragmatic maxim, which basically understood just means that we shouldn’t concern ourselves with abstract philosophy, or the development of complex theories of knowledge, instead we should ask ourselves what are the effects of our theories? Because empiricism has better effects in the field of science, it should be preferred.</w:t>
                      </w:r>
                    </w:p>
                  </w:txbxContent>
                </v:textbox>
              </v:rect>
            </w:pict>
          </mc:Fallback>
        </mc:AlternateContent>
      </w:r>
    </w:p>
    <w:p w14:paraId="4BFEA3F9" w14:textId="77777777" w:rsidR="00B64006" w:rsidRDefault="00B64006">
      <w:pPr>
        <w:spacing w:line="240" w:lineRule="auto"/>
        <w:rPr>
          <w:rFonts w:ascii="Times New Roman" w:eastAsia="Times New Roman" w:hAnsi="Times New Roman" w:cs="Times New Roman"/>
          <w:sz w:val="24"/>
          <w:szCs w:val="24"/>
        </w:rPr>
      </w:pPr>
    </w:p>
    <w:p w14:paraId="02E55D67" w14:textId="77777777" w:rsidR="00B64006" w:rsidRDefault="00B64006">
      <w:pPr>
        <w:spacing w:line="240" w:lineRule="auto"/>
        <w:rPr>
          <w:rFonts w:ascii="Times New Roman" w:eastAsia="Times New Roman" w:hAnsi="Times New Roman" w:cs="Times New Roman"/>
          <w:sz w:val="24"/>
          <w:szCs w:val="24"/>
        </w:rPr>
      </w:pPr>
    </w:p>
    <w:p w14:paraId="343CF902" w14:textId="77777777" w:rsidR="00B64006" w:rsidRDefault="00B64006">
      <w:pPr>
        <w:spacing w:line="240" w:lineRule="auto"/>
        <w:rPr>
          <w:rFonts w:ascii="Times New Roman" w:eastAsia="Times New Roman" w:hAnsi="Times New Roman" w:cs="Times New Roman"/>
          <w:sz w:val="24"/>
          <w:szCs w:val="24"/>
        </w:rPr>
      </w:pPr>
    </w:p>
    <w:p w14:paraId="22298B3C" w14:textId="77777777" w:rsidR="00B64006" w:rsidRDefault="00B64006">
      <w:pPr>
        <w:spacing w:line="240" w:lineRule="auto"/>
        <w:rPr>
          <w:rFonts w:ascii="Times New Roman" w:eastAsia="Times New Roman" w:hAnsi="Times New Roman" w:cs="Times New Roman"/>
          <w:sz w:val="24"/>
          <w:szCs w:val="24"/>
        </w:rPr>
      </w:pPr>
    </w:p>
    <w:p w14:paraId="2ECF4E8C" w14:textId="77777777" w:rsidR="00B64006" w:rsidRDefault="00B64006">
      <w:pPr>
        <w:spacing w:line="240" w:lineRule="auto"/>
        <w:rPr>
          <w:rFonts w:ascii="Times New Roman" w:eastAsia="Times New Roman" w:hAnsi="Times New Roman" w:cs="Times New Roman"/>
          <w:sz w:val="24"/>
          <w:szCs w:val="24"/>
        </w:rPr>
      </w:pPr>
    </w:p>
    <w:p w14:paraId="62050ADA" w14:textId="77777777" w:rsidR="00B64006" w:rsidRDefault="00B64006">
      <w:pPr>
        <w:spacing w:line="240" w:lineRule="auto"/>
        <w:rPr>
          <w:rFonts w:ascii="Times New Roman" w:eastAsia="Times New Roman" w:hAnsi="Times New Roman" w:cs="Times New Roman"/>
          <w:sz w:val="24"/>
          <w:szCs w:val="24"/>
        </w:rPr>
      </w:pPr>
    </w:p>
    <w:p w14:paraId="767E3DA9" w14:textId="77777777" w:rsidR="00B64006" w:rsidRDefault="00B64006">
      <w:pPr>
        <w:spacing w:line="240" w:lineRule="auto"/>
        <w:rPr>
          <w:rFonts w:ascii="Times New Roman" w:eastAsia="Times New Roman" w:hAnsi="Times New Roman" w:cs="Times New Roman"/>
          <w:sz w:val="24"/>
          <w:szCs w:val="24"/>
        </w:rPr>
      </w:pPr>
    </w:p>
    <w:p w14:paraId="64106EE2" w14:textId="77777777" w:rsidR="00B64006" w:rsidRDefault="00B64006">
      <w:pPr>
        <w:spacing w:line="240" w:lineRule="auto"/>
        <w:rPr>
          <w:rFonts w:ascii="Times New Roman" w:eastAsia="Times New Roman" w:hAnsi="Times New Roman" w:cs="Times New Roman"/>
          <w:sz w:val="24"/>
          <w:szCs w:val="24"/>
        </w:rPr>
      </w:pPr>
    </w:p>
    <w:p w14:paraId="657AC2EB" w14:textId="77777777" w:rsidR="00B64006" w:rsidRDefault="00B64006">
      <w:pPr>
        <w:spacing w:line="240" w:lineRule="auto"/>
        <w:rPr>
          <w:rFonts w:ascii="Times New Roman" w:eastAsia="Times New Roman" w:hAnsi="Times New Roman" w:cs="Times New Roman"/>
          <w:sz w:val="24"/>
          <w:szCs w:val="24"/>
        </w:rPr>
      </w:pPr>
    </w:p>
    <w:p w14:paraId="3194A403" w14:textId="77777777" w:rsidR="00B64006" w:rsidRDefault="00B64006">
      <w:pPr>
        <w:spacing w:line="240" w:lineRule="auto"/>
        <w:rPr>
          <w:rFonts w:ascii="Times New Roman" w:eastAsia="Times New Roman" w:hAnsi="Times New Roman" w:cs="Times New Roman"/>
          <w:sz w:val="24"/>
          <w:szCs w:val="24"/>
        </w:rPr>
      </w:pPr>
    </w:p>
    <w:p w14:paraId="2E64DD7C" w14:textId="77777777" w:rsidR="00B64006" w:rsidRDefault="00B64006">
      <w:pPr>
        <w:spacing w:line="240" w:lineRule="auto"/>
        <w:rPr>
          <w:rFonts w:ascii="Times New Roman" w:eastAsia="Times New Roman" w:hAnsi="Times New Roman" w:cs="Times New Roman"/>
          <w:b/>
          <w:sz w:val="28"/>
          <w:szCs w:val="28"/>
        </w:rPr>
      </w:pPr>
    </w:p>
    <w:p w14:paraId="6E91A214" w14:textId="77777777" w:rsidR="00B64006" w:rsidRDefault="00000000">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Introduction</w:t>
      </w:r>
    </w:p>
    <w:p w14:paraId="6403D6C5" w14:textId="77777777" w:rsidR="00B64006" w:rsidRDefault="00B64006">
      <w:pPr>
        <w:spacing w:line="240" w:lineRule="auto"/>
        <w:rPr>
          <w:rFonts w:ascii="Times New Roman" w:eastAsia="Times New Roman" w:hAnsi="Times New Roman" w:cs="Times New Roman"/>
          <w:sz w:val="24"/>
          <w:szCs w:val="24"/>
        </w:rPr>
      </w:pPr>
    </w:p>
    <w:p w14:paraId="02532700" w14:textId="77777777" w:rsidR="00B64006" w:rsidRDefault="00000000">
      <w:pPr>
        <w:spacing w:line="24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We live in a world of incredible innovation, of brilliant designs and technologies. This is only possible through the exponential advancement of science over the past century… It is for this reason I stand ready to negate the resolution: resolved, </w:t>
      </w:r>
      <w:r>
        <w:rPr>
          <w:rFonts w:ascii="Times New Roman" w:eastAsia="Times New Roman" w:hAnsi="Times New Roman" w:cs="Times New Roman"/>
          <w:i/>
          <w:sz w:val="24"/>
          <w:szCs w:val="24"/>
        </w:rPr>
        <w:t>rationalism should be valued above empiricism.</w:t>
      </w:r>
    </w:p>
    <w:p w14:paraId="4B0BDFE6" w14:textId="77777777" w:rsidR="00B64006" w:rsidRDefault="00B64006">
      <w:pPr>
        <w:spacing w:line="240" w:lineRule="auto"/>
        <w:rPr>
          <w:rFonts w:ascii="Times New Roman" w:eastAsia="Times New Roman" w:hAnsi="Times New Roman" w:cs="Times New Roman"/>
          <w:b/>
          <w:sz w:val="28"/>
          <w:szCs w:val="28"/>
        </w:rPr>
      </w:pPr>
    </w:p>
    <w:p w14:paraId="21995D8A" w14:textId="77777777" w:rsidR="00B64006" w:rsidRDefault="00000000">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Before we go any further, let's be clear on </w:t>
      </w:r>
      <w:proofErr w:type="gramStart"/>
      <w:r>
        <w:rPr>
          <w:rFonts w:ascii="Times New Roman" w:eastAsia="Times New Roman" w:hAnsi="Times New Roman" w:cs="Times New Roman"/>
          <w:sz w:val="24"/>
          <w:szCs w:val="24"/>
        </w:rPr>
        <w:t>some</w:t>
      </w:r>
      <w:proofErr w:type="gramEnd"/>
    </w:p>
    <w:p w14:paraId="13A63F97" w14:textId="77777777" w:rsidR="00B64006" w:rsidRDefault="00B64006">
      <w:pPr>
        <w:spacing w:line="240" w:lineRule="auto"/>
        <w:rPr>
          <w:rFonts w:ascii="Times New Roman" w:eastAsia="Times New Roman" w:hAnsi="Times New Roman" w:cs="Times New Roman"/>
          <w:sz w:val="24"/>
          <w:szCs w:val="24"/>
        </w:rPr>
      </w:pPr>
    </w:p>
    <w:p w14:paraId="6BE25021" w14:textId="77777777" w:rsidR="00B64006" w:rsidRDefault="0000000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Definitions </w:t>
      </w:r>
    </w:p>
    <w:p w14:paraId="6428FEBE" w14:textId="77777777" w:rsidR="00B64006" w:rsidRDefault="00000000">
      <w:pPr>
        <w:shd w:val="clear" w:color="auto" w:fill="FFFFFF"/>
        <w:spacing w:line="240" w:lineRule="auto"/>
        <w:ind w:left="288"/>
        <w:rPr>
          <w:rFonts w:ascii="Times New Roman" w:eastAsia="Times New Roman" w:hAnsi="Times New Roman" w:cs="Times New Roman"/>
          <w:i/>
          <w:color w:val="202124"/>
          <w:sz w:val="20"/>
          <w:szCs w:val="20"/>
        </w:rPr>
      </w:pPr>
      <w:r>
        <w:rPr>
          <w:rFonts w:ascii="Times New Roman" w:eastAsia="Times New Roman" w:hAnsi="Times New Roman" w:cs="Times New Roman"/>
          <w:i/>
          <w:color w:val="202124"/>
          <w:sz w:val="20"/>
          <w:szCs w:val="20"/>
        </w:rPr>
        <w:t xml:space="preserve">Defined by </w:t>
      </w:r>
      <w:r>
        <w:rPr>
          <w:rFonts w:ascii="Times New Roman" w:eastAsia="Times New Roman" w:hAnsi="Times New Roman" w:cs="Times New Roman"/>
          <w:b/>
          <w:i/>
          <w:color w:val="202124"/>
          <w:sz w:val="20"/>
          <w:szCs w:val="20"/>
        </w:rPr>
        <w:t>Collins English dictionary</w:t>
      </w:r>
      <w:r>
        <w:rPr>
          <w:rFonts w:ascii="Times New Roman" w:eastAsia="Times New Roman" w:hAnsi="Times New Roman" w:cs="Times New Roman"/>
          <w:i/>
          <w:color w:val="202124"/>
          <w:sz w:val="20"/>
          <w:szCs w:val="20"/>
        </w:rPr>
        <w:t>, “</w:t>
      </w:r>
      <w:r>
        <w:rPr>
          <w:rFonts w:ascii="Times New Roman" w:eastAsia="Times New Roman" w:hAnsi="Times New Roman" w:cs="Times New Roman"/>
          <w:b/>
          <w:i/>
          <w:sz w:val="20"/>
          <w:szCs w:val="20"/>
          <w:u w:val="single"/>
        </w:rPr>
        <w:t>Empiricism</w:t>
      </w:r>
      <w:r>
        <w:rPr>
          <w:rFonts w:ascii="Times New Roman" w:eastAsia="Times New Roman" w:hAnsi="Times New Roman" w:cs="Times New Roman"/>
          <w:i/>
          <w:sz w:val="20"/>
          <w:szCs w:val="20"/>
          <w:u w:val="single"/>
        </w:rPr>
        <w:t xml:space="preserve"> is the belief that people should rely on practical experience and experiments, rather than on theories, as a basis for knowledge</w:t>
      </w:r>
      <w:r>
        <w:rPr>
          <w:rFonts w:ascii="Times New Roman" w:eastAsia="Times New Roman" w:hAnsi="Times New Roman" w:cs="Times New Roman"/>
          <w:i/>
          <w:sz w:val="20"/>
          <w:szCs w:val="20"/>
        </w:rPr>
        <w:t>. Empiricism, Collins English Dictionary, 2023, (last accessed 9/30/2023) (</w:t>
      </w:r>
      <w:hyperlink r:id="rId6">
        <w:r>
          <w:rPr>
            <w:rFonts w:ascii="Times New Roman" w:eastAsia="Times New Roman" w:hAnsi="Times New Roman" w:cs="Times New Roman"/>
            <w:i/>
            <w:color w:val="1155CC"/>
            <w:sz w:val="20"/>
            <w:szCs w:val="20"/>
            <w:u w:val="single"/>
          </w:rPr>
          <w:t>https://www.collinsdictionary.com/us/dictionary/english/empiricism</w:t>
        </w:r>
      </w:hyperlink>
      <w:r>
        <w:rPr>
          <w:rFonts w:ascii="Times New Roman" w:eastAsia="Times New Roman" w:hAnsi="Times New Roman" w:cs="Times New Roman"/>
          <w:i/>
          <w:color w:val="202124"/>
          <w:sz w:val="20"/>
          <w:szCs w:val="20"/>
        </w:rPr>
        <w:t xml:space="preserve">). With a history spanning almost 200 years, Collins </w:t>
      </w:r>
      <w:proofErr w:type="gramStart"/>
      <w:r>
        <w:rPr>
          <w:rFonts w:ascii="Times New Roman" w:eastAsia="Times New Roman" w:hAnsi="Times New Roman" w:cs="Times New Roman"/>
          <w:i/>
          <w:color w:val="202124"/>
          <w:sz w:val="20"/>
          <w:szCs w:val="20"/>
        </w:rPr>
        <w:t>remain</w:t>
      </w:r>
      <w:proofErr w:type="gramEnd"/>
      <w:r>
        <w:rPr>
          <w:rFonts w:ascii="Times New Roman" w:eastAsia="Times New Roman" w:hAnsi="Times New Roman" w:cs="Times New Roman"/>
          <w:i/>
          <w:color w:val="202124"/>
          <w:sz w:val="20"/>
          <w:szCs w:val="20"/>
        </w:rPr>
        <w:t xml:space="preserve"> pioneering dictionary publishers today: our dictionaries are easy to use and up to date, and benefit from extensive language research using the Collins Corpus. Regularly updated, and containing over 4.5 billion words, this living language resource helps Collins track and monitor language change, allowing us to identify the new words, phrases, and meanings that spring up every day. This ensures that we offer an unparalleled resource for word lovers, word gamers, and word geeks everywhere.</w:t>
      </w:r>
    </w:p>
    <w:p w14:paraId="13C1A980" w14:textId="77777777" w:rsidR="00B64006" w:rsidRDefault="00B64006">
      <w:pPr>
        <w:shd w:val="clear" w:color="auto" w:fill="FFFFFF"/>
        <w:spacing w:line="240" w:lineRule="auto"/>
        <w:ind w:left="288"/>
        <w:rPr>
          <w:rFonts w:ascii="Times New Roman" w:eastAsia="Times New Roman" w:hAnsi="Times New Roman" w:cs="Times New Roman"/>
          <w:i/>
          <w:color w:val="202124"/>
          <w:sz w:val="20"/>
          <w:szCs w:val="20"/>
        </w:rPr>
      </w:pPr>
    </w:p>
    <w:p w14:paraId="07904B40" w14:textId="77777777" w:rsidR="00B64006" w:rsidRDefault="00000000">
      <w:pPr>
        <w:keepNext/>
        <w:keepLines/>
        <w:spacing w:after="120" w:line="240" w:lineRule="auto"/>
        <w:ind w:left="288"/>
        <w:rPr>
          <w:rFonts w:ascii="Times New Roman" w:eastAsia="Times New Roman" w:hAnsi="Times New Roman" w:cs="Times New Roman"/>
          <w:i/>
          <w:sz w:val="20"/>
          <w:szCs w:val="20"/>
        </w:rPr>
      </w:pPr>
      <w:r>
        <w:rPr>
          <w:rFonts w:ascii="Times New Roman" w:eastAsia="Times New Roman" w:hAnsi="Times New Roman" w:cs="Times New Roman"/>
          <w:b/>
          <w:i/>
          <w:sz w:val="20"/>
          <w:szCs w:val="20"/>
        </w:rPr>
        <w:t xml:space="preserve">Rationalism </w:t>
      </w:r>
      <w:r>
        <w:rPr>
          <w:rFonts w:ascii="Times New Roman" w:eastAsia="Times New Roman" w:hAnsi="Times New Roman" w:cs="Times New Roman"/>
          <w:i/>
          <w:sz w:val="20"/>
          <w:szCs w:val="20"/>
        </w:rPr>
        <w:t xml:space="preserve">is defined by the </w:t>
      </w:r>
      <w:r>
        <w:rPr>
          <w:rFonts w:ascii="Times New Roman" w:eastAsia="Times New Roman" w:hAnsi="Times New Roman" w:cs="Times New Roman"/>
          <w:b/>
          <w:i/>
          <w:sz w:val="20"/>
          <w:szCs w:val="20"/>
        </w:rPr>
        <w:t>Merriam-Webster dictionary</w:t>
      </w:r>
      <w:r>
        <w:rPr>
          <w:rFonts w:ascii="Times New Roman" w:eastAsia="Times New Roman" w:hAnsi="Times New Roman" w:cs="Times New Roman"/>
          <w:i/>
          <w:sz w:val="20"/>
          <w:szCs w:val="20"/>
        </w:rPr>
        <w:t xml:space="preserve"> as </w:t>
      </w:r>
      <w:r>
        <w:rPr>
          <w:rFonts w:ascii="Times New Roman" w:eastAsia="Times New Roman" w:hAnsi="Times New Roman" w:cs="Times New Roman"/>
          <w:i/>
          <w:sz w:val="20"/>
          <w:szCs w:val="20"/>
          <w:u w:val="single"/>
        </w:rPr>
        <w:t>“</w:t>
      </w:r>
      <w:r>
        <w:rPr>
          <w:rFonts w:ascii="Times New Roman" w:eastAsia="Times New Roman" w:hAnsi="Times New Roman" w:cs="Times New Roman"/>
          <w:color w:val="202124"/>
          <w:sz w:val="21"/>
          <w:szCs w:val="21"/>
          <w:u w:val="single"/>
        </w:rPr>
        <w:t xml:space="preserve">The theory that reason rather than experience is the foundation of </w:t>
      </w:r>
      <w:hyperlink r:id="rId7">
        <w:r>
          <w:rPr>
            <w:rFonts w:ascii="Times New Roman" w:eastAsia="Times New Roman" w:hAnsi="Times New Roman" w:cs="Times New Roman"/>
            <w:color w:val="1155CC"/>
            <w:sz w:val="21"/>
            <w:szCs w:val="21"/>
            <w:u w:val="single"/>
          </w:rPr>
          <w:t>certainty</w:t>
        </w:r>
      </w:hyperlink>
      <w:r>
        <w:rPr>
          <w:rFonts w:ascii="Times New Roman" w:eastAsia="Times New Roman" w:hAnsi="Times New Roman" w:cs="Times New Roman"/>
          <w:color w:val="202124"/>
          <w:sz w:val="21"/>
          <w:szCs w:val="21"/>
          <w:u w:val="single"/>
        </w:rPr>
        <w:t xml:space="preserve"> in knowledge.</w:t>
      </w:r>
      <w:r>
        <w:rPr>
          <w:rFonts w:ascii="Times New Roman" w:eastAsia="Times New Roman" w:hAnsi="Times New Roman" w:cs="Times New Roman"/>
          <w:i/>
          <w:sz w:val="20"/>
          <w:szCs w:val="20"/>
          <w:u w:val="single"/>
        </w:rPr>
        <w:t>”</w:t>
      </w:r>
      <w:r>
        <w:rPr>
          <w:rFonts w:ascii="Times New Roman" w:eastAsia="Times New Roman" w:hAnsi="Times New Roman" w:cs="Times New Roman"/>
          <w:i/>
          <w:sz w:val="20"/>
          <w:szCs w:val="20"/>
        </w:rPr>
        <w:t xml:space="preserve"> Rationalism, Merriam-Webster (last accessed 9/30/2023) (https://www.merriam-webster.com/dictionary/rationalism). Merriam Webster has been publishing dictionaries since 1847, and the Merriam-Webster.com Dictionary is a unique online-only reference, which was originally based on Merriam-Webster's Collegiate Dictionary, Eleventh Edition.</w:t>
      </w:r>
    </w:p>
    <w:p w14:paraId="45A38F1F" w14:textId="77777777" w:rsidR="00B64006" w:rsidRDefault="00B64006">
      <w:pPr>
        <w:spacing w:line="240" w:lineRule="auto"/>
        <w:rPr>
          <w:rFonts w:ascii="Times New Roman" w:eastAsia="Times New Roman" w:hAnsi="Times New Roman" w:cs="Times New Roman"/>
          <w:sz w:val="24"/>
          <w:szCs w:val="24"/>
        </w:rPr>
      </w:pPr>
    </w:p>
    <w:p w14:paraId="2EB66CEF" w14:textId="77777777" w:rsidR="00B64006"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With those out of the way, it is worth discussing one point of general resolution analysis:</w:t>
      </w:r>
    </w:p>
    <w:p w14:paraId="277DCA0B" w14:textId="77777777" w:rsidR="00B64006" w:rsidRDefault="00B64006">
      <w:pPr>
        <w:spacing w:line="240" w:lineRule="auto"/>
        <w:rPr>
          <w:rFonts w:ascii="Times New Roman" w:eastAsia="Times New Roman" w:hAnsi="Times New Roman" w:cs="Times New Roman"/>
          <w:sz w:val="24"/>
          <w:szCs w:val="24"/>
        </w:rPr>
      </w:pPr>
    </w:p>
    <w:p w14:paraId="1FBCCAD6" w14:textId="77777777" w:rsidR="00B64006" w:rsidRDefault="0000000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Resolutional Analysis: Theories of Knowledge</w:t>
      </w:r>
    </w:p>
    <w:p w14:paraId="28BE281E" w14:textId="77777777" w:rsidR="00B64006"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debate centers on a comparison of two theories of knowledge, rationalism which says reason alone is the source of knowledge and empiricism which claims the central source of knowledge is the senses.</w:t>
      </w:r>
    </w:p>
    <w:p w14:paraId="2215DF77" w14:textId="77777777" w:rsidR="00B64006" w:rsidRDefault="00B64006">
      <w:pPr>
        <w:spacing w:line="240" w:lineRule="auto"/>
        <w:rPr>
          <w:rFonts w:ascii="Times New Roman" w:eastAsia="Times New Roman" w:hAnsi="Times New Roman" w:cs="Times New Roman"/>
          <w:sz w:val="24"/>
          <w:szCs w:val="24"/>
        </w:rPr>
      </w:pPr>
    </w:p>
    <w:p w14:paraId="3C2AA688" w14:textId="77777777" w:rsidR="00B64006" w:rsidRDefault="0000000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Value: Scientific Advancement</w:t>
      </w:r>
    </w:p>
    <w:p w14:paraId="4B438220" w14:textId="77777777" w:rsidR="00B64006" w:rsidRDefault="00000000">
      <w:pPr>
        <w:spacing w:line="240" w:lineRule="auto"/>
        <w:ind w:left="288"/>
        <w:rPr>
          <w:rFonts w:ascii="Times New Roman" w:eastAsia="Times New Roman" w:hAnsi="Times New Roman" w:cs="Times New Roman"/>
          <w:i/>
          <w:sz w:val="20"/>
          <w:szCs w:val="20"/>
        </w:rPr>
      </w:pPr>
      <w:r>
        <w:rPr>
          <w:rFonts w:ascii="Times New Roman" w:eastAsia="Times New Roman" w:hAnsi="Times New Roman" w:cs="Times New Roman"/>
          <w:sz w:val="20"/>
          <w:szCs w:val="20"/>
        </w:rPr>
        <w:t>According to</w:t>
      </w:r>
      <w:r>
        <w:rPr>
          <w:rFonts w:ascii="Times New Roman" w:eastAsia="Times New Roman" w:hAnsi="Times New Roman" w:cs="Times New Roman"/>
          <w:b/>
          <w:sz w:val="20"/>
          <w:szCs w:val="20"/>
        </w:rPr>
        <w:t xml:space="preserve"> the Government of Canada, </w:t>
      </w:r>
      <w:r>
        <w:rPr>
          <w:rFonts w:ascii="Times New Roman" w:eastAsia="Times New Roman" w:hAnsi="Times New Roman" w:cs="Times New Roman"/>
          <w:sz w:val="20"/>
          <w:szCs w:val="20"/>
        </w:rPr>
        <w:t>"</w:t>
      </w:r>
      <w:r>
        <w:rPr>
          <w:rFonts w:ascii="Times New Roman" w:eastAsia="Times New Roman" w:hAnsi="Times New Roman" w:cs="Times New Roman"/>
          <w:sz w:val="20"/>
          <w:szCs w:val="20"/>
          <w:u w:val="single"/>
        </w:rPr>
        <w:t>Scientific or technological advancement is the generation of information or the discovery of knowledge that advances the understanding of scientific relations or technology.</w:t>
      </w:r>
      <w:r>
        <w:rPr>
          <w:rFonts w:ascii="Times New Roman" w:eastAsia="Times New Roman" w:hAnsi="Times New Roman" w:cs="Times New Roman"/>
          <w:sz w:val="20"/>
          <w:szCs w:val="20"/>
        </w:rPr>
        <w:t xml:space="preserve"> as</w:t>
      </w:r>
      <w:r>
        <w:rPr>
          <w:rFonts w:ascii="Times New Roman" w:eastAsia="Times New Roman" w:hAnsi="Times New Roman" w:cs="Times New Roman"/>
          <w:i/>
          <w:sz w:val="20"/>
          <w:szCs w:val="20"/>
        </w:rPr>
        <w:t xml:space="preserve"> (The government of Canada is the body responsible for the federal administration of Canada. A constitutional monarchy, the Crown is the corporation sole, assuming distinct roles: the executive, as the Crown-in-Council; the legislature, as the Crown-in-Parliament; and the courts, as the Crown-on-the-Bench.)</w:t>
      </w:r>
    </w:p>
    <w:p w14:paraId="77E3F3D7" w14:textId="77777777" w:rsidR="00B64006" w:rsidRDefault="00000000">
      <w:pPr>
        <w:spacing w:line="240" w:lineRule="auto"/>
        <w:ind w:left="288"/>
        <w:rPr>
          <w:rFonts w:ascii="Times New Roman" w:eastAsia="Times New Roman" w:hAnsi="Times New Roman" w:cs="Times New Roman"/>
          <w:sz w:val="20"/>
          <w:szCs w:val="20"/>
        </w:rPr>
      </w:pPr>
      <w:r>
        <w:rPr>
          <w:rFonts w:ascii="Times New Roman" w:eastAsia="Times New Roman" w:hAnsi="Times New Roman" w:cs="Times New Roman"/>
          <w:i/>
          <w:sz w:val="20"/>
          <w:szCs w:val="20"/>
        </w:rPr>
        <w:t>July 15, 2015, Canada Revenue Agency, Scientific Research and Experimental Development Tax Incentive Program, accessed September 30, 2023, h</w:t>
      </w:r>
      <w:hyperlink r:id="rId8">
        <w:r>
          <w:rPr>
            <w:rFonts w:ascii="Times New Roman" w:eastAsia="Times New Roman" w:hAnsi="Times New Roman" w:cs="Times New Roman"/>
            <w:i/>
            <w:color w:val="1155CC"/>
            <w:sz w:val="20"/>
            <w:szCs w:val="20"/>
            <w:u w:val="single"/>
          </w:rPr>
          <w:t>ttps://www.canada.ca/en/revenue-agency/services/scientific-research-experimental-development-tax-incentive-program/glossary.html</w:t>
        </w:r>
      </w:hyperlink>
      <w:r>
        <w:rPr>
          <w:rFonts w:ascii="Times New Roman" w:eastAsia="Times New Roman" w:hAnsi="Times New Roman" w:cs="Times New Roman"/>
          <w:i/>
          <w:sz w:val="20"/>
          <w:szCs w:val="20"/>
        </w:rPr>
        <w:t xml:space="preserve"> </w:t>
      </w:r>
    </w:p>
    <w:p w14:paraId="7F0E86B9" w14:textId="77777777" w:rsidR="00B64006"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All of us benefit immensely from the scientific developments of earlier generations, think of modern medicine, of the incredible developments in engineering, or physics. One of the best ways to enable flourishing is through advancement. This is only possible when we have the right theory of knowledge. Thus, the question we ought to ask ourselves when evaluating rationalism and empiricism, is does it achieve advancement? </w:t>
      </w:r>
    </w:p>
    <w:p w14:paraId="6B535EB7" w14:textId="77777777" w:rsidR="00B64006" w:rsidRDefault="00B64006">
      <w:pPr>
        <w:spacing w:line="240" w:lineRule="auto"/>
        <w:rPr>
          <w:rFonts w:ascii="Times New Roman" w:eastAsia="Times New Roman" w:hAnsi="Times New Roman" w:cs="Times New Roman"/>
          <w:sz w:val="24"/>
          <w:szCs w:val="24"/>
        </w:rPr>
      </w:pPr>
    </w:p>
    <w:p w14:paraId="786587E4" w14:textId="77777777" w:rsidR="00B64006" w:rsidRDefault="0000000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Criterion: The Pragmatic Maxim </w:t>
      </w:r>
    </w:p>
    <w:p w14:paraId="6A1B27F1" w14:textId="77777777" w:rsidR="00B64006" w:rsidRDefault="00000000">
      <w:pPr>
        <w:spacing w:line="240" w:lineRule="auto"/>
        <w:rPr>
          <w:rFonts w:ascii="Times New Roman" w:eastAsia="Times New Roman" w:hAnsi="Times New Roman" w:cs="Times New Roman"/>
          <w:color w:val="1A1A1A"/>
          <w:sz w:val="25"/>
          <w:szCs w:val="25"/>
          <w:highlight w:val="white"/>
          <w:u w:val="single"/>
        </w:rPr>
      </w:pPr>
      <w:r>
        <w:rPr>
          <w:rFonts w:ascii="Times New Roman" w:eastAsia="Times New Roman" w:hAnsi="Times New Roman" w:cs="Times New Roman"/>
          <w:sz w:val="24"/>
          <w:szCs w:val="24"/>
        </w:rPr>
        <w:t xml:space="preserve">The pragmatic maxim is explained by the Philosopher Charles Peirce the following way, </w:t>
      </w:r>
      <w:r>
        <w:rPr>
          <w:rFonts w:ascii="Times New Roman" w:eastAsia="Times New Roman" w:hAnsi="Times New Roman" w:cs="Times New Roman"/>
          <w:sz w:val="24"/>
          <w:szCs w:val="24"/>
          <w:u w:val="single"/>
        </w:rPr>
        <w:t>“</w:t>
      </w:r>
      <w:r>
        <w:rPr>
          <w:rFonts w:ascii="Times New Roman" w:eastAsia="Times New Roman" w:hAnsi="Times New Roman" w:cs="Times New Roman"/>
          <w:color w:val="1A1A1A"/>
          <w:sz w:val="25"/>
          <w:szCs w:val="25"/>
          <w:highlight w:val="white"/>
          <w:u w:val="single"/>
        </w:rPr>
        <w:t xml:space="preserve">Consider what effects, which might conceivably have practical bearings, we conceive the object of our conception to have. Then, our conception of those effects is the whole of our conception of the object.” </w:t>
      </w:r>
    </w:p>
    <w:p w14:paraId="2ED83AF8" w14:textId="77777777" w:rsidR="00B64006" w:rsidRDefault="00000000">
      <w:pPr>
        <w:ind w:left="288"/>
        <w:rPr>
          <w:rFonts w:ascii="Times New Roman" w:eastAsia="Times New Roman" w:hAnsi="Times New Roman" w:cs="Times New Roman"/>
          <w:i/>
          <w:sz w:val="20"/>
          <w:szCs w:val="20"/>
        </w:rPr>
      </w:pPr>
      <w:r>
        <w:rPr>
          <w:rFonts w:ascii="Times New Roman" w:eastAsia="Times New Roman" w:hAnsi="Times New Roman" w:cs="Times New Roman"/>
          <w:sz w:val="20"/>
          <w:szCs w:val="20"/>
          <w:u w:val="single"/>
        </w:rPr>
        <w:t>Stanford Encyclopedia of Philosophy</w:t>
      </w:r>
      <w:r>
        <w:rPr>
          <w:rFonts w:ascii="Times New Roman" w:eastAsia="Times New Roman" w:hAnsi="Times New Roman" w:cs="Times New Roman"/>
          <w:sz w:val="20"/>
          <w:szCs w:val="20"/>
        </w:rPr>
        <w:t xml:space="preserve">, Updated 2021 </w:t>
      </w:r>
      <w:r>
        <w:rPr>
          <w:rFonts w:ascii="Times New Roman" w:eastAsia="Times New Roman" w:hAnsi="Times New Roman" w:cs="Times New Roman"/>
          <w:i/>
          <w:sz w:val="20"/>
          <w:szCs w:val="20"/>
        </w:rPr>
        <w:t xml:space="preserve">(The Stanford Encyclopedia of Philosophy combines an online encyclopedia of philosophy with peer-reviewed publication of original papers in philosophy, freely accessible to Internet users. It is maintained by Stanford University.) plato.stanford.edu “Pragmatism” </w:t>
      </w:r>
      <w:r>
        <w:rPr>
          <w:rFonts w:ascii="Times New Roman" w:eastAsia="Times New Roman" w:hAnsi="Times New Roman" w:cs="Times New Roman"/>
          <w:i/>
          <w:color w:val="1A1A1A"/>
          <w:sz w:val="20"/>
          <w:szCs w:val="20"/>
          <w:highlight w:val="white"/>
        </w:rPr>
        <w:t xml:space="preserve">Sat Aug 16, </w:t>
      </w:r>
      <w:proofErr w:type="gramStart"/>
      <w:r>
        <w:rPr>
          <w:rFonts w:ascii="Times New Roman" w:eastAsia="Times New Roman" w:hAnsi="Times New Roman" w:cs="Times New Roman"/>
          <w:i/>
          <w:color w:val="1A1A1A"/>
          <w:sz w:val="20"/>
          <w:szCs w:val="20"/>
          <w:highlight w:val="white"/>
        </w:rPr>
        <w:t>2008</w:t>
      </w:r>
      <w:proofErr w:type="gramEnd"/>
      <w:r>
        <w:rPr>
          <w:rFonts w:ascii="Times New Roman" w:eastAsia="Times New Roman" w:hAnsi="Times New Roman" w:cs="Times New Roman"/>
          <w:i/>
          <w:sz w:val="20"/>
          <w:szCs w:val="20"/>
        </w:rPr>
        <w:t xml:space="preserve"> https://plato.stanford.edu/entries/pragmatism/#PragMaxiPeir</w:t>
      </w:r>
    </w:p>
    <w:p w14:paraId="385AFD95" w14:textId="77777777" w:rsidR="00B64006" w:rsidRDefault="00000000">
      <w:pPr>
        <w:spacing w:line="240" w:lineRule="auto"/>
        <w:rPr>
          <w:rFonts w:ascii="Times New Roman" w:eastAsia="Times New Roman" w:hAnsi="Times New Roman" w:cs="Times New Roman"/>
          <w:color w:val="1A1A1A"/>
          <w:sz w:val="25"/>
          <w:szCs w:val="25"/>
          <w:highlight w:val="white"/>
        </w:rPr>
      </w:pPr>
      <w:r>
        <w:rPr>
          <w:rFonts w:ascii="Times New Roman" w:eastAsia="Times New Roman" w:hAnsi="Times New Roman" w:cs="Times New Roman"/>
          <w:color w:val="1A1A1A"/>
          <w:sz w:val="25"/>
          <w:szCs w:val="25"/>
          <w:highlight w:val="white"/>
        </w:rPr>
        <w:t xml:space="preserve">In other words, the central thing we should consider about our theories of knowledge, in the realm of science, philosophy, or medicine </w:t>
      </w:r>
      <w:proofErr w:type="spellStart"/>
      <w:r>
        <w:rPr>
          <w:rFonts w:ascii="Times New Roman" w:eastAsia="Times New Roman" w:hAnsi="Times New Roman" w:cs="Times New Roman"/>
          <w:color w:val="1A1A1A"/>
          <w:sz w:val="25"/>
          <w:szCs w:val="25"/>
          <w:highlight w:val="white"/>
        </w:rPr>
        <w:t>etc</w:t>
      </w:r>
      <w:proofErr w:type="spellEnd"/>
      <w:r>
        <w:rPr>
          <w:rFonts w:ascii="Times New Roman" w:eastAsia="Times New Roman" w:hAnsi="Times New Roman" w:cs="Times New Roman"/>
          <w:color w:val="1A1A1A"/>
          <w:sz w:val="25"/>
          <w:szCs w:val="25"/>
          <w:highlight w:val="white"/>
        </w:rPr>
        <w:t xml:space="preserve">, is their effects in the world. If we want to promote scientific advancement, the </w:t>
      </w:r>
      <w:proofErr w:type="gramStart"/>
      <w:r>
        <w:rPr>
          <w:rFonts w:ascii="Times New Roman" w:eastAsia="Times New Roman" w:hAnsi="Times New Roman" w:cs="Times New Roman"/>
          <w:color w:val="1A1A1A"/>
          <w:sz w:val="25"/>
          <w:szCs w:val="25"/>
          <w:highlight w:val="white"/>
        </w:rPr>
        <w:t>ultimate goal</w:t>
      </w:r>
      <w:proofErr w:type="gramEnd"/>
      <w:r>
        <w:rPr>
          <w:rFonts w:ascii="Times New Roman" w:eastAsia="Times New Roman" w:hAnsi="Times New Roman" w:cs="Times New Roman"/>
          <w:color w:val="1A1A1A"/>
          <w:sz w:val="25"/>
          <w:szCs w:val="25"/>
          <w:highlight w:val="white"/>
        </w:rPr>
        <w:t xml:space="preserve"> of inquiry should be progress. The question we should ask ourselves as we develop new scientific models is how well does this work in the real world? And what is its effect on science? </w:t>
      </w:r>
    </w:p>
    <w:p w14:paraId="15BF0D88" w14:textId="77777777" w:rsidR="00B64006" w:rsidRDefault="00B64006">
      <w:pPr>
        <w:spacing w:line="240" w:lineRule="auto"/>
        <w:rPr>
          <w:rFonts w:ascii="Times New Roman" w:eastAsia="Times New Roman" w:hAnsi="Times New Roman" w:cs="Times New Roman"/>
          <w:color w:val="1A1A1A"/>
          <w:sz w:val="25"/>
          <w:szCs w:val="25"/>
          <w:highlight w:val="white"/>
        </w:rPr>
      </w:pPr>
    </w:p>
    <w:p w14:paraId="5D76CA0F" w14:textId="77777777" w:rsidR="00B64006" w:rsidRDefault="0000000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Contention 1: Rationalism Fails the Pragmatic Maxim</w:t>
      </w:r>
    </w:p>
    <w:p w14:paraId="31328F5F" w14:textId="77777777" w:rsidR="00B64006" w:rsidRDefault="00B64006">
      <w:pPr>
        <w:spacing w:line="240" w:lineRule="auto"/>
        <w:rPr>
          <w:rFonts w:ascii="Times New Roman" w:eastAsia="Times New Roman" w:hAnsi="Times New Roman" w:cs="Times New Roman"/>
          <w:sz w:val="24"/>
          <w:szCs w:val="24"/>
        </w:rPr>
      </w:pPr>
    </w:p>
    <w:p w14:paraId="7BB2F4E4" w14:textId="77777777" w:rsidR="00B64006" w:rsidRDefault="00000000">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can see </w:t>
      </w:r>
      <w:proofErr w:type="gramStart"/>
      <w:r>
        <w:rPr>
          <w:rFonts w:ascii="Times New Roman" w:eastAsia="Times New Roman" w:hAnsi="Times New Roman" w:cs="Times New Roman"/>
          <w:sz w:val="24"/>
          <w:szCs w:val="24"/>
        </w:rPr>
        <w:t>this</w:t>
      </w:r>
      <w:proofErr w:type="gramEnd"/>
    </w:p>
    <w:p w14:paraId="1B69D6AD" w14:textId="77777777" w:rsidR="00B64006" w:rsidRDefault="00B64006">
      <w:pPr>
        <w:spacing w:line="240" w:lineRule="auto"/>
        <w:ind w:firstLine="720"/>
        <w:rPr>
          <w:rFonts w:ascii="Times New Roman" w:eastAsia="Times New Roman" w:hAnsi="Times New Roman" w:cs="Times New Roman"/>
          <w:sz w:val="24"/>
          <w:szCs w:val="24"/>
        </w:rPr>
      </w:pPr>
    </w:p>
    <w:p w14:paraId="465D6A76" w14:textId="77777777" w:rsidR="00B64006" w:rsidRDefault="0000000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Subpoint A: Relation of Ideas</w:t>
      </w:r>
    </w:p>
    <w:p w14:paraId="08CA12E1" w14:textId="77777777" w:rsidR="00B64006"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Rationalism, while adept at explaining relationships between concepts, falls short in addressing the substance of reality. For instance, the assertion that "two plus two equals four" tells us about the relationship between numbers but cannot inform us whether four real-world objects exist. This limited practical applicability impedes genuine scientific advancement.</w:t>
      </w:r>
    </w:p>
    <w:p w14:paraId="4B42E554" w14:textId="77777777" w:rsidR="00B64006" w:rsidRDefault="00B64006">
      <w:pPr>
        <w:spacing w:line="240" w:lineRule="auto"/>
        <w:rPr>
          <w:rFonts w:ascii="Times New Roman" w:eastAsia="Times New Roman" w:hAnsi="Times New Roman" w:cs="Times New Roman"/>
          <w:b/>
          <w:sz w:val="24"/>
          <w:szCs w:val="24"/>
        </w:rPr>
      </w:pPr>
    </w:p>
    <w:p w14:paraId="6064AC11" w14:textId="77777777" w:rsidR="00B64006" w:rsidRDefault="0000000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Application 1: Early Models of the Universe</w:t>
      </w:r>
    </w:p>
    <w:p w14:paraId="1129FF3D" w14:textId="77777777" w:rsidR="00B64006"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of the first rationalists, Plato, created models of the universe that had the stars moving in a perfect circular orbit around the planets. As Arthur Koestler writes in his book Sleepwalkers: A History of Man’s Changing Vision of the Universe, “However, by a process of metaphysical and </w:t>
      </w:r>
      <w:r>
        <w:rPr>
          <w:rFonts w:ascii="Times New Roman" w:eastAsia="Times New Roman" w:hAnsi="Times New Roman" w:cs="Times New Roman"/>
          <w:i/>
          <w:sz w:val="24"/>
          <w:szCs w:val="24"/>
        </w:rPr>
        <w:t>a priori</w:t>
      </w:r>
      <w:r>
        <w:rPr>
          <w:rFonts w:ascii="Times New Roman" w:eastAsia="Times New Roman" w:hAnsi="Times New Roman" w:cs="Times New Roman"/>
          <w:sz w:val="24"/>
          <w:szCs w:val="24"/>
        </w:rPr>
        <w:t xml:space="preserve"> reasoning, Plato came to certain general conclusions regarding the motions of the universe… that </w:t>
      </w:r>
      <w:r>
        <w:rPr>
          <w:rFonts w:ascii="Times New Roman" w:eastAsia="Times New Roman" w:hAnsi="Times New Roman" w:cs="Times New Roman"/>
          <w:i/>
          <w:sz w:val="24"/>
          <w:szCs w:val="24"/>
        </w:rPr>
        <w:t>the shape of the world must be a perfect sphere, and that all motion must be in perfect circles at uniform speed</w:t>
      </w:r>
      <w:r>
        <w:rPr>
          <w:rFonts w:ascii="Times New Roman" w:eastAsia="Times New Roman" w:hAnsi="Times New Roman" w:cs="Times New Roman"/>
          <w:sz w:val="24"/>
          <w:szCs w:val="24"/>
        </w:rPr>
        <w:t xml:space="preserve">.” </w:t>
      </w:r>
    </w:p>
    <w:p w14:paraId="133192B1" w14:textId="77777777" w:rsidR="00B64006" w:rsidRDefault="00000000">
      <w:pPr>
        <w:spacing w:line="240" w:lineRule="auto"/>
        <w:ind w:left="288"/>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lastRenderedPageBreak/>
        <w:t>Koestler, Arthur.</w:t>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“Sleepwalkers: A History of Man's Changing Vision of the Universe.”</w:t>
      </w:r>
      <w:r>
        <w:rPr>
          <w:rFonts w:ascii="Times New Roman" w:eastAsia="Times New Roman" w:hAnsi="Times New Roman" w:cs="Times New Roman"/>
          <w:sz w:val="20"/>
          <w:szCs w:val="20"/>
        </w:rPr>
        <w:t xml:space="preserve"> 1959,</w:t>
      </w:r>
      <w:r>
        <w:rPr>
          <w:rFonts w:ascii="Times New Roman" w:eastAsia="Times New Roman" w:hAnsi="Times New Roman" w:cs="Times New Roman"/>
          <w:i/>
          <w:sz w:val="20"/>
          <w:szCs w:val="20"/>
        </w:rPr>
        <w:t xml:space="preserve"> </w:t>
      </w:r>
      <w:r>
        <w:rPr>
          <w:rFonts w:ascii="Times New Roman" w:eastAsia="Times New Roman" w:hAnsi="Times New Roman" w:cs="Times New Roman"/>
          <w:sz w:val="20"/>
          <w:szCs w:val="20"/>
        </w:rPr>
        <w:t xml:space="preserve">Pp. 57. Arthur Koestler was a philosopher, journalist, and novelist in the </w:t>
      </w:r>
      <w:proofErr w:type="spellStart"/>
      <w:r>
        <w:rPr>
          <w:rFonts w:ascii="Times New Roman" w:eastAsia="Times New Roman" w:hAnsi="Times New Roman" w:cs="Times New Roman"/>
          <w:sz w:val="20"/>
          <w:szCs w:val="20"/>
        </w:rPr>
        <w:t>mid 20th</w:t>
      </w:r>
      <w:proofErr w:type="spellEnd"/>
      <w:r>
        <w:rPr>
          <w:rFonts w:ascii="Times New Roman" w:eastAsia="Times New Roman" w:hAnsi="Times New Roman" w:cs="Times New Roman"/>
          <w:sz w:val="20"/>
          <w:szCs w:val="20"/>
        </w:rPr>
        <w:t xml:space="preserve"> </w:t>
      </w:r>
      <w:proofErr w:type="gramStart"/>
      <w:r>
        <w:rPr>
          <w:rFonts w:ascii="Times New Roman" w:eastAsia="Times New Roman" w:hAnsi="Times New Roman" w:cs="Times New Roman"/>
          <w:sz w:val="20"/>
          <w:szCs w:val="20"/>
        </w:rPr>
        <w:t>centuries</w:t>
      </w:r>
      <w:proofErr w:type="gramEnd"/>
      <w:r>
        <w:rPr>
          <w:rFonts w:ascii="Times New Roman" w:eastAsia="Times New Roman" w:hAnsi="Times New Roman" w:cs="Times New Roman"/>
          <w:sz w:val="20"/>
          <w:szCs w:val="20"/>
        </w:rPr>
        <w:t xml:space="preserve">. He received both the Sonning Prize and the British CBE award. Koestler was and is highly respected in the philosophy and history of science. </w:t>
      </w:r>
    </w:p>
    <w:p w14:paraId="6FD5475F" w14:textId="77777777" w:rsidR="00B64006"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centuries after Plato, cosmology consisted of creating geometric proofs or models that preserved a circular orbit around the earth, proofs which were mathematically valid, but totally detached from reality and the way stars </w:t>
      </w:r>
      <w:proofErr w:type="gramStart"/>
      <w:r>
        <w:rPr>
          <w:rFonts w:ascii="Times New Roman" w:eastAsia="Times New Roman" w:hAnsi="Times New Roman" w:cs="Times New Roman"/>
          <w:i/>
          <w:sz w:val="24"/>
          <w:szCs w:val="24"/>
        </w:rPr>
        <w:t xml:space="preserve">actually </w:t>
      </w:r>
      <w:r>
        <w:rPr>
          <w:rFonts w:ascii="Times New Roman" w:eastAsia="Times New Roman" w:hAnsi="Times New Roman" w:cs="Times New Roman"/>
          <w:sz w:val="24"/>
          <w:szCs w:val="24"/>
        </w:rPr>
        <w:t>moved</w:t>
      </w:r>
      <w:proofErr w:type="gramEnd"/>
      <w:r>
        <w:rPr>
          <w:rFonts w:ascii="Times New Roman" w:eastAsia="Times New Roman" w:hAnsi="Times New Roman" w:cs="Times New Roman"/>
          <w:sz w:val="24"/>
          <w:szCs w:val="24"/>
        </w:rPr>
        <w:t>. Most famously Ptolemy, who created a model of 36 wheels to account for each of the heavenly bodies. The Impact? Rationalism tells us about relationships detached from reality. We can see this further in contention 2…</w:t>
      </w:r>
    </w:p>
    <w:p w14:paraId="641FF4C1" w14:textId="77777777" w:rsidR="00B64006" w:rsidRDefault="00B64006">
      <w:pPr>
        <w:spacing w:line="240" w:lineRule="auto"/>
        <w:rPr>
          <w:rFonts w:ascii="Times New Roman" w:eastAsia="Times New Roman" w:hAnsi="Times New Roman" w:cs="Times New Roman"/>
          <w:b/>
          <w:sz w:val="24"/>
          <w:szCs w:val="24"/>
        </w:rPr>
      </w:pPr>
    </w:p>
    <w:p w14:paraId="38FD8A06" w14:textId="77777777" w:rsidR="00B64006" w:rsidRDefault="0000000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Contention 2: Empiricism Achieves the Pragmatic Maxim</w:t>
      </w:r>
    </w:p>
    <w:p w14:paraId="71A4CFF5" w14:textId="77777777" w:rsidR="00B64006" w:rsidRDefault="00B64006">
      <w:pPr>
        <w:spacing w:line="240" w:lineRule="auto"/>
        <w:rPr>
          <w:rFonts w:ascii="Times New Roman" w:eastAsia="Times New Roman" w:hAnsi="Times New Roman" w:cs="Times New Roman"/>
          <w:sz w:val="24"/>
          <w:szCs w:val="24"/>
        </w:rPr>
      </w:pPr>
    </w:p>
    <w:p w14:paraId="5ACAEAA8" w14:textId="77777777" w:rsidR="00B64006"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Empiricism on the other hand is concerned with what is and thus is the basis of all science. Think back to your high school science classes when you learned about the scientific method: you develop a hypothesis, test it, and analyze the data. In other words, you gather empirical knowledge about the world. This leads to subpoint B.</w:t>
      </w:r>
    </w:p>
    <w:p w14:paraId="3599043A" w14:textId="77777777" w:rsidR="00B64006" w:rsidRDefault="00B64006">
      <w:pPr>
        <w:spacing w:line="240" w:lineRule="auto"/>
        <w:rPr>
          <w:rFonts w:ascii="Times New Roman" w:eastAsia="Times New Roman" w:hAnsi="Times New Roman" w:cs="Times New Roman"/>
          <w:b/>
          <w:sz w:val="24"/>
          <w:szCs w:val="24"/>
        </w:rPr>
      </w:pPr>
    </w:p>
    <w:p w14:paraId="4A43ECB4" w14:textId="77777777" w:rsidR="00B64006" w:rsidRDefault="0000000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Subpoint B: Matters of Fact</w:t>
      </w:r>
    </w:p>
    <w:p w14:paraId="2ADC81BF" w14:textId="77777777" w:rsidR="00B64006" w:rsidRDefault="00B64006">
      <w:pPr>
        <w:spacing w:line="240" w:lineRule="auto"/>
        <w:rPr>
          <w:rFonts w:ascii="Times New Roman" w:eastAsia="Times New Roman" w:hAnsi="Times New Roman" w:cs="Times New Roman"/>
          <w:sz w:val="24"/>
          <w:szCs w:val="24"/>
        </w:rPr>
      </w:pPr>
    </w:p>
    <w:p w14:paraId="686A3362" w14:textId="77777777" w:rsidR="00B64006"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Matters of fact are the opposite of relational truths, they are made true or false, not based on whether the mathematical relationship is correct, but instead upon whether they reflect reality. A basic scientific statement like </w:t>
      </w:r>
      <w:proofErr w:type="gramStart"/>
      <w:r>
        <w:rPr>
          <w:rFonts w:ascii="Times New Roman" w:eastAsia="Times New Roman" w:hAnsi="Times New Roman" w:cs="Times New Roman"/>
          <w:sz w:val="24"/>
          <w:szCs w:val="24"/>
        </w:rPr>
        <w:t>heart</w:t>
      </w:r>
      <w:proofErr w:type="gramEnd"/>
      <w:r>
        <w:rPr>
          <w:rFonts w:ascii="Times New Roman" w:eastAsia="Times New Roman" w:hAnsi="Times New Roman" w:cs="Times New Roman"/>
          <w:sz w:val="24"/>
          <w:szCs w:val="24"/>
        </w:rPr>
        <w:t xml:space="preserve"> pumps blood to the body, is true or false based on what we </w:t>
      </w:r>
      <w:proofErr w:type="gramStart"/>
      <w:r>
        <w:rPr>
          <w:rFonts w:ascii="Times New Roman" w:eastAsia="Times New Roman" w:hAnsi="Times New Roman" w:cs="Times New Roman"/>
          <w:sz w:val="24"/>
          <w:szCs w:val="24"/>
        </w:rPr>
        <w:t>observe in reality</w:t>
      </w:r>
      <w:proofErr w:type="gramEnd"/>
      <w:r>
        <w:rPr>
          <w:rFonts w:ascii="Times New Roman" w:eastAsia="Times New Roman" w:hAnsi="Times New Roman" w:cs="Times New Roman"/>
          <w:sz w:val="24"/>
          <w:szCs w:val="24"/>
        </w:rPr>
        <w:t>. But it is truths of this kind that allow us to develop medicines and technologies. The impact? Empiricism best achieves advancement.</w:t>
      </w:r>
    </w:p>
    <w:p w14:paraId="4D421CE1" w14:textId="77777777" w:rsidR="00B64006" w:rsidRDefault="00000000">
      <w:pPr>
        <w:spacing w:line="240" w:lineRule="auto"/>
        <w:rPr>
          <w:rFonts w:ascii="Times New Roman" w:eastAsia="Times New Roman" w:hAnsi="Times New Roman" w:cs="Times New Roman"/>
          <w:sz w:val="24"/>
          <w:szCs w:val="24"/>
        </w:rPr>
      </w:pPr>
      <w:r>
        <w:br w:type="page"/>
      </w:r>
    </w:p>
    <w:p w14:paraId="7C5ABB40" w14:textId="77777777" w:rsidR="00B64006" w:rsidRDefault="00000000">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Works Cited</w:t>
      </w:r>
    </w:p>
    <w:p w14:paraId="3FCE8C72" w14:textId="77777777" w:rsidR="00B64006" w:rsidRDefault="00B64006">
      <w:pPr>
        <w:spacing w:line="240" w:lineRule="auto"/>
        <w:ind w:left="720" w:hanging="720"/>
        <w:rPr>
          <w:rFonts w:ascii="Times New Roman" w:eastAsia="Times New Roman" w:hAnsi="Times New Roman" w:cs="Times New Roman"/>
          <w:sz w:val="24"/>
          <w:szCs w:val="24"/>
        </w:rPr>
      </w:pPr>
    </w:p>
    <w:p w14:paraId="71EED78A" w14:textId="77777777" w:rsidR="00B64006" w:rsidRDefault="00000000">
      <w:pPr>
        <w:spacing w:line="240" w:lineRule="auto"/>
        <w:ind w:left="144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Legg, </w:t>
      </w:r>
      <w:proofErr w:type="gramStart"/>
      <w:r>
        <w:rPr>
          <w:rFonts w:ascii="Times New Roman" w:eastAsia="Times New Roman" w:hAnsi="Times New Roman" w:cs="Times New Roman"/>
          <w:sz w:val="24"/>
          <w:szCs w:val="24"/>
        </w:rPr>
        <w:t>Catherine</w:t>
      </w:r>
      <w:proofErr w:type="gramEnd"/>
      <w:r>
        <w:rPr>
          <w:rFonts w:ascii="Times New Roman" w:eastAsia="Times New Roman" w:hAnsi="Times New Roman" w:cs="Times New Roman"/>
          <w:sz w:val="24"/>
          <w:szCs w:val="24"/>
        </w:rPr>
        <w:t xml:space="preserve"> and Christopher Hookway. </w:t>
      </w:r>
      <w:r>
        <w:rPr>
          <w:rFonts w:ascii="Times New Roman" w:eastAsia="Times New Roman" w:hAnsi="Times New Roman" w:cs="Times New Roman"/>
          <w:i/>
          <w:sz w:val="24"/>
          <w:szCs w:val="24"/>
        </w:rPr>
        <w:t>"Pragmatism."</w:t>
      </w:r>
      <w:r>
        <w:rPr>
          <w:rFonts w:ascii="Times New Roman" w:eastAsia="Times New Roman" w:hAnsi="Times New Roman" w:cs="Times New Roman"/>
          <w:sz w:val="24"/>
          <w:szCs w:val="24"/>
        </w:rPr>
        <w:t xml:space="preserve"> Stanford Encyclopedia of Philosophy, 2021, plato.stanford.edu/entries/pragmatism/#PragMaxiPeir. </w:t>
      </w:r>
    </w:p>
    <w:p w14:paraId="72CFB913" w14:textId="77777777" w:rsidR="00B64006" w:rsidRDefault="00B64006">
      <w:pPr>
        <w:spacing w:line="240" w:lineRule="auto"/>
        <w:ind w:left="1440" w:hanging="720"/>
        <w:rPr>
          <w:rFonts w:ascii="Times New Roman" w:eastAsia="Times New Roman" w:hAnsi="Times New Roman" w:cs="Times New Roman"/>
          <w:sz w:val="24"/>
          <w:szCs w:val="24"/>
        </w:rPr>
      </w:pPr>
    </w:p>
    <w:p w14:paraId="25FBF621" w14:textId="77777777" w:rsidR="00B64006" w:rsidRDefault="00000000">
      <w:pPr>
        <w:spacing w:line="240" w:lineRule="auto"/>
        <w:ind w:left="144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Morris, William Edward and Brown, Charlotte R. </w:t>
      </w:r>
      <w:r>
        <w:rPr>
          <w:rFonts w:ascii="Times New Roman" w:eastAsia="Times New Roman" w:hAnsi="Times New Roman" w:cs="Times New Roman"/>
          <w:i/>
          <w:sz w:val="24"/>
          <w:szCs w:val="24"/>
        </w:rPr>
        <w:t>"Hume's Philosophy."</w:t>
      </w:r>
      <w:r>
        <w:rPr>
          <w:rFonts w:ascii="Times New Roman" w:eastAsia="Times New Roman" w:hAnsi="Times New Roman" w:cs="Times New Roman"/>
          <w:sz w:val="24"/>
          <w:szCs w:val="24"/>
        </w:rPr>
        <w:t xml:space="preserve"> Stanford Encyclopedia of Philosophy, 2022, plato.stanford.edu/entries/</w:t>
      </w:r>
      <w:proofErr w:type="spellStart"/>
      <w:r>
        <w:rPr>
          <w:rFonts w:ascii="Times New Roman" w:eastAsia="Times New Roman" w:hAnsi="Times New Roman" w:cs="Times New Roman"/>
          <w:sz w:val="24"/>
          <w:szCs w:val="24"/>
        </w:rPr>
        <w:t>hume</w:t>
      </w:r>
      <w:proofErr w:type="spellEnd"/>
      <w:r>
        <w:rPr>
          <w:rFonts w:ascii="Times New Roman" w:eastAsia="Times New Roman" w:hAnsi="Times New Roman" w:cs="Times New Roman"/>
          <w:sz w:val="24"/>
          <w:szCs w:val="24"/>
        </w:rPr>
        <w:t xml:space="preserve">/. </w:t>
      </w:r>
    </w:p>
    <w:p w14:paraId="4E1E1CF0" w14:textId="77777777" w:rsidR="00B64006" w:rsidRDefault="00B64006">
      <w:pPr>
        <w:spacing w:line="240" w:lineRule="auto"/>
        <w:ind w:left="1440" w:hanging="720"/>
        <w:rPr>
          <w:rFonts w:ascii="Times New Roman" w:eastAsia="Times New Roman" w:hAnsi="Times New Roman" w:cs="Times New Roman"/>
          <w:sz w:val="24"/>
          <w:szCs w:val="24"/>
        </w:rPr>
      </w:pPr>
    </w:p>
    <w:p w14:paraId="744911EE" w14:textId="77777777" w:rsidR="00B64006" w:rsidRDefault="00000000">
      <w:pPr>
        <w:spacing w:line="240" w:lineRule="auto"/>
        <w:ind w:left="144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McDermid, Douglas. </w:t>
      </w:r>
      <w:r>
        <w:rPr>
          <w:rFonts w:ascii="Times New Roman" w:eastAsia="Times New Roman" w:hAnsi="Times New Roman" w:cs="Times New Roman"/>
          <w:i/>
          <w:sz w:val="24"/>
          <w:szCs w:val="24"/>
        </w:rPr>
        <w:t>"Pragmatism."</w:t>
      </w:r>
      <w:r>
        <w:rPr>
          <w:rFonts w:ascii="Times New Roman" w:eastAsia="Times New Roman" w:hAnsi="Times New Roman" w:cs="Times New Roman"/>
          <w:sz w:val="24"/>
          <w:szCs w:val="24"/>
        </w:rPr>
        <w:t xml:space="preserve"> Internet Encyclopedia of Philosophy, iep.utm.edu/</w:t>
      </w:r>
      <w:proofErr w:type="spellStart"/>
      <w:r>
        <w:rPr>
          <w:rFonts w:ascii="Times New Roman" w:eastAsia="Times New Roman" w:hAnsi="Times New Roman" w:cs="Times New Roman"/>
          <w:sz w:val="24"/>
          <w:szCs w:val="24"/>
        </w:rPr>
        <w:t>pragmati</w:t>
      </w:r>
      <w:proofErr w:type="spellEnd"/>
      <w:r>
        <w:rPr>
          <w:rFonts w:ascii="Times New Roman" w:eastAsia="Times New Roman" w:hAnsi="Times New Roman" w:cs="Times New Roman"/>
          <w:sz w:val="24"/>
          <w:szCs w:val="24"/>
        </w:rPr>
        <w:t>/. (Author not specified)</w:t>
      </w:r>
    </w:p>
    <w:p w14:paraId="3241C322" w14:textId="77777777" w:rsidR="00B64006" w:rsidRDefault="00B64006">
      <w:pPr>
        <w:spacing w:line="240" w:lineRule="auto"/>
        <w:rPr>
          <w:rFonts w:ascii="Times New Roman" w:eastAsia="Times New Roman" w:hAnsi="Times New Roman" w:cs="Times New Roman"/>
          <w:sz w:val="24"/>
          <w:szCs w:val="24"/>
        </w:rPr>
      </w:pPr>
    </w:p>
    <w:p w14:paraId="1FE7C9F1" w14:textId="77777777" w:rsidR="00B64006" w:rsidRDefault="00000000">
      <w:pPr>
        <w:spacing w:line="240" w:lineRule="auto"/>
        <w:ind w:left="1440" w:hanging="720"/>
        <w:rPr>
          <w:rFonts w:ascii="Times New Roman" w:eastAsia="Times New Roman" w:hAnsi="Times New Roman" w:cs="Times New Roman"/>
          <w:sz w:val="24"/>
          <w:szCs w:val="24"/>
        </w:rPr>
      </w:pPr>
      <w:r>
        <w:rPr>
          <w:rFonts w:ascii="Times New Roman" w:eastAsia="Times New Roman" w:hAnsi="Times New Roman" w:cs="Times New Roman"/>
          <w:i/>
          <w:sz w:val="24"/>
          <w:szCs w:val="24"/>
        </w:rPr>
        <w:t>"Ptolemaic System."</w:t>
      </w:r>
      <w:r>
        <w:rPr>
          <w:rFonts w:ascii="Times New Roman" w:eastAsia="Times New Roman" w:hAnsi="Times New Roman" w:cs="Times New Roman"/>
          <w:sz w:val="24"/>
          <w:szCs w:val="24"/>
        </w:rPr>
        <w:t xml:space="preserve"> Encyclopædia Britannica, www.britannica.com/science/Ptolemaic-system.</w:t>
      </w:r>
    </w:p>
    <w:p w14:paraId="1A3AED2F" w14:textId="77777777" w:rsidR="00B64006" w:rsidRDefault="00B64006">
      <w:pPr>
        <w:spacing w:line="240" w:lineRule="auto"/>
        <w:ind w:left="1440" w:hanging="720"/>
        <w:rPr>
          <w:rFonts w:ascii="Times New Roman" w:eastAsia="Times New Roman" w:hAnsi="Times New Roman" w:cs="Times New Roman"/>
          <w:sz w:val="24"/>
          <w:szCs w:val="24"/>
        </w:rPr>
      </w:pPr>
    </w:p>
    <w:p w14:paraId="61A9D440" w14:textId="77777777" w:rsidR="00B64006" w:rsidRDefault="00000000">
      <w:pPr>
        <w:spacing w:line="240" w:lineRule="auto"/>
        <w:ind w:left="144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Collins Dictionary. </w:t>
      </w:r>
      <w:r>
        <w:rPr>
          <w:rFonts w:ascii="Times New Roman" w:eastAsia="Times New Roman" w:hAnsi="Times New Roman" w:cs="Times New Roman"/>
          <w:i/>
          <w:sz w:val="24"/>
          <w:szCs w:val="24"/>
        </w:rPr>
        <w:t>"Empiricism."</w:t>
      </w:r>
      <w:r>
        <w:rPr>
          <w:rFonts w:ascii="Times New Roman" w:eastAsia="Times New Roman" w:hAnsi="Times New Roman" w:cs="Times New Roman"/>
          <w:sz w:val="24"/>
          <w:szCs w:val="24"/>
        </w:rPr>
        <w:t xml:space="preserve"> Collins English Dictionary. 2023.</w:t>
      </w:r>
    </w:p>
    <w:p w14:paraId="4B409396" w14:textId="77777777" w:rsidR="00B64006" w:rsidRDefault="00B64006">
      <w:pPr>
        <w:spacing w:line="240" w:lineRule="auto"/>
        <w:ind w:left="1440" w:hanging="720"/>
        <w:rPr>
          <w:rFonts w:ascii="Times New Roman" w:eastAsia="Times New Roman" w:hAnsi="Times New Roman" w:cs="Times New Roman"/>
          <w:sz w:val="24"/>
          <w:szCs w:val="24"/>
        </w:rPr>
      </w:pPr>
    </w:p>
    <w:p w14:paraId="076AB065" w14:textId="77777777" w:rsidR="00B64006" w:rsidRDefault="00000000">
      <w:pPr>
        <w:spacing w:line="240" w:lineRule="auto"/>
        <w:ind w:left="144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Merriam-Webster. </w:t>
      </w:r>
      <w:r>
        <w:rPr>
          <w:rFonts w:ascii="Times New Roman" w:eastAsia="Times New Roman" w:hAnsi="Times New Roman" w:cs="Times New Roman"/>
          <w:i/>
          <w:sz w:val="24"/>
          <w:szCs w:val="24"/>
        </w:rPr>
        <w:t>"Rationalism."</w:t>
      </w:r>
      <w:r>
        <w:rPr>
          <w:rFonts w:ascii="Times New Roman" w:eastAsia="Times New Roman" w:hAnsi="Times New Roman" w:cs="Times New Roman"/>
          <w:sz w:val="24"/>
          <w:szCs w:val="24"/>
        </w:rPr>
        <w:t xml:space="preserve"> Merriam-Webster.</w:t>
      </w:r>
    </w:p>
    <w:p w14:paraId="22FDD06F" w14:textId="77777777" w:rsidR="00B64006" w:rsidRDefault="00B64006">
      <w:pPr>
        <w:spacing w:line="240" w:lineRule="auto"/>
        <w:ind w:left="1440" w:hanging="720"/>
        <w:rPr>
          <w:rFonts w:ascii="Times New Roman" w:eastAsia="Times New Roman" w:hAnsi="Times New Roman" w:cs="Times New Roman"/>
          <w:sz w:val="24"/>
          <w:szCs w:val="24"/>
        </w:rPr>
      </w:pPr>
    </w:p>
    <w:p w14:paraId="7E31FF92" w14:textId="77777777" w:rsidR="00B64006" w:rsidRDefault="00000000">
      <w:pPr>
        <w:spacing w:line="240" w:lineRule="auto"/>
        <w:ind w:left="144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Canada Revenue Agency. </w:t>
      </w:r>
      <w:r>
        <w:rPr>
          <w:rFonts w:ascii="Times New Roman" w:eastAsia="Times New Roman" w:hAnsi="Times New Roman" w:cs="Times New Roman"/>
          <w:i/>
          <w:sz w:val="24"/>
          <w:szCs w:val="24"/>
        </w:rPr>
        <w:t>"Scientific Research and Experimental Development Tax Incentive Program."</w:t>
      </w:r>
      <w:r>
        <w:rPr>
          <w:rFonts w:ascii="Times New Roman" w:eastAsia="Times New Roman" w:hAnsi="Times New Roman" w:cs="Times New Roman"/>
          <w:sz w:val="24"/>
          <w:szCs w:val="24"/>
        </w:rPr>
        <w:t xml:space="preserve"> July 15, 2015, https://www.canada.ca/en/revenue-agency/services/scientific-research-experimental-development-tax-incentive-program/glossary.html.</w:t>
      </w:r>
    </w:p>
    <w:p w14:paraId="5F268EA8" w14:textId="77777777" w:rsidR="00B64006" w:rsidRDefault="00B64006">
      <w:pPr>
        <w:spacing w:line="240" w:lineRule="auto"/>
        <w:ind w:left="1440" w:hanging="720"/>
        <w:rPr>
          <w:rFonts w:ascii="Times New Roman" w:eastAsia="Times New Roman" w:hAnsi="Times New Roman" w:cs="Times New Roman"/>
          <w:sz w:val="24"/>
          <w:szCs w:val="24"/>
        </w:rPr>
      </w:pPr>
    </w:p>
    <w:p w14:paraId="653B9E5E" w14:textId="77777777" w:rsidR="00B64006" w:rsidRDefault="00B64006">
      <w:pPr>
        <w:spacing w:line="240" w:lineRule="auto"/>
        <w:ind w:left="1440" w:hanging="720"/>
        <w:rPr>
          <w:rFonts w:ascii="Times New Roman" w:eastAsia="Times New Roman" w:hAnsi="Times New Roman" w:cs="Times New Roman"/>
          <w:sz w:val="24"/>
          <w:szCs w:val="24"/>
        </w:rPr>
      </w:pPr>
    </w:p>
    <w:p w14:paraId="3B376619" w14:textId="77777777" w:rsidR="00B64006" w:rsidRDefault="00000000">
      <w:pPr>
        <w:spacing w:line="240" w:lineRule="auto"/>
        <w:ind w:left="144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Koestler, Arthur.</w:t>
      </w:r>
      <w:r>
        <w:rPr>
          <w:rFonts w:ascii="Times New Roman" w:eastAsia="Times New Roman" w:hAnsi="Times New Roman" w:cs="Times New Roman"/>
          <w:i/>
          <w:sz w:val="24"/>
          <w:szCs w:val="24"/>
        </w:rPr>
        <w:t xml:space="preserve"> “The Sleepwalkers: A History of Man's Changing Vision of the Universe.” </w:t>
      </w:r>
      <w:r>
        <w:rPr>
          <w:rFonts w:ascii="Times New Roman" w:eastAsia="Times New Roman" w:hAnsi="Times New Roman" w:cs="Times New Roman"/>
          <w:sz w:val="24"/>
          <w:szCs w:val="24"/>
        </w:rPr>
        <w:t>Penguin Books. Pp. 57-73.</w:t>
      </w:r>
    </w:p>
    <w:p w14:paraId="5754A0C7" w14:textId="77777777" w:rsidR="00B64006" w:rsidRDefault="00B64006">
      <w:pPr>
        <w:spacing w:line="240" w:lineRule="auto"/>
        <w:ind w:left="720" w:hanging="720"/>
        <w:rPr>
          <w:rFonts w:ascii="Times New Roman" w:eastAsia="Times New Roman" w:hAnsi="Times New Roman" w:cs="Times New Roman"/>
          <w:sz w:val="24"/>
          <w:szCs w:val="24"/>
        </w:rPr>
      </w:pPr>
    </w:p>
    <w:p w14:paraId="64A8C802" w14:textId="77777777" w:rsidR="00B64006" w:rsidRDefault="00B64006">
      <w:pPr>
        <w:spacing w:line="240" w:lineRule="auto"/>
        <w:rPr>
          <w:rFonts w:ascii="Times New Roman" w:eastAsia="Times New Roman" w:hAnsi="Times New Roman" w:cs="Times New Roman"/>
          <w:b/>
          <w:sz w:val="24"/>
          <w:szCs w:val="24"/>
        </w:rPr>
      </w:pPr>
    </w:p>
    <w:p w14:paraId="3A0DED23" w14:textId="77777777" w:rsidR="00B64006" w:rsidRDefault="00B64006">
      <w:pPr>
        <w:spacing w:line="240" w:lineRule="auto"/>
        <w:rPr>
          <w:rFonts w:ascii="Times New Roman" w:eastAsia="Times New Roman" w:hAnsi="Times New Roman" w:cs="Times New Roman"/>
          <w:b/>
          <w:sz w:val="24"/>
          <w:szCs w:val="24"/>
        </w:rPr>
      </w:pPr>
    </w:p>
    <w:sectPr w:rsidR="00B64006">
      <w:headerReference w:type="default" r:id="rId9"/>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B70C9" w14:textId="77777777" w:rsidR="0021293C" w:rsidRDefault="0021293C">
      <w:pPr>
        <w:spacing w:line="240" w:lineRule="auto"/>
      </w:pPr>
      <w:r>
        <w:separator/>
      </w:r>
    </w:p>
  </w:endnote>
  <w:endnote w:type="continuationSeparator" w:id="0">
    <w:p w14:paraId="2132320A" w14:textId="77777777" w:rsidR="0021293C" w:rsidRDefault="002129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3F79D" w14:textId="77777777" w:rsidR="00B64006" w:rsidRDefault="00000000">
    <w:pPr>
      <w:tabs>
        <w:tab w:val="center" w:pos="4320"/>
        <w:tab w:val="right" w:pos="8640"/>
        <w:tab w:val="center" w:pos="4680"/>
        <w:tab w:val="right" w:pos="9360"/>
      </w:tabs>
      <w:spacing w:after="240" w:line="240" w:lineRule="auto"/>
      <w:ind w:left="-274" w:right="-86"/>
    </w:pPr>
    <w:r>
      <w:rPr>
        <w:rFonts w:ascii="Times New Roman" w:eastAsia="Times New Roman" w:hAnsi="Times New Roman" w:cs="Times New Roman"/>
        <w:b/>
        <w:smallCaps/>
        <w:sz w:val="20"/>
        <w:szCs w:val="20"/>
      </w:rPr>
      <w:t xml:space="preserve">Copyright © 2022 Monument Publishing`              </w:t>
    </w:r>
    <w:r>
      <w:rPr>
        <w:rFonts w:ascii="Times New Roman" w:eastAsia="Times New Roman" w:hAnsi="Times New Roman" w:cs="Times New Roman"/>
        <w:b/>
        <w:smallCaps/>
        <w:sz w:val="24"/>
        <w:szCs w:val="24"/>
      </w:rPr>
      <w:t xml:space="preserve">Page </w:t>
    </w:r>
    <w:r>
      <w:rPr>
        <w:rFonts w:ascii="Times New Roman" w:eastAsia="Times New Roman" w:hAnsi="Times New Roman" w:cs="Times New Roman"/>
        <w:b/>
        <w:smallCaps/>
        <w:sz w:val="24"/>
        <w:szCs w:val="24"/>
      </w:rPr>
      <w:fldChar w:fldCharType="begin"/>
    </w:r>
    <w:r>
      <w:rPr>
        <w:rFonts w:ascii="Times New Roman" w:eastAsia="Times New Roman" w:hAnsi="Times New Roman" w:cs="Times New Roman"/>
        <w:b/>
        <w:smallCaps/>
        <w:sz w:val="24"/>
        <w:szCs w:val="24"/>
      </w:rPr>
      <w:instrText>PAGE</w:instrText>
    </w:r>
    <w:r>
      <w:rPr>
        <w:rFonts w:ascii="Times New Roman" w:eastAsia="Times New Roman" w:hAnsi="Times New Roman" w:cs="Times New Roman"/>
        <w:b/>
        <w:smallCaps/>
        <w:sz w:val="24"/>
        <w:szCs w:val="24"/>
      </w:rPr>
      <w:fldChar w:fldCharType="separate"/>
    </w:r>
    <w:r w:rsidR="00C835FD">
      <w:rPr>
        <w:rFonts w:ascii="Times New Roman" w:eastAsia="Times New Roman" w:hAnsi="Times New Roman" w:cs="Times New Roman"/>
        <w:b/>
        <w:smallCaps/>
        <w:noProof/>
        <w:sz w:val="24"/>
        <w:szCs w:val="24"/>
      </w:rPr>
      <w:t>1</w:t>
    </w:r>
    <w:r>
      <w:rPr>
        <w:rFonts w:ascii="Times New Roman" w:eastAsia="Times New Roman" w:hAnsi="Times New Roman" w:cs="Times New Roman"/>
        <w:b/>
        <w:smallCaps/>
        <w:sz w:val="24"/>
        <w:szCs w:val="24"/>
      </w:rPr>
      <w:fldChar w:fldCharType="end"/>
    </w:r>
    <w:r>
      <w:rPr>
        <w:rFonts w:ascii="Times New Roman" w:eastAsia="Times New Roman" w:hAnsi="Times New Roman" w:cs="Times New Roman"/>
        <w:b/>
        <w:smallCaps/>
        <w:sz w:val="24"/>
        <w:szCs w:val="24"/>
      </w:rPr>
      <w:t xml:space="preserve"> of 4</w:t>
    </w:r>
    <w:r>
      <w:rPr>
        <w:rFonts w:ascii="Times New Roman" w:eastAsia="Times New Roman" w:hAnsi="Times New Roman" w:cs="Times New Roman"/>
        <w:b/>
        <w:smallCaps/>
        <w:sz w:val="24"/>
        <w:szCs w:val="24"/>
      </w:rPr>
      <w:tab/>
    </w:r>
    <w:r>
      <w:rPr>
        <w:rFonts w:ascii="Times New Roman" w:eastAsia="Times New Roman" w:hAnsi="Times New Roman" w:cs="Times New Roman"/>
        <w:b/>
        <w:smallCaps/>
        <w:sz w:val="20"/>
        <w:szCs w:val="20"/>
      </w:rPr>
      <w:t>MonumentMembers.com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14216" w14:textId="77777777" w:rsidR="0021293C" w:rsidRDefault="0021293C">
      <w:pPr>
        <w:spacing w:line="240" w:lineRule="auto"/>
      </w:pPr>
      <w:r>
        <w:separator/>
      </w:r>
    </w:p>
  </w:footnote>
  <w:footnote w:type="continuationSeparator" w:id="0">
    <w:p w14:paraId="5FAC72F2" w14:textId="77777777" w:rsidR="0021293C" w:rsidRDefault="0021293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9730C" w14:textId="77777777" w:rsidR="00B64006" w:rsidRDefault="00000000">
    <w:pPr>
      <w:tabs>
        <w:tab w:val="center" w:pos="4320"/>
        <w:tab w:val="right" w:pos="8640"/>
      </w:tabs>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mallCaps/>
        <w:sz w:val="24"/>
        <w:szCs w:val="24"/>
      </w:rPr>
      <w:t>Negative: Scientific Advancement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006"/>
    <w:rsid w:val="0021293C"/>
    <w:rsid w:val="00B64006"/>
    <w:rsid w:val="00C835FD"/>
    <w:rsid w:val="00F46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2B635"/>
  <w15:docId w15:val="{FCD9E38C-D736-4234-A418-8E341F1CB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canada.ca/en/revenue-agency/services/scientific-research-experimental-development-tax-incentive-program/glossary.html" TargetMode="External"/><Relationship Id="rId3" Type="http://schemas.openxmlformats.org/officeDocument/2006/relationships/webSettings" Target="webSettings.xml"/><Relationship Id="rId7" Type="http://schemas.openxmlformats.org/officeDocument/2006/relationships/hyperlink" Target="https://www.google.com/search?sca_esv=569046937&amp;rlz=1C1CHBF_enUS878US878&amp;sxsrf=AM9HkKm8feU2BALxDbvrVKtPyslJhTlY5g:1695875888039&amp;q=certainty&amp;si=ALGXSlbSiMNWMsv5Y0U_0sBS8EWzk0PraxqfC9H4MFe3BQ9ywa8f_Sie1jSTnuSI8PvshBHIJZVXYexLcj0v8hWUlptgluvc6Q%3D%3D&amp;expnd=1"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ollinsdictionary.com/us/dictionary/english/empiricis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1310</Words>
  <Characters>7469</Characters>
  <Application>Microsoft Office Word</Application>
  <DocSecurity>0</DocSecurity>
  <Lines>62</Lines>
  <Paragraphs>17</Paragraphs>
  <ScaleCrop>false</ScaleCrop>
  <Company/>
  <LinksUpToDate>false</LinksUpToDate>
  <CharactersWithSpaces>8762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Steven</dc:creator>
  <cp:lastModifiedBy>Steven Vaughan</cp:lastModifiedBy>
  <cp:revision>2</cp:revision>
  <dcterms:created xsi:type="dcterms:W3CDTF">2023-09-30T16:19:00Z</dcterms:created>
  <dcterms:modified xsi:type="dcterms:W3CDTF">2023-09-30T16:19:00Z</dcterms:modified>
</cp:coreProperties>
</file>