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F448543" w:rsidR="00934A35" w:rsidRPr="007B42E6" w:rsidRDefault="001C036D" w:rsidP="00934A35">
      <w:pPr>
        <w:pStyle w:val="Title"/>
      </w:pPr>
      <w:r w:rsidRPr="007B42E6">
        <w:t>Negative Brief</w:t>
      </w:r>
      <w:r w:rsidR="00934A35" w:rsidRPr="007B42E6">
        <w:t xml:space="preserve">: </w:t>
      </w:r>
      <w:r w:rsidR="00875F31" w:rsidRPr="007B42E6">
        <w:t>50 States Counterplan</w:t>
      </w:r>
      <w:r w:rsidR="00B26FF6" w:rsidRPr="007B42E6">
        <w:t xml:space="preserve"> </w:t>
      </w:r>
    </w:p>
    <w:p w14:paraId="70029D22" w14:textId="64F4B43C" w:rsidR="00A61CAC" w:rsidRPr="007B42E6" w:rsidRDefault="00A61CAC" w:rsidP="00A61CAC">
      <w:pPr>
        <w:pStyle w:val="Evidence"/>
        <w:jc w:val="center"/>
        <w:rPr>
          <w:sz w:val="24"/>
          <w:szCs w:val="24"/>
        </w:rPr>
      </w:pPr>
      <w:r w:rsidRPr="007B42E6">
        <w:rPr>
          <w:sz w:val="24"/>
          <w:szCs w:val="24"/>
        </w:rPr>
        <w:t>By “Coach Vance” Trefethen</w:t>
      </w:r>
    </w:p>
    <w:p w14:paraId="756CC45E" w14:textId="028C403B" w:rsidR="006C170B" w:rsidRPr="007B42E6" w:rsidRDefault="00A61CAC" w:rsidP="006C170B">
      <w:pPr>
        <w:pStyle w:val="Case"/>
        <w:numPr>
          <w:ilvl w:val="0"/>
          <w:numId w:val="0"/>
        </w:numPr>
        <w:ind w:left="576" w:hanging="288"/>
      </w:pPr>
      <w:r w:rsidRPr="007B42E6">
        <w:t xml:space="preserve">AFF Plan has the federal government somehow fiat changes in policies owned by the States.  This is a generic counterplan to simply have the States do the AFF plan instead. It allows the NEG to still deny the resolution because of 1 word that the NEG opposes: “Federal.”  Yes, we can substantially change </w:t>
      </w:r>
      <w:proofErr w:type="gramStart"/>
      <w:r w:rsidRPr="007B42E6">
        <w:t>a transportation</w:t>
      </w:r>
      <w:proofErr w:type="gramEnd"/>
      <w:r w:rsidRPr="007B42E6">
        <w:t xml:space="preserve"> policy, but not a federal policy. It forces the AFF to justify why the federal government doing it is better than the states doing it.    Some policies aren’t even under the jurisdiction of the federal government and would simply fail if the federal government voted to do them, so for those, the States Counterplan is the only thing that can solve.</w:t>
      </w:r>
      <w:r w:rsidR="006C170B" w:rsidRPr="007B42E6">
        <w:br/>
        <w:t xml:space="preserve">Strategy Notes:  If the AFF plan just fiats that states must change their local laws, like Blood Alcohol Content, then all the arguments in this brief will apply.  If the AFF coerces the States </w:t>
      </w:r>
      <w:r w:rsidR="00175090" w:rsidRPr="007B42E6">
        <w:t>by</w:t>
      </w:r>
      <w:r w:rsidR="006C170B" w:rsidRPr="007B42E6">
        <w:t xml:space="preserve"> threatening to take away their federal highway funding, then the AFFIRMATIVE SOLVENCY FAILURE doesn’t apply, but all the rest does.</w:t>
      </w:r>
    </w:p>
    <w:p w14:paraId="7E3A88E4" w14:textId="3B44B766" w:rsidR="00BA445C" w:rsidRPr="007B42E6" w:rsidRDefault="0088617B">
      <w:pPr>
        <w:pStyle w:val="TOC2"/>
        <w:rPr>
          <w:rFonts w:asciiTheme="minorHAnsi" w:eastAsiaTheme="minorEastAsia" w:hAnsiTheme="minorHAnsi" w:cstheme="minorBidi"/>
          <w:noProof/>
          <w:sz w:val="22"/>
        </w:rPr>
      </w:pPr>
      <w:r w:rsidRPr="007B42E6">
        <w:fldChar w:fldCharType="begin"/>
      </w:r>
      <w:r w:rsidRPr="007B42E6">
        <w:instrText xml:space="preserve"> TOC \t "Contention 1,2,Contention 2,3,Title 2,1" </w:instrText>
      </w:r>
      <w:r w:rsidRPr="007B42E6">
        <w:fldChar w:fldCharType="separate"/>
      </w:r>
      <w:r w:rsidR="00BA445C" w:rsidRPr="007B42E6">
        <w:rPr>
          <w:noProof/>
        </w:rPr>
        <w:t>DEFINITION</w:t>
      </w:r>
      <w:r w:rsidR="00BA445C" w:rsidRPr="007B42E6">
        <w:rPr>
          <w:noProof/>
        </w:rPr>
        <w:tab/>
      </w:r>
      <w:r w:rsidR="00BA445C" w:rsidRPr="007B42E6">
        <w:rPr>
          <w:noProof/>
        </w:rPr>
        <w:fldChar w:fldCharType="begin"/>
      </w:r>
      <w:r w:rsidR="00BA445C" w:rsidRPr="007B42E6">
        <w:rPr>
          <w:noProof/>
        </w:rPr>
        <w:instrText xml:space="preserve"> PAGEREF _Toc140774666 \h </w:instrText>
      </w:r>
      <w:r w:rsidR="00BA445C" w:rsidRPr="007B42E6">
        <w:rPr>
          <w:noProof/>
        </w:rPr>
      </w:r>
      <w:r w:rsidR="00BA445C" w:rsidRPr="007B42E6">
        <w:rPr>
          <w:noProof/>
        </w:rPr>
        <w:fldChar w:fldCharType="separate"/>
      </w:r>
      <w:r w:rsidR="00BA445C" w:rsidRPr="007B42E6">
        <w:rPr>
          <w:noProof/>
        </w:rPr>
        <w:t>3</w:t>
      </w:r>
      <w:r w:rsidR="00BA445C" w:rsidRPr="007B42E6">
        <w:rPr>
          <w:noProof/>
        </w:rPr>
        <w:fldChar w:fldCharType="end"/>
      </w:r>
    </w:p>
    <w:p w14:paraId="26A2908F" w14:textId="775F5207" w:rsidR="00BA445C" w:rsidRPr="007B42E6" w:rsidRDefault="00BA445C">
      <w:pPr>
        <w:pStyle w:val="TOC3"/>
        <w:rPr>
          <w:rFonts w:asciiTheme="minorHAnsi" w:eastAsiaTheme="minorEastAsia" w:hAnsiTheme="minorHAnsi" w:cstheme="minorBidi"/>
          <w:noProof/>
          <w:sz w:val="22"/>
        </w:rPr>
      </w:pPr>
      <w:r w:rsidRPr="007B42E6">
        <w:rPr>
          <w:noProof/>
        </w:rPr>
        <w:t>Federalism: System where the central government doesn’t do everything – states and cities retain power over local issues</w:t>
      </w:r>
      <w:r w:rsidRPr="007B42E6">
        <w:rPr>
          <w:noProof/>
        </w:rPr>
        <w:tab/>
      </w:r>
      <w:r w:rsidRPr="007B42E6">
        <w:rPr>
          <w:noProof/>
        </w:rPr>
        <w:fldChar w:fldCharType="begin"/>
      </w:r>
      <w:r w:rsidRPr="007B42E6">
        <w:rPr>
          <w:noProof/>
        </w:rPr>
        <w:instrText xml:space="preserve"> PAGEREF _Toc140774667 \h </w:instrText>
      </w:r>
      <w:r w:rsidRPr="007B42E6">
        <w:rPr>
          <w:noProof/>
        </w:rPr>
      </w:r>
      <w:r w:rsidRPr="007B42E6">
        <w:rPr>
          <w:noProof/>
        </w:rPr>
        <w:fldChar w:fldCharType="separate"/>
      </w:r>
      <w:r w:rsidRPr="007B42E6">
        <w:rPr>
          <w:noProof/>
        </w:rPr>
        <w:t>3</w:t>
      </w:r>
      <w:r w:rsidRPr="007B42E6">
        <w:rPr>
          <w:noProof/>
        </w:rPr>
        <w:fldChar w:fldCharType="end"/>
      </w:r>
    </w:p>
    <w:p w14:paraId="45908FFF" w14:textId="52845F76" w:rsidR="00BA445C" w:rsidRPr="007B42E6" w:rsidRDefault="00BA445C">
      <w:pPr>
        <w:pStyle w:val="TOC2"/>
        <w:rPr>
          <w:rFonts w:asciiTheme="minorHAnsi" w:eastAsiaTheme="minorEastAsia" w:hAnsiTheme="minorHAnsi" w:cstheme="minorBidi"/>
          <w:noProof/>
          <w:sz w:val="22"/>
        </w:rPr>
      </w:pPr>
      <w:r w:rsidRPr="007B42E6">
        <w:rPr>
          <w:noProof/>
        </w:rPr>
        <w:t>NEGATIVE PHILOSOPHY</w:t>
      </w:r>
      <w:r w:rsidRPr="007B42E6">
        <w:rPr>
          <w:noProof/>
        </w:rPr>
        <w:tab/>
      </w:r>
      <w:r w:rsidRPr="007B42E6">
        <w:rPr>
          <w:noProof/>
        </w:rPr>
        <w:fldChar w:fldCharType="begin"/>
      </w:r>
      <w:r w:rsidRPr="007B42E6">
        <w:rPr>
          <w:noProof/>
        </w:rPr>
        <w:instrText xml:space="preserve"> PAGEREF _Toc140774668 \h </w:instrText>
      </w:r>
      <w:r w:rsidRPr="007B42E6">
        <w:rPr>
          <w:noProof/>
        </w:rPr>
      </w:r>
      <w:r w:rsidRPr="007B42E6">
        <w:rPr>
          <w:noProof/>
        </w:rPr>
        <w:fldChar w:fldCharType="separate"/>
      </w:r>
      <w:r w:rsidRPr="007B42E6">
        <w:rPr>
          <w:noProof/>
        </w:rPr>
        <w:t>3</w:t>
      </w:r>
      <w:r w:rsidRPr="007B42E6">
        <w:rPr>
          <w:noProof/>
        </w:rPr>
        <w:fldChar w:fldCharType="end"/>
      </w:r>
    </w:p>
    <w:p w14:paraId="55F0FF81" w14:textId="4BD924B8" w:rsidR="00BA445C" w:rsidRPr="007B42E6" w:rsidRDefault="00BA445C">
      <w:pPr>
        <w:pStyle w:val="TOC3"/>
        <w:rPr>
          <w:rFonts w:asciiTheme="minorHAnsi" w:eastAsiaTheme="minorEastAsia" w:hAnsiTheme="minorHAnsi" w:cstheme="minorBidi"/>
          <w:noProof/>
          <w:sz w:val="22"/>
        </w:rPr>
      </w:pPr>
      <w:r w:rsidRPr="007B42E6">
        <w:rPr>
          <w:noProof/>
        </w:rPr>
        <w:t>James Madison:  Upholding States’ power is key to protecting the constitutional rights of the people</w:t>
      </w:r>
      <w:r w:rsidRPr="007B42E6">
        <w:rPr>
          <w:noProof/>
        </w:rPr>
        <w:tab/>
      </w:r>
      <w:r w:rsidRPr="007B42E6">
        <w:rPr>
          <w:noProof/>
        </w:rPr>
        <w:fldChar w:fldCharType="begin"/>
      </w:r>
      <w:r w:rsidRPr="007B42E6">
        <w:rPr>
          <w:noProof/>
        </w:rPr>
        <w:instrText xml:space="preserve"> PAGEREF _Toc140774669 \h </w:instrText>
      </w:r>
      <w:r w:rsidRPr="007B42E6">
        <w:rPr>
          <w:noProof/>
        </w:rPr>
      </w:r>
      <w:r w:rsidRPr="007B42E6">
        <w:rPr>
          <w:noProof/>
        </w:rPr>
        <w:fldChar w:fldCharType="separate"/>
      </w:r>
      <w:r w:rsidRPr="007B42E6">
        <w:rPr>
          <w:noProof/>
        </w:rPr>
        <w:t>3</w:t>
      </w:r>
      <w:r w:rsidRPr="007B42E6">
        <w:rPr>
          <w:noProof/>
        </w:rPr>
        <w:fldChar w:fldCharType="end"/>
      </w:r>
    </w:p>
    <w:p w14:paraId="1986D7D9" w14:textId="37F830D3" w:rsidR="00BA445C" w:rsidRPr="007B42E6" w:rsidRDefault="00BA445C">
      <w:pPr>
        <w:pStyle w:val="TOC3"/>
        <w:rPr>
          <w:rFonts w:asciiTheme="minorHAnsi" w:eastAsiaTheme="minorEastAsia" w:hAnsiTheme="minorHAnsi" w:cstheme="minorBidi"/>
          <w:noProof/>
          <w:sz w:val="22"/>
        </w:rPr>
      </w:pPr>
      <w:r w:rsidRPr="007B42E6">
        <w:rPr>
          <w:noProof/>
        </w:rPr>
        <w:t>Thomas Jefferson: Federal transportation policy guarantees endless wasted money</w:t>
      </w:r>
      <w:r w:rsidRPr="007B42E6">
        <w:rPr>
          <w:noProof/>
        </w:rPr>
        <w:tab/>
      </w:r>
      <w:r w:rsidRPr="007B42E6">
        <w:rPr>
          <w:noProof/>
        </w:rPr>
        <w:fldChar w:fldCharType="begin"/>
      </w:r>
      <w:r w:rsidRPr="007B42E6">
        <w:rPr>
          <w:noProof/>
        </w:rPr>
        <w:instrText xml:space="preserve"> PAGEREF _Toc140774670 \h </w:instrText>
      </w:r>
      <w:r w:rsidRPr="007B42E6">
        <w:rPr>
          <w:noProof/>
        </w:rPr>
      </w:r>
      <w:r w:rsidRPr="007B42E6">
        <w:rPr>
          <w:noProof/>
        </w:rPr>
        <w:fldChar w:fldCharType="separate"/>
      </w:r>
      <w:r w:rsidRPr="007B42E6">
        <w:rPr>
          <w:noProof/>
        </w:rPr>
        <w:t>3</w:t>
      </w:r>
      <w:r w:rsidRPr="007B42E6">
        <w:rPr>
          <w:noProof/>
        </w:rPr>
        <w:fldChar w:fldCharType="end"/>
      </w:r>
    </w:p>
    <w:p w14:paraId="65136D75" w14:textId="3891067F" w:rsidR="00BA445C" w:rsidRPr="007B42E6" w:rsidRDefault="00BA445C">
      <w:pPr>
        <w:pStyle w:val="TOC2"/>
        <w:rPr>
          <w:rFonts w:asciiTheme="minorHAnsi" w:eastAsiaTheme="minorEastAsia" w:hAnsiTheme="minorHAnsi" w:cstheme="minorBidi"/>
          <w:noProof/>
          <w:sz w:val="22"/>
        </w:rPr>
      </w:pPr>
      <w:r w:rsidRPr="007B42E6">
        <w:rPr>
          <w:noProof/>
        </w:rPr>
        <w:t>VOTING CRITERION</w:t>
      </w:r>
      <w:r w:rsidRPr="007B42E6">
        <w:rPr>
          <w:noProof/>
        </w:rPr>
        <w:tab/>
      </w:r>
      <w:r w:rsidRPr="007B42E6">
        <w:rPr>
          <w:noProof/>
        </w:rPr>
        <w:fldChar w:fldCharType="begin"/>
      </w:r>
      <w:r w:rsidRPr="007B42E6">
        <w:rPr>
          <w:noProof/>
        </w:rPr>
        <w:instrText xml:space="preserve"> PAGEREF _Toc140774671 \h </w:instrText>
      </w:r>
      <w:r w:rsidRPr="007B42E6">
        <w:rPr>
          <w:noProof/>
        </w:rPr>
      </w:r>
      <w:r w:rsidRPr="007B42E6">
        <w:rPr>
          <w:noProof/>
        </w:rPr>
        <w:fldChar w:fldCharType="separate"/>
      </w:r>
      <w:r w:rsidRPr="007B42E6">
        <w:rPr>
          <w:noProof/>
        </w:rPr>
        <w:t>3</w:t>
      </w:r>
      <w:r w:rsidRPr="007B42E6">
        <w:rPr>
          <w:noProof/>
        </w:rPr>
        <w:fldChar w:fldCharType="end"/>
      </w:r>
    </w:p>
    <w:p w14:paraId="355B023D" w14:textId="37D1508E" w:rsidR="00BA445C" w:rsidRPr="007B42E6" w:rsidRDefault="00BA445C">
      <w:pPr>
        <w:pStyle w:val="TOC3"/>
        <w:rPr>
          <w:rFonts w:asciiTheme="minorHAnsi" w:eastAsiaTheme="minorEastAsia" w:hAnsiTheme="minorHAnsi" w:cstheme="minorBidi"/>
          <w:noProof/>
          <w:sz w:val="22"/>
        </w:rPr>
      </w:pPr>
      <w:r w:rsidRPr="007B42E6">
        <w:rPr>
          <w:noProof/>
        </w:rPr>
        <w:t>Founders’ Criterion: Anyone with a plan should justify why the Federal government should do it</w:t>
      </w:r>
      <w:r w:rsidRPr="007B42E6">
        <w:rPr>
          <w:noProof/>
        </w:rPr>
        <w:tab/>
      </w:r>
      <w:r w:rsidRPr="007B42E6">
        <w:rPr>
          <w:noProof/>
        </w:rPr>
        <w:fldChar w:fldCharType="begin"/>
      </w:r>
      <w:r w:rsidRPr="007B42E6">
        <w:rPr>
          <w:noProof/>
        </w:rPr>
        <w:instrText xml:space="preserve"> PAGEREF _Toc140774672 \h </w:instrText>
      </w:r>
      <w:r w:rsidRPr="007B42E6">
        <w:rPr>
          <w:noProof/>
        </w:rPr>
      </w:r>
      <w:r w:rsidRPr="007B42E6">
        <w:rPr>
          <w:noProof/>
        </w:rPr>
        <w:fldChar w:fldCharType="separate"/>
      </w:r>
      <w:r w:rsidRPr="007B42E6">
        <w:rPr>
          <w:noProof/>
        </w:rPr>
        <w:t>3</w:t>
      </w:r>
      <w:r w:rsidRPr="007B42E6">
        <w:rPr>
          <w:noProof/>
        </w:rPr>
        <w:fldChar w:fldCharType="end"/>
      </w:r>
    </w:p>
    <w:p w14:paraId="7F71A4BD" w14:textId="43F7F75D" w:rsidR="00BA445C" w:rsidRPr="007B42E6" w:rsidRDefault="00BA445C">
      <w:pPr>
        <w:pStyle w:val="TOC2"/>
        <w:rPr>
          <w:rFonts w:asciiTheme="minorHAnsi" w:eastAsiaTheme="minorEastAsia" w:hAnsiTheme="minorHAnsi" w:cstheme="minorBidi"/>
          <w:noProof/>
          <w:sz w:val="22"/>
        </w:rPr>
      </w:pPr>
      <w:r w:rsidRPr="007B42E6">
        <w:rPr>
          <w:noProof/>
        </w:rPr>
        <w:t>NEGATIVE COUNTERPLAN</w:t>
      </w:r>
      <w:r w:rsidRPr="007B42E6">
        <w:rPr>
          <w:noProof/>
        </w:rPr>
        <w:tab/>
      </w:r>
      <w:r w:rsidRPr="007B42E6">
        <w:rPr>
          <w:noProof/>
        </w:rPr>
        <w:fldChar w:fldCharType="begin"/>
      </w:r>
      <w:r w:rsidRPr="007B42E6">
        <w:rPr>
          <w:noProof/>
        </w:rPr>
        <w:instrText xml:space="preserve"> PAGEREF _Toc140774673 \h </w:instrText>
      </w:r>
      <w:r w:rsidRPr="007B42E6">
        <w:rPr>
          <w:noProof/>
        </w:rPr>
      </w:r>
      <w:r w:rsidRPr="007B42E6">
        <w:rPr>
          <w:noProof/>
        </w:rPr>
        <w:fldChar w:fldCharType="separate"/>
      </w:r>
      <w:r w:rsidRPr="007B42E6">
        <w:rPr>
          <w:noProof/>
        </w:rPr>
        <w:t>4</w:t>
      </w:r>
      <w:r w:rsidRPr="007B42E6">
        <w:rPr>
          <w:noProof/>
        </w:rPr>
        <w:fldChar w:fldCharType="end"/>
      </w:r>
    </w:p>
    <w:p w14:paraId="45C9EAE9" w14:textId="5A065FFA" w:rsidR="00BA445C" w:rsidRPr="007B42E6" w:rsidRDefault="00BA445C">
      <w:pPr>
        <w:pStyle w:val="TOC2"/>
        <w:rPr>
          <w:rFonts w:asciiTheme="minorHAnsi" w:eastAsiaTheme="minorEastAsia" w:hAnsiTheme="minorHAnsi" w:cstheme="minorBidi"/>
          <w:noProof/>
          <w:sz w:val="22"/>
        </w:rPr>
      </w:pPr>
      <w:r w:rsidRPr="007B42E6">
        <w:rPr>
          <w:noProof/>
        </w:rPr>
        <w:t>DISADVANTAGES OF THE AFFIRMATIVE FEDERAL PLAN</w:t>
      </w:r>
      <w:r w:rsidRPr="007B42E6">
        <w:rPr>
          <w:noProof/>
        </w:rPr>
        <w:tab/>
      </w:r>
      <w:r w:rsidRPr="007B42E6">
        <w:rPr>
          <w:noProof/>
        </w:rPr>
        <w:fldChar w:fldCharType="begin"/>
      </w:r>
      <w:r w:rsidRPr="007B42E6">
        <w:rPr>
          <w:noProof/>
        </w:rPr>
        <w:instrText xml:space="preserve"> PAGEREF _Toc140774674 \h </w:instrText>
      </w:r>
      <w:r w:rsidRPr="007B42E6">
        <w:rPr>
          <w:noProof/>
        </w:rPr>
      </w:r>
      <w:r w:rsidRPr="007B42E6">
        <w:rPr>
          <w:noProof/>
        </w:rPr>
        <w:fldChar w:fldCharType="separate"/>
      </w:r>
      <w:r w:rsidRPr="007B42E6">
        <w:rPr>
          <w:noProof/>
        </w:rPr>
        <w:t>4</w:t>
      </w:r>
      <w:r w:rsidRPr="007B42E6">
        <w:rPr>
          <w:noProof/>
        </w:rPr>
        <w:fldChar w:fldCharType="end"/>
      </w:r>
    </w:p>
    <w:p w14:paraId="6E45B70C" w14:textId="08EFCBF5" w:rsidR="00BA445C" w:rsidRPr="007B42E6" w:rsidRDefault="00BA445C">
      <w:pPr>
        <w:pStyle w:val="TOC2"/>
        <w:rPr>
          <w:rFonts w:asciiTheme="minorHAnsi" w:eastAsiaTheme="minorEastAsia" w:hAnsiTheme="minorHAnsi" w:cstheme="minorBidi"/>
          <w:noProof/>
          <w:sz w:val="22"/>
        </w:rPr>
      </w:pPr>
      <w:r w:rsidRPr="007B42E6">
        <w:rPr>
          <w:noProof/>
        </w:rPr>
        <w:t>1.</w:t>
      </w:r>
      <w:r w:rsidRPr="007B42E6">
        <w:rPr>
          <w:rFonts w:asciiTheme="minorHAnsi" w:eastAsiaTheme="minorEastAsia" w:hAnsiTheme="minorHAnsi" w:cstheme="minorBidi"/>
          <w:noProof/>
          <w:sz w:val="22"/>
        </w:rPr>
        <w:tab/>
      </w:r>
      <w:r w:rsidRPr="007B42E6">
        <w:rPr>
          <w:noProof/>
        </w:rPr>
        <w:t>Federal burden</w:t>
      </w:r>
      <w:r w:rsidRPr="007B42E6">
        <w:rPr>
          <w:noProof/>
        </w:rPr>
        <w:tab/>
      </w:r>
      <w:r w:rsidRPr="007B42E6">
        <w:rPr>
          <w:noProof/>
        </w:rPr>
        <w:fldChar w:fldCharType="begin"/>
      </w:r>
      <w:r w:rsidRPr="007B42E6">
        <w:rPr>
          <w:noProof/>
        </w:rPr>
        <w:instrText xml:space="preserve"> PAGEREF _Toc140774675 \h </w:instrText>
      </w:r>
      <w:r w:rsidRPr="007B42E6">
        <w:rPr>
          <w:noProof/>
        </w:rPr>
      </w:r>
      <w:r w:rsidRPr="007B42E6">
        <w:rPr>
          <w:noProof/>
        </w:rPr>
        <w:fldChar w:fldCharType="separate"/>
      </w:r>
      <w:r w:rsidRPr="007B42E6">
        <w:rPr>
          <w:noProof/>
        </w:rPr>
        <w:t>4</w:t>
      </w:r>
      <w:r w:rsidRPr="007B42E6">
        <w:rPr>
          <w:noProof/>
        </w:rPr>
        <w:fldChar w:fldCharType="end"/>
      </w:r>
    </w:p>
    <w:p w14:paraId="038C2F5D" w14:textId="5643EC5A" w:rsidR="00BA445C" w:rsidRPr="007B42E6" w:rsidRDefault="00BA445C">
      <w:pPr>
        <w:pStyle w:val="TOC3"/>
        <w:rPr>
          <w:rFonts w:asciiTheme="minorHAnsi" w:eastAsiaTheme="minorEastAsia" w:hAnsiTheme="minorHAnsi" w:cstheme="minorBidi"/>
          <w:noProof/>
          <w:sz w:val="22"/>
        </w:rPr>
      </w:pPr>
      <w:r w:rsidRPr="007B42E6">
        <w:rPr>
          <w:noProof/>
        </w:rPr>
        <w:t>Link:  AFF is using the Federal government to change state policies</w:t>
      </w:r>
      <w:r w:rsidRPr="007B42E6">
        <w:rPr>
          <w:noProof/>
        </w:rPr>
        <w:tab/>
      </w:r>
      <w:r w:rsidRPr="007B42E6">
        <w:rPr>
          <w:noProof/>
        </w:rPr>
        <w:fldChar w:fldCharType="begin"/>
      </w:r>
      <w:r w:rsidRPr="007B42E6">
        <w:rPr>
          <w:noProof/>
        </w:rPr>
        <w:instrText xml:space="preserve"> PAGEREF _Toc140774676 \h </w:instrText>
      </w:r>
      <w:r w:rsidRPr="007B42E6">
        <w:rPr>
          <w:noProof/>
        </w:rPr>
      </w:r>
      <w:r w:rsidRPr="007B42E6">
        <w:rPr>
          <w:noProof/>
        </w:rPr>
        <w:fldChar w:fldCharType="separate"/>
      </w:r>
      <w:r w:rsidRPr="007B42E6">
        <w:rPr>
          <w:noProof/>
        </w:rPr>
        <w:t>4</w:t>
      </w:r>
      <w:r w:rsidRPr="007B42E6">
        <w:rPr>
          <w:noProof/>
        </w:rPr>
        <w:fldChar w:fldCharType="end"/>
      </w:r>
    </w:p>
    <w:p w14:paraId="3401BAC2" w14:textId="5124945D" w:rsidR="00BA445C" w:rsidRPr="007B42E6" w:rsidRDefault="00BA445C">
      <w:pPr>
        <w:pStyle w:val="TOC3"/>
        <w:rPr>
          <w:rFonts w:asciiTheme="minorHAnsi" w:eastAsiaTheme="minorEastAsia" w:hAnsiTheme="minorHAnsi" w:cstheme="minorBidi"/>
          <w:noProof/>
          <w:sz w:val="22"/>
        </w:rPr>
      </w:pPr>
      <w:r w:rsidRPr="007B42E6">
        <w:rPr>
          <w:noProof/>
        </w:rPr>
        <w:t>Link: Lost priorities.  Division of labor between State and Federal unburdens the federal government from dealing with little stuff and keeps its priorities straight</w:t>
      </w:r>
      <w:r w:rsidRPr="007B42E6">
        <w:rPr>
          <w:noProof/>
        </w:rPr>
        <w:tab/>
      </w:r>
      <w:r w:rsidRPr="007B42E6">
        <w:rPr>
          <w:noProof/>
        </w:rPr>
        <w:fldChar w:fldCharType="begin"/>
      </w:r>
      <w:r w:rsidRPr="007B42E6">
        <w:rPr>
          <w:noProof/>
        </w:rPr>
        <w:instrText xml:space="preserve"> PAGEREF _Toc140774677 \h </w:instrText>
      </w:r>
      <w:r w:rsidRPr="007B42E6">
        <w:rPr>
          <w:noProof/>
        </w:rPr>
      </w:r>
      <w:r w:rsidRPr="007B42E6">
        <w:rPr>
          <w:noProof/>
        </w:rPr>
        <w:fldChar w:fldCharType="separate"/>
      </w:r>
      <w:r w:rsidRPr="007B42E6">
        <w:rPr>
          <w:noProof/>
        </w:rPr>
        <w:t>4</w:t>
      </w:r>
      <w:r w:rsidRPr="007B42E6">
        <w:rPr>
          <w:noProof/>
        </w:rPr>
        <w:fldChar w:fldCharType="end"/>
      </w:r>
    </w:p>
    <w:p w14:paraId="41667241" w14:textId="17F26B13" w:rsidR="00BA445C" w:rsidRPr="007B42E6" w:rsidRDefault="00BA445C">
      <w:pPr>
        <w:pStyle w:val="TOC3"/>
        <w:rPr>
          <w:rFonts w:asciiTheme="minorHAnsi" w:eastAsiaTheme="minorEastAsia" w:hAnsiTheme="minorHAnsi" w:cstheme="minorBidi"/>
          <w:noProof/>
          <w:sz w:val="22"/>
        </w:rPr>
      </w:pPr>
      <w:r w:rsidRPr="007B42E6">
        <w:rPr>
          <w:noProof/>
        </w:rPr>
        <w:t>Brink: Overburdened.  The US federal government is overburdened</w:t>
      </w:r>
      <w:r w:rsidRPr="007B42E6">
        <w:rPr>
          <w:noProof/>
        </w:rPr>
        <w:tab/>
      </w:r>
      <w:r w:rsidRPr="007B42E6">
        <w:rPr>
          <w:noProof/>
        </w:rPr>
        <w:fldChar w:fldCharType="begin"/>
      </w:r>
      <w:r w:rsidRPr="007B42E6">
        <w:rPr>
          <w:noProof/>
        </w:rPr>
        <w:instrText xml:space="preserve"> PAGEREF _Toc140774678 \h </w:instrText>
      </w:r>
      <w:r w:rsidRPr="007B42E6">
        <w:rPr>
          <w:noProof/>
        </w:rPr>
      </w:r>
      <w:r w:rsidRPr="007B42E6">
        <w:rPr>
          <w:noProof/>
        </w:rPr>
        <w:fldChar w:fldCharType="separate"/>
      </w:r>
      <w:r w:rsidRPr="007B42E6">
        <w:rPr>
          <w:noProof/>
        </w:rPr>
        <w:t>4</w:t>
      </w:r>
      <w:r w:rsidRPr="007B42E6">
        <w:rPr>
          <w:noProof/>
        </w:rPr>
        <w:fldChar w:fldCharType="end"/>
      </w:r>
    </w:p>
    <w:p w14:paraId="1239EFEC" w14:textId="5CA885CE" w:rsidR="00BA445C" w:rsidRPr="007B42E6" w:rsidRDefault="00BA445C">
      <w:pPr>
        <w:pStyle w:val="TOC3"/>
        <w:rPr>
          <w:rFonts w:asciiTheme="minorHAnsi" w:eastAsiaTheme="minorEastAsia" w:hAnsiTheme="minorHAnsi" w:cstheme="minorBidi"/>
          <w:noProof/>
          <w:sz w:val="22"/>
        </w:rPr>
      </w:pPr>
      <w:r w:rsidRPr="007B42E6">
        <w:rPr>
          <w:noProof/>
        </w:rPr>
        <w:t>Impact:  People die.  National security is neglected while the federal government worries about local stuff</w:t>
      </w:r>
      <w:r w:rsidRPr="007B42E6">
        <w:rPr>
          <w:noProof/>
        </w:rPr>
        <w:tab/>
      </w:r>
      <w:r w:rsidRPr="007B42E6">
        <w:rPr>
          <w:noProof/>
        </w:rPr>
        <w:fldChar w:fldCharType="begin"/>
      </w:r>
      <w:r w:rsidRPr="007B42E6">
        <w:rPr>
          <w:noProof/>
        </w:rPr>
        <w:instrText xml:space="preserve"> PAGEREF _Toc140774679 \h </w:instrText>
      </w:r>
      <w:r w:rsidRPr="007B42E6">
        <w:rPr>
          <w:noProof/>
        </w:rPr>
      </w:r>
      <w:r w:rsidRPr="007B42E6">
        <w:rPr>
          <w:noProof/>
        </w:rPr>
        <w:fldChar w:fldCharType="separate"/>
      </w:r>
      <w:r w:rsidRPr="007B42E6">
        <w:rPr>
          <w:noProof/>
        </w:rPr>
        <w:t>5</w:t>
      </w:r>
      <w:r w:rsidRPr="007B42E6">
        <w:rPr>
          <w:noProof/>
        </w:rPr>
        <w:fldChar w:fldCharType="end"/>
      </w:r>
    </w:p>
    <w:p w14:paraId="53B5EF13" w14:textId="7DB8397B" w:rsidR="00BA445C" w:rsidRPr="007B42E6" w:rsidRDefault="00BA445C">
      <w:pPr>
        <w:pStyle w:val="TOC2"/>
        <w:rPr>
          <w:rFonts w:asciiTheme="minorHAnsi" w:eastAsiaTheme="minorEastAsia" w:hAnsiTheme="minorHAnsi" w:cstheme="minorBidi"/>
          <w:noProof/>
          <w:sz w:val="22"/>
        </w:rPr>
      </w:pPr>
      <w:r w:rsidRPr="007B42E6">
        <w:rPr>
          <w:noProof/>
        </w:rPr>
        <w:t>2.</w:t>
      </w:r>
      <w:r w:rsidRPr="007B42E6">
        <w:rPr>
          <w:rFonts w:asciiTheme="minorHAnsi" w:eastAsiaTheme="minorEastAsia" w:hAnsiTheme="minorHAnsi" w:cstheme="minorBidi"/>
          <w:noProof/>
          <w:sz w:val="22"/>
        </w:rPr>
        <w:tab/>
      </w:r>
      <w:r w:rsidRPr="007B42E6">
        <w:rPr>
          <w:noProof/>
        </w:rPr>
        <w:t>Polarization</w:t>
      </w:r>
      <w:r w:rsidRPr="007B42E6">
        <w:rPr>
          <w:noProof/>
        </w:rPr>
        <w:tab/>
      </w:r>
      <w:r w:rsidRPr="007B42E6">
        <w:rPr>
          <w:noProof/>
        </w:rPr>
        <w:fldChar w:fldCharType="begin"/>
      </w:r>
      <w:r w:rsidRPr="007B42E6">
        <w:rPr>
          <w:noProof/>
        </w:rPr>
        <w:instrText xml:space="preserve"> PAGEREF _Toc140774680 \h </w:instrText>
      </w:r>
      <w:r w:rsidRPr="007B42E6">
        <w:rPr>
          <w:noProof/>
        </w:rPr>
      </w:r>
      <w:r w:rsidRPr="007B42E6">
        <w:rPr>
          <w:noProof/>
        </w:rPr>
        <w:fldChar w:fldCharType="separate"/>
      </w:r>
      <w:r w:rsidRPr="007B42E6">
        <w:rPr>
          <w:noProof/>
        </w:rPr>
        <w:t>5</w:t>
      </w:r>
      <w:r w:rsidRPr="007B42E6">
        <w:rPr>
          <w:noProof/>
        </w:rPr>
        <w:fldChar w:fldCharType="end"/>
      </w:r>
    </w:p>
    <w:p w14:paraId="05A18A8A" w14:textId="1BD181B6" w:rsidR="00BA445C" w:rsidRPr="007B42E6" w:rsidRDefault="00BA445C">
      <w:pPr>
        <w:pStyle w:val="TOC3"/>
        <w:rPr>
          <w:rFonts w:asciiTheme="minorHAnsi" w:eastAsiaTheme="minorEastAsia" w:hAnsiTheme="minorHAnsi" w:cstheme="minorBidi"/>
          <w:noProof/>
          <w:sz w:val="22"/>
        </w:rPr>
      </w:pPr>
      <w:r w:rsidRPr="007B42E6">
        <w:rPr>
          <w:noProof/>
        </w:rPr>
        <w:t>Link:  AFF polarizes.  Federal over-reach generates passionate opposition over what should be local issues</w:t>
      </w:r>
      <w:r w:rsidRPr="007B42E6">
        <w:rPr>
          <w:noProof/>
        </w:rPr>
        <w:tab/>
      </w:r>
      <w:r w:rsidRPr="007B42E6">
        <w:rPr>
          <w:noProof/>
        </w:rPr>
        <w:fldChar w:fldCharType="begin"/>
      </w:r>
      <w:r w:rsidRPr="007B42E6">
        <w:rPr>
          <w:noProof/>
        </w:rPr>
        <w:instrText xml:space="preserve"> PAGEREF _Toc140774681 \h </w:instrText>
      </w:r>
      <w:r w:rsidRPr="007B42E6">
        <w:rPr>
          <w:noProof/>
        </w:rPr>
      </w:r>
      <w:r w:rsidRPr="007B42E6">
        <w:rPr>
          <w:noProof/>
        </w:rPr>
        <w:fldChar w:fldCharType="separate"/>
      </w:r>
      <w:r w:rsidRPr="007B42E6">
        <w:rPr>
          <w:noProof/>
        </w:rPr>
        <w:t>5</w:t>
      </w:r>
      <w:r w:rsidRPr="007B42E6">
        <w:rPr>
          <w:noProof/>
        </w:rPr>
        <w:fldChar w:fldCharType="end"/>
      </w:r>
    </w:p>
    <w:p w14:paraId="214C936C" w14:textId="7A83D97F" w:rsidR="00BA445C" w:rsidRPr="007B42E6" w:rsidRDefault="00BA445C">
      <w:pPr>
        <w:pStyle w:val="TOC3"/>
        <w:rPr>
          <w:rFonts w:asciiTheme="minorHAnsi" w:eastAsiaTheme="minorEastAsia" w:hAnsiTheme="minorHAnsi" w:cstheme="minorBidi"/>
          <w:noProof/>
          <w:sz w:val="22"/>
        </w:rPr>
      </w:pPr>
      <w:r w:rsidRPr="007B42E6">
        <w:rPr>
          <w:noProof/>
        </w:rPr>
        <w:t>Link:  Dysfunctional government.  Polarization means Congress becomes dysfunctional</w:t>
      </w:r>
      <w:r w:rsidRPr="007B42E6">
        <w:rPr>
          <w:noProof/>
        </w:rPr>
        <w:tab/>
      </w:r>
      <w:r w:rsidRPr="007B42E6">
        <w:rPr>
          <w:noProof/>
        </w:rPr>
        <w:fldChar w:fldCharType="begin"/>
      </w:r>
      <w:r w:rsidRPr="007B42E6">
        <w:rPr>
          <w:noProof/>
        </w:rPr>
        <w:instrText xml:space="preserve"> PAGEREF _Toc140774682 \h </w:instrText>
      </w:r>
      <w:r w:rsidRPr="007B42E6">
        <w:rPr>
          <w:noProof/>
        </w:rPr>
      </w:r>
      <w:r w:rsidRPr="007B42E6">
        <w:rPr>
          <w:noProof/>
        </w:rPr>
        <w:fldChar w:fldCharType="separate"/>
      </w:r>
      <w:r w:rsidRPr="007B42E6">
        <w:rPr>
          <w:noProof/>
        </w:rPr>
        <w:t>5</w:t>
      </w:r>
      <w:r w:rsidRPr="007B42E6">
        <w:rPr>
          <w:noProof/>
        </w:rPr>
        <w:fldChar w:fldCharType="end"/>
      </w:r>
    </w:p>
    <w:p w14:paraId="11C04E0F" w14:textId="13492846" w:rsidR="00BA445C" w:rsidRPr="007B42E6" w:rsidRDefault="00BA445C">
      <w:pPr>
        <w:pStyle w:val="TOC3"/>
        <w:rPr>
          <w:rFonts w:asciiTheme="minorHAnsi" w:eastAsiaTheme="minorEastAsia" w:hAnsiTheme="minorHAnsi" w:cstheme="minorBidi"/>
          <w:noProof/>
          <w:sz w:val="22"/>
        </w:rPr>
      </w:pPr>
      <w:r w:rsidRPr="007B42E6">
        <w:rPr>
          <w:noProof/>
        </w:rPr>
        <w:t>Impact:  Economic decline. Congressional gridlock blocks US long term economic growth</w:t>
      </w:r>
      <w:r w:rsidRPr="007B42E6">
        <w:rPr>
          <w:noProof/>
        </w:rPr>
        <w:tab/>
      </w:r>
      <w:r w:rsidRPr="007B42E6">
        <w:rPr>
          <w:noProof/>
        </w:rPr>
        <w:fldChar w:fldCharType="begin"/>
      </w:r>
      <w:r w:rsidRPr="007B42E6">
        <w:rPr>
          <w:noProof/>
        </w:rPr>
        <w:instrText xml:space="preserve"> PAGEREF _Toc140774683 \h </w:instrText>
      </w:r>
      <w:r w:rsidRPr="007B42E6">
        <w:rPr>
          <w:noProof/>
        </w:rPr>
      </w:r>
      <w:r w:rsidRPr="007B42E6">
        <w:rPr>
          <w:noProof/>
        </w:rPr>
        <w:fldChar w:fldCharType="separate"/>
      </w:r>
      <w:r w:rsidRPr="007B42E6">
        <w:rPr>
          <w:noProof/>
        </w:rPr>
        <w:t>5</w:t>
      </w:r>
      <w:r w:rsidRPr="007B42E6">
        <w:rPr>
          <w:noProof/>
        </w:rPr>
        <w:fldChar w:fldCharType="end"/>
      </w:r>
    </w:p>
    <w:p w14:paraId="197F554A" w14:textId="61E1BAD2" w:rsidR="00BA445C" w:rsidRPr="007B42E6" w:rsidRDefault="00BA445C">
      <w:pPr>
        <w:pStyle w:val="TOC2"/>
        <w:rPr>
          <w:rFonts w:asciiTheme="minorHAnsi" w:eastAsiaTheme="minorEastAsia" w:hAnsiTheme="minorHAnsi" w:cstheme="minorBidi"/>
          <w:noProof/>
          <w:sz w:val="22"/>
        </w:rPr>
      </w:pPr>
      <w:r w:rsidRPr="007B42E6">
        <w:rPr>
          <w:noProof/>
        </w:rPr>
        <w:t>3.  Federal/State conflict</w:t>
      </w:r>
      <w:r w:rsidRPr="007B42E6">
        <w:rPr>
          <w:noProof/>
        </w:rPr>
        <w:tab/>
      </w:r>
      <w:r w:rsidRPr="007B42E6">
        <w:rPr>
          <w:noProof/>
        </w:rPr>
        <w:fldChar w:fldCharType="begin"/>
      </w:r>
      <w:r w:rsidRPr="007B42E6">
        <w:rPr>
          <w:noProof/>
        </w:rPr>
        <w:instrText xml:space="preserve"> PAGEREF _Toc140774684 \h </w:instrText>
      </w:r>
      <w:r w:rsidRPr="007B42E6">
        <w:rPr>
          <w:noProof/>
        </w:rPr>
      </w:r>
      <w:r w:rsidRPr="007B42E6">
        <w:rPr>
          <w:noProof/>
        </w:rPr>
        <w:fldChar w:fldCharType="separate"/>
      </w:r>
      <w:r w:rsidRPr="007B42E6">
        <w:rPr>
          <w:noProof/>
        </w:rPr>
        <w:t>6</w:t>
      </w:r>
      <w:r w:rsidRPr="007B42E6">
        <w:rPr>
          <w:noProof/>
        </w:rPr>
        <w:fldChar w:fldCharType="end"/>
      </w:r>
    </w:p>
    <w:p w14:paraId="44F7C86E" w14:textId="3122F1A6" w:rsidR="00BA445C" w:rsidRPr="007B42E6" w:rsidRDefault="00BA445C">
      <w:pPr>
        <w:pStyle w:val="TOC3"/>
        <w:rPr>
          <w:rFonts w:asciiTheme="minorHAnsi" w:eastAsiaTheme="minorEastAsia" w:hAnsiTheme="minorHAnsi" w:cstheme="minorBidi"/>
          <w:noProof/>
          <w:sz w:val="22"/>
        </w:rPr>
      </w:pPr>
      <w:r w:rsidRPr="007B42E6">
        <w:rPr>
          <w:noProof/>
        </w:rPr>
        <w:t>Link: A federal law commanding action by State governments violates the Constitution and leads to federal/state conflict</w:t>
      </w:r>
      <w:r w:rsidRPr="007B42E6">
        <w:rPr>
          <w:noProof/>
        </w:rPr>
        <w:tab/>
      </w:r>
      <w:r w:rsidRPr="007B42E6">
        <w:rPr>
          <w:noProof/>
        </w:rPr>
        <w:fldChar w:fldCharType="begin"/>
      </w:r>
      <w:r w:rsidRPr="007B42E6">
        <w:rPr>
          <w:noProof/>
        </w:rPr>
        <w:instrText xml:space="preserve"> PAGEREF _Toc140774685 \h </w:instrText>
      </w:r>
      <w:r w:rsidRPr="007B42E6">
        <w:rPr>
          <w:noProof/>
        </w:rPr>
      </w:r>
      <w:r w:rsidRPr="007B42E6">
        <w:rPr>
          <w:noProof/>
        </w:rPr>
        <w:fldChar w:fldCharType="separate"/>
      </w:r>
      <w:r w:rsidRPr="007B42E6">
        <w:rPr>
          <w:noProof/>
        </w:rPr>
        <w:t>6</w:t>
      </w:r>
      <w:r w:rsidRPr="007B42E6">
        <w:rPr>
          <w:noProof/>
        </w:rPr>
        <w:fldChar w:fldCharType="end"/>
      </w:r>
    </w:p>
    <w:p w14:paraId="70D107EA" w14:textId="41A4662C" w:rsidR="00BA445C" w:rsidRPr="007B42E6" w:rsidRDefault="00BA445C">
      <w:pPr>
        <w:pStyle w:val="TOC3"/>
        <w:rPr>
          <w:rFonts w:asciiTheme="minorHAnsi" w:eastAsiaTheme="minorEastAsia" w:hAnsiTheme="minorHAnsi" w:cstheme="minorBidi"/>
          <w:noProof/>
          <w:sz w:val="22"/>
        </w:rPr>
      </w:pPr>
      <w:r w:rsidRPr="007B42E6">
        <w:rPr>
          <w:noProof/>
        </w:rPr>
        <w:t>Link: Conditioning funding grants on changing state laws, though allowed by S.D. v. Dole, is still wrong</w:t>
      </w:r>
      <w:r w:rsidRPr="007B42E6">
        <w:rPr>
          <w:noProof/>
        </w:rPr>
        <w:tab/>
      </w:r>
      <w:r w:rsidRPr="007B42E6">
        <w:rPr>
          <w:noProof/>
        </w:rPr>
        <w:fldChar w:fldCharType="begin"/>
      </w:r>
      <w:r w:rsidRPr="007B42E6">
        <w:rPr>
          <w:noProof/>
        </w:rPr>
        <w:instrText xml:space="preserve"> PAGEREF _Toc140774686 \h </w:instrText>
      </w:r>
      <w:r w:rsidRPr="007B42E6">
        <w:rPr>
          <w:noProof/>
        </w:rPr>
      </w:r>
      <w:r w:rsidRPr="007B42E6">
        <w:rPr>
          <w:noProof/>
        </w:rPr>
        <w:fldChar w:fldCharType="separate"/>
      </w:r>
      <w:r w:rsidRPr="007B42E6">
        <w:rPr>
          <w:noProof/>
        </w:rPr>
        <w:t>6</w:t>
      </w:r>
      <w:r w:rsidRPr="007B42E6">
        <w:rPr>
          <w:noProof/>
        </w:rPr>
        <w:fldChar w:fldCharType="end"/>
      </w:r>
    </w:p>
    <w:p w14:paraId="1E2981B0" w14:textId="569EB8BC" w:rsidR="00BA445C" w:rsidRPr="007B42E6" w:rsidRDefault="00BA445C">
      <w:pPr>
        <w:pStyle w:val="TOC3"/>
        <w:rPr>
          <w:rFonts w:asciiTheme="minorHAnsi" w:eastAsiaTheme="minorEastAsia" w:hAnsiTheme="minorHAnsi" w:cstheme="minorBidi"/>
          <w:noProof/>
          <w:sz w:val="22"/>
        </w:rPr>
      </w:pPr>
      <w:r w:rsidRPr="007B42E6">
        <w:rPr>
          <w:noProof/>
        </w:rPr>
        <w:t>A/T "Supreme Court in S.D. v. Dole says we can withhold federal funding to make states do things" - But it's wrong.</w:t>
      </w:r>
      <w:r w:rsidRPr="007B42E6">
        <w:rPr>
          <w:noProof/>
        </w:rPr>
        <w:tab/>
      </w:r>
      <w:r w:rsidRPr="007B42E6">
        <w:rPr>
          <w:noProof/>
        </w:rPr>
        <w:fldChar w:fldCharType="begin"/>
      </w:r>
      <w:r w:rsidRPr="007B42E6">
        <w:rPr>
          <w:noProof/>
        </w:rPr>
        <w:instrText xml:space="preserve"> PAGEREF _Toc140774687 \h </w:instrText>
      </w:r>
      <w:r w:rsidRPr="007B42E6">
        <w:rPr>
          <w:noProof/>
        </w:rPr>
      </w:r>
      <w:r w:rsidRPr="007B42E6">
        <w:rPr>
          <w:noProof/>
        </w:rPr>
        <w:fldChar w:fldCharType="separate"/>
      </w:r>
      <w:r w:rsidRPr="007B42E6">
        <w:rPr>
          <w:noProof/>
        </w:rPr>
        <w:t>6</w:t>
      </w:r>
      <w:r w:rsidRPr="007B42E6">
        <w:rPr>
          <w:noProof/>
        </w:rPr>
        <w:fldChar w:fldCharType="end"/>
      </w:r>
    </w:p>
    <w:p w14:paraId="39610325" w14:textId="37343156" w:rsidR="00BA445C" w:rsidRPr="007B42E6" w:rsidRDefault="00BA445C">
      <w:pPr>
        <w:pStyle w:val="TOC3"/>
        <w:rPr>
          <w:rFonts w:asciiTheme="minorHAnsi" w:eastAsiaTheme="minorEastAsia" w:hAnsiTheme="minorHAnsi" w:cstheme="minorBidi"/>
          <w:noProof/>
          <w:sz w:val="22"/>
        </w:rPr>
      </w:pPr>
      <w:r w:rsidRPr="007B42E6">
        <w:rPr>
          <w:noProof/>
        </w:rPr>
        <w:t>Supreme Court earlier got it right in U.S. v. Butler, which prohibited federal coercion</w:t>
      </w:r>
      <w:r w:rsidRPr="007B42E6">
        <w:rPr>
          <w:noProof/>
        </w:rPr>
        <w:tab/>
      </w:r>
      <w:r w:rsidRPr="007B42E6">
        <w:rPr>
          <w:noProof/>
        </w:rPr>
        <w:fldChar w:fldCharType="begin"/>
      </w:r>
      <w:r w:rsidRPr="007B42E6">
        <w:rPr>
          <w:noProof/>
        </w:rPr>
        <w:instrText xml:space="preserve"> PAGEREF _Toc140774688 \h </w:instrText>
      </w:r>
      <w:r w:rsidRPr="007B42E6">
        <w:rPr>
          <w:noProof/>
        </w:rPr>
      </w:r>
      <w:r w:rsidRPr="007B42E6">
        <w:rPr>
          <w:noProof/>
        </w:rPr>
        <w:fldChar w:fldCharType="separate"/>
      </w:r>
      <w:r w:rsidRPr="007B42E6">
        <w:rPr>
          <w:noProof/>
        </w:rPr>
        <w:t>7</w:t>
      </w:r>
      <w:r w:rsidRPr="007B42E6">
        <w:rPr>
          <w:noProof/>
        </w:rPr>
        <w:fldChar w:fldCharType="end"/>
      </w:r>
    </w:p>
    <w:p w14:paraId="59C283D9" w14:textId="36D5F72A" w:rsidR="00BA445C" w:rsidRPr="007B42E6" w:rsidRDefault="00BA445C">
      <w:pPr>
        <w:pStyle w:val="TOC3"/>
        <w:rPr>
          <w:rFonts w:asciiTheme="minorHAnsi" w:eastAsiaTheme="minorEastAsia" w:hAnsiTheme="minorHAnsi" w:cstheme="minorBidi"/>
          <w:noProof/>
          <w:sz w:val="22"/>
        </w:rPr>
      </w:pPr>
      <w:r w:rsidRPr="007B42E6">
        <w:rPr>
          <w:noProof/>
        </w:rPr>
        <w:t>S.Dakota v. Dole decision (allowing federal coercion of the states with highway funding) was wrong</w:t>
      </w:r>
      <w:r w:rsidRPr="007B42E6">
        <w:rPr>
          <w:noProof/>
        </w:rPr>
        <w:tab/>
      </w:r>
      <w:r w:rsidRPr="007B42E6">
        <w:rPr>
          <w:noProof/>
        </w:rPr>
        <w:fldChar w:fldCharType="begin"/>
      </w:r>
      <w:r w:rsidRPr="007B42E6">
        <w:rPr>
          <w:noProof/>
        </w:rPr>
        <w:instrText xml:space="preserve"> PAGEREF _Toc140774689 \h </w:instrText>
      </w:r>
      <w:r w:rsidRPr="007B42E6">
        <w:rPr>
          <w:noProof/>
        </w:rPr>
      </w:r>
      <w:r w:rsidRPr="007B42E6">
        <w:rPr>
          <w:noProof/>
        </w:rPr>
        <w:fldChar w:fldCharType="separate"/>
      </w:r>
      <w:r w:rsidRPr="007B42E6">
        <w:rPr>
          <w:noProof/>
        </w:rPr>
        <w:t>7</w:t>
      </w:r>
      <w:r w:rsidRPr="007B42E6">
        <w:rPr>
          <w:noProof/>
        </w:rPr>
        <w:fldChar w:fldCharType="end"/>
      </w:r>
    </w:p>
    <w:p w14:paraId="1648FAC5" w14:textId="44C08A71" w:rsidR="00BA445C" w:rsidRPr="007B42E6" w:rsidRDefault="00BA445C">
      <w:pPr>
        <w:pStyle w:val="TOC3"/>
        <w:rPr>
          <w:rFonts w:asciiTheme="minorHAnsi" w:eastAsiaTheme="minorEastAsia" w:hAnsiTheme="minorHAnsi" w:cstheme="minorBidi"/>
          <w:noProof/>
          <w:sz w:val="22"/>
        </w:rPr>
      </w:pPr>
      <w:r w:rsidRPr="007B42E6">
        <w:rPr>
          <w:noProof/>
        </w:rPr>
        <w:t>Impact:  Tyranny.  Separation of federal/state power is key to upholding liberty and preventing tyranny</w:t>
      </w:r>
      <w:r w:rsidRPr="007B42E6">
        <w:rPr>
          <w:noProof/>
        </w:rPr>
        <w:tab/>
      </w:r>
      <w:r w:rsidRPr="007B42E6">
        <w:rPr>
          <w:noProof/>
        </w:rPr>
        <w:fldChar w:fldCharType="begin"/>
      </w:r>
      <w:r w:rsidRPr="007B42E6">
        <w:rPr>
          <w:noProof/>
        </w:rPr>
        <w:instrText xml:space="preserve"> PAGEREF _Toc140774690 \h </w:instrText>
      </w:r>
      <w:r w:rsidRPr="007B42E6">
        <w:rPr>
          <w:noProof/>
        </w:rPr>
      </w:r>
      <w:r w:rsidRPr="007B42E6">
        <w:rPr>
          <w:noProof/>
        </w:rPr>
        <w:fldChar w:fldCharType="separate"/>
      </w:r>
      <w:r w:rsidRPr="007B42E6">
        <w:rPr>
          <w:noProof/>
        </w:rPr>
        <w:t>7</w:t>
      </w:r>
      <w:r w:rsidRPr="007B42E6">
        <w:rPr>
          <w:noProof/>
        </w:rPr>
        <w:fldChar w:fldCharType="end"/>
      </w:r>
    </w:p>
    <w:p w14:paraId="08C9105E" w14:textId="7F161987" w:rsidR="00BA445C" w:rsidRPr="007B42E6" w:rsidRDefault="00BA445C">
      <w:pPr>
        <w:pStyle w:val="TOC2"/>
        <w:rPr>
          <w:rFonts w:asciiTheme="minorHAnsi" w:eastAsiaTheme="minorEastAsia" w:hAnsiTheme="minorHAnsi" w:cstheme="minorBidi"/>
          <w:noProof/>
          <w:sz w:val="22"/>
        </w:rPr>
      </w:pPr>
      <w:r w:rsidRPr="007B42E6">
        <w:rPr>
          <w:noProof/>
        </w:rPr>
        <w:t>4.   Misallocation of resources</w:t>
      </w:r>
      <w:r w:rsidRPr="007B42E6">
        <w:rPr>
          <w:noProof/>
        </w:rPr>
        <w:tab/>
      </w:r>
      <w:r w:rsidRPr="007B42E6">
        <w:rPr>
          <w:noProof/>
        </w:rPr>
        <w:fldChar w:fldCharType="begin"/>
      </w:r>
      <w:r w:rsidRPr="007B42E6">
        <w:rPr>
          <w:noProof/>
        </w:rPr>
        <w:instrText xml:space="preserve"> PAGEREF _Toc140774691 \h </w:instrText>
      </w:r>
      <w:r w:rsidRPr="007B42E6">
        <w:rPr>
          <w:noProof/>
        </w:rPr>
      </w:r>
      <w:r w:rsidRPr="007B42E6">
        <w:rPr>
          <w:noProof/>
        </w:rPr>
        <w:fldChar w:fldCharType="separate"/>
      </w:r>
      <w:r w:rsidRPr="007B42E6">
        <w:rPr>
          <w:noProof/>
        </w:rPr>
        <w:t>7</w:t>
      </w:r>
      <w:r w:rsidRPr="007B42E6">
        <w:rPr>
          <w:noProof/>
        </w:rPr>
        <w:fldChar w:fldCharType="end"/>
      </w:r>
    </w:p>
    <w:p w14:paraId="24858D7D" w14:textId="3DEDA223" w:rsidR="00BA445C" w:rsidRPr="007B42E6" w:rsidRDefault="00BA445C">
      <w:pPr>
        <w:pStyle w:val="TOC3"/>
        <w:rPr>
          <w:rFonts w:asciiTheme="minorHAnsi" w:eastAsiaTheme="minorEastAsia" w:hAnsiTheme="minorHAnsi" w:cstheme="minorBidi"/>
          <w:noProof/>
          <w:sz w:val="22"/>
        </w:rPr>
      </w:pPr>
      <w:r w:rsidRPr="007B42E6">
        <w:rPr>
          <w:noProof/>
        </w:rPr>
        <w:t>States are in the best position to determine what transportation policies are net beneficial</w:t>
      </w:r>
      <w:r w:rsidRPr="007B42E6">
        <w:rPr>
          <w:noProof/>
        </w:rPr>
        <w:tab/>
      </w:r>
      <w:r w:rsidRPr="007B42E6">
        <w:rPr>
          <w:noProof/>
        </w:rPr>
        <w:fldChar w:fldCharType="begin"/>
      </w:r>
      <w:r w:rsidRPr="007B42E6">
        <w:rPr>
          <w:noProof/>
        </w:rPr>
        <w:instrText xml:space="preserve"> PAGEREF _Toc140774692 \h </w:instrText>
      </w:r>
      <w:r w:rsidRPr="007B42E6">
        <w:rPr>
          <w:noProof/>
        </w:rPr>
      </w:r>
      <w:r w:rsidRPr="007B42E6">
        <w:rPr>
          <w:noProof/>
        </w:rPr>
        <w:fldChar w:fldCharType="separate"/>
      </w:r>
      <w:r w:rsidRPr="007B42E6">
        <w:rPr>
          <w:noProof/>
        </w:rPr>
        <w:t>7</w:t>
      </w:r>
      <w:r w:rsidRPr="007B42E6">
        <w:rPr>
          <w:noProof/>
        </w:rPr>
        <w:fldChar w:fldCharType="end"/>
      </w:r>
    </w:p>
    <w:p w14:paraId="3291B5C0" w14:textId="0C79C408" w:rsidR="00BA445C" w:rsidRPr="007B42E6" w:rsidRDefault="00BA445C">
      <w:pPr>
        <w:pStyle w:val="TOC3"/>
        <w:rPr>
          <w:rFonts w:asciiTheme="minorHAnsi" w:eastAsiaTheme="minorEastAsia" w:hAnsiTheme="minorHAnsi" w:cstheme="minorBidi"/>
          <w:noProof/>
          <w:sz w:val="22"/>
        </w:rPr>
      </w:pPr>
      <w:r w:rsidRPr="007B42E6">
        <w:rPr>
          <w:noProof/>
        </w:rPr>
        <w:t>Federal involvement guarantees waste at the local level</w:t>
      </w:r>
      <w:r w:rsidRPr="007B42E6">
        <w:rPr>
          <w:noProof/>
        </w:rPr>
        <w:tab/>
      </w:r>
      <w:r w:rsidRPr="007B42E6">
        <w:rPr>
          <w:noProof/>
        </w:rPr>
        <w:fldChar w:fldCharType="begin"/>
      </w:r>
      <w:r w:rsidRPr="007B42E6">
        <w:rPr>
          <w:noProof/>
        </w:rPr>
        <w:instrText xml:space="preserve"> PAGEREF _Toc140774693 \h </w:instrText>
      </w:r>
      <w:r w:rsidRPr="007B42E6">
        <w:rPr>
          <w:noProof/>
        </w:rPr>
      </w:r>
      <w:r w:rsidRPr="007B42E6">
        <w:rPr>
          <w:noProof/>
        </w:rPr>
        <w:fldChar w:fldCharType="separate"/>
      </w:r>
      <w:r w:rsidRPr="007B42E6">
        <w:rPr>
          <w:noProof/>
        </w:rPr>
        <w:t>8</w:t>
      </w:r>
      <w:r w:rsidRPr="007B42E6">
        <w:rPr>
          <w:noProof/>
        </w:rPr>
        <w:fldChar w:fldCharType="end"/>
      </w:r>
    </w:p>
    <w:p w14:paraId="1AF64937" w14:textId="59CA6710" w:rsidR="00BA445C" w:rsidRPr="007B42E6" w:rsidRDefault="00BA445C">
      <w:pPr>
        <w:pStyle w:val="TOC3"/>
        <w:rPr>
          <w:rFonts w:asciiTheme="minorHAnsi" w:eastAsiaTheme="minorEastAsia" w:hAnsiTheme="minorHAnsi" w:cstheme="minorBidi"/>
          <w:noProof/>
          <w:sz w:val="22"/>
        </w:rPr>
      </w:pPr>
      <w:r w:rsidRPr="007B42E6">
        <w:rPr>
          <w:noProof/>
        </w:rPr>
        <w:t>Federal control guarantees poor performance because it's too big to oversee, compared to the States</w:t>
      </w:r>
      <w:r w:rsidRPr="007B42E6">
        <w:rPr>
          <w:noProof/>
        </w:rPr>
        <w:tab/>
      </w:r>
      <w:r w:rsidRPr="007B42E6">
        <w:rPr>
          <w:noProof/>
        </w:rPr>
        <w:fldChar w:fldCharType="begin"/>
      </w:r>
      <w:r w:rsidRPr="007B42E6">
        <w:rPr>
          <w:noProof/>
        </w:rPr>
        <w:instrText xml:space="preserve"> PAGEREF _Toc140774694 \h </w:instrText>
      </w:r>
      <w:r w:rsidRPr="007B42E6">
        <w:rPr>
          <w:noProof/>
        </w:rPr>
      </w:r>
      <w:r w:rsidRPr="007B42E6">
        <w:rPr>
          <w:noProof/>
        </w:rPr>
        <w:fldChar w:fldCharType="separate"/>
      </w:r>
      <w:r w:rsidRPr="007B42E6">
        <w:rPr>
          <w:noProof/>
        </w:rPr>
        <w:t>8</w:t>
      </w:r>
      <w:r w:rsidRPr="007B42E6">
        <w:rPr>
          <w:noProof/>
        </w:rPr>
        <w:fldChar w:fldCharType="end"/>
      </w:r>
    </w:p>
    <w:p w14:paraId="75637AE0" w14:textId="7339161F" w:rsidR="00BA445C" w:rsidRPr="007B42E6" w:rsidRDefault="00BA445C">
      <w:pPr>
        <w:pStyle w:val="TOC2"/>
        <w:rPr>
          <w:rFonts w:asciiTheme="minorHAnsi" w:eastAsiaTheme="minorEastAsia" w:hAnsiTheme="minorHAnsi" w:cstheme="minorBidi"/>
          <w:noProof/>
          <w:sz w:val="22"/>
        </w:rPr>
      </w:pPr>
      <w:r w:rsidRPr="007B42E6">
        <w:rPr>
          <w:noProof/>
        </w:rPr>
        <w:t>COUNTERPLAN ADVANTAGES</w:t>
      </w:r>
      <w:r w:rsidRPr="007B42E6">
        <w:rPr>
          <w:noProof/>
        </w:rPr>
        <w:tab/>
      </w:r>
      <w:r w:rsidRPr="007B42E6">
        <w:rPr>
          <w:noProof/>
        </w:rPr>
        <w:fldChar w:fldCharType="begin"/>
      </w:r>
      <w:r w:rsidRPr="007B42E6">
        <w:rPr>
          <w:noProof/>
        </w:rPr>
        <w:instrText xml:space="preserve"> PAGEREF _Toc140774695 \h </w:instrText>
      </w:r>
      <w:r w:rsidRPr="007B42E6">
        <w:rPr>
          <w:noProof/>
        </w:rPr>
      </w:r>
      <w:r w:rsidRPr="007B42E6">
        <w:rPr>
          <w:noProof/>
        </w:rPr>
        <w:fldChar w:fldCharType="separate"/>
      </w:r>
      <w:r w:rsidRPr="007B42E6">
        <w:rPr>
          <w:noProof/>
        </w:rPr>
        <w:t>8</w:t>
      </w:r>
      <w:r w:rsidRPr="007B42E6">
        <w:rPr>
          <w:noProof/>
        </w:rPr>
        <w:fldChar w:fldCharType="end"/>
      </w:r>
    </w:p>
    <w:p w14:paraId="046DD08D" w14:textId="67CB6AB8" w:rsidR="00BA445C" w:rsidRPr="007B42E6" w:rsidRDefault="00BA445C">
      <w:pPr>
        <w:pStyle w:val="TOC2"/>
        <w:rPr>
          <w:rFonts w:asciiTheme="minorHAnsi" w:eastAsiaTheme="minorEastAsia" w:hAnsiTheme="minorHAnsi" w:cstheme="minorBidi"/>
          <w:noProof/>
          <w:sz w:val="22"/>
        </w:rPr>
      </w:pPr>
      <w:r w:rsidRPr="007B42E6">
        <w:rPr>
          <w:noProof/>
        </w:rPr>
        <w:t>1.</w:t>
      </w:r>
      <w:r w:rsidRPr="007B42E6">
        <w:rPr>
          <w:rFonts w:asciiTheme="minorHAnsi" w:eastAsiaTheme="minorEastAsia" w:hAnsiTheme="minorHAnsi" w:cstheme="minorBidi"/>
          <w:noProof/>
          <w:sz w:val="22"/>
        </w:rPr>
        <w:tab/>
      </w:r>
      <w:r w:rsidRPr="007B42E6">
        <w:rPr>
          <w:noProof/>
        </w:rPr>
        <w:t>All the Advantages of the AFF plan</w:t>
      </w:r>
      <w:r w:rsidRPr="007B42E6">
        <w:rPr>
          <w:noProof/>
        </w:rPr>
        <w:tab/>
      </w:r>
      <w:r w:rsidRPr="007B42E6">
        <w:rPr>
          <w:noProof/>
        </w:rPr>
        <w:fldChar w:fldCharType="begin"/>
      </w:r>
      <w:r w:rsidRPr="007B42E6">
        <w:rPr>
          <w:noProof/>
        </w:rPr>
        <w:instrText xml:space="preserve"> PAGEREF _Toc140774696 \h </w:instrText>
      </w:r>
      <w:r w:rsidRPr="007B42E6">
        <w:rPr>
          <w:noProof/>
        </w:rPr>
      </w:r>
      <w:r w:rsidRPr="007B42E6">
        <w:rPr>
          <w:noProof/>
        </w:rPr>
        <w:fldChar w:fldCharType="separate"/>
      </w:r>
      <w:r w:rsidRPr="007B42E6">
        <w:rPr>
          <w:noProof/>
        </w:rPr>
        <w:t>8</w:t>
      </w:r>
      <w:r w:rsidRPr="007B42E6">
        <w:rPr>
          <w:noProof/>
        </w:rPr>
        <w:fldChar w:fldCharType="end"/>
      </w:r>
    </w:p>
    <w:p w14:paraId="03E6575D" w14:textId="200F7E70" w:rsidR="00BA445C" w:rsidRPr="007B42E6" w:rsidRDefault="00BA445C">
      <w:pPr>
        <w:pStyle w:val="TOC3"/>
        <w:rPr>
          <w:rFonts w:asciiTheme="minorHAnsi" w:eastAsiaTheme="minorEastAsia" w:hAnsiTheme="minorHAnsi" w:cstheme="minorBidi"/>
          <w:noProof/>
          <w:sz w:val="22"/>
        </w:rPr>
      </w:pPr>
      <w:r w:rsidRPr="007B42E6">
        <w:rPr>
          <w:noProof/>
        </w:rPr>
        <w:lastRenderedPageBreak/>
        <w:t>Since we’re doing their plan – but doing it better – we get all their advantages…  And we avoid their Disadvantages.</w:t>
      </w:r>
      <w:r w:rsidRPr="007B42E6">
        <w:rPr>
          <w:noProof/>
        </w:rPr>
        <w:tab/>
      </w:r>
      <w:r w:rsidRPr="007B42E6">
        <w:rPr>
          <w:noProof/>
        </w:rPr>
        <w:fldChar w:fldCharType="begin"/>
      </w:r>
      <w:r w:rsidRPr="007B42E6">
        <w:rPr>
          <w:noProof/>
        </w:rPr>
        <w:instrText xml:space="preserve"> PAGEREF _Toc140774697 \h </w:instrText>
      </w:r>
      <w:r w:rsidRPr="007B42E6">
        <w:rPr>
          <w:noProof/>
        </w:rPr>
      </w:r>
      <w:r w:rsidRPr="007B42E6">
        <w:rPr>
          <w:noProof/>
        </w:rPr>
        <w:fldChar w:fldCharType="separate"/>
      </w:r>
      <w:r w:rsidRPr="007B42E6">
        <w:rPr>
          <w:noProof/>
        </w:rPr>
        <w:t>8</w:t>
      </w:r>
      <w:r w:rsidRPr="007B42E6">
        <w:rPr>
          <w:noProof/>
        </w:rPr>
        <w:fldChar w:fldCharType="end"/>
      </w:r>
    </w:p>
    <w:p w14:paraId="36B24FB8" w14:textId="3AB8F4F2" w:rsidR="00BA445C" w:rsidRPr="007B42E6" w:rsidRDefault="00BA445C">
      <w:pPr>
        <w:pStyle w:val="TOC2"/>
        <w:rPr>
          <w:rFonts w:asciiTheme="minorHAnsi" w:eastAsiaTheme="minorEastAsia" w:hAnsiTheme="minorHAnsi" w:cstheme="minorBidi"/>
          <w:noProof/>
          <w:sz w:val="22"/>
        </w:rPr>
      </w:pPr>
      <w:r w:rsidRPr="007B42E6">
        <w:rPr>
          <w:noProof/>
        </w:rPr>
        <w:t>2.</w:t>
      </w:r>
      <w:r w:rsidRPr="007B42E6">
        <w:rPr>
          <w:rFonts w:asciiTheme="minorHAnsi" w:eastAsiaTheme="minorEastAsia" w:hAnsiTheme="minorHAnsi" w:cstheme="minorBidi"/>
          <w:noProof/>
          <w:sz w:val="22"/>
        </w:rPr>
        <w:tab/>
      </w:r>
      <w:r w:rsidRPr="007B42E6">
        <w:rPr>
          <w:noProof/>
        </w:rPr>
        <w:t>National Security</w:t>
      </w:r>
      <w:r w:rsidRPr="007B42E6">
        <w:rPr>
          <w:noProof/>
        </w:rPr>
        <w:tab/>
      </w:r>
      <w:r w:rsidRPr="007B42E6">
        <w:rPr>
          <w:noProof/>
        </w:rPr>
        <w:fldChar w:fldCharType="begin"/>
      </w:r>
      <w:r w:rsidRPr="007B42E6">
        <w:rPr>
          <w:noProof/>
        </w:rPr>
        <w:instrText xml:space="preserve"> PAGEREF _Toc140774698 \h </w:instrText>
      </w:r>
      <w:r w:rsidRPr="007B42E6">
        <w:rPr>
          <w:noProof/>
        </w:rPr>
      </w:r>
      <w:r w:rsidRPr="007B42E6">
        <w:rPr>
          <w:noProof/>
        </w:rPr>
        <w:fldChar w:fldCharType="separate"/>
      </w:r>
      <w:r w:rsidRPr="007B42E6">
        <w:rPr>
          <w:noProof/>
        </w:rPr>
        <w:t>8</w:t>
      </w:r>
      <w:r w:rsidRPr="007B42E6">
        <w:rPr>
          <w:noProof/>
        </w:rPr>
        <w:fldChar w:fldCharType="end"/>
      </w:r>
    </w:p>
    <w:p w14:paraId="71A923E0" w14:textId="0B310089" w:rsidR="00BA445C" w:rsidRPr="007B42E6" w:rsidRDefault="00BA445C">
      <w:pPr>
        <w:pStyle w:val="TOC3"/>
        <w:rPr>
          <w:rFonts w:asciiTheme="minorHAnsi" w:eastAsiaTheme="minorEastAsia" w:hAnsiTheme="minorHAnsi" w:cstheme="minorBidi"/>
          <w:noProof/>
          <w:sz w:val="22"/>
        </w:rPr>
      </w:pPr>
      <w:r w:rsidRPr="007B42E6">
        <w:rPr>
          <w:noProof/>
        </w:rPr>
        <w:t>Disengagement from local issues allows better federal focus on national security</w:t>
      </w:r>
      <w:r w:rsidRPr="007B42E6">
        <w:rPr>
          <w:noProof/>
        </w:rPr>
        <w:tab/>
      </w:r>
      <w:r w:rsidRPr="007B42E6">
        <w:rPr>
          <w:noProof/>
        </w:rPr>
        <w:fldChar w:fldCharType="begin"/>
      </w:r>
      <w:r w:rsidRPr="007B42E6">
        <w:rPr>
          <w:noProof/>
        </w:rPr>
        <w:instrText xml:space="preserve"> PAGEREF _Toc140774699 \h </w:instrText>
      </w:r>
      <w:r w:rsidRPr="007B42E6">
        <w:rPr>
          <w:noProof/>
        </w:rPr>
      </w:r>
      <w:r w:rsidRPr="007B42E6">
        <w:rPr>
          <w:noProof/>
        </w:rPr>
        <w:fldChar w:fldCharType="separate"/>
      </w:r>
      <w:r w:rsidRPr="007B42E6">
        <w:rPr>
          <w:noProof/>
        </w:rPr>
        <w:t>8</w:t>
      </w:r>
      <w:r w:rsidRPr="007B42E6">
        <w:rPr>
          <w:noProof/>
        </w:rPr>
        <w:fldChar w:fldCharType="end"/>
      </w:r>
    </w:p>
    <w:p w14:paraId="00D24702" w14:textId="3413D7D0" w:rsidR="00BA445C" w:rsidRPr="007B42E6" w:rsidRDefault="00BA445C">
      <w:pPr>
        <w:pStyle w:val="TOC2"/>
        <w:rPr>
          <w:rFonts w:asciiTheme="minorHAnsi" w:eastAsiaTheme="minorEastAsia" w:hAnsiTheme="minorHAnsi" w:cstheme="minorBidi"/>
          <w:noProof/>
          <w:sz w:val="22"/>
        </w:rPr>
      </w:pPr>
      <w:r w:rsidRPr="007B42E6">
        <w:rPr>
          <w:noProof/>
        </w:rPr>
        <w:t>3.</w:t>
      </w:r>
      <w:r w:rsidRPr="007B42E6">
        <w:rPr>
          <w:rFonts w:asciiTheme="minorHAnsi" w:eastAsiaTheme="minorEastAsia" w:hAnsiTheme="minorHAnsi" w:cstheme="minorBidi"/>
          <w:noProof/>
          <w:sz w:val="22"/>
        </w:rPr>
        <w:tab/>
      </w:r>
      <w:r w:rsidRPr="007B42E6">
        <w:rPr>
          <w:noProof/>
        </w:rPr>
        <w:t>Better solutions</w:t>
      </w:r>
      <w:r w:rsidRPr="007B42E6">
        <w:rPr>
          <w:noProof/>
        </w:rPr>
        <w:tab/>
      </w:r>
      <w:r w:rsidRPr="007B42E6">
        <w:rPr>
          <w:noProof/>
        </w:rPr>
        <w:fldChar w:fldCharType="begin"/>
      </w:r>
      <w:r w:rsidRPr="007B42E6">
        <w:rPr>
          <w:noProof/>
        </w:rPr>
        <w:instrText xml:space="preserve"> PAGEREF _Toc140774700 \h </w:instrText>
      </w:r>
      <w:r w:rsidRPr="007B42E6">
        <w:rPr>
          <w:noProof/>
        </w:rPr>
      </w:r>
      <w:r w:rsidRPr="007B42E6">
        <w:rPr>
          <w:noProof/>
        </w:rPr>
        <w:fldChar w:fldCharType="separate"/>
      </w:r>
      <w:r w:rsidRPr="007B42E6">
        <w:rPr>
          <w:noProof/>
        </w:rPr>
        <w:t>9</w:t>
      </w:r>
      <w:r w:rsidRPr="007B42E6">
        <w:rPr>
          <w:noProof/>
        </w:rPr>
        <w:fldChar w:fldCharType="end"/>
      </w:r>
    </w:p>
    <w:p w14:paraId="1DFACA4E" w14:textId="1D65751C" w:rsidR="00BA445C" w:rsidRPr="007B42E6" w:rsidRDefault="00BA445C">
      <w:pPr>
        <w:pStyle w:val="TOC3"/>
        <w:rPr>
          <w:rFonts w:asciiTheme="minorHAnsi" w:eastAsiaTheme="minorEastAsia" w:hAnsiTheme="minorHAnsi" w:cstheme="minorBidi"/>
          <w:noProof/>
          <w:sz w:val="22"/>
        </w:rPr>
      </w:pPr>
      <w:r w:rsidRPr="007B42E6">
        <w:rPr>
          <w:noProof/>
        </w:rPr>
        <w:t>State action is better than federal:  Experimentation among states develops &amp; spreads new and better ideas</w:t>
      </w:r>
      <w:r w:rsidRPr="007B42E6">
        <w:rPr>
          <w:noProof/>
        </w:rPr>
        <w:tab/>
      </w:r>
      <w:r w:rsidRPr="007B42E6">
        <w:rPr>
          <w:noProof/>
        </w:rPr>
        <w:fldChar w:fldCharType="begin"/>
      </w:r>
      <w:r w:rsidRPr="007B42E6">
        <w:rPr>
          <w:noProof/>
        </w:rPr>
        <w:instrText xml:space="preserve"> PAGEREF _Toc140774701 \h </w:instrText>
      </w:r>
      <w:r w:rsidRPr="007B42E6">
        <w:rPr>
          <w:noProof/>
        </w:rPr>
      </w:r>
      <w:r w:rsidRPr="007B42E6">
        <w:rPr>
          <w:noProof/>
        </w:rPr>
        <w:fldChar w:fldCharType="separate"/>
      </w:r>
      <w:r w:rsidRPr="007B42E6">
        <w:rPr>
          <w:noProof/>
        </w:rPr>
        <w:t>9</w:t>
      </w:r>
      <w:r w:rsidRPr="007B42E6">
        <w:rPr>
          <w:noProof/>
        </w:rPr>
        <w:fldChar w:fldCharType="end"/>
      </w:r>
    </w:p>
    <w:p w14:paraId="392FDD1E" w14:textId="2EA2ED5F" w:rsidR="00BA445C" w:rsidRPr="007B42E6" w:rsidRDefault="00BA445C">
      <w:pPr>
        <w:pStyle w:val="TOC3"/>
        <w:rPr>
          <w:rFonts w:asciiTheme="minorHAnsi" w:eastAsiaTheme="minorEastAsia" w:hAnsiTheme="minorHAnsi" w:cstheme="minorBidi"/>
          <w:noProof/>
          <w:sz w:val="22"/>
        </w:rPr>
      </w:pPr>
      <w:r w:rsidRPr="007B42E6">
        <w:rPr>
          <w:noProof/>
        </w:rPr>
        <w:t>Sending responsibility back to the States is the road to better transportation infrastructure</w:t>
      </w:r>
      <w:r w:rsidRPr="007B42E6">
        <w:rPr>
          <w:noProof/>
        </w:rPr>
        <w:tab/>
      </w:r>
      <w:r w:rsidRPr="007B42E6">
        <w:rPr>
          <w:noProof/>
        </w:rPr>
        <w:fldChar w:fldCharType="begin"/>
      </w:r>
      <w:r w:rsidRPr="007B42E6">
        <w:rPr>
          <w:noProof/>
        </w:rPr>
        <w:instrText xml:space="preserve"> PAGEREF _Toc140774702 \h </w:instrText>
      </w:r>
      <w:r w:rsidRPr="007B42E6">
        <w:rPr>
          <w:noProof/>
        </w:rPr>
      </w:r>
      <w:r w:rsidRPr="007B42E6">
        <w:rPr>
          <w:noProof/>
        </w:rPr>
        <w:fldChar w:fldCharType="separate"/>
      </w:r>
      <w:r w:rsidRPr="007B42E6">
        <w:rPr>
          <w:noProof/>
        </w:rPr>
        <w:t>9</w:t>
      </w:r>
      <w:r w:rsidRPr="007B42E6">
        <w:rPr>
          <w:noProof/>
        </w:rPr>
        <w:fldChar w:fldCharType="end"/>
      </w:r>
    </w:p>
    <w:p w14:paraId="7C429183" w14:textId="1C666A44" w:rsidR="00BA445C" w:rsidRPr="007B42E6" w:rsidRDefault="00BA445C">
      <w:pPr>
        <w:pStyle w:val="TOC3"/>
        <w:rPr>
          <w:rFonts w:asciiTheme="minorHAnsi" w:eastAsiaTheme="minorEastAsia" w:hAnsiTheme="minorHAnsi" w:cstheme="minorBidi"/>
          <w:noProof/>
          <w:sz w:val="22"/>
        </w:rPr>
      </w:pPr>
      <w:r w:rsidRPr="007B42E6">
        <w:rPr>
          <w:rFonts w:ascii="Gotham B" w:hAnsi="Gotham B"/>
          <w:noProof/>
          <w:color w:val="111D22"/>
        </w:rPr>
        <w:t>State government would make better decisions if they got control of transportation policies</w:t>
      </w:r>
      <w:r w:rsidRPr="007B42E6">
        <w:rPr>
          <w:noProof/>
        </w:rPr>
        <w:tab/>
      </w:r>
      <w:r w:rsidRPr="007B42E6">
        <w:rPr>
          <w:noProof/>
        </w:rPr>
        <w:fldChar w:fldCharType="begin"/>
      </w:r>
      <w:r w:rsidRPr="007B42E6">
        <w:rPr>
          <w:noProof/>
        </w:rPr>
        <w:instrText xml:space="preserve"> PAGEREF _Toc140774703 \h </w:instrText>
      </w:r>
      <w:r w:rsidRPr="007B42E6">
        <w:rPr>
          <w:noProof/>
        </w:rPr>
      </w:r>
      <w:r w:rsidRPr="007B42E6">
        <w:rPr>
          <w:noProof/>
        </w:rPr>
        <w:fldChar w:fldCharType="separate"/>
      </w:r>
      <w:r w:rsidRPr="007B42E6">
        <w:rPr>
          <w:noProof/>
        </w:rPr>
        <w:t>9</w:t>
      </w:r>
      <w:r w:rsidRPr="007B42E6">
        <w:rPr>
          <w:noProof/>
        </w:rPr>
        <w:fldChar w:fldCharType="end"/>
      </w:r>
    </w:p>
    <w:p w14:paraId="20D54D5F" w14:textId="15D02CA1" w:rsidR="00BA445C" w:rsidRPr="007B42E6" w:rsidRDefault="00BA445C">
      <w:pPr>
        <w:pStyle w:val="TOC3"/>
        <w:rPr>
          <w:rFonts w:asciiTheme="minorHAnsi" w:eastAsiaTheme="minorEastAsia" w:hAnsiTheme="minorHAnsi" w:cstheme="minorBidi"/>
          <w:noProof/>
          <w:sz w:val="22"/>
        </w:rPr>
      </w:pPr>
      <w:r w:rsidRPr="007B42E6">
        <w:rPr>
          <w:noProof/>
        </w:rPr>
        <w:t>Handing responsibility back to the states saves money and gets better results</w:t>
      </w:r>
      <w:r w:rsidRPr="007B42E6">
        <w:rPr>
          <w:noProof/>
        </w:rPr>
        <w:tab/>
      </w:r>
      <w:r w:rsidRPr="007B42E6">
        <w:rPr>
          <w:noProof/>
        </w:rPr>
        <w:fldChar w:fldCharType="begin"/>
      </w:r>
      <w:r w:rsidRPr="007B42E6">
        <w:rPr>
          <w:noProof/>
        </w:rPr>
        <w:instrText xml:space="preserve"> PAGEREF _Toc140774704 \h </w:instrText>
      </w:r>
      <w:r w:rsidRPr="007B42E6">
        <w:rPr>
          <w:noProof/>
        </w:rPr>
      </w:r>
      <w:r w:rsidRPr="007B42E6">
        <w:rPr>
          <w:noProof/>
        </w:rPr>
        <w:fldChar w:fldCharType="separate"/>
      </w:r>
      <w:r w:rsidRPr="007B42E6">
        <w:rPr>
          <w:noProof/>
        </w:rPr>
        <w:t>9</w:t>
      </w:r>
      <w:r w:rsidRPr="007B42E6">
        <w:rPr>
          <w:noProof/>
        </w:rPr>
        <w:fldChar w:fldCharType="end"/>
      </w:r>
    </w:p>
    <w:p w14:paraId="3205F5E0" w14:textId="4AC0B1F9" w:rsidR="00BA445C" w:rsidRPr="007B42E6" w:rsidRDefault="00BA445C">
      <w:pPr>
        <w:pStyle w:val="TOC2"/>
        <w:rPr>
          <w:rFonts w:asciiTheme="minorHAnsi" w:eastAsiaTheme="minorEastAsia" w:hAnsiTheme="minorHAnsi" w:cstheme="minorBidi"/>
          <w:noProof/>
          <w:sz w:val="22"/>
        </w:rPr>
      </w:pPr>
      <w:r w:rsidRPr="007B42E6">
        <w:rPr>
          <w:noProof/>
        </w:rPr>
        <w:t>4.</w:t>
      </w:r>
      <w:r w:rsidRPr="007B42E6">
        <w:rPr>
          <w:rFonts w:asciiTheme="minorHAnsi" w:eastAsiaTheme="minorEastAsia" w:hAnsiTheme="minorHAnsi" w:cstheme="minorBidi"/>
          <w:noProof/>
          <w:sz w:val="22"/>
        </w:rPr>
        <w:tab/>
      </w:r>
      <w:r w:rsidRPr="007B42E6">
        <w:rPr>
          <w:noProof/>
        </w:rPr>
        <w:t>Happier Citizens</w:t>
      </w:r>
      <w:r w:rsidRPr="007B42E6">
        <w:rPr>
          <w:noProof/>
        </w:rPr>
        <w:tab/>
      </w:r>
      <w:r w:rsidRPr="007B42E6">
        <w:rPr>
          <w:noProof/>
        </w:rPr>
        <w:fldChar w:fldCharType="begin"/>
      </w:r>
      <w:r w:rsidRPr="007B42E6">
        <w:rPr>
          <w:noProof/>
        </w:rPr>
        <w:instrText xml:space="preserve"> PAGEREF _Toc140774705 \h </w:instrText>
      </w:r>
      <w:r w:rsidRPr="007B42E6">
        <w:rPr>
          <w:noProof/>
        </w:rPr>
      </w:r>
      <w:r w:rsidRPr="007B42E6">
        <w:rPr>
          <w:noProof/>
        </w:rPr>
        <w:fldChar w:fldCharType="separate"/>
      </w:r>
      <w:r w:rsidRPr="007B42E6">
        <w:rPr>
          <w:noProof/>
        </w:rPr>
        <w:t>10</w:t>
      </w:r>
      <w:r w:rsidRPr="007B42E6">
        <w:rPr>
          <w:noProof/>
        </w:rPr>
        <w:fldChar w:fldCharType="end"/>
      </w:r>
    </w:p>
    <w:p w14:paraId="29B66D57" w14:textId="179CDBB8" w:rsidR="00BA445C" w:rsidRPr="007B42E6" w:rsidRDefault="00BA445C">
      <w:pPr>
        <w:pStyle w:val="TOC3"/>
        <w:rPr>
          <w:rFonts w:asciiTheme="minorHAnsi" w:eastAsiaTheme="minorEastAsia" w:hAnsiTheme="minorHAnsi" w:cstheme="minorBidi"/>
          <w:noProof/>
          <w:sz w:val="22"/>
        </w:rPr>
      </w:pPr>
      <w:r w:rsidRPr="007B42E6">
        <w:rPr>
          <w:noProof/>
        </w:rPr>
        <w:t>Federalism protects citizens’ freedom that comes from having choices</w:t>
      </w:r>
      <w:r w:rsidRPr="007B42E6">
        <w:rPr>
          <w:noProof/>
        </w:rPr>
        <w:tab/>
      </w:r>
      <w:r w:rsidRPr="007B42E6">
        <w:rPr>
          <w:noProof/>
        </w:rPr>
        <w:fldChar w:fldCharType="begin"/>
      </w:r>
      <w:r w:rsidRPr="007B42E6">
        <w:rPr>
          <w:noProof/>
        </w:rPr>
        <w:instrText xml:space="preserve"> PAGEREF _Toc140774706 \h </w:instrText>
      </w:r>
      <w:r w:rsidRPr="007B42E6">
        <w:rPr>
          <w:noProof/>
        </w:rPr>
      </w:r>
      <w:r w:rsidRPr="007B42E6">
        <w:rPr>
          <w:noProof/>
        </w:rPr>
        <w:fldChar w:fldCharType="separate"/>
      </w:r>
      <w:r w:rsidRPr="007B42E6">
        <w:rPr>
          <w:noProof/>
        </w:rPr>
        <w:t>10</w:t>
      </w:r>
      <w:r w:rsidRPr="007B42E6">
        <w:rPr>
          <w:noProof/>
        </w:rPr>
        <w:fldChar w:fldCharType="end"/>
      </w:r>
    </w:p>
    <w:p w14:paraId="568D69B6" w14:textId="71FFE836" w:rsidR="00BA445C" w:rsidRPr="007B42E6" w:rsidRDefault="00BA445C">
      <w:pPr>
        <w:pStyle w:val="TOC3"/>
        <w:rPr>
          <w:rFonts w:asciiTheme="minorHAnsi" w:eastAsiaTheme="minorEastAsia" w:hAnsiTheme="minorHAnsi" w:cstheme="minorBidi"/>
          <w:noProof/>
          <w:sz w:val="22"/>
        </w:rPr>
      </w:pPr>
      <w:r w:rsidRPr="007B42E6">
        <w:rPr>
          <w:noProof/>
        </w:rPr>
        <w:t>State diversity gives more people what they want more of the time than a centralized national plan</w:t>
      </w:r>
      <w:r w:rsidRPr="007B42E6">
        <w:rPr>
          <w:noProof/>
        </w:rPr>
        <w:tab/>
      </w:r>
      <w:r w:rsidRPr="007B42E6">
        <w:rPr>
          <w:noProof/>
        </w:rPr>
        <w:fldChar w:fldCharType="begin"/>
      </w:r>
      <w:r w:rsidRPr="007B42E6">
        <w:rPr>
          <w:noProof/>
        </w:rPr>
        <w:instrText xml:space="preserve"> PAGEREF _Toc140774707 \h </w:instrText>
      </w:r>
      <w:r w:rsidRPr="007B42E6">
        <w:rPr>
          <w:noProof/>
        </w:rPr>
      </w:r>
      <w:r w:rsidRPr="007B42E6">
        <w:rPr>
          <w:noProof/>
        </w:rPr>
        <w:fldChar w:fldCharType="separate"/>
      </w:r>
      <w:r w:rsidRPr="007B42E6">
        <w:rPr>
          <w:noProof/>
        </w:rPr>
        <w:t>10</w:t>
      </w:r>
      <w:r w:rsidRPr="007B42E6">
        <w:rPr>
          <w:noProof/>
        </w:rPr>
        <w:fldChar w:fldCharType="end"/>
      </w:r>
    </w:p>
    <w:p w14:paraId="0A1D536C" w14:textId="35C0D02C" w:rsidR="00BA445C" w:rsidRPr="007B42E6" w:rsidRDefault="00BA445C">
      <w:pPr>
        <w:pStyle w:val="TOC2"/>
        <w:rPr>
          <w:rFonts w:asciiTheme="minorHAnsi" w:eastAsiaTheme="minorEastAsia" w:hAnsiTheme="minorHAnsi" w:cstheme="minorBidi"/>
          <w:noProof/>
          <w:sz w:val="22"/>
        </w:rPr>
      </w:pPr>
      <w:r w:rsidRPr="007B42E6">
        <w:rPr>
          <w:noProof/>
        </w:rPr>
        <w:t>AFFIRMATIVE SOLVENCY FAILURES</w:t>
      </w:r>
      <w:r w:rsidRPr="007B42E6">
        <w:rPr>
          <w:noProof/>
        </w:rPr>
        <w:tab/>
      </w:r>
      <w:r w:rsidRPr="007B42E6">
        <w:rPr>
          <w:noProof/>
        </w:rPr>
        <w:fldChar w:fldCharType="begin"/>
      </w:r>
      <w:r w:rsidRPr="007B42E6">
        <w:rPr>
          <w:noProof/>
        </w:rPr>
        <w:instrText xml:space="preserve"> PAGEREF _Toc140774708 \h </w:instrText>
      </w:r>
      <w:r w:rsidRPr="007B42E6">
        <w:rPr>
          <w:noProof/>
        </w:rPr>
      </w:r>
      <w:r w:rsidRPr="007B42E6">
        <w:rPr>
          <w:noProof/>
        </w:rPr>
        <w:fldChar w:fldCharType="separate"/>
      </w:r>
      <w:r w:rsidRPr="007B42E6">
        <w:rPr>
          <w:noProof/>
        </w:rPr>
        <w:t>10</w:t>
      </w:r>
      <w:r w:rsidRPr="007B42E6">
        <w:rPr>
          <w:noProof/>
        </w:rPr>
        <w:fldChar w:fldCharType="end"/>
      </w:r>
    </w:p>
    <w:p w14:paraId="221603B8" w14:textId="0C494808" w:rsidR="00BA445C" w:rsidRPr="007B42E6" w:rsidRDefault="00BA445C">
      <w:pPr>
        <w:pStyle w:val="TOC2"/>
        <w:rPr>
          <w:rFonts w:asciiTheme="minorHAnsi" w:eastAsiaTheme="minorEastAsia" w:hAnsiTheme="minorHAnsi" w:cstheme="minorBidi"/>
          <w:noProof/>
          <w:sz w:val="22"/>
        </w:rPr>
      </w:pPr>
      <w:r w:rsidRPr="007B42E6">
        <w:rPr>
          <w:noProof/>
        </w:rPr>
        <w:t>1.</w:t>
      </w:r>
      <w:r w:rsidRPr="007B42E6">
        <w:rPr>
          <w:rFonts w:asciiTheme="minorHAnsi" w:eastAsiaTheme="minorEastAsia" w:hAnsiTheme="minorHAnsi" w:cstheme="minorBidi"/>
          <w:noProof/>
          <w:sz w:val="22"/>
        </w:rPr>
        <w:tab/>
      </w:r>
      <w:r w:rsidRPr="007B42E6">
        <w:rPr>
          <w:noProof/>
        </w:rPr>
        <w:t>No jurisdiction</w:t>
      </w:r>
      <w:r w:rsidRPr="007B42E6">
        <w:rPr>
          <w:noProof/>
        </w:rPr>
        <w:tab/>
      </w:r>
      <w:r w:rsidRPr="007B42E6">
        <w:rPr>
          <w:noProof/>
        </w:rPr>
        <w:fldChar w:fldCharType="begin"/>
      </w:r>
      <w:r w:rsidRPr="007B42E6">
        <w:rPr>
          <w:noProof/>
        </w:rPr>
        <w:instrText xml:space="preserve"> PAGEREF _Toc140774709 \h </w:instrText>
      </w:r>
      <w:r w:rsidRPr="007B42E6">
        <w:rPr>
          <w:noProof/>
        </w:rPr>
      </w:r>
      <w:r w:rsidRPr="007B42E6">
        <w:rPr>
          <w:noProof/>
        </w:rPr>
        <w:fldChar w:fldCharType="separate"/>
      </w:r>
      <w:r w:rsidRPr="007B42E6">
        <w:rPr>
          <w:noProof/>
        </w:rPr>
        <w:t>10</w:t>
      </w:r>
      <w:r w:rsidRPr="007B42E6">
        <w:rPr>
          <w:noProof/>
        </w:rPr>
        <w:fldChar w:fldCharType="end"/>
      </w:r>
    </w:p>
    <w:p w14:paraId="41996723" w14:textId="57F5CCA2" w:rsidR="00BA445C" w:rsidRPr="007B42E6" w:rsidRDefault="00BA445C">
      <w:pPr>
        <w:pStyle w:val="TOC3"/>
        <w:rPr>
          <w:rFonts w:asciiTheme="minorHAnsi" w:eastAsiaTheme="minorEastAsia" w:hAnsiTheme="minorHAnsi" w:cstheme="minorBidi"/>
          <w:noProof/>
          <w:sz w:val="22"/>
        </w:rPr>
      </w:pPr>
      <w:r w:rsidRPr="007B42E6">
        <w:rPr>
          <w:noProof/>
        </w:rPr>
        <w:t>Congress cannot compel the States by requiring or prohibiting them from doing actions</w:t>
      </w:r>
      <w:r w:rsidRPr="007B42E6">
        <w:rPr>
          <w:noProof/>
        </w:rPr>
        <w:tab/>
      </w:r>
      <w:r w:rsidRPr="007B42E6">
        <w:rPr>
          <w:noProof/>
        </w:rPr>
        <w:fldChar w:fldCharType="begin"/>
      </w:r>
      <w:r w:rsidRPr="007B42E6">
        <w:rPr>
          <w:noProof/>
        </w:rPr>
        <w:instrText xml:space="preserve"> PAGEREF _Toc140774710 \h </w:instrText>
      </w:r>
      <w:r w:rsidRPr="007B42E6">
        <w:rPr>
          <w:noProof/>
        </w:rPr>
      </w:r>
      <w:r w:rsidRPr="007B42E6">
        <w:rPr>
          <w:noProof/>
        </w:rPr>
        <w:fldChar w:fldCharType="separate"/>
      </w:r>
      <w:r w:rsidRPr="007B42E6">
        <w:rPr>
          <w:noProof/>
        </w:rPr>
        <w:t>10</w:t>
      </w:r>
      <w:r w:rsidRPr="007B42E6">
        <w:rPr>
          <w:noProof/>
        </w:rPr>
        <w:fldChar w:fldCharType="end"/>
      </w:r>
    </w:p>
    <w:p w14:paraId="35167385" w14:textId="4F65E330" w:rsidR="00BA445C" w:rsidRPr="007B42E6" w:rsidRDefault="00BA445C">
      <w:pPr>
        <w:pStyle w:val="TOC3"/>
        <w:rPr>
          <w:rFonts w:asciiTheme="minorHAnsi" w:eastAsiaTheme="minorEastAsia" w:hAnsiTheme="minorHAnsi" w:cstheme="minorBidi"/>
          <w:noProof/>
          <w:sz w:val="22"/>
        </w:rPr>
      </w:pPr>
      <w:r w:rsidRPr="007B42E6">
        <w:rPr>
          <w:noProof/>
        </w:rPr>
        <w:t>State officials cannot be “dragooned” (coerced, drafted) into enforcing federal law.</w:t>
      </w:r>
      <w:r w:rsidRPr="007B42E6">
        <w:rPr>
          <w:noProof/>
        </w:rPr>
        <w:tab/>
      </w:r>
      <w:r w:rsidRPr="007B42E6">
        <w:rPr>
          <w:noProof/>
        </w:rPr>
        <w:fldChar w:fldCharType="begin"/>
      </w:r>
      <w:r w:rsidRPr="007B42E6">
        <w:rPr>
          <w:noProof/>
        </w:rPr>
        <w:instrText xml:space="preserve"> PAGEREF _Toc140774711 \h </w:instrText>
      </w:r>
      <w:r w:rsidRPr="007B42E6">
        <w:rPr>
          <w:noProof/>
        </w:rPr>
      </w:r>
      <w:r w:rsidRPr="007B42E6">
        <w:rPr>
          <w:noProof/>
        </w:rPr>
        <w:fldChar w:fldCharType="separate"/>
      </w:r>
      <w:r w:rsidRPr="007B42E6">
        <w:rPr>
          <w:noProof/>
        </w:rPr>
        <w:t>11</w:t>
      </w:r>
      <w:r w:rsidRPr="007B42E6">
        <w:rPr>
          <w:noProof/>
        </w:rPr>
        <w:fldChar w:fldCharType="end"/>
      </w:r>
    </w:p>
    <w:p w14:paraId="395A8BEF" w14:textId="4DA0F84B" w:rsidR="00BA445C" w:rsidRPr="007B42E6" w:rsidRDefault="00BA445C">
      <w:pPr>
        <w:pStyle w:val="TOC3"/>
        <w:rPr>
          <w:rFonts w:asciiTheme="minorHAnsi" w:eastAsiaTheme="minorEastAsia" w:hAnsiTheme="minorHAnsi" w:cstheme="minorBidi"/>
          <w:noProof/>
          <w:sz w:val="22"/>
        </w:rPr>
      </w:pPr>
      <w:r w:rsidRPr="007B42E6">
        <w:rPr>
          <w:noProof/>
        </w:rPr>
        <w:t>Congress has no power to punish people for violating state law</w:t>
      </w:r>
      <w:r w:rsidRPr="007B42E6">
        <w:rPr>
          <w:noProof/>
        </w:rPr>
        <w:tab/>
      </w:r>
      <w:r w:rsidRPr="007B42E6">
        <w:rPr>
          <w:noProof/>
        </w:rPr>
        <w:fldChar w:fldCharType="begin"/>
      </w:r>
      <w:r w:rsidRPr="007B42E6">
        <w:rPr>
          <w:noProof/>
        </w:rPr>
        <w:instrText xml:space="preserve"> PAGEREF _Toc140774712 \h </w:instrText>
      </w:r>
      <w:r w:rsidRPr="007B42E6">
        <w:rPr>
          <w:noProof/>
        </w:rPr>
      </w:r>
      <w:r w:rsidRPr="007B42E6">
        <w:rPr>
          <w:noProof/>
        </w:rPr>
        <w:fldChar w:fldCharType="separate"/>
      </w:r>
      <w:r w:rsidRPr="007B42E6">
        <w:rPr>
          <w:noProof/>
        </w:rPr>
        <w:t>11</w:t>
      </w:r>
      <w:r w:rsidRPr="007B42E6">
        <w:rPr>
          <w:noProof/>
        </w:rPr>
        <w:fldChar w:fldCharType="end"/>
      </w:r>
    </w:p>
    <w:p w14:paraId="61B728C3" w14:textId="439B3777" w:rsidR="00BA445C" w:rsidRPr="007B42E6" w:rsidRDefault="00BA445C">
      <w:pPr>
        <w:pStyle w:val="TOC2"/>
        <w:rPr>
          <w:rFonts w:asciiTheme="minorHAnsi" w:eastAsiaTheme="minorEastAsia" w:hAnsiTheme="minorHAnsi" w:cstheme="minorBidi"/>
          <w:noProof/>
          <w:sz w:val="22"/>
        </w:rPr>
      </w:pPr>
      <w:r w:rsidRPr="007B42E6">
        <w:rPr>
          <w:noProof/>
        </w:rPr>
        <w:t>COUNTERPLAN SOLVENCY</w:t>
      </w:r>
      <w:r w:rsidRPr="007B42E6">
        <w:rPr>
          <w:noProof/>
        </w:rPr>
        <w:tab/>
      </w:r>
      <w:r w:rsidRPr="007B42E6">
        <w:rPr>
          <w:noProof/>
        </w:rPr>
        <w:fldChar w:fldCharType="begin"/>
      </w:r>
      <w:r w:rsidRPr="007B42E6">
        <w:rPr>
          <w:noProof/>
        </w:rPr>
        <w:instrText xml:space="preserve"> PAGEREF _Toc140774713 \h </w:instrText>
      </w:r>
      <w:r w:rsidRPr="007B42E6">
        <w:rPr>
          <w:noProof/>
        </w:rPr>
      </w:r>
      <w:r w:rsidRPr="007B42E6">
        <w:rPr>
          <w:noProof/>
        </w:rPr>
        <w:fldChar w:fldCharType="separate"/>
      </w:r>
      <w:r w:rsidRPr="007B42E6">
        <w:rPr>
          <w:noProof/>
        </w:rPr>
        <w:t>11</w:t>
      </w:r>
      <w:r w:rsidRPr="007B42E6">
        <w:rPr>
          <w:noProof/>
        </w:rPr>
        <w:fldChar w:fldCharType="end"/>
      </w:r>
    </w:p>
    <w:p w14:paraId="4AA3B1FB" w14:textId="08B0BF89" w:rsidR="00BA445C" w:rsidRPr="007B42E6" w:rsidRDefault="00BA445C">
      <w:pPr>
        <w:pStyle w:val="TOC3"/>
        <w:rPr>
          <w:rFonts w:asciiTheme="minorHAnsi" w:eastAsiaTheme="minorEastAsia" w:hAnsiTheme="minorHAnsi" w:cstheme="minorBidi"/>
          <w:noProof/>
          <w:sz w:val="22"/>
        </w:rPr>
      </w:pPr>
      <w:r w:rsidRPr="007B42E6">
        <w:rPr>
          <w:noProof/>
        </w:rPr>
        <w:t>Advocacy:  States have incentives to do public policy better because people can get up and leave</w:t>
      </w:r>
      <w:r w:rsidRPr="007B42E6">
        <w:rPr>
          <w:noProof/>
        </w:rPr>
        <w:tab/>
      </w:r>
      <w:r w:rsidRPr="007B42E6">
        <w:rPr>
          <w:noProof/>
        </w:rPr>
        <w:fldChar w:fldCharType="begin"/>
      </w:r>
      <w:r w:rsidRPr="007B42E6">
        <w:rPr>
          <w:noProof/>
        </w:rPr>
        <w:instrText xml:space="preserve"> PAGEREF _Toc140774714 \h </w:instrText>
      </w:r>
      <w:r w:rsidRPr="007B42E6">
        <w:rPr>
          <w:noProof/>
        </w:rPr>
      </w:r>
      <w:r w:rsidRPr="007B42E6">
        <w:rPr>
          <w:noProof/>
        </w:rPr>
        <w:fldChar w:fldCharType="separate"/>
      </w:r>
      <w:r w:rsidRPr="007B42E6">
        <w:rPr>
          <w:noProof/>
        </w:rPr>
        <w:t>11</w:t>
      </w:r>
      <w:r w:rsidRPr="007B42E6">
        <w:rPr>
          <w:noProof/>
        </w:rPr>
        <w:fldChar w:fldCharType="end"/>
      </w:r>
    </w:p>
    <w:p w14:paraId="04EFCEAB" w14:textId="407C84DF" w:rsidR="00BA445C" w:rsidRPr="007B42E6" w:rsidRDefault="00BA445C">
      <w:pPr>
        <w:pStyle w:val="TOC3"/>
        <w:rPr>
          <w:rFonts w:asciiTheme="minorHAnsi" w:eastAsiaTheme="minorEastAsia" w:hAnsiTheme="minorHAnsi" w:cstheme="minorBidi"/>
          <w:noProof/>
          <w:sz w:val="22"/>
        </w:rPr>
      </w:pPr>
      <w:r w:rsidRPr="007B42E6">
        <w:rPr>
          <w:noProof/>
        </w:rPr>
        <w:t>A/T “States can’t handle it” – They’re already doing 75% of transportation infrastructure spending</w:t>
      </w:r>
      <w:r w:rsidRPr="007B42E6">
        <w:rPr>
          <w:noProof/>
        </w:rPr>
        <w:tab/>
      </w:r>
      <w:r w:rsidRPr="007B42E6">
        <w:rPr>
          <w:noProof/>
        </w:rPr>
        <w:fldChar w:fldCharType="begin"/>
      </w:r>
      <w:r w:rsidRPr="007B42E6">
        <w:rPr>
          <w:noProof/>
        </w:rPr>
        <w:instrText xml:space="preserve"> PAGEREF _Toc140774715 \h </w:instrText>
      </w:r>
      <w:r w:rsidRPr="007B42E6">
        <w:rPr>
          <w:noProof/>
        </w:rPr>
      </w:r>
      <w:r w:rsidRPr="007B42E6">
        <w:rPr>
          <w:noProof/>
        </w:rPr>
        <w:fldChar w:fldCharType="separate"/>
      </w:r>
      <w:r w:rsidRPr="007B42E6">
        <w:rPr>
          <w:noProof/>
        </w:rPr>
        <w:t>12</w:t>
      </w:r>
      <w:r w:rsidRPr="007B42E6">
        <w:rPr>
          <w:noProof/>
        </w:rPr>
        <w:fldChar w:fldCharType="end"/>
      </w:r>
    </w:p>
    <w:p w14:paraId="7ED8197C" w14:textId="604F10A3" w:rsidR="00BA445C" w:rsidRPr="007B42E6" w:rsidRDefault="00BA445C">
      <w:pPr>
        <w:pStyle w:val="TOC3"/>
        <w:rPr>
          <w:rFonts w:asciiTheme="minorHAnsi" w:eastAsiaTheme="minorEastAsia" w:hAnsiTheme="minorHAnsi" w:cstheme="minorBidi"/>
          <w:noProof/>
          <w:sz w:val="22"/>
        </w:rPr>
      </w:pPr>
      <w:r w:rsidRPr="007B42E6">
        <w:rPr>
          <w:noProof/>
        </w:rPr>
        <w:t>States can manage transportation just fine without federal money</w:t>
      </w:r>
      <w:r w:rsidRPr="007B42E6">
        <w:rPr>
          <w:noProof/>
        </w:rPr>
        <w:tab/>
      </w:r>
      <w:r w:rsidRPr="007B42E6">
        <w:rPr>
          <w:noProof/>
        </w:rPr>
        <w:fldChar w:fldCharType="begin"/>
      </w:r>
      <w:r w:rsidRPr="007B42E6">
        <w:rPr>
          <w:noProof/>
        </w:rPr>
        <w:instrText xml:space="preserve"> PAGEREF _Toc140774716 \h </w:instrText>
      </w:r>
      <w:r w:rsidRPr="007B42E6">
        <w:rPr>
          <w:noProof/>
        </w:rPr>
      </w:r>
      <w:r w:rsidRPr="007B42E6">
        <w:rPr>
          <w:noProof/>
        </w:rPr>
        <w:fldChar w:fldCharType="separate"/>
      </w:r>
      <w:r w:rsidRPr="007B42E6">
        <w:rPr>
          <w:noProof/>
        </w:rPr>
        <w:t>12</w:t>
      </w:r>
      <w:r w:rsidRPr="007B42E6">
        <w:rPr>
          <w:noProof/>
        </w:rPr>
        <w:fldChar w:fldCharType="end"/>
      </w:r>
    </w:p>
    <w:p w14:paraId="4356A00F" w14:textId="1175E0E1" w:rsidR="00BA445C" w:rsidRPr="007B42E6" w:rsidRDefault="00BA445C">
      <w:pPr>
        <w:pStyle w:val="TOC3"/>
        <w:rPr>
          <w:rFonts w:asciiTheme="minorHAnsi" w:eastAsiaTheme="minorEastAsia" w:hAnsiTheme="minorHAnsi" w:cstheme="minorBidi"/>
          <w:noProof/>
          <w:sz w:val="22"/>
        </w:rPr>
      </w:pPr>
      <w:r w:rsidRPr="007B42E6">
        <w:rPr>
          <w:noProof/>
        </w:rPr>
        <w:t>A/T “States can’t or won’t” – States can increase transportation projects independently of the federal government</w:t>
      </w:r>
      <w:r w:rsidRPr="007B42E6">
        <w:rPr>
          <w:noProof/>
        </w:rPr>
        <w:tab/>
      </w:r>
      <w:r w:rsidRPr="007B42E6">
        <w:rPr>
          <w:noProof/>
        </w:rPr>
        <w:fldChar w:fldCharType="begin"/>
      </w:r>
      <w:r w:rsidRPr="007B42E6">
        <w:rPr>
          <w:noProof/>
        </w:rPr>
        <w:instrText xml:space="preserve"> PAGEREF _Toc140774717 \h </w:instrText>
      </w:r>
      <w:r w:rsidRPr="007B42E6">
        <w:rPr>
          <w:noProof/>
        </w:rPr>
      </w:r>
      <w:r w:rsidRPr="007B42E6">
        <w:rPr>
          <w:noProof/>
        </w:rPr>
        <w:fldChar w:fldCharType="separate"/>
      </w:r>
      <w:r w:rsidRPr="007B42E6">
        <w:rPr>
          <w:noProof/>
        </w:rPr>
        <w:t>12</w:t>
      </w:r>
      <w:r w:rsidRPr="007B42E6">
        <w:rPr>
          <w:noProof/>
        </w:rPr>
        <w:fldChar w:fldCharType="end"/>
      </w:r>
    </w:p>
    <w:p w14:paraId="6D473C95" w14:textId="01D2E6E9" w:rsidR="00BA445C" w:rsidRPr="007B42E6" w:rsidRDefault="00BA445C">
      <w:pPr>
        <w:pStyle w:val="TOC3"/>
        <w:rPr>
          <w:rFonts w:asciiTheme="minorHAnsi" w:eastAsiaTheme="minorEastAsia" w:hAnsiTheme="minorHAnsi" w:cstheme="minorBidi"/>
          <w:noProof/>
          <w:sz w:val="22"/>
        </w:rPr>
      </w:pPr>
      <w:r w:rsidRPr="007B42E6">
        <w:rPr>
          <w:noProof/>
        </w:rPr>
        <w:t>A/T “States can’t afford it” – Then they’ll find other solutions off-budget that don’t raise taxes</w:t>
      </w:r>
      <w:r w:rsidRPr="007B42E6">
        <w:rPr>
          <w:noProof/>
        </w:rPr>
        <w:tab/>
      </w:r>
      <w:r w:rsidRPr="007B42E6">
        <w:rPr>
          <w:noProof/>
        </w:rPr>
        <w:fldChar w:fldCharType="begin"/>
      </w:r>
      <w:r w:rsidRPr="007B42E6">
        <w:rPr>
          <w:noProof/>
        </w:rPr>
        <w:instrText xml:space="preserve"> PAGEREF _Toc140774718 \h </w:instrText>
      </w:r>
      <w:r w:rsidRPr="007B42E6">
        <w:rPr>
          <w:noProof/>
        </w:rPr>
      </w:r>
      <w:r w:rsidRPr="007B42E6">
        <w:rPr>
          <w:noProof/>
        </w:rPr>
        <w:fldChar w:fldCharType="separate"/>
      </w:r>
      <w:r w:rsidRPr="007B42E6">
        <w:rPr>
          <w:noProof/>
        </w:rPr>
        <w:t>13</w:t>
      </w:r>
      <w:r w:rsidRPr="007B42E6">
        <w:rPr>
          <w:noProof/>
        </w:rPr>
        <w:fldChar w:fldCharType="end"/>
      </w:r>
    </w:p>
    <w:p w14:paraId="60EC17DD" w14:textId="27B53A62" w:rsidR="00BA445C" w:rsidRPr="007B42E6" w:rsidRDefault="00BA445C">
      <w:pPr>
        <w:pStyle w:val="TOC3"/>
        <w:rPr>
          <w:rFonts w:asciiTheme="minorHAnsi" w:eastAsiaTheme="minorEastAsia" w:hAnsiTheme="minorHAnsi" w:cstheme="minorBidi"/>
          <w:noProof/>
          <w:sz w:val="22"/>
        </w:rPr>
      </w:pPr>
      <w:r w:rsidRPr="007B42E6">
        <w:rPr>
          <w:noProof/>
        </w:rPr>
        <w:t>A/T “Unrealistic / fiat abuse to propose uniform state laws” – It’s “real world”: 6 examples of uniform state laws</w:t>
      </w:r>
      <w:r w:rsidRPr="007B42E6">
        <w:rPr>
          <w:noProof/>
        </w:rPr>
        <w:tab/>
      </w:r>
      <w:r w:rsidRPr="007B42E6">
        <w:rPr>
          <w:noProof/>
        </w:rPr>
        <w:fldChar w:fldCharType="begin"/>
      </w:r>
      <w:r w:rsidRPr="007B42E6">
        <w:rPr>
          <w:noProof/>
        </w:rPr>
        <w:instrText xml:space="preserve"> PAGEREF _Toc140774719 \h </w:instrText>
      </w:r>
      <w:r w:rsidRPr="007B42E6">
        <w:rPr>
          <w:noProof/>
        </w:rPr>
      </w:r>
      <w:r w:rsidRPr="007B42E6">
        <w:rPr>
          <w:noProof/>
        </w:rPr>
        <w:fldChar w:fldCharType="separate"/>
      </w:r>
      <w:r w:rsidRPr="007B42E6">
        <w:rPr>
          <w:noProof/>
        </w:rPr>
        <w:t>13</w:t>
      </w:r>
      <w:r w:rsidRPr="007B42E6">
        <w:rPr>
          <w:noProof/>
        </w:rPr>
        <w:fldChar w:fldCharType="end"/>
      </w:r>
    </w:p>
    <w:p w14:paraId="45BD4B70" w14:textId="30992559" w:rsidR="00934A35" w:rsidRPr="007B42E6" w:rsidRDefault="0088617B" w:rsidP="008A6D27">
      <w:pPr>
        <w:pStyle w:val="TOC2"/>
        <w:sectPr w:rsidR="00934A35" w:rsidRPr="007B42E6" w:rsidSect="000867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r w:rsidRPr="007B42E6">
        <w:rPr>
          <w:noProof/>
        </w:rPr>
        <w:fldChar w:fldCharType="end"/>
      </w:r>
    </w:p>
    <w:p w14:paraId="208ECFC1" w14:textId="17037A34" w:rsidR="008D06A0" w:rsidRPr="007B42E6" w:rsidRDefault="008D06A0" w:rsidP="002543B7">
      <w:pPr>
        <w:pStyle w:val="Contention1"/>
      </w:pPr>
      <w:bookmarkStart w:id="0" w:name="_Toc140774666"/>
      <w:r w:rsidRPr="007B42E6">
        <w:lastRenderedPageBreak/>
        <w:t>DEFINITION</w:t>
      </w:r>
      <w:bookmarkEnd w:id="0"/>
    </w:p>
    <w:p w14:paraId="21C4D3F1" w14:textId="46026677" w:rsidR="008D06A0" w:rsidRPr="007B42E6" w:rsidRDefault="008D06A0" w:rsidP="008D06A0">
      <w:pPr>
        <w:pStyle w:val="Contention2"/>
      </w:pPr>
      <w:bookmarkStart w:id="1" w:name="_Toc140774667"/>
      <w:r w:rsidRPr="007B42E6">
        <w:t>Federalism: System</w:t>
      </w:r>
      <w:r w:rsidR="008A1E9D" w:rsidRPr="007B42E6">
        <w:t xml:space="preserve"> </w:t>
      </w:r>
      <w:r w:rsidRPr="007B42E6">
        <w:t xml:space="preserve">where the central government doesn’t do everything – states and cities retain </w:t>
      </w:r>
      <w:r w:rsidR="003C40D4" w:rsidRPr="007B42E6">
        <w:t>power over local issues</w:t>
      </w:r>
      <w:bookmarkEnd w:id="1"/>
    </w:p>
    <w:p w14:paraId="45573375" w14:textId="4658EAF5" w:rsidR="008D06A0" w:rsidRPr="007B42E6" w:rsidRDefault="008D06A0" w:rsidP="008D06A0">
      <w:pPr>
        <w:pStyle w:val="Citation3"/>
      </w:pPr>
      <w:r w:rsidRPr="007B42E6">
        <w:rPr>
          <w:u w:val="single"/>
        </w:rPr>
        <w:t>Cornell Univ</w:t>
      </w:r>
      <w:r w:rsidR="003C40D4" w:rsidRPr="007B42E6">
        <w:rPr>
          <w:u w:val="single"/>
        </w:rPr>
        <w:t>ersity</w:t>
      </w:r>
      <w:r w:rsidRPr="007B42E6">
        <w:rPr>
          <w:u w:val="single"/>
        </w:rPr>
        <w:t xml:space="preserve"> Legal Information Institute, last updated 20</w:t>
      </w:r>
      <w:r w:rsidR="00917F33" w:rsidRPr="007B42E6">
        <w:rPr>
          <w:u w:val="single"/>
        </w:rPr>
        <w:t>22</w:t>
      </w:r>
      <w:r w:rsidRPr="007B42E6">
        <w:rPr>
          <w:u w:val="single"/>
        </w:rPr>
        <w:t>.</w:t>
      </w:r>
      <w:r w:rsidRPr="007B42E6">
        <w:t xml:space="preserve"> “</w:t>
      </w:r>
      <w:proofErr w:type="gramStart"/>
      <w:r w:rsidRPr="007B42E6">
        <w:t xml:space="preserve">Federalism” </w:t>
      </w:r>
      <w:r w:rsidR="00917F33" w:rsidRPr="007B42E6">
        <w:t xml:space="preserve"> (</w:t>
      </w:r>
      <w:proofErr w:type="gramEnd"/>
      <w:r w:rsidR="00917F33" w:rsidRPr="007B42E6">
        <w:t xml:space="preserve">accessed 20 July 2023) </w:t>
      </w:r>
      <w:r w:rsidRPr="007B42E6">
        <w:t>https://www.law.cornell.edu/wex/federalism</w:t>
      </w:r>
    </w:p>
    <w:p w14:paraId="5120F2EF" w14:textId="77777777" w:rsidR="00917F33" w:rsidRPr="007B42E6" w:rsidRDefault="00917F33" w:rsidP="00917F33">
      <w:pPr>
        <w:pStyle w:val="Evidence"/>
      </w:pPr>
      <w:r w:rsidRPr="007B42E6">
        <w:t>Federalism is a system of </w:t>
      </w:r>
      <w:hyperlink r:id="rId13" w:history="1">
        <w:r w:rsidRPr="007B42E6">
          <w:rPr>
            <w:rStyle w:val="Hyperlink"/>
            <w:color w:val="000000"/>
            <w:u w:val="none"/>
          </w:rPr>
          <w:t>government</w:t>
        </w:r>
      </w:hyperlink>
      <w:r w:rsidRPr="007B42E6">
        <w:t> in which the same territory is controlled by two levels of government. Generally, an overarching national government is responsible for broader governance of larger territorial areas, while the smaller subdivisions, </w:t>
      </w:r>
      <w:hyperlink r:id="rId14" w:history="1">
        <w:r w:rsidRPr="007B42E6">
          <w:rPr>
            <w:rStyle w:val="Hyperlink"/>
            <w:color w:val="000000"/>
            <w:u w:val="none"/>
          </w:rPr>
          <w:t>states</w:t>
        </w:r>
      </w:hyperlink>
      <w:r w:rsidRPr="007B42E6">
        <w:t xml:space="preserve">, and cities govern the issues of local concern. </w:t>
      </w:r>
    </w:p>
    <w:p w14:paraId="64A7BD5C" w14:textId="577F7E66" w:rsidR="00A3751C" w:rsidRPr="007B42E6" w:rsidRDefault="002543B7" w:rsidP="002543B7">
      <w:pPr>
        <w:pStyle w:val="Contention1"/>
      </w:pPr>
      <w:bookmarkStart w:id="2" w:name="_Toc140774668"/>
      <w:r w:rsidRPr="007B42E6">
        <w:t>NEGATIVE PHILOSOPHY</w:t>
      </w:r>
      <w:bookmarkEnd w:id="2"/>
    </w:p>
    <w:p w14:paraId="54CC49A2" w14:textId="5E077392" w:rsidR="0086239F" w:rsidRPr="007B42E6" w:rsidRDefault="0086239F" w:rsidP="0086239F">
      <w:pPr>
        <w:pStyle w:val="Contention2"/>
      </w:pPr>
      <w:bookmarkStart w:id="3" w:name="_Toc140774669"/>
      <w:r w:rsidRPr="007B42E6">
        <w:t xml:space="preserve">James Madison:  Upholding States’ power is key to protecting the constitutional rights of the </w:t>
      </w:r>
      <w:proofErr w:type="gramStart"/>
      <w:r w:rsidRPr="007B42E6">
        <w:t>people</w:t>
      </w:r>
      <w:bookmarkEnd w:id="3"/>
      <w:proofErr w:type="gramEnd"/>
    </w:p>
    <w:p w14:paraId="46441761" w14:textId="21D3D53C" w:rsidR="0086239F" w:rsidRPr="007B42E6" w:rsidRDefault="0086239F" w:rsidP="0086239F">
      <w:pPr>
        <w:pStyle w:val="Citation3"/>
      </w:pPr>
      <w:r w:rsidRPr="007B42E6">
        <w:rPr>
          <w:rStyle w:val="Emphasis"/>
          <w:i/>
          <w:iCs w:val="0"/>
          <w:u w:val="single"/>
        </w:rPr>
        <w:t>Jake Curtis 2017</w:t>
      </w:r>
      <w:r w:rsidRPr="007B42E6">
        <w:rPr>
          <w:rStyle w:val="Emphasis"/>
          <w:i/>
          <w:iCs w:val="0"/>
        </w:rPr>
        <w:t xml:space="preserve"> (associate counsel at the Wisconsin Institute for Law &amp; Liberty's Center for Competitive Federalism and an adjunct professor of </w:t>
      </w:r>
      <w:r w:rsidRPr="007B42E6">
        <w:t>constitutional law at Concordia Univ</w:t>
      </w:r>
      <w:r w:rsidR="00917F33" w:rsidRPr="007B42E6">
        <w:t>.</w:t>
      </w:r>
      <w:r w:rsidRPr="007B42E6">
        <w:t xml:space="preserve"> Wisconsin) 21 Sept 2017 “Defending the Electoral College, and federalism, is crucial to our republic”  </w:t>
      </w:r>
      <w:r w:rsidR="00917F33" w:rsidRPr="007B42E6">
        <w:t xml:space="preserve">(accessed 20 July 2023) </w:t>
      </w:r>
      <w:hyperlink r:id="rId15" w:history="1">
        <w:r w:rsidR="00917F33" w:rsidRPr="007B42E6">
          <w:t>http://www.washingtonexaminer.com/defending-the-electoral-college-and-federalism-is-crucial-to-our-republic/article/2635188</w:t>
        </w:r>
      </w:hyperlink>
      <w:r w:rsidR="00917F33" w:rsidRPr="007B42E6">
        <w:t xml:space="preserve"> (ellipses in original)</w:t>
      </w:r>
    </w:p>
    <w:p w14:paraId="04D3E8DC" w14:textId="7F70075D" w:rsidR="0086239F" w:rsidRPr="007B42E6" w:rsidRDefault="0086239F" w:rsidP="0086239F">
      <w:pPr>
        <w:pStyle w:val="Evidence"/>
        <w:rPr>
          <w:shd w:val="clear" w:color="auto" w:fill="FFFFFF"/>
        </w:rPr>
      </w:pPr>
      <w:r w:rsidRPr="007B42E6">
        <w:rPr>
          <w:shd w:val="clear" w:color="auto" w:fill="FFFFFF"/>
        </w:rPr>
        <w:t xml:space="preserve">As even the political Left is rediscovering, competitive federalism still matters. As explained by James Madison, the separation of state and national power is a "double security…to the rights of the people." The Constitution "extends to certain enumerated objects </w:t>
      </w:r>
      <w:proofErr w:type="gramStart"/>
      <w:r w:rsidRPr="007B42E6">
        <w:rPr>
          <w:shd w:val="clear" w:color="auto" w:fill="FFFFFF"/>
        </w:rPr>
        <w:t>only, and</w:t>
      </w:r>
      <w:proofErr w:type="gramEnd"/>
      <w:r w:rsidRPr="007B42E6">
        <w:rPr>
          <w:shd w:val="clear" w:color="auto" w:fill="FFFFFF"/>
        </w:rPr>
        <w:t xml:space="preserve"> leaves to the several States a residuary and inviolable sovereignty over all other objects." </w:t>
      </w:r>
    </w:p>
    <w:p w14:paraId="6E5F06F5" w14:textId="4C38C41B" w:rsidR="0072443B" w:rsidRPr="007B42E6" w:rsidRDefault="0072443B" w:rsidP="0072443B">
      <w:pPr>
        <w:pStyle w:val="Contention2"/>
      </w:pPr>
      <w:bookmarkStart w:id="4" w:name="_Toc140774670"/>
      <w:r w:rsidRPr="007B42E6">
        <w:t xml:space="preserve">Thomas Jefferson: Federal transportation policy guarantees endless wasted </w:t>
      </w:r>
      <w:proofErr w:type="gramStart"/>
      <w:r w:rsidRPr="007B42E6">
        <w:t>money</w:t>
      </w:r>
      <w:bookmarkEnd w:id="4"/>
      <w:proofErr w:type="gramEnd"/>
    </w:p>
    <w:p w14:paraId="62725770" w14:textId="474951F6" w:rsidR="0072443B" w:rsidRPr="007B42E6" w:rsidRDefault="0072443B" w:rsidP="0072443B">
      <w:pPr>
        <w:pStyle w:val="Citation3"/>
      </w:pPr>
      <w:r w:rsidRPr="007B42E6">
        <w:rPr>
          <w:u w:val="single"/>
        </w:rPr>
        <w:t>George C. Leef 2023</w:t>
      </w:r>
      <w:r w:rsidRPr="007B42E6">
        <w:t xml:space="preserve"> (Director of Research, James G. Martin Center for Academic Renewal, Cato Institute) Summer 2023 "</w:t>
      </w:r>
      <w:r w:rsidRPr="007B42E6">
        <w:rPr>
          <w:rStyle w:val="Emphasis"/>
          <w:i/>
          <w:iCs w:val="0"/>
        </w:rPr>
        <w:t xml:space="preserve">Highway Heist" (accessed 20 July 2023) </w:t>
      </w:r>
      <w:r w:rsidRPr="007B42E6">
        <w:t>https://www.cato.org/regulation/summer-2023/highway-heist</w:t>
      </w:r>
    </w:p>
    <w:p w14:paraId="4B7A4F54" w14:textId="4E67EF0D" w:rsidR="0072443B" w:rsidRPr="007B42E6" w:rsidRDefault="0072443B" w:rsidP="0072443B">
      <w:pPr>
        <w:pStyle w:val="Evidence"/>
      </w:pPr>
      <w:r w:rsidRPr="007B42E6">
        <w:rPr>
          <w:shd w:val="clear" w:color="auto" w:fill="FFFFFF"/>
        </w:rPr>
        <w:t>Bennett quotes from a letter Thomas Jefferson wrote to James Madison saying that if the federal government became active in the building of roads, it would be “a source of boundless patronage to the executive, jobbing to members of Congress &amp; their friends, and a bottomless abyss of public money.” Furthermore, Jefferson warned, governmental involvement would create an “eternal scramble among the members who can get the most money wasted in their State; and they will always get most who are meanest.” Prescient words, those.</w:t>
      </w:r>
    </w:p>
    <w:p w14:paraId="3A549E7A" w14:textId="77777777" w:rsidR="00780CD7" w:rsidRPr="007B42E6" w:rsidRDefault="00780CD7" w:rsidP="00934A35">
      <w:pPr>
        <w:pStyle w:val="Contention1"/>
      </w:pPr>
      <w:bookmarkStart w:id="5" w:name="_Toc140774671"/>
      <w:r w:rsidRPr="007B42E6">
        <w:t>VOTING CRITERION</w:t>
      </w:r>
      <w:bookmarkEnd w:id="5"/>
    </w:p>
    <w:p w14:paraId="3D5EA93A" w14:textId="530A2BB3" w:rsidR="00780CD7" w:rsidRPr="007B42E6" w:rsidRDefault="00780CD7" w:rsidP="00780CD7">
      <w:pPr>
        <w:pStyle w:val="Contention2"/>
      </w:pPr>
      <w:bookmarkStart w:id="6" w:name="_Toc140774672"/>
      <w:r w:rsidRPr="007B42E6">
        <w:t xml:space="preserve">Founders’ Criterion: Anyone with a plan should justify why the Federal government should do </w:t>
      </w:r>
      <w:proofErr w:type="gramStart"/>
      <w:r w:rsidRPr="007B42E6">
        <w:t>it</w:t>
      </w:r>
      <w:bookmarkEnd w:id="6"/>
      <w:proofErr w:type="gramEnd"/>
    </w:p>
    <w:p w14:paraId="5A8B9E38" w14:textId="284E0809" w:rsidR="00780CD7" w:rsidRPr="007B42E6" w:rsidRDefault="00780CD7" w:rsidP="00780CD7">
      <w:pPr>
        <w:pStyle w:val="Citation3"/>
      </w:pPr>
      <w:r w:rsidRPr="007B42E6">
        <w:rPr>
          <w:u w:val="single"/>
        </w:rPr>
        <w:t>Michael S. Greve 1999</w:t>
      </w:r>
      <w:r w:rsidRPr="007B42E6">
        <w:t xml:space="preserve"> (cofounder and executive director of the Center for Individual Rights and an adjunct fellow of American Enterprise Institute) REAL FEDERALISM – Why It Matters, How It Could Happen </w:t>
      </w:r>
      <w:hyperlink r:id="rId16" w:anchor="v=onepage&amp;q=federalism%20founders&amp;f=false" w:history="1">
        <w:r w:rsidR="00917F33" w:rsidRPr="007B42E6">
          <w:t>https://books.google.com/books?id=x3kViV5h-O0C&amp;pg=PA11&amp;lpg=PA11&amp;dq=federalism+founders&amp;source=bl&amp;ots=0WctqI-VKL&amp;sig=iaatTqW6f-rlV3rtNM65mzE0D8Y&amp;hl=en&amp;sa=X&amp;ved=0ahUKEwi4yv7gm7zWAhVi4oMKHWFGA904ChDoAQhPMAc#v=onepage&amp;q=federalism%20founders&amp;f=false</w:t>
        </w:r>
      </w:hyperlink>
      <w:r w:rsidR="00917F33" w:rsidRPr="007B42E6">
        <w:t xml:space="preserve"> (accessed 20 July 2023)</w:t>
      </w:r>
    </w:p>
    <w:p w14:paraId="52A34E18" w14:textId="72AB6A03" w:rsidR="00780CD7" w:rsidRPr="007B42E6" w:rsidRDefault="00917F33" w:rsidP="00917F33">
      <w:pPr>
        <w:pStyle w:val="Evidence"/>
      </w:pPr>
      <w:r w:rsidRPr="007B42E6">
        <w:rPr>
          <w:noProof/>
          <w:lang w:eastAsia="en-US"/>
        </w:rPr>
        <w:drawing>
          <wp:inline distT="0" distB="0" distL="0" distR="0" wp14:anchorId="5E5C0074" wp14:editId="01E96A9B">
            <wp:extent cx="3649980" cy="1409700"/>
            <wp:effectExtent l="0" t="0" r="7620" b="0"/>
            <wp:docPr id="1014115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9980" cy="1409700"/>
                    </a:xfrm>
                    <a:prstGeom prst="rect">
                      <a:avLst/>
                    </a:prstGeom>
                    <a:noFill/>
                    <a:ln>
                      <a:noFill/>
                    </a:ln>
                  </pic:spPr>
                </pic:pic>
              </a:graphicData>
            </a:graphic>
          </wp:inline>
        </w:drawing>
      </w:r>
    </w:p>
    <w:p w14:paraId="19641B91" w14:textId="3F76CED4" w:rsidR="002844F8" w:rsidRPr="007B42E6" w:rsidRDefault="002844F8" w:rsidP="00780CD7">
      <w:pPr>
        <w:pStyle w:val="Contention1"/>
      </w:pPr>
      <w:bookmarkStart w:id="7" w:name="_Toc140774673"/>
      <w:r w:rsidRPr="007B42E6">
        <w:lastRenderedPageBreak/>
        <w:t>NEGATIVE COUNTERPLAN</w:t>
      </w:r>
      <w:bookmarkEnd w:id="7"/>
    </w:p>
    <w:p w14:paraId="5538C8D6" w14:textId="370063DE" w:rsidR="00861A3C" w:rsidRPr="007B42E6" w:rsidRDefault="00861A3C" w:rsidP="00861A3C">
      <w:pPr>
        <w:pStyle w:val="Constructive"/>
        <w:rPr>
          <w:b/>
        </w:rPr>
      </w:pPr>
      <w:r w:rsidRPr="007B42E6">
        <w:rPr>
          <w:b/>
        </w:rPr>
        <w:t>We deny the resolution because of 1 word it contains: “Federal.”  We propose the following non-topical counterplan, to be enacted exclusively in place of the Affirmative’s federal plan:</w:t>
      </w:r>
    </w:p>
    <w:p w14:paraId="7827D2FF" w14:textId="48FC9139" w:rsidR="004F47DF" w:rsidRPr="007B42E6" w:rsidRDefault="002844F8" w:rsidP="004F47DF">
      <w:pPr>
        <w:pStyle w:val="Case"/>
      </w:pPr>
      <w:r w:rsidRPr="007B42E6">
        <w:t>The legislatures</w:t>
      </w:r>
      <w:r w:rsidR="00861A3C" w:rsidRPr="007B42E6">
        <w:t xml:space="preserve"> of the 50 states</w:t>
      </w:r>
      <w:r w:rsidR="00FC171F" w:rsidRPr="007B42E6">
        <w:t xml:space="preserve">, </w:t>
      </w:r>
      <w:r w:rsidR="00A61CAC" w:rsidRPr="007B42E6">
        <w:t>US territories</w:t>
      </w:r>
      <w:r w:rsidRPr="007B42E6">
        <w:t xml:space="preserve">, </w:t>
      </w:r>
      <w:r w:rsidR="00FC171F" w:rsidRPr="007B42E6">
        <w:t>and</w:t>
      </w:r>
      <w:r w:rsidRPr="007B42E6">
        <w:t xml:space="preserve"> the city council of </w:t>
      </w:r>
      <w:r w:rsidR="00A61CAC" w:rsidRPr="007B42E6">
        <w:t>Washington DC</w:t>
      </w:r>
      <w:r w:rsidRPr="007B42E6">
        <w:t xml:space="preserve"> will enact the Affirmative mandates.</w:t>
      </w:r>
      <w:r w:rsidRPr="007B42E6">
        <w:br/>
        <w:t xml:space="preserve">2.  States </w:t>
      </w:r>
      <w:r w:rsidR="00A61CAC" w:rsidRPr="007B42E6">
        <w:t xml:space="preserve">can </w:t>
      </w:r>
      <w:r w:rsidRPr="007B42E6">
        <w:t xml:space="preserve">make minor modifications to the mandate or its enforcement to adjust for local conditions, while not escaping from the intent of the mandate itself. </w:t>
      </w:r>
      <w:r w:rsidR="004F47DF" w:rsidRPr="007B42E6">
        <w:br/>
        <w:t xml:space="preserve">3. [If any funding is needed] Funding will come from increases in local sales, </w:t>
      </w:r>
      <w:proofErr w:type="gramStart"/>
      <w:r w:rsidR="004F47DF" w:rsidRPr="007B42E6">
        <w:t>income</w:t>
      </w:r>
      <w:proofErr w:type="gramEnd"/>
      <w:r w:rsidR="004F47DF" w:rsidRPr="007B42E6">
        <w:t xml:space="preserve"> or property taxes, at the discretion of each state.</w:t>
      </w:r>
      <w:r w:rsidR="004F47DF" w:rsidRPr="007B42E6">
        <w:br/>
        <w:t>4.  Enforcement through each state’s Department of Transportation or Department of Motor Vehicles, at the discretion of each State.</w:t>
      </w:r>
      <w:r w:rsidR="004F47DF" w:rsidRPr="007B42E6">
        <w:br/>
        <w:t>5.  Plan takes effect the same date as the date of the Affirmative plan.</w:t>
      </w:r>
      <w:r w:rsidR="004F47DF" w:rsidRPr="007B42E6">
        <w:br/>
        <w:t>6.  All Negative speeches may clarify.</w:t>
      </w:r>
      <w:r w:rsidR="00871E2F" w:rsidRPr="007B42E6">
        <w:br/>
        <w:t>7.  Five years after enactment, any states finding the benefits do not exceed the costs in their state will repeal the plan.</w:t>
      </w:r>
    </w:p>
    <w:p w14:paraId="4A13BCB7" w14:textId="68EAED87" w:rsidR="00C36193" w:rsidRPr="007B42E6" w:rsidRDefault="00C36193" w:rsidP="00934A35">
      <w:pPr>
        <w:pStyle w:val="Contention1"/>
      </w:pPr>
      <w:bookmarkStart w:id="8" w:name="_Toc140774674"/>
      <w:r w:rsidRPr="007B42E6">
        <w:t>DISAD</w:t>
      </w:r>
      <w:r w:rsidR="00917F33" w:rsidRPr="007B42E6">
        <w:t>VANTAGE</w:t>
      </w:r>
      <w:r w:rsidRPr="007B42E6">
        <w:t>S OF THE AFFIRMATIVE FEDERAL PLAN</w:t>
      </w:r>
      <w:bookmarkEnd w:id="8"/>
    </w:p>
    <w:p w14:paraId="53C30B38" w14:textId="75EC4594" w:rsidR="00C36193" w:rsidRPr="007B42E6" w:rsidRDefault="00C36193" w:rsidP="00827AA4">
      <w:pPr>
        <w:pStyle w:val="Contention1"/>
        <w:numPr>
          <w:ilvl w:val="0"/>
          <w:numId w:val="47"/>
        </w:numPr>
      </w:pPr>
      <w:r w:rsidRPr="007B42E6">
        <w:t xml:space="preserve"> </w:t>
      </w:r>
      <w:bookmarkStart w:id="9" w:name="_Toc140774675"/>
      <w:r w:rsidRPr="007B42E6">
        <w:t>Federal burden</w:t>
      </w:r>
      <w:bookmarkEnd w:id="9"/>
    </w:p>
    <w:p w14:paraId="553D3CA3" w14:textId="056E0068" w:rsidR="004F47DF" w:rsidRPr="007B42E6" w:rsidRDefault="004F47DF" w:rsidP="00C36193">
      <w:pPr>
        <w:pStyle w:val="Contention2"/>
      </w:pPr>
      <w:bookmarkStart w:id="10" w:name="_Toc140774676"/>
      <w:r w:rsidRPr="007B42E6">
        <w:t>Link:  AFF is using the Federal government to change state policies</w:t>
      </w:r>
      <w:bookmarkEnd w:id="10"/>
      <w:r w:rsidRPr="007B42E6">
        <w:t xml:space="preserve"> </w:t>
      </w:r>
    </w:p>
    <w:p w14:paraId="723B99BC" w14:textId="0C5CC49B" w:rsidR="00C36193" w:rsidRPr="007B42E6" w:rsidRDefault="00C36193" w:rsidP="00C36193">
      <w:pPr>
        <w:pStyle w:val="Contention2"/>
      </w:pPr>
      <w:bookmarkStart w:id="11" w:name="_Toc140774677"/>
      <w:r w:rsidRPr="007B42E6">
        <w:t>Link:</w:t>
      </w:r>
      <w:r w:rsidR="00386EBF" w:rsidRPr="007B42E6">
        <w:t xml:space="preserve"> Lost priorities.</w:t>
      </w:r>
      <w:r w:rsidRPr="007B42E6">
        <w:t xml:space="preserve">  Division of labor between State and Federal unburden</w:t>
      </w:r>
      <w:r w:rsidR="00386EBF" w:rsidRPr="007B42E6">
        <w:t>s</w:t>
      </w:r>
      <w:r w:rsidRPr="007B42E6">
        <w:t xml:space="preserve"> the federal government from dealing with little stuff</w:t>
      </w:r>
      <w:r w:rsidR="00386EBF" w:rsidRPr="007B42E6">
        <w:t xml:space="preserve"> and keeps its priorities </w:t>
      </w:r>
      <w:proofErr w:type="gramStart"/>
      <w:r w:rsidR="00386EBF" w:rsidRPr="007B42E6">
        <w:t>straight</w:t>
      </w:r>
      <w:bookmarkEnd w:id="11"/>
      <w:proofErr w:type="gramEnd"/>
    </w:p>
    <w:p w14:paraId="60645E00" w14:textId="5E685A0C" w:rsidR="00386EBF" w:rsidRPr="007B42E6" w:rsidRDefault="00386EBF" w:rsidP="00386EBF">
      <w:pPr>
        <w:pStyle w:val="Citation3"/>
      </w:pPr>
      <w:r w:rsidRPr="007B42E6">
        <w:rPr>
          <w:u w:val="single"/>
        </w:rPr>
        <w:t xml:space="preserve">Dr. Pietro </w:t>
      </w:r>
      <w:proofErr w:type="spellStart"/>
      <w:r w:rsidRPr="007B42E6">
        <w:rPr>
          <w:u w:val="single"/>
        </w:rPr>
        <w:t>Nivola</w:t>
      </w:r>
      <w:proofErr w:type="spellEnd"/>
      <w:r w:rsidRPr="007B42E6">
        <w:rPr>
          <w:u w:val="single"/>
        </w:rPr>
        <w:t xml:space="preserve"> 2005</w:t>
      </w:r>
      <w:r w:rsidRPr="007B42E6">
        <w:t xml:space="preserve"> (PhD from Harvard; vice president and director of Governance Studies at Brookings Institution 2004 - 2008; formerly associate professor of political science at Univ of Vermont. Died in April 2017) 1 Oct 2005 “Why Federalism </w:t>
      </w:r>
      <w:proofErr w:type="gramStart"/>
      <w:r w:rsidRPr="007B42E6">
        <w:t xml:space="preserve">Matters” </w:t>
      </w:r>
      <w:r w:rsidR="00D45E03" w:rsidRPr="007B42E6">
        <w:t xml:space="preserve"> (</w:t>
      </w:r>
      <w:proofErr w:type="gramEnd"/>
      <w:r w:rsidR="00D45E03" w:rsidRPr="007B42E6">
        <w:t xml:space="preserve">accessed 18 July 2023) </w:t>
      </w:r>
      <w:r w:rsidRPr="007B42E6">
        <w:t>https://www.brookings.edu/research/why-federalism-matters/</w:t>
      </w:r>
    </w:p>
    <w:p w14:paraId="1A253AD2" w14:textId="77777777" w:rsidR="00C36193" w:rsidRPr="007B42E6" w:rsidRDefault="00C36193" w:rsidP="00C36193">
      <w:pPr>
        <w:pStyle w:val="Evidence"/>
      </w:pPr>
      <w:r w:rsidRPr="007B42E6">
        <w:t xml:space="preserve">Whatever else it is supposed to do, however, a federal system should offer </w:t>
      </w:r>
      <w:proofErr w:type="gramStart"/>
      <w:r w:rsidRPr="007B42E6">
        <w:t>government</w:t>
      </w:r>
      <w:proofErr w:type="gramEnd"/>
      <w:r w:rsidRPr="007B42E6">
        <w:t xml:space="preserve"> a division of labor. Perhaps the first to fully appreciate that benefit was Alexis de Tocqueville. He admired the decentralized regime of the United States because, among other virtues, it enabled its national government to focus on primary public obligations (“a small number of objects,” he stressed, “sufficiently prominent to attract its attention”), leaving what he called society’s countless “secondary affairs” to lower levels of administration. Such a system, in other words, could help the central government keep its priorities straight.</w:t>
      </w:r>
    </w:p>
    <w:p w14:paraId="29E7EE5C" w14:textId="67239043" w:rsidR="00827AA4" w:rsidRPr="007B42E6" w:rsidRDefault="00827AA4" w:rsidP="00827AA4">
      <w:pPr>
        <w:pStyle w:val="Contention2"/>
      </w:pPr>
      <w:bookmarkStart w:id="12" w:name="_Toc140774678"/>
      <w:r w:rsidRPr="007B42E6">
        <w:t xml:space="preserve">Brink: Overburdened.  The US federal government is </w:t>
      </w:r>
      <w:proofErr w:type="gramStart"/>
      <w:r w:rsidRPr="007B42E6">
        <w:t>overburdened</w:t>
      </w:r>
      <w:bookmarkEnd w:id="12"/>
      <w:proofErr w:type="gramEnd"/>
    </w:p>
    <w:p w14:paraId="78961D02" w14:textId="3DCA49D1" w:rsidR="00BB05EC" w:rsidRPr="007B42E6" w:rsidRDefault="00BB05EC" w:rsidP="00BB05EC">
      <w:pPr>
        <w:pStyle w:val="Citation3"/>
      </w:pPr>
      <w:r w:rsidRPr="007B42E6">
        <w:rPr>
          <w:u w:val="single"/>
        </w:rPr>
        <w:t xml:space="preserve">Dr. Pietro </w:t>
      </w:r>
      <w:proofErr w:type="spellStart"/>
      <w:r w:rsidRPr="007B42E6">
        <w:rPr>
          <w:u w:val="single"/>
        </w:rPr>
        <w:t>Nivola</w:t>
      </w:r>
      <w:proofErr w:type="spellEnd"/>
      <w:r w:rsidRPr="007B42E6">
        <w:rPr>
          <w:u w:val="single"/>
        </w:rPr>
        <w:t xml:space="preserve"> 2005</w:t>
      </w:r>
      <w:r w:rsidRPr="007B42E6">
        <w:t xml:space="preserve"> (PhD from Harvard; vice president and director of Governance Studies at Brookings Institution 2004 - 2008; formerly associate professor of political science at Univ of Vermont) 1 Oct 2005 “Why Federalism </w:t>
      </w:r>
      <w:proofErr w:type="gramStart"/>
      <w:r w:rsidRPr="007B42E6">
        <w:t>Matters”  (</w:t>
      </w:r>
      <w:proofErr w:type="gramEnd"/>
      <w:r w:rsidRPr="007B42E6">
        <w:t>accessed 18 July 2023) https://www.brookings.edu/research/why-federalism-matters/</w:t>
      </w:r>
    </w:p>
    <w:p w14:paraId="03FA8511" w14:textId="77777777" w:rsidR="00827AA4" w:rsidRPr="007B42E6" w:rsidRDefault="00827AA4" w:rsidP="00827AA4">
      <w:pPr>
        <w:pStyle w:val="Evidence"/>
      </w:pPr>
      <w:r w:rsidRPr="007B42E6">
        <w:t xml:space="preserve">Federalism’s several supposed advantages are weighed in this first of two Brookings Policy Briefs. A subsequent one will delve more deeply into the facet of particular interest to de Tocqueville: a sound allocation of competences among levels of government. </w:t>
      </w:r>
      <w:r w:rsidRPr="007B42E6">
        <w:rPr>
          <w:u w:val="single"/>
        </w:rPr>
        <w:t>For arguably</w:t>
      </w:r>
      <w:r w:rsidRPr="007B42E6">
        <w:t xml:space="preserve">, </w:t>
      </w:r>
      <w:r w:rsidRPr="007B42E6">
        <w:rPr>
          <w:u w:val="single"/>
        </w:rPr>
        <w:t>it is this matter above all that warrants renewed emphasis today, because America’s central government with its vast global security responsibilities is overburdened</w:t>
      </w:r>
      <w:r w:rsidRPr="007B42E6">
        <w:t>. </w:t>
      </w:r>
    </w:p>
    <w:p w14:paraId="5A623647" w14:textId="629FB88E" w:rsidR="00827AA4" w:rsidRPr="007B42E6" w:rsidRDefault="008C2B92" w:rsidP="00827AA4">
      <w:pPr>
        <w:pStyle w:val="Contention2"/>
      </w:pPr>
      <w:bookmarkStart w:id="13" w:name="_Toc140774679"/>
      <w:r w:rsidRPr="007B42E6">
        <w:lastRenderedPageBreak/>
        <w:t xml:space="preserve">Impact:  People die.  National security is neglected while the federal government worries about local </w:t>
      </w:r>
      <w:proofErr w:type="gramStart"/>
      <w:r w:rsidRPr="007B42E6">
        <w:t>stuff</w:t>
      </w:r>
      <w:bookmarkEnd w:id="13"/>
      <w:proofErr w:type="gramEnd"/>
    </w:p>
    <w:p w14:paraId="456CBBE3" w14:textId="77777777" w:rsidR="00BB05EC" w:rsidRPr="007B42E6" w:rsidRDefault="00BB05EC" w:rsidP="00BB05EC">
      <w:pPr>
        <w:pStyle w:val="Citation3"/>
      </w:pPr>
      <w:r w:rsidRPr="007B42E6">
        <w:rPr>
          <w:u w:val="single"/>
        </w:rPr>
        <w:t xml:space="preserve">Dr. Pietro </w:t>
      </w:r>
      <w:proofErr w:type="spellStart"/>
      <w:r w:rsidRPr="007B42E6">
        <w:rPr>
          <w:u w:val="single"/>
        </w:rPr>
        <w:t>Nivola</w:t>
      </w:r>
      <w:proofErr w:type="spellEnd"/>
      <w:r w:rsidRPr="007B42E6">
        <w:rPr>
          <w:u w:val="single"/>
        </w:rPr>
        <w:t xml:space="preserve"> 2005</w:t>
      </w:r>
      <w:r w:rsidRPr="007B42E6">
        <w:t xml:space="preserve"> (PhD from Harvard; vice president and director of Governance Studies at Brookings Institution 2004 - 2008; formerly associate professor of political science at Univ of Vermont) 1 Oct 2005 “Why Federalism </w:t>
      </w:r>
      <w:proofErr w:type="gramStart"/>
      <w:r w:rsidRPr="007B42E6">
        <w:t>Matters”  (</w:t>
      </w:r>
      <w:proofErr w:type="gramEnd"/>
      <w:r w:rsidRPr="007B42E6">
        <w:t>accessed 18 July 2023) https://www.brookings.edu/research/why-federalism-matters/</w:t>
      </w:r>
    </w:p>
    <w:p w14:paraId="71EFEB96" w14:textId="2B6EAB5A" w:rsidR="008C2B92" w:rsidRPr="007B42E6" w:rsidRDefault="008C2B92" w:rsidP="008C2B92">
      <w:pPr>
        <w:pStyle w:val="Evidence"/>
      </w:pPr>
      <w:r w:rsidRPr="007B42E6">
        <w:t xml:space="preserve">Apart from creating confusion and complacency in local communities, a second sort of disorder begot by a national government too immersed in their day-to-day minutia is that it may become less mindful of its own paramount priorities. Consider an obvious one: the security threat presented by Islamic extremism. This should have been the U.S. government’s first concern, starting from at least the early 1990s. The prelude to September 11, </w:t>
      </w:r>
      <w:proofErr w:type="gramStart"/>
      <w:r w:rsidRPr="007B42E6">
        <w:t>2001</w:t>
      </w:r>
      <w:proofErr w:type="gramEnd"/>
      <w:r w:rsidRPr="007B42E6">
        <w:t xml:space="preserve"> was eventful and ominous. Fanatics with ties to Osama bin Laden had bombed the World Trade Center in 1993. Muslim militants had tried to hijack an airliner and crash it into the Eiffel Tower in 1994. U.S. military barracks in Dhahran, Saudi Arabia, were blown up, killing nearly a score of American servicemen in 1996. Courtesy of Al Qaeda, truck bombings at the American embassies in Tanzania and Kenya in 1998 caused thousands of casualties. Al Qaeda operatives attacked the USS Cole in 2000. And so it went, year after year. What is remarkable was not that the jihadists successfully struck the Twin Towers again in the fall of 2001 but that the United States and its allies threw no forceful counterpunches during the preceding decade, and that practically nothing was done to prepare the American people for the epic struggle they would have to wage. Instead, the Clinton administration and both parties in Congress mostly remained engrossed in domestic issues, no matter how picayune or petty. Neither of the presidential candidates in the 2000 election seemed attentive to the fact that the country and the world were menaced by terrorism. On the day of reckoning, when word reached President George W. Bush that United Airlines flight 175 had slammed into a New York skyscraper, he was busy visiting a second-grade classroom at an elementary school in Sarasota, Florida.</w:t>
      </w:r>
    </w:p>
    <w:p w14:paraId="36557102" w14:textId="3D518EDD" w:rsidR="00D96C2D" w:rsidRPr="007B42E6" w:rsidRDefault="00D96C2D" w:rsidP="00D96C2D">
      <w:pPr>
        <w:pStyle w:val="Contention1"/>
        <w:numPr>
          <w:ilvl w:val="0"/>
          <w:numId w:val="47"/>
        </w:numPr>
      </w:pPr>
      <w:r w:rsidRPr="007B42E6">
        <w:t xml:space="preserve"> </w:t>
      </w:r>
      <w:bookmarkStart w:id="14" w:name="_Toc140774680"/>
      <w:r w:rsidRPr="007B42E6">
        <w:t>Polarization</w:t>
      </w:r>
      <w:bookmarkEnd w:id="14"/>
    </w:p>
    <w:p w14:paraId="794723E4" w14:textId="50423CC1" w:rsidR="00D96C2D" w:rsidRPr="007B42E6" w:rsidRDefault="00D96C2D" w:rsidP="00D96C2D">
      <w:pPr>
        <w:pStyle w:val="Contention2"/>
      </w:pPr>
      <w:bookmarkStart w:id="15" w:name="_Toc140774681"/>
      <w:r w:rsidRPr="007B42E6">
        <w:t xml:space="preserve">Link:  AFF polarizes.  Federal over-reach generates passionate opposition over what should be local </w:t>
      </w:r>
      <w:proofErr w:type="gramStart"/>
      <w:r w:rsidRPr="007B42E6">
        <w:t>issues</w:t>
      </w:r>
      <w:bookmarkEnd w:id="15"/>
      <w:proofErr w:type="gramEnd"/>
    </w:p>
    <w:p w14:paraId="0C2C68B9" w14:textId="4D12478E" w:rsidR="00D96C2D" w:rsidRPr="007B42E6" w:rsidRDefault="00D96C2D" w:rsidP="00D96C2D">
      <w:pPr>
        <w:pStyle w:val="Citation3"/>
      </w:pPr>
      <w:r w:rsidRPr="007B42E6">
        <w:rPr>
          <w:u w:val="single"/>
        </w:rPr>
        <w:t>Philip Klein 2014</w:t>
      </w:r>
      <w:r w:rsidRPr="007B42E6">
        <w:t xml:space="preserve"> (managing editor) 18 Aug 2014 “Federalism and the Founders” WASHINGTON EXAMINER http://www.washingtonexaminer.com/federalism-and-the-founders/article/2552125</w:t>
      </w:r>
      <w:r w:rsidR="00BB05EC" w:rsidRPr="007B42E6">
        <w:t xml:space="preserve"> (accessed 18 July 2023)</w:t>
      </w:r>
    </w:p>
    <w:p w14:paraId="1F891717" w14:textId="77777777" w:rsidR="00D96C2D" w:rsidRPr="007B42E6" w:rsidRDefault="00D96C2D" w:rsidP="00D96C2D">
      <w:pPr>
        <w:pStyle w:val="Evidence"/>
      </w:pPr>
      <w:r w:rsidRPr="007B42E6">
        <w:t>My conclusion was that Washington is polarized due to a combination of two factors: 1) States are divided among themselves and 2) The federal government has deviated from the original founding vision by asserting more power over the states. Thus, instead of hashing out most problems on a state-by-state basis, whatever is being debated in Washington has massive ramifications for residents of every state, thus triggering passionate opposition.</w:t>
      </w:r>
    </w:p>
    <w:p w14:paraId="2EFE143C" w14:textId="0753A865" w:rsidR="003C40D4" w:rsidRPr="007B42E6" w:rsidRDefault="003C40D4" w:rsidP="003C40D4">
      <w:pPr>
        <w:pStyle w:val="Contention2"/>
      </w:pPr>
      <w:bookmarkStart w:id="16" w:name="_Toc140774682"/>
      <w:r w:rsidRPr="007B42E6">
        <w:t xml:space="preserve">Link:  Dysfunctional government.  Polarization means Congress becomes </w:t>
      </w:r>
      <w:proofErr w:type="gramStart"/>
      <w:r w:rsidRPr="007B42E6">
        <w:t>dysfunctional</w:t>
      </w:r>
      <w:bookmarkEnd w:id="16"/>
      <w:proofErr w:type="gramEnd"/>
      <w:r w:rsidRPr="007B42E6">
        <w:t xml:space="preserve"> </w:t>
      </w:r>
    </w:p>
    <w:p w14:paraId="2F6FE80F" w14:textId="4CB0BC74" w:rsidR="003C40D4" w:rsidRPr="007B42E6" w:rsidRDefault="003C40D4" w:rsidP="003C40D4">
      <w:pPr>
        <w:pStyle w:val="Citation3"/>
      </w:pPr>
      <w:r w:rsidRPr="007B42E6">
        <w:rPr>
          <w:u w:val="single"/>
        </w:rPr>
        <w:t>Dr. Mohamed El-Erian 2012</w:t>
      </w:r>
      <w:r w:rsidRPr="007B42E6">
        <w:t xml:space="preserve"> (PhD economics from Cambridge Univ., England) “This Political Polarization Is Really Bad for America” 29 Dec 2012 http://www.huffingtonpost.com/mohamed-a-elerian/political-polarization-fiscal-cliff_b_2379060.html</w:t>
      </w:r>
      <w:r w:rsidR="00BB05EC" w:rsidRPr="007B42E6">
        <w:t xml:space="preserve"> (accessed 18 July 2023)</w:t>
      </w:r>
    </w:p>
    <w:p w14:paraId="3317F639" w14:textId="72BDD99D" w:rsidR="003C40D4" w:rsidRPr="007B42E6" w:rsidRDefault="003C40D4" w:rsidP="003C40D4">
      <w:pPr>
        <w:pStyle w:val="Evidence"/>
      </w:pPr>
      <w:r w:rsidRPr="007B42E6">
        <w:t>An anchor for Mr. Silver’s analysis is the view that “one of the firmest conclusions of academic research into the behavior of Congress is that what motivates members first and foremost is winning elections.” By combining this with realities on the ground, his analysis makes a strong case for continued political polarization going forward. Mr. Silver’s conclusion is stark: “As partisanship continues to increase, a divided government may increasingly mean a dysfunctional one.”</w:t>
      </w:r>
    </w:p>
    <w:p w14:paraId="5360BB7F" w14:textId="256685D8" w:rsidR="00A826C7" w:rsidRPr="007B42E6" w:rsidRDefault="00A826C7" w:rsidP="00A826C7">
      <w:pPr>
        <w:pStyle w:val="Contention2"/>
      </w:pPr>
      <w:bookmarkStart w:id="17" w:name="_Toc140774683"/>
      <w:r w:rsidRPr="007B42E6">
        <w:t>Impact:  Economic decline. Congressional gridlock blocks US long term economic growth</w:t>
      </w:r>
      <w:bookmarkEnd w:id="17"/>
    </w:p>
    <w:p w14:paraId="305E4196" w14:textId="39BF173C" w:rsidR="00A826C7" w:rsidRPr="007B42E6" w:rsidRDefault="00A826C7" w:rsidP="00A826C7">
      <w:pPr>
        <w:pStyle w:val="Citation3"/>
      </w:pPr>
      <w:r w:rsidRPr="007B42E6">
        <w:rPr>
          <w:u w:val="single"/>
        </w:rPr>
        <w:t>Dr. Mohamed El-Erian 2012</w:t>
      </w:r>
      <w:r w:rsidRPr="007B42E6">
        <w:t xml:space="preserve"> (PhD economics from Cambridge Univ., England) “This Political Polarization Is Really Bad for America” 29 Dec 2012 http://www.huffingtonpost.com/mohamed-a-elerian/political-polarization-fiscal-cliff_b_2379060.html</w:t>
      </w:r>
      <w:r w:rsidR="00BB05EC" w:rsidRPr="007B42E6">
        <w:t xml:space="preserve"> (accessed 18 July 2023)</w:t>
      </w:r>
    </w:p>
    <w:p w14:paraId="4105E68E" w14:textId="111B2B35" w:rsidR="00A826C7" w:rsidRPr="007B42E6" w:rsidRDefault="00A826C7" w:rsidP="00A826C7">
      <w:pPr>
        <w:pStyle w:val="Evidence"/>
      </w:pPr>
      <w:r w:rsidRPr="007B42E6">
        <w:t>If left to fester, the related inability of Congress to step up to economic responsibilities would risk being associated with more than just sluggish growth, persistently high unemployment, and a growing sense of financial discomfort. It would also undermine the country’s longer-term growth potential and, with that, the ability of many citizens to realize the American dream.</w:t>
      </w:r>
    </w:p>
    <w:p w14:paraId="79A5E691" w14:textId="1C9C1777" w:rsidR="005851CA" w:rsidRPr="007B42E6" w:rsidRDefault="005851CA" w:rsidP="005851CA">
      <w:pPr>
        <w:pStyle w:val="Contention1"/>
      </w:pPr>
      <w:bookmarkStart w:id="18" w:name="_Toc416107466"/>
      <w:bookmarkStart w:id="19" w:name="_Toc140774684"/>
      <w:r w:rsidRPr="007B42E6">
        <w:lastRenderedPageBreak/>
        <w:t>3.  Federal/State conflict</w:t>
      </w:r>
      <w:bookmarkEnd w:id="18"/>
      <w:bookmarkEnd w:id="19"/>
    </w:p>
    <w:p w14:paraId="6C8B4761" w14:textId="77777777" w:rsidR="005851CA" w:rsidRPr="007B42E6" w:rsidRDefault="005851CA" w:rsidP="005851CA">
      <w:pPr>
        <w:pStyle w:val="Contention2"/>
      </w:pPr>
      <w:bookmarkStart w:id="20" w:name="_Toc416107467"/>
      <w:bookmarkStart w:id="21" w:name="_Toc140774685"/>
      <w:r w:rsidRPr="007B42E6">
        <w:t>Link: A federal law commanding action by State governments violates the Constitution and leads to federal/state conflict</w:t>
      </w:r>
      <w:bookmarkEnd w:id="20"/>
      <w:bookmarkEnd w:id="21"/>
    </w:p>
    <w:p w14:paraId="363E3413" w14:textId="5457DC2D" w:rsidR="005851CA" w:rsidRPr="007B42E6" w:rsidRDefault="005851CA" w:rsidP="005851CA">
      <w:pPr>
        <w:pStyle w:val="Citation3"/>
      </w:pPr>
      <w:r w:rsidRPr="007B42E6">
        <w:rPr>
          <w:u w:val="single"/>
        </w:rPr>
        <w:t>Supreme Court Justice Antonin Scalia 1997</w:t>
      </w:r>
      <w:r w:rsidRPr="007B42E6">
        <w:t>.  Decision of the Court in the case of Printz v. United States 521 U.S. 898 https://www.law.cornell.edu/supct/html/95-1478.ZO.html</w:t>
      </w:r>
      <w:r w:rsidR="002E5280" w:rsidRPr="007B42E6">
        <w:t xml:space="preserve"> (accessed 18 July 2023)</w:t>
      </w:r>
    </w:p>
    <w:p w14:paraId="0B607CAB" w14:textId="77777777" w:rsidR="005851CA" w:rsidRPr="007B42E6" w:rsidRDefault="005851CA" w:rsidP="005851CA">
      <w:pPr>
        <w:pStyle w:val="Evidence"/>
      </w:pPr>
      <w:r w:rsidRPr="007B42E6">
        <w:rPr>
          <w:u w:val="single"/>
        </w:rPr>
        <w:t>The Framers' experience under the Articles of Confederation had persuaded them that using the States as the instruments of federal governance was both ineffectual and provocative of federal state conflict</w:t>
      </w:r>
      <w:r w:rsidRPr="007B42E6">
        <w:t xml:space="preserve">. See The Federalist No. 15. </w:t>
      </w:r>
      <w:r w:rsidRPr="007B42E6">
        <w:rPr>
          <w:u w:val="single"/>
        </w:rPr>
        <w:t>Preservation of the States as independent political entities being the price of union, and "[t]he practicality of making laws, with coercive sanctions, for the States as political bodies" having been, in Madison's words, "exploded on all hands</w:t>
      </w:r>
      <w:r w:rsidRPr="007B42E6">
        <w:t>," 2 Records of the Federal Convention of 1787, p. 9 (M. Farrand ed. 1911</w:t>
      </w:r>
      <w:r w:rsidRPr="007B42E6">
        <w:rPr>
          <w:u w:val="single"/>
        </w:rPr>
        <w:t>), the Framers rejected the concept of a central government that would act upon and through the States, and instead designed a system in which the state and federal governments would exercise concurrent authority over the people</w:t>
      </w:r>
      <w:r w:rsidRPr="007B42E6">
        <w:t>--</w:t>
      </w:r>
      <w:r w:rsidRPr="007B42E6">
        <w:rPr>
          <w:u w:val="single"/>
        </w:rPr>
        <w:t>who were, in Hamilton's words, "the only proper objects of government," The Federalist No. 15, at 109</w:t>
      </w:r>
      <w:r w:rsidRPr="007B42E6">
        <w:t>.</w:t>
      </w:r>
    </w:p>
    <w:p w14:paraId="617E8FFA" w14:textId="59553AA9" w:rsidR="00AD389C" w:rsidRPr="007B42E6" w:rsidRDefault="00AD389C" w:rsidP="00AD389C">
      <w:pPr>
        <w:pStyle w:val="Contention2"/>
      </w:pPr>
      <w:bookmarkStart w:id="22" w:name="_Toc140774686"/>
      <w:r w:rsidRPr="007B42E6">
        <w:t>Link: Conditioning funding grants on changing state laws, though allowed by S.D. v. Dole, is still wrong</w:t>
      </w:r>
      <w:bookmarkEnd w:id="22"/>
      <w:r w:rsidRPr="007B42E6">
        <w:t xml:space="preserve"> </w:t>
      </w:r>
    </w:p>
    <w:p w14:paraId="72260E5E" w14:textId="4C899391" w:rsidR="00AD389C" w:rsidRPr="007B42E6" w:rsidRDefault="00AD389C" w:rsidP="00AD389C">
      <w:pPr>
        <w:pStyle w:val="Citation3"/>
      </w:pPr>
      <w:r w:rsidRPr="007B42E6">
        <w:rPr>
          <w:u w:val="single"/>
        </w:rPr>
        <w:t>Supreme Court Justice Sandra Day O'Connor 1987</w:t>
      </w:r>
      <w:r w:rsidRPr="007B42E6">
        <w:t xml:space="preserve">. Dissenting opinion in South Dakota v. Dole (the case that allowed Congress to withhold 10% of highway funding if states didn't raise their drinking age to 21) </w:t>
      </w:r>
      <w:r w:rsidR="002E5280" w:rsidRPr="007B42E6">
        <w:t xml:space="preserve">23 June 1987 </w:t>
      </w:r>
      <w:r w:rsidRPr="007B42E6">
        <w:t>http://law2.umkc.edu/faculty/projects/ftrials/conlaw/southdak.html</w:t>
      </w:r>
      <w:r w:rsidR="002E5280" w:rsidRPr="007B42E6">
        <w:t xml:space="preserve"> (ellipses in original) (accessed 18 July 2023)</w:t>
      </w:r>
    </w:p>
    <w:p w14:paraId="45A84954" w14:textId="39EBC53C" w:rsidR="00AD389C" w:rsidRPr="007B42E6" w:rsidRDefault="00AD389C" w:rsidP="00AD389C">
      <w:pPr>
        <w:pStyle w:val="Evidence"/>
      </w:pPr>
      <w:r w:rsidRPr="007B42E6">
        <w:t xml:space="preserve">If the spending power is to be limited only by Congress' notion of the general welfare, the reality, given the vast financial resources of the Federal Government, is that the Spending Clause gives "power to the Congress to tear down the barriers, to invade the states' jurisdiction, and to become a parliament of the whole people, subject to no restrictions save such as are self-imposed."  This, of course, was not the Framers' plan and it is not the meaning of the Spending Clause.... As discussed above, a condition that a State will raise its drinking age to 21 cannot fairly be said to be reasonably related to the expenditure of funds for highway construction. The only possible connection, highway safety, has nothing to do with how the funds Congress has appropriated are expended. Rather than a condition determining how federal highway money shall be expended, it is a regulation determining who shall be able to drink liquor. As such it is not justified by </w:t>
      </w:r>
      <w:proofErr w:type="gramStart"/>
      <w:r w:rsidRPr="007B42E6">
        <w:t>the spending</w:t>
      </w:r>
      <w:proofErr w:type="gramEnd"/>
      <w:r w:rsidRPr="007B42E6">
        <w:t xml:space="preserve"> power. The immense size and power of the Government of the United States ought not obscure its fundamental character. It remains a </w:t>
      </w:r>
      <w:proofErr w:type="gramStart"/>
      <w:r w:rsidRPr="007B42E6">
        <w:t>Government</w:t>
      </w:r>
      <w:proofErr w:type="gramEnd"/>
      <w:r w:rsidRPr="007B42E6">
        <w:t xml:space="preserve"> of enumerated powers. </w:t>
      </w:r>
    </w:p>
    <w:p w14:paraId="6F59E7C5" w14:textId="28E85AF4" w:rsidR="00AD389C" w:rsidRPr="007B42E6" w:rsidRDefault="002E5280" w:rsidP="00AD389C">
      <w:pPr>
        <w:pStyle w:val="Contention2"/>
      </w:pPr>
      <w:bookmarkStart w:id="23" w:name="_Toc140774687"/>
      <w:r w:rsidRPr="007B42E6">
        <w:t>A/T "Supreme Court in</w:t>
      </w:r>
      <w:r w:rsidR="00AD389C" w:rsidRPr="007B42E6">
        <w:t xml:space="preserve"> S.D. v. Dole</w:t>
      </w:r>
      <w:r w:rsidRPr="007B42E6">
        <w:t xml:space="preserve"> says we can withhold federal funding to make states do things" - But it's wrong.</w:t>
      </w:r>
      <w:bookmarkEnd w:id="23"/>
      <w:r w:rsidRPr="007B42E6">
        <w:t xml:space="preserve"> </w:t>
      </w:r>
    </w:p>
    <w:p w14:paraId="6B71684A" w14:textId="325D7928" w:rsidR="00AD389C" w:rsidRPr="007B42E6" w:rsidRDefault="00AD389C" w:rsidP="009D36E2">
      <w:pPr>
        <w:pStyle w:val="Citation3"/>
      </w:pPr>
      <w:r w:rsidRPr="007B42E6">
        <w:rPr>
          <w:u w:val="single"/>
        </w:rPr>
        <w:t>Mario Loyola</w:t>
      </w:r>
      <w:r w:rsidR="009D36E2" w:rsidRPr="007B42E6">
        <w:rPr>
          <w:u w:val="single"/>
        </w:rPr>
        <w:t xml:space="preserve"> &amp; Rick </w:t>
      </w:r>
      <w:proofErr w:type="spellStart"/>
      <w:r w:rsidR="009D36E2" w:rsidRPr="007B42E6">
        <w:rPr>
          <w:u w:val="single"/>
        </w:rPr>
        <w:t>Esenberg</w:t>
      </w:r>
      <w:proofErr w:type="spellEnd"/>
      <w:r w:rsidR="009D36E2" w:rsidRPr="007B42E6">
        <w:rPr>
          <w:u w:val="single"/>
        </w:rPr>
        <w:t xml:space="preserve"> 2016</w:t>
      </w:r>
      <w:r w:rsidR="009D36E2" w:rsidRPr="007B42E6">
        <w:t xml:space="preserve"> (Loyola - </w:t>
      </w:r>
      <w:r w:rsidRPr="007B42E6">
        <w:t>Senior Fellow and Director, Center for Competitive Federalism</w:t>
      </w:r>
      <w:r w:rsidR="009D36E2" w:rsidRPr="007B42E6">
        <w:t xml:space="preserve">, </w:t>
      </w:r>
      <w:r w:rsidRPr="007B42E6">
        <w:t xml:space="preserve">Wisconsin Institute for </w:t>
      </w:r>
      <w:proofErr w:type="gramStart"/>
      <w:r w:rsidRPr="007B42E6">
        <w:t>Law</w:t>
      </w:r>
      <w:proofErr w:type="gramEnd"/>
      <w:r w:rsidRPr="007B42E6">
        <w:t xml:space="preserve"> and Liberty</w:t>
      </w:r>
      <w:r w:rsidR="009D36E2" w:rsidRPr="007B42E6">
        <w:t xml:space="preserve">. </w:t>
      </w:r>
      <w:proofErr w:type="spellStart"/>
      <w:r w:rsidRPr="007B42E6">
        <w:t>Esenberg</w:t>
      </w:r>
      <w:proofErr w:type="spellEnd"/>
      <w:r w:rsidR="009D36E2" w:rsidRPr="007B42E6">
        <w:t xml:space="preserve"> - </w:t>
      </w:r>
      <w:r w:rsidRPr="007B42E6">
        <w:t>President and General Counsel</w:t>
      </w:r>
      <w:r w:rsidR="009D36E2" w:rsidRPr="007B42E6">
        <w:t xml:space="preserve"> </w:t>
      </w:r>
      <w:r w:rsidRPr="007B42E6">
        <w:t>Wisconsin Institute for Law &amp; Liberty</w:t>
      </w:r>
      <w:r w:rsidR="009D36E2" w:rsidRPr="007B42E6">
        <w:t xml:space="preserve">) Shining a Light on Coercion in Federal “Assistance” to States A Model Policy for Resisting Federal </w:t>
      </w:r>
      <w:proofErr w:type="gramStart"/>
      <w:r w:rsidR="009D36E2" w:rsidRPr="007B42E6">
        <w:t xml:space="preserve">Coercion </w:t>
      </w:r>
      <w:r w:rsidR="00B22DEC" w:rsidRPr="007B42E6">
        <w:t xml:space="preserve"> https://will-law.org/wp-content/uploads/2021/01/Resist-FInal.pdf</w:t>
      </w:r>
      <w:proofErr w:type="gramEnd"/>
      <w:r w:rsidR="00B22DEC" w:rsidRPr="007B42E6">
        <w:t xml:space="preserve"> (accessed 18 July 2023)</w:t>
      </w:r>
    </w:p>
    <w:p w14:paraId="671D6886" w14:textId="11F7D34A" w:rsidR="00AD389C" w:rsidRPr="007B42E6" w:rsidRDefault="00AD389C" w:rsidP="00AD389C">
      <w:pPr>
        <w:pStyle w:val="Evidence"/>
      </w:pPr>
      <w:r w:rsidRPr="007B42E6">
        <w:t xml:space="preserve">The Court recognized this early on, in the case of </w:t>
      </w:r>
      <w:r w:rsidRPr="007B42E6">
        <w:rPr>
          <w:rFonts w:ascii="ArialNarrow-Italic" w:hAnsi="ArialNarrow-Italic" w:cs="ArialNarrow-Italic"/>
          <w:i/>
          <w:iCs/>
        </w:rPr>
        <w:t xml:space="preserve">United States v. Butler </w:t>
      </w:r>
      <w:r w:rsidRPr="007B42E6">
        <w:t>(1936),</w:t>
      </w:r>
      <w:r w:rsidRPr="007B42E6">
        <w:rPr>
          <w:sz w:val="14"/>
          <w:szCs w:val="14"/>
        </w:rPr>
        <w:t xml:space="preserve">  </w:t>
      </w:r>
      <w:r w:rsidRPr="007B42E6">
        <w:t>when it warned that through the tactic of conditional federal grants, “constitutional guarantees, so carefully safeguarded against direct assault, are open to destruction by the indirect, but no less effective, process of requiring a surrender, which, though, in form voluntary, in fact lacks none of the elements of compulsion.”</w:t>
      </w:r>
    </w:p>
    <w:p w14:paraId="778615FF" w14:textId="7A025F95" w:rsidR="00AD389C" w:rsidRPr="007B42E6" w:rsidRDefault="00AD389C" w:rsidP="00AD389C">
      <w:pPr>
        <w:pStyle w:val="Contention2"/>
      </w:pPr>
      <w:bookmarkStart w:id="24" w:name="_Toc140774688"/>
      <w:r w:rsidRPr="007B42E6">
        <w:lastRenderedPageBreak/>
        <w:t xml:space="preserve">Supreme Court earlier got it right in U.S. v. Butler, which prohibited federal </w:t>
      </w:r>
      <w:proofErr w:type="gramStart"/>
      <w:r w:rsidRPr="007B42E6">
        <w:t>coercion</w:t>
      </w:r>
      <w:bookmarkEnd w:id="24"/>
      <w:proofErr w:type="gramEnd"/>
    </w:p>
    <w:p w14:paraId="6DF84DA1" w14:textId="5C1DD676" w:rsidR="009D36E2" w:rsidRPr="007B42E6" w:rsidRDefault="009D36E2" w:rsidP="009D36E2">
      <w:pPr>
        <w:pStyle w:val="Citation3"/>
      </w:pPr>
      <w:r w:rsidRPr="007B42E6">
        <w:rPr>
          <w:u w:val="single"/>
        </w:rPr>
        <w:t>Jake Curtis 2017</w:t>
      </w:r>
      <w:r w:rsidRPr="007B42E6">
        <w:t xml:space="preserve"> (</w:t>
      </w:r>
      <w:r w:rsidRPr="007B42E6">
        <w:rPr>
          <w:rStyle w:val="Emphasis"/>
          <w:i/>
          <w:iCs w:val="0"/>
        </w:rPr>
        <w:t xml:space="preserve">associate counsel at the Wisconsin Institute for Law &amp; Liberty’s Center for Competitive </w:t>
      </w:r>
      <w:proofErr w:type="gramStart"/>
      <w:r w:rsidRPr="007B42E6">
        <w:rPr>
          <w:rStyle w:val="Emphasis"/>
          <w:i/>
          <w:iCs w:val="0"/>
        </w:rPr>
        <w:t>Federalism</w:t>
      </w:r>
      <w:r w:rsidRPr="007B42E6">
        <w:t xml:space="preserve"> )</w:t>
      </w:r>
      <w:proofErr w:type="gramEnd"/>
      <w:r w:rsidRPr="007B42E6">
        <w:t xml:space="preserve"> 23 June 2017 NATIONAL REVIEW Thirty Years of Federal Coercion, on the Drinking Age and More https://www.nationalreview.com/2017/06/south-dakota-v-dole-turns-30-when-court-approved-federal-coercion/</w:t>
      </w:r>
      <w:r w:rsidR="00991823" w:rsidRPr="007B42E6">
        <w:t xml:space="preserve">  (accessed 18 July 2023)</w:t>
      </w:r>
    </w:p>
    <w:p w14:paraId="19827AA0" w14:textId="77777777" w:rsidR="00AD389C" w:rsidRPr="007B42E6" w:rsidRDefault="00AD389C" w:rsidP="00AD389C">
      <w:pPr>
        <w:pStyle w:val="Evidence"/>
      </w:pPr>
      <w:r w:rsidRPr="007B42E6">
        <w:t>The Court had long recognized the danger surrounding the federal government’s use of conditional grants. As far back as 1936, the Court warned in </w:t>
      </w:r>
      <w:r w:rsidRPr="007B42E6">
        <w:rPr>
          <w:rFonts w:ascii="inherit" w:hAnsi="inherit"/>
          <w:i/>
          <w:iCs/>
          <w:bdr w:val="none" w:sz="0" w:space="0" w:color="auto" w:frame="1"/>
        </w:rPr>
        <w:t>U.S. v. Butler</w:t>
      </w:r>
      <w:r w:rsidRPr="007B42E6">
        <w:t> that “constitutional guarantees, so carefully safeguarded against direct assault, are open to destruction by the indirect, but no less effective, process of requiring a surrender, which, though in form voluntary, in fact lacks none of the elements of compulsion.” The majority in </w:t>
      </w:r>
      <w:r w:rsidRPr="007B42E6">
        <w:rPr>
          <w:rFonts w:ascii="inherit" w:hAnsi="inherit"/>
          <w:i/>
          <w:iCs/>
          <w:bdr w:val="none" w:sz="0" w:space="0" w:color="auto" w:frame="1"/>
        </w:rPr>
        <w:t>Dole</w:t>
      </w:r>
      <w:r w:rsidRPr="007B42E6">
        <w:t> rendered this a distinction without a difference. While the Court recognized that the penalties attaching to federal conditional grants could not be so onerous as to pass “the point at which pressure turns into compulsion,” it ultimately held that states’ freedom of choice was preserved by its ability to refuse the funding itself.</w:t>
      </w:r>
    </w:p>
    <w:p w14:paraId="4D7A0828" w14:textId="231DB528" w:rsidR="00AD389C" w:rsidRPr="007B42E6" w:rsidRDefault="00AD389C" w:rsidP="00AD389C">
      <w:pPr>
        <w:pStyle w:val="Contention2"/>
      </w:pPr>
      <w:bookmarkStart w:id="25" w:name="_Toc140774689"/>
      <w:proofErr w:type="spellStart"/>
      <w:proofErr w:type="gramStart"/>
      <w:r w:rsidRPr="007B42E6">
        <w:t>S.D</w:t>
      </w:r>
      <w:r w:rsidR="00D00DAF" w:rsidRPr="007B42E6">
        <w:t>akota</w:t>
      </w:r>
      <w:proofErr w:type="spellEnd"/>
      <w:proofErr w:type="gramEnd"/>
      <w:r w:rsidRPr="007B42E6">
        <w:t xml:space="preserve"> v. Dole </w:t>
      </w:r>
      <w:r w:rsidR="00D00DAF" w:rsidRPr="007B42E6">
        <w:t>decision (allowing federal coercion of the states with highway funding) was</w:t>
      </w:r>
      <w:r w:rsidRPr="007B42E6">
        <w:t xml:space="preserve"> wrong</w:t>
      </w:r>
      <w:bookmarkEnd w:id="25"/>
    </w:p>
    <w:p w14:paraId="764453E4" w14:textId="77777777" w:rsidR="00991823" w:rsidRPr="007B42E6" w:rsidRDefault="00991823" w:rsidP="00991823">
      <w:pPr>
        <w:pStyle w:val="Citation3"/>
      </w:pPr>
      <w:r w:rsidRPr="007B42E6">
        <w:rPr>
          <w:u w:val="single"/>
        </w:rPr>
        <w:t>Jake Curtis 2017</w:t>
      </w:r>
      <w:r w:rsidRPr="007B42E6">
        <w:t xml:space="preserve"> (</w:t>
      </w:r>
      <w:r w:rsidRPr="007B42E6">
        <w:rPr>
          <w:rStyle w:val="Emphasis"/>
          <w:i/>
          <w:iCs w:val="0"/>
        </w:rPr>
        <w:t xml:space="preserve">associate counsel at the Wisconsin Institute for Law &amp; Liberty’s Center for Competitive </w:t>
      </w:r>
      <w:proofErr w:type="gramStart"/>
      <w:r w:rsidRPr="007B42E6">
        <w:rPr>
          <w:rStyle w:val="Emphasis"/>
          <w:i/>
          <w:iCs w:val="0"/>
        </w:rPr>
        <w:t>Federalism</w:t>
      </w:r>
      <w:r w:rsidRPr="007B42E6">
        <w:t xml:space="preserve"> )</w:t>
      </w:r>
      <w:proofErr w:type="gramEnd"/>
      <w:r w:rsidRPr="007B42E6">
        <w:t xml:space="preserve"> 23 June 2017 NATIONAL REVIEW Thirty Years of Federal Coercion, on the Drinking Age and More https://www.nationalreview.com/2017/06/south-dakota-v-dole-turns-30-when-court-approved-federal-coercion/  (accessed 18 July 2023)</w:t>
      </w:r>
    </w:p>
    <w:p w14:paraId="73899F0A" w14:textId="1CCBA9D6" w:rsidR="00AD389C" w:rsidRPr="007B42E6" w:rsidRDefault="00AD389C" w:rsidP="00AD389C">
      <w:pPr>
        <w:pStyle w:val="Evidence"/>
      </w:pPr>
      <w:r w:rsidRPr="007B42E6">
        <w:t>May the 30th anniversary of </w:t>
      </w:r>
      <w:r w:rsidRPr="007B42E6">
        <w:rPr>
          <w:rFonts w:ascii="inherit" w:hAnsi="inherit"/>
          <w:i/>
          <w:iCs/>
          <w:bdr w:val="none" w:sz="0" w:space="0" w:color="auto" w:frame="1"/>
        </w:rPr>
        <w:t xml:space="preserve">Dole </w:t>
      </w:r>
      <w:proofErr w:type="gramStart"/>
      <w:r w:rsidRPr="007B42E6">
        <w:t>serve</w:t>
      </w:r>
      <w:proofErr w:type="gramEnd"/>
      <w:r w:rsidRPr="007B42E6">
        <w:t xml:space="preserve"> as an important reminder of the lengths to which the federal government will go to coerce states in our federal system. Legislators need to keep in </w:t>
      </w:r>
      <w:proofErr w:type="gramStart"/>
      <w:r w:rsidRPr="007B42E6">
        <w:t>mind,</w:t>
      </w:r>
      <w:proofErr w:type="gramEnd"/>
      <w:r w:rsidRPr="007B42E6">
        <w:t xml:space="preserve"> the federal government cannot place a “gun to the head” of the states. Until a brighter line is established, we will be forced to continue to contemplate the incomprehensible, like why our 18-</w:t>
      </w:r>
      <w:proofErr w:type="gramStart"/>
      <w:r w:rsidRPr="007B42E6">
        <w:t>years</w:t>
      </w:r>
      <w:proofErr w:type="gramEnd"/>
      <w:r w:rsidRPr="007B42E6">
        <w:t>-olds can vote and fight wars for their country but not enjoy a Milwaukee’s Best. At the very least, individual states that wish to allow their 18-year-olds to imbibe should be free from federal coercion requiring the erection of such an absurd barrier.</w:t>
      </w:r>
    </w:p>
    <w:p w14:paraId="0F9B75B4" w14:textId="77777777" w:rsidR="005851CA" w:rsidRPr="007B42E6" w:rsidRDefault="005851CA" w:rsidP="005851CA">
      <w:pPr>
        <w:pStyle w:val="Contention2"/>
      </w:pPr>
      <w:bookmarkStart w:id="26" w:name="_Toc416107468"/>
      <w:bookmarkStart w:id="27" w:name="_Toc140774690"/>
      <w:r w:rsidRPr="007B42E6">
        <w:t xml:space="preserve">Impact:  Tyranny.  Separation of federal/state power is key to upholding liberty and preventing </w:t>
      </w:r>
      <w:proofErr w:type="gramStart"/>
      <w:r w:rsidRPr="007B42E6">
        <w:t>tyranny</w:t>
      </w:r>
      <w:bookmarkEnd w:id="26"/>
      <w:bookmarkEnd w:id="27"/>
      <w:proofErr w:type="gramEnd"/>
      <w:r w:rsidRPr="007B42E6">
        <w:t xml:space="preserve"> </w:t>
      </w:r>
    </w:p>
    <w:p w14:paraId="1A1E6844" w14:textId="77777777" w:rsidR="001E6644" w:rsidRPr="007B42E6" w:rsidRDefault="001E6644" w:rsidP="001E6644">
      <w:pPr>
        <w:pStyle w:val="Citation3"/>
      </w:pPr>
      <w:r w:rsidRPr="007B42E6">
        <w:rPr>
          <w:u w:val="single"/>
        </w:rPr>
        <w:t>Supreme Court Justice Antonin Scalia 1997</w:t>
      </w:r>
      <w:r w:rsidRPr="007B42E6">
        <w:t>.  Decision of the Court in the case of Printz v. United States 521 U.S. 898 https://www.law.cornell.edu/supct/html/95-1478.ZO.html (accessed 18 July 2023)</w:t>
      </w:r>
    </w:p>
    <w:p w14:paraId="2FB196C0" w14:textId="3625D9DB" w:rsidR="005851CA" w:rsidRPr="007B42E6" w:rsidRDefault="005851CA" w:rsidP="005851CA">
      <w:pPr>
        <w:pStyle w:val="Evidence"/>
      </w:pPr>
      <w:r w:rsidRPr="007B42E6">
        <w:rPr>
          <w:u w:val="single"/>
        </w:rPr>
        <w:t>This separation of the two spheres is one of the Constitution's structural protections of liberty. "Just as the separation and independence of the coordinate branches of the Federal Government serve to prevent the accumulation of excessive power in any one branch, a healthy balance of power between the States and the Federal Government will reduce the risk of tyranny and abuse from either front."</w:t>
      </w:r>
      <w:r w:rsidRPr="007B42E6">
        <w:t xml:space="preserve"> </w:t>
      </w:r>
      <w:r w:rsidRPr="007B42E6">
        <w:rPr>
          <w:i/>
          <w:iCs/>
        </w:rPr>
        <w:t>Gregory,</w:t>
      </w:r>
      <w:r w:rsidRPr="007B42E6">
        <w:t xml:space="preserve"> </w:t>
      </w:r>
      <w:r w:rsidRPr="007B42E6">
        <w:rPr>
          <w:i/>
          <w:iCs/>
        </w:rPr>
        <w:t>supra,</w:t>
      </w:r>
      <w:r w:rsidRPr="007B42E6">
        <w:t xml:space="preserve"> at 458.</w:t>
      </w:r>
    </w:p>
    <w:p w14:paraId="65236426" w14:textId="15849BEF" w:rsidR="00900504" w:rsidRPr="007B42E6" w:rsidRDefault="00900504" w:rsidP="00900504">
      <w:pPr>
        <w:pStyle w:val="Contention1"/>
      </w:pPr>
      <w:bookmarkStart w:id="28" w:name="_Toc140774691"/>
      <w:r w:rsidRPr="007B42E6">
        <w:t>4.   Misallocation of resources</w:t>
      </w:r>
      <w:bookmarkEnd w:id="28"/>
    </w:p>
    <w:p w14:paraId="1B5EDC5E" w14:textId="49ED4E5A" w:rsidR="00900504" w:rsidRPr="007B42E6" w:rsidRDefault="00900504" w:rsidP="00900504">
      <w:pPr>
        <w:pStyle w:val="Contention2"/>
      </w:pPr>
      <w:bookmarkStart w:id="29" w:name="_Toc140774692"/>
      <w:r w:rsidRPr="007B42E6">
        <w:t xml:space="preserve">States are in the best position to determine what transportation policies are net </w:t>
      </w:r>
      <w:proofErr w:type="gramStart"/>
      <w:r w:rsidRPr="007B42E6">
        <w:t>beneficial</w:t>
      </w:r>
      <w:bookmarkEnd w:id="29"/>
      <w:proofErr w:type="gramEnd"/>
    </w:p>
    <w:p w14:paraId="452C69D4" w14:textId="1C0FDFB8" w:rsidR="00900504" w:rsidRPr="007B42E6" w:rsidRDefault="00900504" w:rsidP="00900504">
      <w:pPr>
        <w:pStyle w:val="Citation3"/>
      </w:pPr>
      <w:r w:rsidRPr="007B42E6">
        <w:rPr>
          <w:u w:val="single"/>
        </w:rPr>
        <w:t>Chris Edwards 2020</w:t>
      </w:r>
      <w:r w:rsidRPr="007B42E6">
        <w:t xml:space="preserve"> (Kilts Family Chair in Fiscal Studies at Cato Institute; former senior economist on the congressional Joint Economic Committee) 28 Oct 2020 " Infrastructure, Federalism, and Economists" (accessed 18 July 2023) https://www.cato.org/blog/infrastructure-federalism-economists</w:t>
      </w:r>
    </w:p>
    <w:p w14:paraId="2124D4FA" w14:textId="3D2B2BDB" w:rsidR="00900504" w:rsidRPr="007B42E6" w:rsidRDefault="00900504" w:rsidP="00900504">
      <w:pPr>
        <w:pStyle w:val="Evidence"/>
      </w:pPr>
      <w:r w:rsidRPr="007B42E6">
        <w:t>Perhaps the view is that the states can’t raise enough money for needed infrastructure. But that is not correct. The states have huge fiscal power to fund high</w:t>
      </w:r>
      <w:r w:rsidRPr="007B42E6">
        <w:rPr>
          <w:rFonts w:ascii="Cambria Math" w:hAnsi="Cambria Math" w:cs="Cambria Math"/>
        </w:rPr>
        <w:t>‐</w:t>
      </w:r>
      <w:r w:rsidRPr="007B42E6">
        <w:t>​value projects by taxing, borrowing, or reprioritizing existing spending. If a $1 billion highway project in Texas was expected to generate $1.5 billion in benefits, then Texas highway planners would be the ones to recognize it and the Texas legislature could fund it or attract private financing to build it.</w:t>
      </w:r>
    </w:p>
    <w:p w14:paraId="3C3E33B2" w14:textId="1200664F" w:rsidR="00BA445C" w:rsidRPr="007B42E6" w:rsidRDefault="00BA445C" w:rsidP="00BA445C">
      <w:pPr>
        <w:pStyle w:val="Contention2"/>
      </w:pPr>
      <w:bookmarkStart w:id="30" w:name="_Toc140774693"/>
      <w:r w:rsidRPr="007B42E6">
        <w:lastRenderedPageBreak/>
        <w:t xml:space="preserve">Federal involvement guarantees waste at the local </w:t>
      </w:r>
      <w:proofErr w:type="gramStart"/>
      <w:r w:rsidRPr="007B42E6">
        <w:t>level</w:t>
      </w:r>
      <w:bookmarkEnd w:id="30"/>
      <w:proofErr w:type="gramEnd"/>
    </w:p>
    <w:p w14:paraId="34619E52" w14:textId="027063ED" w:rsidR="00BA445C" w:rsidRPr="007B42E6" w:rsidRDefault="00BA445C" w:rsidP="00BA445C">
      <w:pPr>
        <w:pStyle w:val="Citation3"/>
      </w:pPr>
      <w:r w:rsidRPr="007B42E6">
        <w:rPr>
          <w:u w:val="single"/>
        </w:rPr>
        <w:t>Connor Harris 2021</w:t>
      </w:r>
      <w:r w:rsidRPr="007B42E6">
        <w:t xml:space="preserve"> (Fellow at the Manhattan Institute) 7 Apr 2021 "Turn off the spigots" (accessed 20 July 2023) https://www.city-journal.org/article/turn-off-the-spigots</w:t>
      </w:r>
    </w:p>
    <w:p w14:paraId="1BBD0E7D" w14:textId="77777777" w:rsidR="00BA445C" w:rsidRPr="007B42E6" w:rsidRDefault="00BA445C" w:rsidP="00BA445C">
      <w:pPr>
        <w:pStyle w:val="Evidence"/>
      </w:pPr>
      <w:r w:rsidRPr="007B42E6">
        <w:t>The federal government enables this cost bloat by heavily subsidizing new mass infrastructure. It may be in local politicians’ interests to build worthless transit projects if it means providing local jobs with what, as far as they are concerned, is free money. Meantime, the existence of external funding frees transportation managers from having to worry about efficient construction. This problem is hardly exclusive to mass transit: the federal government’s subsidy of about </w:t>
      </w:r>
      <w:hyperlink r:id="rId18" w:tgtFrame="_blank" w:history="1">
        <w:r w:rsidRPr="007B42E6">
          <w:rPr>
            <w:rStyle w:val="Hyperlink"/>
            <w:color w:val="000000"/>
            <w:u w:val="none"/>
          </w:rPr>
          <w:t>40 percent</w:t>
        </w:r>
      </w:hyperlink>
      <w:r w:rsidRPr="007B42E6">
        <w:t> of state and local freeway spending has also made for plenty of boondoggles.</w:t>
      </w:r>
    </w:p>
    <w:p w14:paraId="51DF5475" w14:textId="5E913F1E" w:rsidR="00900504" w:rsidRPr="007B42E6" w:rsidRDefault="00900504" w:rsidP="00900504">
      <w:pPr>
        <w:pStyle w:val="Contention2"/>
      </w:pPr>
      <w:bookmarkStart w:id="31" w:name="_Toc140774694"/>
      <w:r w:rsidRPr="007B42E6">
        <w:t xml:space="preserve">Federal control guarantees poor performance because it's too big to oversee, compared to the </w:t>
      </w:r>
      <w:proofErr w:type="gramStart"/>
      <w:r w:rsidRPr="007B42E6">
        <w:t>States</w:t>
      </w:r>
      <w:bookmarkEnd w:id="31"/>
      <w:proofErr w:type="gramEnd"/>
    </w:p>
    <w:p w14:paraId="3C28BD00" w14:textId="0782935F" w:rsidR="00900504" w:rsidRPr="007B42E6" w:rsidRDefault="00900504" w:rsidP="00900504">
      <w:pPr>
        <w:pStyle w:val="Citation3"/>
      </w:pPr>
      <w:r w:rsidRPr="007B42E6">
        <w:rPr>
          <w:u w:val="single"/>
        </w:rPr>
        <w:t>Chris Edwards 2015</w:t>
      </w:r>
      <w:r w:rsidRPr="007B42E6">
        <w:t xml:space="preserve"> (Kilts Family Chair in Fiscal Studies at Cato Institute; former senior economist on the congressional Joint Economic Committee) 27 July 2015 " Why the Federal Government Fails" (accessed 18 July 2023) https://www.cato.org/sites/cato.org/files/pubs/pdf/pa777.pdf</w:t>
      </w:r>
    </w:p>
    <w:p w14:paraId="5EBCD82F" w14:textId="5327920E" w:rsidR="00900504" w:rsidRPr="007B42E6" w:rsidRDefault="00900504" w:rsidP="00900504">
      <w:pPr>
        <w:pStyle w:val="Evidence"/>
      </w:pPr>
      <w:r w:rsidRPr="007B42E6">
        <w:t xml:space="preserve">Fifth, the federal government has grown enormous in size and scope. Each increment </w:t>
      </w:r>
      <w:proofErr w:type="gramStart"/>
      <w:r w:rsidRPr="007B42E6">
        <w:t>of</w:t>
      </w:r>
      <w:proofErr w:type="gramEnd"/>
      <w:r w:rsidRPr="007B42E6">
        <w:t xml:space="preserve"> spending has produced less value but rising taxpayer costs. Failure has increased as legislators have become overloaded by the vast array of programs they have created. Today’s federal budget is 100 times larger than the average state budget, and it is far too large to adequately oversee. Management reforms and changes to budget rules might reduce some types of failure. But the only way to create a major improvement in performance is to cut the overall size of the federal government.</w:t>
      </w:r>
    </w:p>
    <w:p w14:paraId="6A741255" w14:textId="5B1C065D" w:rsidR="00761773" w:rsidRPr="007B42E6" w:rsidRDefault="004F47DF" w:rsidP="00934A35">
      <w:pPr>
        <w:pStyle w:val="Contention1"/>
      </w:pPr>
      <w:bookmarkStart w:id="32" w:name="_Toc140774695"/>
      <w:r w:rsidRPr="007B42E6">
        <w:t xml:space="preserve">COUNTERPLAN </w:t>
      </w:r>
      <w:r w:rsidR="00761773" w:rsidRPr="007B42E6">
        <w:t>ADVANTAGES</w:t>
      </w:r>
      <w:bookmarkEnd w:id="32"/>
    </w:p>
    <w:p w14:paraId="66436FD9" w14:textId="1C77D9C7" w:rsidR="004F47DF" w:rsidRPr="007B42E6" w:rsidRDefault="004F47DF" w:rsidP="004F47DF">
      <w:pPr>
        <w:pStyle w:val="Contention1"/>
        <w:numPr>
          <w:ilvl w:val="0"/>
          <w:numId w:val="44"/>
        </w:numPr>
      </w:pPr>
      <w:bookmarkStart w:id="33" w:name="_Toc140774696"/>
      <w:r w:rsidRPr="007B42E6">
        <w:t>All the Advantages of the AFF plan</w:t>
      </w:r>
      <w:bookmarkEnd w:id="33"/>
    </w:p>
    <w:p w14:paraId="4426B844" w14:textId="753F5E38" w:rsidR="004F47DF" w:rsidRPr="007B42E6" w:rsidRDefault="00861A3C" w:rsidP="004F47DF">
      <w:pPr>
        <w:pStyle w:val="Contention2"/>
      </w:pPr>
      <w:bookmarkStart w:id="34" w:name="_Toc140774697"/>
      <w:r w:rsidRPr="007B42E6">
        <w:t>Since we’re doing their plan – but doing it better – we get all their advantages…  And we avoid their Disadvantages.</w:t>
      </w:r>
      <w:bookmarkEnd w:id="34"/>
    </w:p>
    <w:p w14:paraId="0E1A1353" w14:textId="3D7B6796" w:rsidR="002844F8" w:rsidRPr="007B42E6" w:rsidRDefault="004F47DF" w:rsidP="004F47DF">
      <w:pPr>
        <w:pStyle w:val="Contention1"/>
        <w:numPr>
          <w:ilvl w:val="0"/>
          <w:numId w:val="44"/>
        </w:numPr>
      </w:pPr>
      <w:r w:rsidRPr="007B42E6">
        <w:t xml:space="preserve"> </w:t>
      </w:r>
      <w:bookmarkStart w:id="35" w:name="_Toc140774698"/>
      <w:r w:rsidRPr="007B42E6">
        <w:t>National Security</w:t>
      </w:r>
      <w:bookmarkEnd w:id="35"/>
    </w:p>
    <w:p w14:paraId="07936AF8" w14:textId="709DA2CE" w:rsidR="004F47DF" w:rsidRPr="007B42E6" w:rsidRDefault="004F47DF" w:rsidP="004F47DF">
      <w:pPr>
        <w:pStyle w:val="Contention2"/>
      </w:pPr>
      <w:bookmarkStart w:id="36" w:name="_Toc140774699"/>
      <w:r w:rsidRPr="007B42E6">
        <w:t xml:space="preserve">Disengagement from local issues allows better federal focus on national </w:t>
      </w:r>
      <w:proofErr w:type="gramStart"/>
      <w:r w:rsidRPr="007B42E6">
        <w:t>security</w:t>
      </w:r>
      <w:bookmarkEnd w:id="36"/>
      <w:proofErr w:type="gramEnd"/>
    </w:p>
    <w:p w14:paraId="27C5B1D1" w14:textId="4A2412EB" w:rsidR="004F47DF" w:rsidRPr="007B42E6" w:rsidRDefault="004F47DF" w:rsidP="004F47DF">
      <w:pPr>
        <w:pStyle w:val="Citation3"/>
      </w:pPr>
      <w:r w:rsidRPr="007B42E6">
        <w:rPr>
          <w:u w:val="single"/>
        </w:rPr>
        <w:t xml:space="preserve">Dr. Pietro </w:t>
      </w:r>
      <w:proofErr w:type="spellStart"/>
      <w:r w:rsidRPr="007B42E6">
        <w:rPr>
          <w:u w:val="single"/>
        </w:rPr>
        <w:t>Nivola</w:t>
      </w:r>
      <w:proofErr w:type="spellEnd"/>
      <w:r w:rsidRPr="007B42E6">
        <w:rPr>
          <w:u w:val="single"/>
        </w:rPr>
        <w:t xml:space="preserve"> 2005</w:t>
      </w:r>
      <w:r w:rsidRPr="007B42E6">
        <w:t xml:space="preserve"> (PhD from Harvard; vice president and director of Governance Studies at Brookings Institution 2004 - 2008; formerly associate professor of political science at Univ of Vermont) 1 Oct 2005 “Why Federalism Matters” https://www.brookings.edu/research/why-federalism-matters/</w:t>
      </w:r>
      <w:r w:rsidR="001E6644" w:rsidRPr="007B42E6">
        <w:t xml:space="preserve"> (accessed 18 July 2023)</w:t>
      </w:r>
    </w:p>
    <w:p w14:paraId="2A300788" w14:textId="325B159A" w:rsidR="004F47DF" w:rsidRPr="007B42E6" w:rsidRDefault="004F47DF" w:rsidP="004F47DF">
      <w:pPr>
        <w:pStyle w:val="Evidence"/>
      </w:pPr>
      <w:r w:rsidRPr="007B42E6">
        <w:t>Fortifying the nation’s security and foreign policy, for instance, remains a problematic work in progress, but is at least no longer an item relegated to the hind sections of newspapers and presidential speeches. Nonetheless, distraction and overextension are old habits that the government in Washington hasn’t kicked. Controversies of the most local, indeed sub-local, sort—like the case of Terri Schiavo—still make their way to the top, transfixing Congress and even the White House. The sensible way to disencumber the federal government and sharpen its focus is to take federalism seriously—which is to say, desist from fussing with the management of local public schools, municipal staffing practices, sanitation standards, routine criminal justice, family end-of-life disputes, and countless other chores customarily in the ambit of state and local governance. </w:t>
      </w:r>
    </w:p>
    <w:p w14:paraId="4241C7E0" w14:textId="57923631" w:rsidR="004F47DF" w:rsidRPr="007B42E6" w:rsidRDefault="00EB0A43" w:rsidP="00EB0A43">
      <w:pPr>
        <w:pStyle w:val="Contention1"/>
        <w:numPr>
          <w:ilvl w:val="0"/>
          <w:numId w:val="44"/>
        </w:numPr>
      </w:pPr>
      <w:r w:rsidRPr="007B42E6">
        <w:lastRenderedPageBreak/>
        <w:t xml:space="preserve"> </w:t>
      </w:r>
      <w:bookmarkStart w:id="37" w:name="_Toc140774700"/>
      <w:r w:rsidRPr="007B42E6">
        <w:t>Better solutions</w:t>
      </w:r>
      <w:bookmarkEnd w:id="37"/>
    </w:p>
    <w:p w14:paraId="5E9F63CD" w14:textId="45BB867D" w:rsidR="00EB0A43" w:rsidRPr="007B42E6" w:rsidRDefault="00EB0A43" w:rsidP="00EB0A43">
      <w:pPr>
        <w:pStyle w:val="Contention2"/>
      </w:pPr>
      <w:bookmarkStart w:id="38" w:name="_Toc402896726"/>
      <w:bookmarkStart w:id="39" w:name="_Toc416107433"/>
      <w:bookmarkStart w:id="40" w:name="_Toc140774701"/>
      <w:r w:rsidRPr="007B42E6">
        <w:t xml:space="preserve">State action is better than federal:  Experimentation among states develops &amp; spreads new and better </w:t>
      </w:r>
      <w:proofErr w:type="gramStart"/>
      <w:r w:rsidRPr="007B42E6">
        <w:t>ideas</w:t>
      </w:r>
      <w:bookmarkEnd w:id="38"/>
      <w:bookmarkEnd w:id="39"/>
      <w:bookmarkEnd w:id="40"/>
      <w:proofErr w:type="gramEnd"/>
    </w:p>
    <w:p w14:paraId="23C49ED1" w14:textId="04FE83F1" w:rsidR="00EB0A43" w:rsidRPr="007B42E6" w:rsidRDefault="00EB0A43" w:rsidP="00EB0A43">
      <w:pPr>
        <w:pStyle w:val="Citation3"/>
      </w:pPr>
      <w:r w:rsidRPr="007B42E6">
        <w:rPr>
          <w:u w:val="single"/>
        </w:rPr>
        <w:t>Prof. Graeme Boushey</w:t>
      </w:r>
      <w:r w:rsidRPr="007B42E6">
        <w:rPr>
          <w:szCs w:val="11"/>
          <w:u w:val="single"/>
          <w:bdr w:val="none" w:sz="0" w:space="0" w:color="auto" w:frame="1"/>
        </w:rPr>
        <w:t xml:space="preserve"> </w:t>
      </w:r>
      <w:r w:rsidRPr="007B42E6">
        <w:rPr>
          <w:u w:val="single"/>
        </w:rPr>
        <w:t>2012</w:t>
      </w:r>
      <w:r w:rsidRPr="007B42E6">
        <w:t>. (</w:t>
      </w:r>
      <w:r w:rsidRPr="007B42E6">
        <w:rPr>
          <w:shd w:val="clear" w:color="auto" w:fill="FFFFFF"/>
        </w:rPr>
        <w:t>Robert Wood Johnson Scholar in Health Policy Research at Univ of Michigan and assistant prof</w:t>
      </w:r>
      <w:r w:rsidR="009A5984" w:rsidRPr="007B42E6">
        <w:rPr>
          <w:shd w:val="clear" w:color="auto" w:fill="FFFFFF"/>
        </w:rPr>
        <w:t xml:space="preserve">. </w:t>
      </w:r>
      <w:r w:rsidRPr="007B42E6">
        <w:rPr>
          <w:shd w:val="clear" w:color="auto" w:fill="FFFFFF"/>
        </w:rPr>
        <w:t>at Univ of Calif</w:t>
      </w:r>
      <w:r w:rsidR="009A5984" w:rsidRPr="007B42E6">
        <w:rPr>
          <w:shd w:val="clear" w:color="auto" w:fill="FFFFFF"/>
        </w:rPr>
        <w:t>.</w:t>
      </w:r>
      <w:r w:rsidRPr="007B42E6">
        <w:rPr>
          <w:shd w:val="clear" w:color="auto" w:fill="FFFFFF"/>
        </w:rPr>
        <w:t>, Irvine</w:t>
      </w:r>
      <w:r w:rsidRPr="007B42E6">
        <w:t xml:space="preserve">) </w:t>
      </w:r>
      <w:r w:rsidRPr="007B42E6">
        <w:rPr>
          <w:szCs w:val="17"/>
          <w:shd w:val="clear" w:color="auto" w:fill="FFFFFF"/>
        </w:rPr>
        <w:t xml:space="preserve">Punctuated Equilibrium Theory and the Diffusion of </w:t>
      </w:r>
      <w:proofErr w:type="gramStart"/>
      <w:r w:rsidRPr="007B42E6">
        <w:rPr>
          <w:szCs w:val="17"/>
          <w:shd w:val="clear" w:color="auto" w:fill="FFFFFF"/>
        </w:rPr>
        <w:t>Innovations  POLICY</w:t>
      </w:r>
      <w:proofErr w:type="gramEnd"/>
      <w:r w:rsidRPr="007B42E6">
        <w:rPr>
          <w:szCs w:val="17"/>
          <w:shd w:val="clear" w:color="auto" w:fill="FFFFFF"/>
        </w:rPr>
        <w:t xml:space="preserve"> STUDIES JOURNAL, January 2012 </w:t>
      </w:r>
      <w:r w:rsidR="009A5984" w:rsidRPr="007B42E6">
        <w:rPr>
          <w:szCs w:val="17"/>
          <w:shd w:val="clear" w:color="auto" w:fill="FFFFFF"/>
        </w:rPr>
        <w:t xml:space="preserve"> (accessed 18 July 2023) </w:t>
      </w:r>
      <w:r w:rsidR="009A5984" w:rsidRPr="007B42E6">
        <w:t>https://deepblue.lib.umich.edu/bitstream/handle/2027.42/90322/j.1541-0072.2011.00437.x.pdf;sequence=1</w:t>
      </w:r>
    </w:p>
    <w:p w14:paraId="490D8E9E" w14:textId="37B8C242" w:rsidR="00EB0A43" w:rsidRPr="007B42E6" w:rsidRDefault="00EB0A43" w:rsidP="00EB0A43">
      <w:pPr>
        <w:pStyle w:val="Evidence"/>
        <w:rPr>
          <w:szCs w:val="14"/>
          <w:shd w:val="clear" w:color="auto" w:fill="FFFFFF"/>
        </w:rPr>
      </w:pPr>
      <w:r w:rsidRPr="007B42E6">
        <w:rPr>
          <w:szCs w:val="14"/>
          <w:u w:val="single"/>
          <w:shd w:val="clear" w:color="auto" w:fill="FFFFFF"/>
        </w:rPr>
        <w:t>Although federalism makes policy coordination difficult, it also creates opportunities for considerable policy innovation, as municipal, county, and state governments develop new policies to address local concerns. Federalism encourages venue shopping, a process where activists and interest groups strategically exploit the multiple venues of government to secure support for their legislative programs</w:t>
      </w:r>
      <w:r w:rsidRPr="007B42E6">
        <w:rPr>
          <w:szCs w:val="14"/>
          <w:shd w:val="clear" w:color="auto" w:fill="FFFFFF"/>
        </w:rPr>
        <w:t xml:space="preserve"> </w:t>
      </w:r>
      <w:r w:rsidRPr="007B42E6">
        <w:t>(</w:t>
      </w:r>
      <w:hyperlink r:id="rId19" w:anchor="b3" w:tooltip="Link to bibliographic citation" w:history="1">
        <w:r w:rsidRPr="007B42E6">
          <w:t>Baumgartner &amp; Jones, 2009</w:t>
        </w:r>
      </w:hyperlink>
      <w:r w:rsidRPr="007B42E6">
        <w:t>; </w:t>
      </w:r>
      <w:hyperlink r:id="rId20" w:anchor="b21" w:tooltip="Link to bibliographic citation" w:history="1">
        <w:r w:rsidRPr="007B42E6">
          <w:t>Holyoke, 2003</w:t>
        </w:r>
      </w:hyperlink>
      <w:r w:rsidRPr="007B42E6">
        <w:t>; </w:t>
      </w:r>
      <w:hyperlink r:id="rId21" w:anchor="b37" w:tooltip="Link to bibliographic citation" w:history="1">
        <w:r w:rsidRPr="007B42E6">
          <w:t>Pralle, 2003</w:t>
        </w:r>
      </w:hyperlink>
      <w:r w:rsidRPr="007B42E6">
        <w:rPr>
          <w:szCs w:val="14"/>
          <w:shd w:val="clear" w:color="auto" w:fill="FFFFFF"/>
        </w:rPr>
        <w:t xml:space="preserve">). </w:t>
      </w:r>
      <w:r w:rsidRPr="007B42E6">
        <w:rPr>
          <w:szCs w:val="14"/>
          <w:u w:val="single"/>
          <w:shd w:val="clear" w:color="auto" w:fill="FFFFFF"/>
        </w:rPr>
        <w:t>This process increases the number of new ideas entering the political systems and can create conditions where “new ideas or policy images may spread rapidly across linked venues, thus setting in motion a positive feedback process”</w:t>
      </w:r>
      <w:r w:rsidRPr="007B42E6">
        <w:rPr>
          <w:szCs w:val="14"/>
          <w:shd w:val="clear" w:color="auto" w:fill="FFFFFF"/>
        </w:rPr>
        <w:t xml:space="preserve"> (</w:t>
      </w:r>
      <w:hyperlink r:id="rId22" w:anchor="b3" w:tooltip="Link to bibliographic citation" w:history="1">
        <w:r w:rsidRPr="007B42E6">
          <w:rPr>
            <w:rStyle w:val="Hyperlink"/>
            <w:color w:val="000000"/>
            <w:szCs w:val="14"/>
            <w:bdr w:val="none" w:sz="0" w:space="0" w:color="auto" w:frame="1"/>
            <w:shd w:val="clear" w:color="auto" w:fill="FFFFFF"/>
          </w:rPr>
          <w:t>Baumgartner &amp; Jones, 2009</w:t>
        </w:r>
      </w:hyperlink>
      <w:r w:rsidRPr="007B42E6">
        <w:rPr>
          <w:szCs w:val="14"/>
          <w:shd w:val="clear" w:color="auto" w:fill="FFFFFF"/>
        </w:rPr>
        <w:t xml:space="preserve">, p. 240). </w:t>
      </w:r>
    </w:p>
    <w:p w14:paraId="5C866E2F" w14:textId="77777777" w:rsidR="009F177D" w:rsidRPr="007B42E6" w:rsidRDefault="009F177D" w:rsidP="009F177D">
      <w:pPr>
        <w:pStyle w:val="Contention2"/>
      </w:pPr>
      <w:bookmarkStart w:id="41" w:name="_Toc140774702"/>
      <w:r w:rsidRPr="007B42E6">
        <w:t xml:space="preserve">Sending responsibility back to the States is the road to better transportation </w:t>
      </w:r>
      <w:proofErr w:type="gramStart"/>
      <w:r w:rsidRPr="007B42E6">
        <w:t>infrastructure</w:t>
      </w:r>
      <w:bookmarkEnd w:id="41"/>
      <w:proofErr w:type="gramEnd"/>
    </w:p>
    <w:p w14:paraId="2C3DFA4F" w14:textId="77777777" w:rsidR="009F177D" w:rsidRPr="007B42E6" w:rsidRDefault="009F177D" w:rsidP="009F177D">
      <w:pPr>
        <w:pStyle w:val="Citation3"/>
      </w:pPr>
      <w:r w:rsidRPr="007B42E6">
        <w:rPr>
          <w:u w:val="single"/>
        </w:rPr>
        <w:t>Chris Edwards 2013</w:t>
      </w:r>
      <w:r w:rsidRPr="007B42E6">
        <w:t xml:space="preserve">. (master’s degree in economics; former senior economist on the congressional Joint Economic </w:t>
      </w:r>
      <w:proofErr w:type="gramStart"/>
      <w:r w:rsidRPr="007B42E6">
        <w:t>Committee )</w:t>
      </w:r>
      <w:proofErr w:type="gramEnd"/>
      <w:r w:rsidRPr="007B42E6">
        <w:t xml:space="preserve"> “Crumbling Infrastructure” 20 Mar 2013 NATIONAL REVVIEW http://www.nationalreview.com/article/343397/crumbling-infrastructure-chris-edwards (accessed 30 June 2023)</w:t>
      </w:r>
    </w:p>
    <w:p w14:paraId="60B87E7E" w14:textId="77777777" w:rsidR="009F177D" w:rsidRPr="007B42E6" w:rsidRDefault="009F177D" w:rsidP="009F177D">
      <w:pPr>
        <w:pStyle w:val="Evidence"/>
      </w:pPr>
      <w:r w:rsidRPr="007B42E6">
        <w:t>Yet the way forward cannot be to jack up federal spending, since the federal government is essentially broke. Instead, we should encourage greater innovation at the state level to get more bang for our infrastructure buck. Privatization and new electronic tolling systems on highways and bridges, for example, can help the states finance new investment. In turn, that would leave more of the existing transportation funds to patch the potholes and fix the bridges that do need repairs.</w:t>
      </w:r>
    </w:p>
    <w:p w14:paraId="20D980CA" w14:textId="77777777" w:rsidR="009F177D" w:rsidRPr="007B42E6" w:rsidRDefault="009F177D" w:rsidP="009F177D">
      <w:pPr>
        <w:pStyle w:val="Contention2"/>
        <w:rPr>
          <w:rStyle w:val="apple-converted-space"/>
          <w:rFonts w:ascii="Gotham B" w:hAnsi="Gotham B"/>
          <w:color w:val="111D22"/>
        </w:rPr>
      </w:pPr>
      <w:bookmarkStart w:id="42" w:name="_Toc139041565"/>
      <w:bookmarkStart w:id="43" w:name="_Toc139139233"/>
      <w:bookmarkStart w:id="44" w:name="_Toc140774703"/>
      <w:r w:rsidRPr="007B42E6">
        <w:rPr>
          <w:rStyle w:val="apple-converted-space"/>
          <w:rFonts w:ascii="Gotham B" w:hAnsi="Gotham B"/>
          <w:color w:val="111D22"/>
        </w:rPr>
        <w:t>State government would make better decisions if they got control of</w:t>
      </w:r>
      <w:bookmarkEnd w:id="42"/>
      <w:bookmarkEnd w:id="43"/>
      <w:r w:rsidRPr="007B42E6">
        <w:rPr>
          <w:rStyle w:val="apple-converted-space"/>
          <w:rFonts w:ascii="Gotham B" w:hAnsi="Gotham B"/>
          <w:color w:val="111D22"/>
        </w:rPr>
        <w:t xml:space="preserve"> transportation </w:t>
      </w:r>
      <w:proofErr w:type="gramStart"/>
      <w:r w:rsidRPr="007B42E6">
        <w:rPr>
          <w:rStyle w:val="apple-converted-space"/>
          <w:rFonts w:ascii="Gotham B" w:hAnsi="Gotham B"/>
          <w:color w:val="111D22"/>
        </w:rPr>
        <w:t>policies</w:t>
      </w:r>
      <w:bookmarkEnd w:id="44"/>
      <w:proofErr w:type="gramEnd"/>
    </w:p>
    <w:p w14:paraId="532E9721" w14:textId="77777777" w:rsidR="009F177D" w:rsidRPr="007B42E6" w:rsidRDefault="009F177D" w:rsidP="009F177D">
      <w:pPr>
        <w:pStyle w:val="Citation3"/>
      </w:pPr>
      <w:r w:rsidRPr="007B42E6">
        <w:rPr>
          <w:u w:val="single"/>
        </w:rPr>
        <w:t>David Ditch and Nicolas Loris 2019</w:t>
      </w:r>
      <w:r w:rsidRPr="007B42E6">
        <w:t xml:space="preserve"> (Ditch - Senior Policy Analyst, Hermann Center for the Federal Budget. Loris - Former Deputy Director, Thomas A. Roe Institute, Heritage Foundation) 12 Nov 2019 "Improving Surface Transportation Through Federalism" (accessed 18 June 2023) https://www.heritage.org/transportation/report/improving-surface-transportation-through-federalism</w:t>
      </w:r>
    </w:p>
    <w:p w14:paraId="3D68AD59" w14:textId="2439B023" w:rsidR="009F177D" w:rsidRPr="007B42E6" w:rsidRDefault="009F177D" w:rsidP="009F177D">
      <w:pPr>
        <w:pStyle w:val="Evidence"/>
      </w:pPr>
      <w:r w:rsidRPr="007B42E6">
        <w:t>In the case of surface transportation, the case for a return to federalism has never been stronger. The original rationale for federal control, constructing the interstate system, is now a distant memory. Meanwhile, the problems of federal control—deficits, wasteful spending, political priorities, and expensive red tape—are an increasingly heavy burden. The federal government should return most of its responsibility for surface transportation spending and financing to state and local governments.</w:t>
      </w:r>
      <w:bookmarkStart w:id="45" w:name="_ftn80"/>
      <w:bookmarkEnd w:id="45"/>
      <w:r w:rsidRPr="007B42E6">
        <w:rPr>
          <w:b/>
          <w:color w:val="0093D0"/>
          <w:vertAlign w:val="superscript"/>
        </w:rPr>
        <w:t xml:space="preserve"> </w:t>
      </w:r>
      <w:r w:rsidRPr="007B42E6">
        <w:t> State and local governments will make better decisions without federal micromanagement and the allure of “free” dollars for politically favored projects. This would also make it easier for citizens to keep tabs on their own money.</w:t>
      </w:r>
    </w:p>
    <w:p w14:paraId="6F2B8780" w14:textId="77777777" w:rsidR="00CE22B4" w:rsidRPr="007B42E6" w:rsidRDefault="00CE22B4" w:rsidP="00CE22B4">
      <w:pPr>
        <w:pStyle w:val="Contention2"/>
      </w:pPr>
      <w:bookmarkStart w:id="46" w:name="_Toc140774704"/>
      <w:r w:rsidRPr="007B42E6">
        <w:t xml:space="preserve">Handing responsibility back to the states saves money and gets better </w:t>
      </w:r>
      <w:proofErr w:type="gramStart"/>
      <w:r w:rsidRPr="007B42E6">
        <w:t>results</w:t>
      </w:r>
      <w:bookmarkEnd w:id="46"/>
      <w:proofErr w:type="gramEnd"/>
      <w:r w:rsidRPr="007B42E6">
        <w:t xml:space="preserve"> </w:t>
      </w:r>
    </w:p>
    <w:p w14:paraId="73FA2FCF" w14:textId="77777777" w:rsidR="00CE22B4" w:rsidRPr="007B42E6" w:rsidRDefault="00CE22B4" w:rsidP="00CE22B4">
      <w:pPr>
        <w:pStyle w:val="Citation3"/>
        <w:rPr>
          <w:shd w:val="clear" w:color="auto" w:fill="FFFFFF"/>
        </w:rPr>
      </w:pPr>
      <w:r w:rsidRPr="007B42E6">
        <w:rPr>
          <w:u w:val="single"/>
        </w:rPr>
        <w:t>Dr. Veronique de Rugy 2015.</w:t>
      </w:r>
      <w:r w:rsidRPr="007B42E6">
        <w:t xml:space="preserve"> (PhD economics; senior research fellow at the </w:t>
      </w:r>
      <w:proofErr w:type="spellStart"/>
      <w:r w:rsidRPr="007B42E6">
        <w:t>Mercatus</w:t>
      </w:r>
      <w:proofErr w:type="spellEnd"/>
      <w:r w:rsidRPr="007B42E6">
        <w:t xml:space="preserve"> Center at George Mason University) 2 Feb 2015 “The Federal Gasoline Tax Should Be Abolished, Not </w:t>
      </w:r>
      <w:proofErr w:type="gramStart"/>
      <w:r w:rsidRPr="007B42E6">
        <w:t>Increased</w:t>
      </w:r>
      <w:r w:rsidRPr="007B42E6">
        <w:rPr>
          <w:shd w:val="clear" w:color="auto" w:fill="FFFFFF"/>
        </w:rPr>
        <w:t xml:space="preserve">“  </w:t>
      </w:r>
      <w:proofErr w:type="gramEnd"/>
      <w:r w:rsidRPr="007B42E6">
        <w:rPr>
          <w:shd w:val="clear" w:color="auto" w:fill="FFFFFF"/>
        </w:rPr>
        <w:t>(accessed 30 June 2023) http://mercatus.org/publication/federal-gasoline-tax-should-be-abolished-not-increased</w:t>
      </w:r>
    </w:p>
    <w:p w14:paraId="60091135" w14:textId="77777777" w:rsidR="00CE22B4" w:rsidRPr="007B42E6" w:rsidRDefault="00CE22B4" w:rsidP="00CE22B4">
      <w:pPr>
        <w:pStyle w:val="Evidence"/>
      </w:pPr>
      <w:r w:rsidRPr="007B42E6">
        <w:t>Better yet, any reluctance on the part of state policymakers to seek major increases in their state’s gas tax would create an incentive to experiment with alternative forms of financing infrastructure, including getting the private sector more involved</w:t>
      </w:r>
      <w:r w:rsidRPr="007B42E6">
        <w:rPr>
          <w:u w:val="single"/>
        </w:rPr>
        <w:t>. The beauty of allowing the states to re-assume responsibility for infrastructure policy is that it would encourage innovation and competition. The states would also be free of the federal mandates that come with receiving funds from the federal government. For example, </w:t>
      </w:r>
      <w:hyperlink r:id="rId23" w:history="1">
        <w:r w:rsidRPr="007B42E6">
          <w:rPr>
            <w:rFonts w:eastAsia="Arial"/>
            <w:u w:val="single"/>
          </w:rPr>
          <w:t>federal Davis-Bacon rules</w:t>
        </w:r>
      </w:hyperlink>
      <w:r w:rsidRPr="007B42E6">
        <w:rPr>
          <w:u w:val="single"/>
        </w:rPr>
        <w:t> require workers on federally funding projects to be paid the typically higher “prevailing wage,” which unnecessarily increases the cost of projects by approximately 10 percent</w:t>
      </w:r>
      <w:r w:rsidRPr="007B42E6">
        <w:t>.</w:t>
      </w:r>
    </w:p>
    <w:p w14:paraId="22A9708B" w14:textId="2EEAB04F" w:rsidR="00780CD7" w:rsidRPr="007B42E6" w:rsidRDefault="00780CD7" w:rsidP="00780CD7">
      <w:pPr>
        <w:pStyle w:val="Contention1"/>
        <w:numPr>
          <w:ilvl w:val="0"/>
          <w:numId w:val="44"/>
        </w:numPr>
      </w:pPr>
      <w:r w:rsidRPr="007B42E6">
        <w:lastRenderedPageBreak/>
        <w:t xml:space="preserve"> </w:t>
      </w:r>
      <w:bookmarkStart w:id="47" w:name="_Toc140774705"/>
      <w:r w:rsidRPr="007B42E6">
        <w:t>Happier Citizens</w:t>
      </w:r>
      <w:bookmarkEnd w:id="47"/>
    </w:p>
    <w:p w14:paraId="3CAF637E" w14:textId="0EF07F72" w:rsidR="006C170B" w:rsidRPr="007B42E6" w:rsidRDefault="006C170B" w:rsidP="006C170B">
      <w:pPr>
        <w:pStyle w:val="Contention2"/>
      </w:pPr>
      <w:bookmarkStart w:id="48" w:name="_Toc140774706"/>
      <w:r w:rsidRPr="007B42E6">
        <w:t xml:space="preserve">Federalism protects citizens’ freedom that comes from having </w:t>
      </w:r>
      <w:proofErr w:type="gramStart"/>
      <w:r w:rsidRPr="007B42E6">
        <w:t>choices</w:t>
      </w:r>
      <w:bookmarkEnd w:id="48"/>
      <w:proofErr w:type="gramEnd"/>
    </w:p>
    <w:p w14:paraId="3E781AF7" w14:textId="54362A35" w:rsidR="006C170B" w:rsidRPr="007B42E6" w:rsidRDefault="006C170B" w:rsidP="006C170B">
      <w:pPr>
        <w:pStyle w:val="Citation3"/>
      </w:pPr>
      <w:r w:rsidRPr="007B42E6">
        <w:rPr>
          <w:u w:val="single"/>
        </w:rPr>
        <w:t>Michael S. Greve 1999</w:t>
      </w:r>
      <w:r w:rsidRPr="007B42E6">
        <w:t xml:space="preserve"> (cofounder and executive director of the Center for Individual Rights and an adjunct fellow of American Enterprise Institute) REAL FEDERALISM – Why It Matters, How It Could </w:t>
      </w:r>
      <w:proofErr w:type="gramStart"/>
      <w:r w:rsidRPr="007B42E6">
        <w:t xml:space="preserve">Happen </w:t>
      </w:r>
      <w:r w:rsidR="00774E33" w:rsidRPr="007B42E6">
        <w:t xml:space="preserve"> (</w:t>
      </w:r>
      <w:proofErr w:type="gramEnd"/>
      <w:r w:rsidR="00774E33" w:rsidRPr="007B42E6">
        <w:t xml:space="preserve">accessed 18 July 2023) </w:t>
      </w:r>
      <w:r w:rsidRPr="007B42E6">
        <w:t>https://books.google.com/books?id=x3kViV5h-O0C&amp;pg=PA11&amp;lpg=PA11&amp;dq=federalism+founders&amp;source=bl&amp;ots=0WctqI-VKL&amp;sig=iaatTqW6f-rlV3rtNM65mzE0D8Y&amp;hl=en&amp;sa=X&amp;ved=0ahUKEwi4yv7gm7zWAhVi4oMKHWFGA904ChDoAQhPMAc#v=onepage&amp;q=federalism%20founders&amp;f=false</w:t>
      </w:r>
    </w:p>
    <w:p w14:paraId="2F88A055" w14:textId="69BFB385" w:rsidR="006C170B" w:rsidRPr="007B42E6" w:rsidRDefault="006C170B" w:rsidP="006C170B">
      <w:pPr>
        <w:pStyle w:val="Evidence"/>
      </w:pPr>
      <w:r w:rsidRPr="007B42E6">
        <w:rPr>
          <w:noProof/>
          <w:lang w:eastAsia="en-US"/>
        </w:rPr>
        <w:drawing>
          <wp:inline distT="0" distB="0" distL="0" distR="0" wp14:anchorId="341AACF1" wp14:editId="52310DFF">
            <wp:extent cx="4162425" cy="1387475"/>
            <wp:effectExtent l="0" t="0" r="952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62425" cy="1387475"/>
                    </a:xfrm>
                    <a:prstGeom prst="rect">
                      <a:avLst/>
                    </a:prstGeom>
                    <a:noFill/>
                    <a:ln>
                      <a:noFill/>
                    </a:ln>
                  </pic:spPr>
                </pic:pic>
              </a:graphicData>
            </a:graphic>
          </wp:inline>
        </w:drawing>
      </w:r>
    </w:p>
    <w:p w14:paraId="23CA9CB6" w14:textId="7EF501DB" w:rsidR="00780CD7" w:rsidRPr="007B42E6" w:rsidRDefault="00780CD7" w:rsidP="00780CD7">
      <w:pPr>
        <w:pStyle w:val="Contention2"/>
      </w:pPr>
      <w:bookmarkStart w:id="49" w:name="_Toc140774707"/>
      <w:r w:rsidRPr="007B42E6">
        <w:t xml:space="preserve">State diversity gives more people what they want more of the time than a </w:t>
      </w:r>
      <w:r w:rsidR="008D06A0" w:rsidRPr="007B42E6">
        <w:t>centralized</w:t>
      </w:r>
      <w:r w:rsidRPr="007B42E6">
        <w:t xml:space="preserve"> </w:t>
      </w:r>
      <w:r w:rsidR="008D06A0" w:rsidRPr="007B42E6">
        <w:t>national</w:t>
      </w:r>
      <w:r w:rsidRPr="007B42E6">
        <w:t xml:space="preserve"> </w:t>
      </w:r>
      <w:proofErr w:type="gramStart"/>
      <w:r w:rsidRPr="007B42E6">
        <w:t>plan</w:t>
      </w:r>
      <w:bookmarkEnd w:id="49"/>
      <w:proofErr w:type="gramEnd"/>
    </w:p>
    <w:p w14:paraId="62543582" w14:textId="77777777" w:rsidR="00774E33" w:rsidRPr="007B42E6" w:rsidRDefault="00774E33" w:rsidP="00774E33">
      <w:pPr>
        <w:pStyle w:val="Citation3"/>
      </w:pPr>
      <w:r w:rsidRPr="007B42E6">
        <w:rPr>
          <w:u w:val="single"/>
        </w:rPr>
        <w:t>Michael S. Greve 1999</w:t>
      </w:r>
      <w:r w:rsidRPr="007B42E6">
        <w:t xml:space="preserve"> (cofounder and executive director of the Center for Individual Rights and an adjunct fellow of American Enterprise Institute) REAL FEDERALISM – Why It Matters, How It Could </w:t>
      </w:r>
      <w:proofErr w:type="gramStart"/>
      <w:r w:rsidRPr="007B42E6">
        <w:t>Happen  (</w:t>
      </w:r>
      <w:proofErr w:type="gramEnd"/>
      <w:r w:rsidRPr="007B42E6">
        <w:t>accessed 18 July 2023) https://books.google.com/books?id=x3kViV5h-O0C&amp;pg=PA11&amp;lpg=PA11&amp;dq=federalism+founders&amp;source=bl&amp;ots=0WctqI-VKL&amp;sig=iaatTqW6f-rlV3rtNM65mzE0D8Y&amp;hl=en&amp;sa=X&amp;ved=0ahUKEwi4yv7gm7zWAhVi4oMKHWFGA904ChDoAQhPMAc#v=onepage&amp;q=federalism%20founders&amp;f=false</w:t>
      </w:r>
    </w:p>
    <w:p w14:paraId="060EEF96" w14:textId="78626665" w:rsidR="00780CD7" w:rsidRPr="007B42E6" w:rsidRDefault="00780CD7" w:rsidP="00780CD7">
      <w:pPr>
        <w:pStyle w:val="Evidence"/>
      </w:pPr>
      <w:r w:rsidRPr="007B42E6">
        <w:rPr>
          <w:noProof/>
          <w:lang w:eastAsia="en-US"/>
        </w:rPr>
        <w:drawing>
          <wp:inline distT="0" distB="0" distL="0" distR="0" wp14:anchorId="492BA0C6" wp14:editId="2E532A46">
            <wp:extent cx="4362450" cy="13944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76234" cy="1398898"/>
                    </a:xfrm>
                    <a:prstGeom prst="rect">
                      <a:avLst/>
                    </a:prstGeom>
                    <a:noFill/>
                    <a:ln>
                      <a:noFill/>
                    </a:ln>
                  </pic:spPr>
                </pic:pic>
              </a:graphicData>
            </a:graphic>
          </wp:inline>
        </w:drawing>
      </w:r>
    </w:p>
    <w:p w14:paraId="0D0DFB35" w14:textId="77777777" w:rsidR="00EB0A43" w:rsidRPr="007B42E6" w:rsidRDefault="00EB0A43" w:rsidP="00EB0A43">
      <w:pPr>
        <w:pStyle w:val="Contention1"/>
      </w:pPr>
      <w:bookmarkStart w:id="50" w:name="_Toc140774708"/>
      <w:r w:rsidRPr="007B42E6">
        <w:t>AFFIRMATIVE SOLVENCY FAILURES</w:t>
      </w:r>
      <w:bookmarkEnd w:id="50"/>
    </w:p>
    <w:p w14:paraId="6C6AD946" w14:textId="77777777" w:rsidR="00EB0A43" w:rsidRPr="007B42E6" w:rsidRDefault="00EB0A43" w:rsidP="00EB0A43">
      <w:pPr>
        <w:pStyle w:val="Contention1"/>
        <w:numPr>
          <w:ilvl w:val="0"/>
          <w:numId w:val="48"/>
        </w:numPr>
      </w:pPr>
      <w:r w:rsidRPr="007B42E6">
        <w:t xml:space="preserve"> </w:t>
      </w:r>
      <w:bookmarkStart w:id="51" w:name="_Toc140774709"/>
      <w:r w:rsidRPr="007B42E6">
        <w:t>No jurisdiction</w:t>
      </w:r>
      <w:bookmarkEnd w:id="51"/>
    </w:p>
    <w:p w14:paraId="5A1E3509" w14:textId="77777777" w:rsidR="00EB0A43" w:rsidRPr="007B42E6" w:rsidRDefault="00EB0A43" w:rsidP="00EB0A43">
      <w:pPr>
        <w:pStyle w:val="Contention2"/>
        <w:ind w:left="360"/>
      </w:pPr>
      <w:bookmarkStart w:id="52" w:name="_Toc416107443"/>
      <w:bookmarkStart w:id="53" w:name="_Toc140774710"/>
      <w:r w:rsidRPr="007B42E6">
        <w:t xml:space="preserve">Congress cannot compel the States by requiring or prohibiting them from doing </w:t>
      </w:r>
      <w:proofErr w:type="gramStart"/>
      <w:r w:rsidRPr="007B42E6">
        <w:t>actions</w:t>
      </w:r>
      <w:bookmarkEnd w:id="52"/>
      <w:bookmarkEnd w:id="53"/>
      <w:proofErr w:type="gramEnd"/>
    </w:p>
    <w:p w14:paraId="53E5759B" w14:textId="3465F19A" w:rsidR="00EB0A43" w:rsidRPr="007B42E6" w:rsidRDefault="00EB0A43" w:rsidP="00EB0A43">
      <w:pPr>
        <w:pStyle w:val="Citation3"/>
        <w:ind w:left="360"/>
      </w:pPr>
      <w:r w:rsidRPr="007B42E6">
        <w:rPr>
          <w:u w:val="single"/>
        </w:rPr>
        <w:t>Supreme Court Justice Antonin Scalia 1997</w:t>
      </w:r>
      <w:r w:rsidRPr="007B42E6">
        <w:t xml:space="preserve">.  Decision of the Court in the case of Printz v. United States 521 U.S. 898 </w:t>
      </w:r>
      <w:hyperlink r:id="rId26" w:history="1">
        <w:r w:rsidRPr="007B42E6">
          <w:t>https://www.law.cornell.edu/supct/html/95-1478.ZO.html</w:t>
        </w:r>
      </w:hyperlink>
      <w:r w:rsidRPr="007B42E6">
        <w:t xml:space="preserve"> (ellipses and brackets in original)</w:t>
      </w:r>
      <w:r w:rsidR="00774E33" w:rsidRPr="007B42E6">
        <w:t xml:space="preserve"> (accessed 18 July 2023)</w:t>
      </w:r>
    </w:p>
    <w:p w14:paraId="24DDA542" w14:textId="77777777" w:rsidR="00EB0A43" w:rsidRPr="007B42E6" w:rsidRDefault="00EB0A43" w:rsidP="00EB0A43">
      <w:pPr>
        <w:pStyle w:val="Evidence"/>
        <w:ind w:left="360"/>
      </w:pPr>
      <w:r w:rsidRPr="007B42E6">
        <w:t xml:space="preserve">We in fact answered the dissent's Necessary and Proper Clause argument in </w:t>
      </w:r>
      <w:r w:rsidRPr="007B42E6">
        <w:rPr>
          <w:i/>
          <w:iCs/>
        </w:rPr>
        <w:t>New York</w:t>
      </w:r>
      <w:r w:rsidRPr="007B42E6">
        <w:t>: "[E]</w:t>
      </w:r>
      <w:proofErr w:type="spellStart"/>
      <w:r w:rsidRPr="007B42E6">
        <w:t>ven</w:t>
      </w:r>
      <w:proofErr w:type="spellEnd"/>
      <w:r w:rsidRPr="007B42E6">
        <w:t xml:space="preserve"> where Congress has the authority under the Constitution to pass laws requiring or prohibiting certain acts, it lacks the power directly to compel the States to require or prohibit those acts</w:t>
      </w:r>
      <w:proofErr w:type="gramStart"/>
      <w:r w:rsidRPr="007B42E6">
        <w:t>. . . .</w:t>
      </w:r>
      <w:proofErr w:type="gramEnd"/>
      <w:r w:rsidRPr="007B42E6">
        <w:t xml:space="preserve"> [T]he Commerce Clause, for example, authorizes Congress to regulate interstate commerce directly; it does not authorize Congress to regulate state governments' regulation of interstate commerce." 505 U. S., at 166.</w:t>
      </w:r>
    </w:p>
    <w:p w14:paraId="6619A8AB" w14:textId="77777777" w:rsidR="00EB0A43" w:rsidRPr="007B42E6" w:rsidRDefault="00EB0A43" w:rsidP="00EB0A43">
      <w:pPr>
        <w:pStyle w:val="Contention2"/>
      </w:pPr>
      <w:bookmarkStart w:id="54" w:name="_Toc140774711"/>
      <w:r w:rsidRPr="007B42E6">
        <w:lastRenderedPageBreak/>
        <w:t>State officials cannot be “dragooned” (coerced, drafted) into enforcing federal law.</w:t>
      </w:r>
      <w:bookmarkEnd w:id="54"/>
      <w:r w:rsidRPr="007B42E6">
        <w:t xml:space="preserve">  </w:t>
      </w:r>
    </w:p>
    <w:p w14:paraId="5E7AD8DA" w14:textId="77777777" w:rsidR="00774E33" w:rsidRPr="007B42E6" w:rsidRDefault="00774E33" w:rsidP="00774E33">
      <w:pPr>
        <w:pStyle w:val="Citation3"/>
        <w:ind w:left="360"/>
      </w:pPr>
      <w:r w:rsidRPr="007B42E6">
        <w:rPr>
          <w:u w:val="single"/>
        </w:rPr>
        <w:t>Supreme Court Justice Antonin Scalia 1997</w:t>
      </w:r>
      <w:r w:rsidRPr="007B42E6">
        <w:t xml:space="preserve">.  Decision of the Court in the case of Printz v. United States 521 U.S. 898 </w:t>
      </w:r>
      <w:hyperlink r:id="rId27" w:history="1">
        <w:r w:rsidRPr="007B42E6">
          <w:t>https://www.law.cornell.edu/supct/html/95-1478.ZO.html</w:t>
        </w:r>
      </w:hyperlink>
      <w:r w:rsidRPr="007B42E6">
        <w:t xml:space="preserve"> (ellipses and brackets in original) (accessed 18 July 2023)</w:t>
      </w:r>
    </w:p>
    <w:p w14:paraId="267030F0" w14:textId="77777777" w:rsidR="00EB0A43" w:rsidRPr="007B42E6" w:rsidRDefault="00EB0A43" w:rsidP="00EB0A43">
      <w:pPr>
        <w:pStyle w:val="Evidence"/>
      </w:pPr>
      <w:r w:rsidRPr="007B42E6">
        <w:rPr>
          <w:u w:val="single"/>
        </w:rPr>
        <w:t>It is an essential attribute of the States' retained sovereignty that they remain independent and autonomous within their proper sphere of authority</w:t>
      </w:r>
      <w:r w:rsidRPr="007B42E6">
        <w:t xml:space="preserve">. See </w:t>
      </w:r>
      <w:r w:rsidRPr="007B42E6">
        <w:rPr>
          <w:i/>
          <w:iCs/>
        </w:rPr>
        <w:t>Texas</w:t>
      </w:r>
      <w:r w:rsidRPr="007B42E6">
        <w:t xml:space="preserve"> v. </w:t>
      </w:r>
      <w:r w:rsidRPr="007B42E6">
        <w:rPr>
          <w:i/>
          <w:iCs/>
        </w:rPr>
        <w:t>White,</w:t>
      </w:r>
      <w:r w:rsidRPr="007B42E6">
        <w:t xml:space="preserve"> 7 Wall, at 725. </w:t>
      </w:r>
      <w:r w:rsidRPr="007B42E6">
        <w:rPr>
          <w:u w:val="single"/>
        </w:rPr>
        <w:t>It is no more compatible with this independence and autonomy that their officers be "dragooned"</w:t>
      </w:r>
      <w:r w:rsidRPr="007B42E6">
        <w:t xml:space="preserve"> (as Judge Fernandez put it in his dissent below, 66 F. 3d, at 1035) </w:t>
      </w:r>
      <w:r w:rsidRPr="007B42E6">
        <w:rPr>
          <w:u w:val="single"/>
        </w:rPr>
        <w:t>into administering federal law, than it would be compatible with the independence and autonomy of the United States that its officers be impressed into service for the execution of state laws</w:t>
      </w:r>
      <w:r w:rsidRPr="007B42E6">
        <w:t>.</w:t>
      </w:r>
    </w:p>
    <w:p w14:paraId="0BBD2D93" w14:textId="77777777" w:rsidR="00EB0A43" w:rsidRPr="007B42E6" w:rsidRDefault="00EB0A43" w:rsidP="00EB0A43">
      <w:pPr>
        <w:pStyle w:val="Contention2"/>
      </w:pPr>
      <w:bookmarkStart w:id="55" w:name="_Toc416107440"/>
      <w:bookmarkStart w:id="56" w:name="_Toc140774712"/>
      <w:r w:rsidRPr="007B42E6">
        <w:t xml:space="preserve">Congress has no power to punish people for violating state </w:t>
      </w:r>
      <w:proofErr w:type="gramStart"/>
      <w:r w:rsidRPr="007B42E6">
        <w:t>law</w:t>
      </w:r>
      <w:bookmarkEnd w:id="55"/>
      <w:bookmarkEnd w:id="56"/>
      <w:proofErr w:type="gramEnd"/>
    </w:p>
    <w:p w14:paraId="738A1659" w14:textId="4198BEF6" w:rsidR="00EB0A43" w:rsidRPr="007B42E6" w:rsidRDefault="00EB0A43" w:rsidP="00EB0A43">
      <w:pPr>
        <w:pStyle w:val="Citation3"/>
      </w:pPr>
      <w:r w:rsidRPr="007B42E6">
        <w:rPr>
          <w:u w:val="single"/>
        </w:rPr>
        <w:t>Johnny H. Killian, George Costello, Kenneth R. Thomas 2002</w:t>
      </w:r>
      <w:r w:rsidRPr="007B42E6">
        <w:t xml:space="preserve"> (Killian - advised Congress for more than 44 years on constitutional matters; senior specialist in American public law at the Congressional Research Service. Costello and </w:t>
      </w:r>
      <w:proofErr w:type="gramStart"/>
      <w:r w:rsidRPr="007B42E6">
        <w:t>Thomas  -</w:t>
      </w:r>
      <w:proofErr w:type="gramEnd"/>
      <w:r w:rsidRPr="007B42E6">
        <w:t xml:space="preserve"> both are attorneys with the American Law Division, Congressional Research Service.) </w:t>
      </w:r>
      <w:r w:rsidR="00191484" w:rsidRPr="007B42E6">
        <w:t>28 June 2022 "</w:t>
      </w:r>
      <w:r w:rsidRPr="007B42E6">
        <w:t xml:space="preserve">Constitution of the United States of America: Analysis and Interpretation, Library of Congress, </w:t>
      </w:r>
      <w:r w:rsidR="00191484" w:rsidRPr="007B42E6">
        <w:t>Congressional Research Service"  (accessed 18 July 2023) https://www.google.com/books/edition/The_Constitution_of_the_United_States_of/bJjxj5gLRaEC?hl=en&amp;gbpv=1&amp;dq=%22acceptance+of+this+rationale,+the+court+said%22&amp;pg=PA1616&amp;printsec=frontcover</w:t>
      </w:r>
    </w:p>
    <w:p w14:paraId="13884C25" w14:textId="0A775A5A" w:rsidR="00EB0A43" w:rsidRPr="007B42E6" w:rsidRDefault="00191484" w:rsidP="00EB0A43">
      <w:pPr>
        <w:pStyle w:val="Evidence"/>
        <w:ind w:left="360"/>
      </w:pPr>
      <w:r w:rsidRPr="007B42E6">
        <w:rPr>
          <w:noProof/>
          <w:lang w:eastAsia="en-US"/>
        </w:rPr>
        <w:drawing>
          <wp:inline distT="0" distB="0" distL="0" distR="0" wp14:anchorId="62DBB842" wp14:editId="5DDBBE8B">
            <wp:extent cx="3451860" cy="784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51860" cy="784860"/>
                    </a:xfrm>
                    <a:prstGeom prst="rect">
                      <a:avLst/>
                    </a:prstGeom>
                    <a:noFill/>
                    <a:ln>
                      <a:noFill/>
                    </a:ln>
                  </pic:spPr>
                </pic:pic>
              </a:graphicData>
            </a:graphic>
          </wp:inline>
        </w:drawing>
      </w:r>
    </w:p>
    <w:p w14:paraId="52B39D8E" w14:textId="77777777" w:rsidR="00EB0A43" w:rsidRPr="007B42E6" w:rsidRDefault="00EB0A43" w:rsidP="00EB0A43">
      <w:pPr>
        <w:pStyle w:val="Contention1"/>
      </w:pPr>
      <w:bookmarkStart w:id="57" w:name="_Toc140774713"/>
      <w:r w:rsidRPr="007B42E6">
        <w:t>COUNTERPLAN SOLVENCY</w:t>
      </w:r>
      <w:bookmarkEnd w:id="57"/>
    </w:p>
    <w:p w14:paraId="6521C17D" w14:textId="63088E8E" w:rsidR="008A1E9D" w:rsidRPr="007B42E6" w:rsidRDefault="008A1E9D" w:rsidP="008A1E9D">
      <w:pPr>
        <w:pStyle w:val="Contention2"/>
      </w:pPr>
      <w:bookmarkStart w:id="58" w:name="_Toc140774714"/>
      <w:r w:rsidRPr="007B42E6">
        <w:t>Advocacy:  States have incentives to do public policy better because people can get up and leave</w:t>
      </w:r>
      <w:bookmarkEnd w:id="58"/>
    </w:p>
    <w:p w14:paraId="63F48969" w14:textId="77777777" w:rsidR="00C35353" w:rsidRPr="007B42E6" w:rsidRDefault="00C35353" w:rsidP="00C35353">
      <w:pPr>
        <w:pStyle w:val="Citation3"/>
      </w:pPr>
      <w:r w:rsidRPr="007B42E6">
        <w:rPr>
          <w:u w:val="single"/>
        </w:rPr>
        <w:t>Michael S. Greve 1999</w:t>
      </w:r>
      <w:r w:rsidRPr="007B42E6">
        <w:t xml:space="preserve"> (cofounder and executive director of the Center for Individual Rights and an adjunct fellow of American Enterprise Institute) REAL FEDERALISM – Why It Matters, How It Could </w:t>
      </w:r>
      <w:proofErr w:type="gramStart"/>
      <w:r w:rsidRPr="007B42E6">
        <w:t>Happen  (</w:t>
      </w:r>
      <w:proofErr w:type="gramEnd"/>
      <w:r w:rsidRPr="007B42E6">
        <w:t>accessed 18 July 2023) https://books.google.com/books?id=x3kViV5h-O0C&amp;pg=PA11&amp;lpg=PA11&amp;dq=federalism+founders&amp;source=bl&amp;ots=0WctqI-VKL&amp;sig=iaatTqW6f-rlV3rtNM65mzE0D8Y&amp;hl=en&amp;sa=X&amp;ved=0ahUKEwi4yv7gm7zWAhVi4oMKHWFGA904ChDoAQhPMAc#v=onepage&amp;q=federalism%20founders&amp;f=false</w:t>
      </w:r>
    </w:p>
    <w:p w14:paraId="26438B3E" w14:textId="60275F20" w:rsidR="008A1E9D" w:rsidRPr="007B42E6" w:rsidRDefault="00C35353" w:rsidP="008A1E9D">
      <w:pPr>
        <w:pStyle w:val="Evidence"/>
      </w:pPr>
      <w:r w:rsidRPr="007B42E6">
        <w:rPr>
          <w:noProof/>
          <w:lang w:eastAsia="en-US"/>
        </w:rPr>
        <w:drawing>
          <wp:inline distT="0" distB="0" distL="0" distR="0" wp14:anchorId="43DDF286" wp14:editId="1A646C43">
            <wp:extent cx="5542095" cy="1348740"/>
            <wp:effectExtent l="0" t="0" r="190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9255" cy="1352916"/>
                    </a:xfrm>
                    <a:prstGeom prst="rect">
                      <a:avLst/>
                    </a:prstGeom>
                    <a:noFill/>
                    <a:ln>
                      <a:noFill/>
                    </a:ln>
                  </pic:spPr>
                </pic:pic>
              </a:graphicData>
            </a:graphic>
          </wp:inline>
        </w:drawing>
      </w:r>
    </w:p>
    <w:p w14:paraId="4669E631" w14:textId="77777777" w:rsidR="009F177D" w:rsidRPr="007B42E6" w:rsidRDefault="009F177D" w:rsidP="009F177D">
      <w:pPr>
        <w:pStyle w:val="Contention2"/>
      </w:pPr>
      <w:bookmarkStart w:id="59" w:name="_Toc489643424"/>
      <w:bookmarkStart w:id="60" w:name="_Toc139041566"/>
      <w:bookmarkStart w:id="61" w:name="_Toc139139234"/>
      <w:bookmarkStart w:id="62" w:name="_Toc140774715"/>
      <w:r w:rsidRPr="007B42E6">
        <w:lastRenderedPageBreak/>
        <w:t xml:space="preserve">A/T “States can’t handle it” – They’re already doing 75% of transportation infrastructure </w:t>
      </w:r>
      <w:proofErr w:type="gramStart"/>
      <w:r w:rsidRPr="007B42E6">
        <w:t>spending</w:t>
      </w:r>
      <w:bookmarkEnd w:id="59"/>
      <w:bookmarkEnd w:id="60"/>
      <w:bookmarkEnd w:id="61"/>
      <w:bookmarkEnd w:id="62"/>
      <w:proofErr w:type="gramEnd"/>
    </w:p>
    <w:p w14:paraId="67B0B453" w14:textId="7296ED94" w:rsidR="009F177D" w:rsidRPr="007B42E6" w:rsidRDefault="009F177D" w:rsidP="009F177D">
      <w:pPr>
        <w:pStyle w:val="Citation3"/>
      </w:pPr>
      <w:r w:rsidRPr="007B42E6">
        <w:rPr>
          <w:u w:val="single"/>
        </w:rPr>
        <w:t>Dr. Veronique de Rugy and Tad DeHaven 2015</w:t>
      </w:r>
      <w:r w:rsidRPr="007B42E6">
        <w:t xml:space="preserve"> (de Rugy - PhD economics; senior research fellow at the </w:t>
      </w:r>
      <w:proofErr w:type="spellStart"/>
      <w:r w:rsidRPr="007B42E6">
        <w:t>Mercatus</w:t>
      </w:r>
      <w:proofErr w:type="spellEnd"/>
      <w:r w:rsidRPr="007B42E6">
        <w:t xml:space="preserve"> Center at George Mason Univ. DeHaven - Research Analyst for the Spending and Budget Initiative at the </w:t>
      </w:r>
      <w:proofErr w:type="spellStart"/>
      <w:r w:rsidRPr="007B42E6">
        <w:t>Mercatus</w:t>
      </w:r>
      <w:proofErr w:type="spellEnd"/>
      <w:r w:rsidRPr="007B42E6">
        <w:t xml:space="preserve"> Center at George Mason Univ</w:t>
      </w:r>
      <w:r w:rsidR="00C71C0B" w:rsidRPr="007B42E6">
        <w:t>.</w:t>
      </w:r>
      <w:proofErr w:type="gramStart"/>
      <w:r w:rsidRPr="007B42E6">
        <w:t>;  was</w:t>
      </w:r>
      <w:proofErr w:type="gramEnd"/>
      <w:r w:rsidRPr="007B42E6">
        <w:t xml:space="preserve"> a budget analyst on federal and state budget issues for the Cato Institute; was a deputy director of the Indiana Office of Management </w:t>
      </w:r>
      <w:r w:rsidR="00C71C0B" w:rsidRPr="007B42E6">
        <w:t>&amp;</w:t>
      </w:r>
      <w:r w:rsidRPr="007B42E6">
        <w:t xml:space="preserve"> Budget.) “A New Road for Infrastructure </w:t>
      </w:r>
      <w:proofErr w:type="gramStart"/>
      <w:r w:rsidRPr="007B42E6">
        <w:t>Spending“ 16</w:t>
      </w:r>
      <w:proofErr w:type="gramEnd"/>
      <w:r w:rsidRPr="007B42E6">
        <w:t xml:space="preserve"> March 2015 https://www.usnews.com/opinion/economic-intelligence/2015/03/16/dont-raise-the-gas-tax-just-let-states-handle-transportation-funding (accessed 30 June 2023)</w:t>
      </w:r>
    </w:p>
    <w:p w14:paraId="1F164FF6" w14:textId="0102BBC8" w:rsidR="009F177D" w:rsidRPr="007B42E6" w:rsidRDefault="009F177D" w:rsidP="009F177D">
      <w:pPr>
        <w:pStyle w:val="Evidence"/>
      </w:pPr>
      <w:r w:rsidRPr="007B42E6">
        <w:rPr>
          <w:u w:val="single"/>
        </w:rPr>
        <w:t>Federal spending on transportation infrastructure</w:t>
      </w:r>
      <w:r w:rsidRPr="007B42E6">
        <w:t xml:space="preserve"> is a perfect example and, unfortunately, neither side is asking a more fundamental question: </w:t>
      </w:r>
      <w:r w:rsidRPr="007B42E6">
        <w:rPr>
          <w:u w:val="single"/>
        </w:rPr>
        <w:t>Should the federal government be involved at all? That question might strike readers as quaint, given that today’s federal government can spend money on pretty much anything it wants, including transportation infrastructure. But as the</w:t>
      </w:r>
      <w:r w:rsidRPr="007B42E6">
        <w:rPr>
          <w:rStyle w:val="apple-converted-space"/>
          <w:u w:val="single"/>
        </w:rPr>
        <w:t> </w:t>
      </w:r>
      <w:hyperlink r:id="rId30" w:tgtFrame="_blank" w:tooltip="Link: http://www.finance.senate.gov/imo/media/doc/Kile%20Testimony.pdf" w:history="1">
        <w:r w:rsidRPr="007B42E6">
          <w:rPr>
            <w:rStyle w:val="Hyperlink"/>
            <w:rFonts w:eastAsia="Arial"/>
            <w:u w:val="single"/>
          </w:rPr>
          <w:t>Congressional Budget Office</w:t>
        </w:r>
      </w:hyperlink>
      <w:r w:rsidRPr="007B42E6">
        <w:rPr>
          <w:rStyle w:val="apple-converted-space"/>
          <w:u w:val="single"/>
        </w:rPr>
        <w:t> </w:t>
      </w:r>
      <w:r w:rsidRPr="007B42E6">
        <w:rPr>
          <w:u w:val="single"/>
        </w:rPr>
        <w:t>noted last year, state and local governments already pay for approximately three-quarters of total highway and mass transit spending.</w:t>
      </w:r>
    </w:p>
    <w:p w14:paraId="2A03F7E0" w14:textId="73009AD5" w:rsidR="009F177D" w:rsidRPr="007B42E6" w:rsidRDefault="009F177D" w:rsidP="009F177D">
      <w:pPr>
        <w:pStyle w:val="Contention2"/>
      </w:pPr>
      <w:bookmarkStart w:id="63" w:name="_Toc489643423"/>
      <w:bookmarkStart w:id="64" w:name="_Toc139041564"/>
      <w:bookmarkStart w:id="65" w:name="_Toc139139232"/>
      <w:bookmarkStart w:id="66" w:name="_Toc140774716"/>
      <w:r w:rsidRPr="007B42E6">
        <w:t xml:space="preserve">States can manage transportation just fine without </w:t>
      </w:r>
      <w:bookmarkEnd w:id="63"/>
      <w:bookmarkEnd w:id="64"/>
      <w:bookmarkEnd w:id="65"/>
      <w:r w:rsidRPr="007B42E6">
        <w:t xml:space="preserve">federal </w:t>
      </w:r>
      <w:proofErr w:type="gramStart"/>
      <w:r w:rsidRPr="007B42E6">
        <w:t>money</w:t>
      </w:r>
      <w:bookmarkEnd w:id="66"/>
      <w:proofErr w:type="gramEnd"/>
    </w:p>
    <w:p w14:paraId="75491BB9" w14:textId="77777777" w:rsidR="009F177D" w:rsidRPr="007B42E6" w:rsidRDefault="009F177D" w:rsidP="009F177D">
      <w:pPr>
        <w:pStyle w:val="Citation3"/>
      </w:pPr>
      <w:r w:rsidRPr="007B42E6">
        <w:rPr>
          <w:u w:val="single"/>
        </w:rPr>
        <w:t>Michael Sargent 2015</w:t>
      </w:r>
      <w:r w:rsidRPr="007B42E6">
        <w:t xml:space="preserve"> (Policy Analyst, Transportation &amp; Infrastructure, Thomas A. Roe Institute for Economic Policy Studies, Heritage Foundation) 11 May 2015 “Highway Trust Fund Basics: A Primer on Federal Surface Transportation Spending” http://www.heritage.org/transportation/report/highway-trust-fund-basics-primer-federal-surface-transportation-spending (accessed 30 June 2023)</w:t>
      </w:r>
    </w:p>
    <w:p w14:paraId="10B96FC3" w14:textId="79B58F7F" w:rsidR="009F177D" w:rsidRPr="007B42E6" w:rsidRDefault="009F177D" w:rsidP="009F177D">
      <w:pPr>
        <w:pStyle w:val="Evidence"/>
        <w:rPr>
          <w:rStyle w:val="apple-converted-space"/>
          <w:rFonts w:ascii="Gotham B" w:hAnsi="Gotham B"/>
          <w:color w:val="111D22"/>
        </w:rPr>
      </w:pPr>
      <w:proofErr w:type="gramStart"/>
      <w:r w:rsidRPr="007B42E6">
        <w:t>In the midst of</w:t>
      </w:r>
      <w:proofErr w:type="gramEnd"/>
      <w:r w:rsidRPr="007B42E6">
        <w:t xml:space="preserve"> uncertainty in Washington, states have ramped up their own strategies to invest in their infrastructure. Over the past year, 23 states have acted to generate revenue devoted to infrastructure spending, and 110 transportation funding bills are awaiting action in 26 state legislatures in 2015.</w:t>
      </w:r>
      <w:r w:rsidRPr="007B42E6">
        <w:rPr>
          <w:rFonts w:ascii="Gotham B" w:hAnsi="Gotham B"/>
          <w:u w:color="7F7F7F"/>
        </w:rPr>
        <w:t xml:space="preserve"> </w:t>
      </w:r>
      <w:r w:rsidRPr="007B42E6">
        <w:t>Most notably, states are using a variety of methods to raise revenue for transportation spending aside from increasing state gas taxes. These methods include:</w:t>
      </w:r>
      <w:r w:rsidRPr="007B42E6">
        <w:br/>
        <w:t>- State bond referenda,</w:t>
      </w:r>
      <w:r w:rsidRPr="007B42E6">
        <w:br/>
        <w:t>- Highway tolls,</w:t>
      </w:r>
      <w:r w:rsidRPr="007B42E6">
        <w:br/>
        <w:t>- Sales taxes dedicated to transportation,</w:t>
      </w:r>
      <w:r w:rsidRPr="007B42E6">
        <w:br/>
        <w:t>- Long-term credit financing, and</w:t>
      </w:r>
      <w:r w:rsidRPr="007B42E6">
        <w:br/>
        <w:t>- Private equity capital through P3s (public-private partnerships).</w:t>
      </w:r>
      <w:r w:rsidRPr="007B42E6">
        <w:rPr>
          <w:u w:color="7F7F7F"/>
        </w:rPr>
        <w:t xml:space="preserve"> </w:t>
      </w:r>
      <w:r w:rsidRPr="007B42E6">
        <w:rPr>
          <w:u w:color="7F7F7F"/>
        </w:rPr>
        <w:br/>
      </w:r>
      <w:r w:rsidRPr="007B42E6">
        <w:t>In addition, states have opted to restrain transportation spending, with eight states cutting transportation spending for FY 2015.</w:t>
      </w:r>
      <w:r w:rsidRPr="007B42E6">
        <w:rPr>
          <w:u w:color="7F7F7F"/>
        </w:rPr>
        <w:t xml:space="preserve"> </w:t>
      </w:r>
      <w:r w:rsidRPr="007B42E6">
        <w:t>Collectively, these measures show that states have the capacity and willingness to determine their infrastructure spending at the state level without relying on Highway Trust Fund mandates or large gas tax hikes.</w:t>
      </w:r>
      <w:r w:rsidRPr="007B42E6">
        <w:rPr>
          <w:rStyle w:val="apple-converted-space"/>
          <w:rFonts w:ascii="Gotham B" w:hAnsi="Gotham B"/>
          <w:color w:val="111D22"/>
        </w:rPr>
        <w:t> </w:t>
      </w:r>
    </w:p>
    <w:p w14:paraId="2005DC2C" w14:textId="77777777" w:rsidR="009F177D" w:rsidRPr="007B42E6" w:rsidRDefault="009F177D" w:rsidP="009F177D">
      <w:pPr>
        <w:pStyle w:val="Contention2"/>
      </w:pPr>
      <w:bookmarkStart w:id="67" w:name="_Toc489643425"/>
      <w:bookmarkStart w:id="68" w:name="_Toc139041567"/>
      <w:bookmarkStart w:id="69" w:name="_Toc139139235"/>
      <w:bookmarkStart w:id="70" w:name="_Toc140774717"/>
      <w:r w:rsidRPr="007B42E6">
        <w:t xml:space="preserve">A/T “States can’t or won’t” – States can increase transportation projects independently of the federal </w:t>
      </w:r>
      <w:proofErr w:type="gramStart"/>
      <w:r w:rsidRPr="007B42E6">
        <w:t>government</w:t>
      </w:r>
      <w:bookmarkEnd w:id="67"/>
      <w:bookmarkEnd w:id="68"/>
      <w:bookmarkEnd w:id="69"/>
      <w:bookmarkEnd w:id="70"/>
      <w:proofErr w:type="gramEnd"/>
    </w:p>
    <w:p w14:paraId="1BDC54AF" w14:textId="77777777" w:rsidR="009F177D" w:rsidRPr="007B42E6" w:rsidRDefault="009F177D" w:rsidP="009F177D">
      <w:pPr>
        <w:pStyle w:val="Citation3"/>
      </w:pPr>
      <w:r w:rsidRPr="007B42E6">
        <w:rPr>
          <w:u w:val="single"/>
        </w:rPr>
        <w:t xml:space="preserve">Kenneth </w:t>
      </w:r>
      <w:proofErr w:type="spellStart"/>
      <w:r w:rsidRPr="007B42E6">
        <w:rPr>
          <w:u w:val="single"/>
        </w:rPr>
        <w:t>Orski</w:t>
      </w:r>
      <w:proofErr w:type="spellEnd"/>
      <w:r w:rsidRPr="007B42E6">
        <w:rPr>
          <w:u w:val="single"/>
        </w:rPr>
        <w:t xml:space="preserve"> 2015</w:t>
      </w:r>
      <w:r w:rsidRPr="007B42E6">
        <w:t xml:space="preserve"> (public policy consultant; former principal of the Urban Mobility Corp.) 28 May 2015 “STATES’ GROWING AUTONOMY FREES UP FEDERAL HIGHWAY FUNDING” (accessed 30 June 2023) https://www.heartland.org/news-opinion/news/states-growing-autonomy-frees-up-federal-highway-funding</w:t>
      </w:r>
    </w:p>
    <w:p w14:paraId="6EA98919" w14:textId="285EB726" w:rsidR="009F177D" w:rsidRPr="007B42E6" w:rsidRDefault="009F177D" w:rsidP="009F177D">
      <w:pPr>
        <w:pStyle w:val="Evidence"/>
      </w:pPr>
      <w:r w:rsidRPr="007B42E6">
        <w:t xml:space="preserve">Governors and state legislatures of both parties deem the prospect of future federal funding highly uncertain, and they are therefore trying to place their transportation programs on a more stable and predictable footing less dependent on the vagaries of federal budgeting. Using local funds enables states to avoid cumbersome federal requirements that increase project costs and delay implementation. States have a genuine incentive to embrace a more proactive role in funding transportation.  Twenty-three states have taken steps to raise transportation revenue in 2015. Twelve have increased their gas tax or sales tax on gasoline since 2014, and seven have increased their taxes in 2015, according to ARTBA’s Transportation Investment Advocacy Center, which tracks state transportation funding initiatives. Other measures include increasing reliance on highway tolls. Nearly 350 miles of new toll roads have been added nationally since 2011, according to the International Bridge, Tunnel and Turnpike Association. States are financing large-scale construction projects with long-term credit and </w:t>
      </w:r>
      <w:proofErr w:type="gramStart"/>
      <w:r w:rsidRPr="007B42E6">
        <w:t>entering into</w:t>
      </w:r>
      <w:proofErr w:type="gramEnd"/>
      <w:r w:rsidRPr="007B42E6">
        <w:t xml:space="preserve"> public-private partnerships that utilize private equity capital, availability payments, and highway tolling concessions.</w:t>
      </w:r>
    </w:p>
    <w:p w14:paraId="7BEAD3A0" w14:textId="77777777" w:rsidR="009F177D" w:rsidRPr="007B42E6" w:rsidRDefault="009F177D" w:rsidP="009F177D">
      <w:pPr>
        <w:pStyle w:val="Contention2"/>
      </w:pPr>
      <w:bookmarkStart w:id="71" w:name="_Toc489643427"/>
      <w:bookmarkStart w:id="72" w:name="_Toc139041569"/>
      <w:bookmarkStart w:id="73" w:name="_Toc139139237"/>
      <w:bookmarkStart w:id="74" w:name="_Toc140774718"/>
      <w:r w:rsidRPr="007B42E6">
        <w:lastRenderedPageBreak/>
        <w:t xml:space="preserve">A/T “States can’t afford it” – Then they’ll find other solutions off-budget that don’t raise </w:t>
      </w:r>
      <w:proofErr w:type="gramStart"/>
      <w:r w:rsidRPr="007B42E6">
        <w:t>taxes</w:t>
      </w:r>
      <w:bookmarkEnd w:id="71"/>
      <w:bookmarkEnd w:id="72"/>
      <w:bookmarkEnd w:id="73"/>
      <w:bookmarkEnd w:id="74"/>
      <w:proofErr w:type="gramEnd"/>
    </w:p>
    <w:p w14:paraId="7AC59290" w14:textId="77777777" w:rsidR="009F177D" w:rsidRPr="007B42E6" w:rsidRDefault="009F177D" w:rsidP="009F177D">
      <w:pPr>
        <w:pStyle w:val="Citation3"/>
      </w:pPr>
      <w:r w:rsidRPr="007B42E6">
        <w:rPr>
          <w:u w:val="single"/>
        </w:rPr>
        <w:t>Dr. Veronique de Rugy and Tad DeHaven 2015</w:t>
      </w:r>
      <w:r w:rsidRPr="007B42E6">
        <w:t xml:space="preserve"> (de Rugy - PhD economics; senior research fellow at the </w:t>
      </w:r>
      <w:proofErr w:type="spellStart"/>
      <w:r w:rsidRPr="007B42E6">
        <w:t>Mercatus</w:t>
      </w:r>
      <w:proofErr w:type="spellEnd"/>
      <w:r w:rsidRPr="007B42E6">
        <w:t xml:space="preserve"> Center at George Mason Univ. DeHaven - Research Analyst for the Spending and Budget Initiative at the </w:t>
      </w:r>
      <w:proofErr w:type="spellStart"/>
      <w:r w:rsidRPr="007B42E6">
        <w:t>Mercatus</w:t>
      </w:r>
      <w:proofErr w:type="spellEnd"/>
      <w:r w:rsidRPr="007B42E6">
        <w:t xml:space="preserve"> Center at George Mason </w:t>
      </w:r>
      <w:proofErr w:type="gramStart"/>
      <w:r w:rsidRPr="007B42E6">
        <w:t>Univ;  was</w:t>
      </w:r>
      <w:proofErr w:type="gramEnd"/>
      <w:r w:rsidRPr="007B42E6">
        <w:t xml:space="preserve"> budget analyst on federal and state budget issues for the Cato Institute; was deputy director of the Indiana Office of Management &amp; Budget.) “A New Road for Infrastructure </w:t>
      </w:r>
      <w:proofErr w:type="gramStart"/>
      <w:r w:rsidRPr="007B42E6">
        <w:t>Spending“ 16</w:t>
      </w:r>
      <w:proofErr w:type="gramEnd"/>
      <w:r w:rsidRPr="007B42E6">
        <w:t xml:space="preserve"> March 2015 https://www.usnews.com/opinion/economic-intelligence/2015/03/16/dont-raise-the-gas-tax-just-let-states-handle-transportation-funding (accessed 30 June 2023)</w:t>
      </w:r>
    </w:p>
    <w:p w14:paraId="08949ED1" w14:textId="77777777" w:rsidR="009F177D" w:rsidRPr="007B42E6" w:rsidRDefault="009F177D" w:rsidP="009F177D">
      <w:pPr>
        <w:pStyle w:val="Evidence"/>
      </w:pPr>
      <w:r w:rsidRPr="007B42E6">
        <w:t>Better yet, any reluctance on the part of state policymakers to seek major increases in their state’s gas tax would create an incentive to experiment with alternative forms of financing transportation infrastructure, including getting the private sector more involved. The beauty of allowing the states to re-assume responsibility for infrastructure policy is that it would encourage innovation and competition.</w:t>
      </w:r>
    </w:p>
    <w:p w14:paraId="4FB03D9B" w14:textId="7CA5598E" w:rsidR="00EB0A43" w:rsidRPr="007B42E6" w:rsidRDefault="00EB0A43" w:rsidP="00EB0A43">
      <w:pPr>
        <w:pStyle w:val="Contention2"/>
      </w:pPr>
      <w:bookmarkStart w:id="75" w:name="_Toc140774719"/>
      <w:r w:rsidRPr="007B42E6">
        <w:t xml:space="preserve">A/T “Unrealistic / fiat abuse to propose uniform state laws” – It’s “real world”: </w:t>
      </w:r>
      <w:r w:rsidR="0033707F" w:rsidRPr="007B42E6">
        <w:t>6</w:t>
      </w:r>
      <w:r w:rsidRPr="007B42E6">
        <w:t xml:space="preserve"> examples of uniform state </w:t>
      </w:r>
      <w:proofErr w:type="gramStart"/>
      <w:r w:rsidRPr="007B42E6">
        <w:t>laws</w:t>
      </w:r>
      <w:bookmarkEnd w:id="75"/>
      <w:proofErr w:type="gramEnd"/>
      <w:r w:rsidRPr="007B42E6">
        <w:t xml:space="preserve"> </w:t>
      </w:r>
    </w:p>
    <w:p w14:paraId="3738482A" w14:textId="72FA612B" w:rsidR="00EB0A43" w:rsidRPr="007B42E6" w:rsidRDefault="0033707F" w:rsidP="00EB0A43">
      <w:pPr>
        <w:pStyle w:val="Citation3"/>
      </w:pPr>
      <w:r w:rsidRPr="007B42E6">
        <w:rPr>
          <w:rStyle w:val="Strong"/>
          <w:b w:val="0"/>
          <w:bCs w:val="0"/>
          <w:u w:val="single"/>
        </w:rPr>
        <w:t>Steve Wilborn 2009</w:t>
      </w:r>
      <w:r w:rsidR="00EB0A43" w:rsidRPr="007B42E6">
        <w:rPr>
          <w:rStyle w:val="Strong"/>
          <w:b w:val="0"/>
          <w:bCs w:val="0"/>
        </w:rPr>
        <w:t xml:space="preserve"> (</w:t>
      </w:r>
      <w:r w:rsidRPr="007B42E6">
        <w:rPr>
          <w:rStyle w:val="Strong"/>
          <w:b w:val="0"/>
          <w:bCs w:val="0"/>
        </w:rPr>
        <w:t>Chair, Drafting Committee on Uniform Military Services &amp; Overseas Civilian Absentee Voters Act of the</w:t>
      </w:r>
      <w:r w:rsidR="00EB0A43" w:rsidRPr="007B42E6">
        <w:rPr>
          <w:rStyle w:val="Strong"/>
          <w:b w:val="0"/>
          <w:bCs w:val="0"/>
        </w:rPr>
        <w:t xml:space="preserve"> Uniform Law Commission) </w:t>
      </w:r>
      <w:r w:rsidRPr="007B42E6">
        <w:rPr>
          <w:rStyle w:val="Strong"/>
          <w:b w:val="0"/>
          <w:bCs w:val="0"/>
        </w:rPr>
        <w:t xml:space="preserve">testimony before the US House of Representatives Committee on House Administration, Subcommittee on Elections 21 May </w:t>
      </w:r>
      <w:r w:rsidRPr="007B42E6">
        <w:rPr>
          <w:rStyle w:val="Strong"/>
          <w:b w:val="0"/>
          <w:bCs w:val="0"/>
        </w:rPr>
        <w:tab/>
        <w:t>2009 (accessed 18 July 2023)</w:t>
      </w:r>
      <w:r w:rsidR="00EB0A43" w:rsidRPr="007B42E6">
        <w:t xml:space="preserve"> http://www.ncsl.org/legislators-staff/legislative-staff/research-editorial-legal-and-committee-staff/uniform-law-commissionan-update-for-legislative-l.aspx</w:t>
      </w:r>
    </w:p>
    <w:p w14:paraId="19D9FC3F" w14:textId="77777777" w:rsidR="0033707F" w:rsidRDefault="006317F4" w:rsidP="002C05C4">
      <w:pPr>
        <w:pStyle w:val="Evidence"/>
      </w:pPr>
      <w:r w:rsidRPr="007B42E6">
        <w:rPr>
          <w:noProof/>
          <w:lang w:eastAsia="en-US"/>
        </w:rPr>
        <w:drawing>
          <wp:inline distT="0" distB="0" distL="0" distR="0" wp14:anchorId="001F1585" wp14:editId="1C95EB8A">
            <wp:extent cx="4754880" cy="11430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54880" cy="1143000"/>
                    </a:xfrm>
                    <a:prstGeom prst="rect">
                      <a:avLst/>
                    </a:prstGeom>
                    <a:noFill/>
                    <a:ln>
                      <a:noFill/>
                    </a:ln>
                  </pic:spPr>
                </pic:pic>
              </a:graphicData>
            </a:graphic>
          </wp:inline>
        </w:drawing>
      </w:r>
    </w:p>
    <w:sectPr w:rsidR="0033707F" w:rsidSect="00F04C23">
      <w:headerReference w:type="defaul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08D2" w14:textId="77777777" w:rsidR="00625F63" w:rsidRDefault="00625F63" w:rsidP="001D5FD6">
      <w:pPr>
        <w:spacing w:after="0" w:line="240" w:lineRule="auto"/>
      </w:pPr>
      <w:r>
        <w:separator/>
      </w:r>
    </w:p>
  </w:endnote>
  <w:endnote w:type="continuationSeparator" w:id="0">
    <w:p w14:paraId="559E3F5C" w14:textId="77777777" w:rsidR="00625F63" w:rsidRDefault="00625F63"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Garamond">
    <w:altName w:val="Calibri"/>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Gotham B">
    <w:altName w:val="Times New Roman"/>
    <w:panose1 w:val="00000000000000000000"/>
    <w:charset w:val="00"/>
    <w:family w:val="roman"/>
    <w:notTrueType/>
    <w:pitch w:val="default"/>
  </w:font>
  <w:font w:name="ArialNarrow-Italic">
    <w:altName w:val="Arial"/>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F7A6" w14:textId="77777777" w:rsidR="00BA445C" w:rsidRDefault="00BA4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7FE7" w14:textId="567B7D48" w:rsidR="002C05C4" w:rsidRDefault="002C05C4" w:rsidP="00F475C5">
    <w:pPr>
      <w:pStyle w:val="Footer"/>
      <w:tabs>
        <w:tab w:val="clear" w:pos="4320"/>
        <w:tab w:val="clear" w:pos="8640"/>
        <w:tab w:val="center" w:pos="4680"/>
        <w:tab w:val="right" w:pos="9360"/>
      </w:tabs>
      <w:rPr>
        <w:sz w:val="18"/>
        <w:szCs w:val="18"/>
      </w:rPr>
    </w:pPr>
    <w:r w:rsidRPr="0018486A">
      <w:rPr>
        <w:sz w:val="18"/>
        <w:szCs w:val="18"/>
      </w:rPr>
      <w:t>20</w:t>
    </w:r>
    <w:r>
      <w:rPr>
        <w:sz w:val="18"/>
        <w:szCs w:val="18"/>
      </w:rPr>
      <w:t>23</w:t>
    </w:r>
    <w:r w:rsidRPr="0018486A">
      <w:rPr>
        <w:sz w:val="18"/>
        <w:szCs w:val="18"/>
      </w:rPr>
      <w:t xml:space="preserve"> ©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BA445C">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BA445C">
      <w:rPr>
        <w:noProof/>
        <w:sz w:val="24"/>
        <w:szCs w:val="24"/>
      </w:rPr>
      <w:t>13</w:t>
    </w:r>
    <w:r w:rsidRPr="0018486A">
      <w:rPr>
        <w:b w:val="0"/>
        <w:sz w:val="24"/>
        <w:szCs w:val="24"/>
      </w:rPr>
      <w:fldChar w:fldCharType="end"/>
    </w:r>
    <w:r>
      <w:tab/>
    </w:r>
    <w:r w:rsidRPr="0018486A">
      <w:rPr>
        <w:sz w:val="18"/>
        <w:szCs w:val="18"/>
      </w:rPr>
      <w:t xml:space="preserve"> </w:t>
    </w:r>
    <w:r>
      <w:rPr>
        <w:sz w:val="18"/>
        <w:szCs w:val="18"/>
      </w:rPr>
      <w:t>Licensed to Monument Publis</w:t>
    </w:r>
    <w:r w:rsidR="00BA445C">
      <w:rPr>
        <w:sz w:val="18"/>
        <w:szCs w:val="18"/>
      </w:rPr>
      <w:t>h</w:t>
    </w:r>
    <w:r>
      <w:rPr>
        <w:sz w:val="18"/>
        <w:szCs w:val="18"/>
      </w:rPr>
      <w:t>ing</w:t>
    </w:r>
  </w:p>
  <w:p w14:paraId="585CA395" w14:textId="086A570E" w:rsidR="002C05C4" w:rsidRPr="005C2FB0" w:rsidRDefault="002C05C4" w:rsidP="005C2FB0">
    <w:pPr>
      <w:pStyle w:val="Evidence"/>
      <w:jc w:val="center"/>
      <w:rPr>
        <w:i/>
      </w:rPr>
    </w:pPr>
    <w:r>
      <w:rPr>
        <w:i/>
      </w:rPr>
      <w:t>This material is copyrighted and may not be copied without purchase or permission from the copyright holder.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72E9" w14:textId="77777777" w:rsidR="00BA445C" w:rsidRDefault="00BA4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72561" w14:textId="77777777" w:rsidR="00625F63" w:rsidRDefault="00625F63" w:rsidP="001D5FD6">
      <w:pPr>
        <w:spacing w:after="0" w:line="240" w:lineRule="auto"/>
      </w:pPr>
      <w:r>
        <w:separator/>
      </w:r>
    </w:p>
  </w:footnote>
  <w:footnote w:type="continuationSeparator" w:id="0">
    <w:p w14:paraId="3BB0E255" w14:textId="77777777" w:rsidR="00625F63" w:rsidRDefault="00625F63"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D9AC" w14:textId="77777777" w:rsidR="00BA445C" w:rsidRDefault="00BA4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ACBD" w14:textId="3304474A" w:rsidR="002C05C4" w:rsidRDefault="002C05C4" w:rsidP="00934A35">
    <w:pPr>
      <w:pStyle w:val="Footer"/>
    </w:pPr>
    <w:r>
      <w:t>NEGATIVE: 50 States Counterplan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ED94" w14:textId="77777777" w:rsidR="00BA445C" w:rsidRDefault="00BA44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CE26" w14:textId="040C2C2C" w:rsidR="002C05C4" w:rsidRPr="00F04C23" w:rsidRDefault="002C05C4" w:rsidP="00F04C23">
    <w:pPr>
      <w:pStyle w:val="Footer"/>
      <w:tabs>
        <w:tab w:val="clear" w:pos="4320"/>
        <w:tab w:val="clear" w:pos="8640"/>
        <w:tab w:val="center" w:pos="4680"/>
        <w:tab w:val="right" w:pos="9360"/>
      </w:tabs>
      <w:rPr>
        <w:b w:val="0"/>
        <w:smallCaps w:val="0"/>
      </w:rPr>
    </w:pPr>
    <w:r>
      <w:t>NEGATIVE: 50 States Counterplan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62FE0"/>
    <w:multiLevelType w:val="hybridMultilevel"/>
    <w:tmpl w:val="FB5C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A64902"/>
    <w:multiLevelType w:val="hybridMultilevel"/>
    <w:tmpl w:val="B84CC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34C5A"/>
    <w:multiLevelType w:val="multilevel"/>
    <w:tmpl w:val="A7C0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36961"/>
    <w:multiLevelType w:val="hybridMultilevel"/>
    <w:tmpl w:val="1BE8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3A13118"/>
    <w:multiLevelType w:val="hybridMultilevel"/>
    <w:tmpl w:val="B7C22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9923150"/>
    <w:multiLevelType w:val="hybridMultilevel"/>
    <w:tmpl w:val="A596F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D94115"/>
    <w:multiLevelType w:val="hybridMultilevel"/>
    <w:tmpl w:val="BFE8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2B7AD0"/>
    <w:multiLevelType w:val="hybridMultilevel"/>
    <w:tmpl w:val="9652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7A16D4"/>
    <w:multiLevelType w:val="hybridMultilevel"/>
    <w:tmpl w:val="7492A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B24C6B"/>
    <w:multiLevelType w:val="hybridMultilevel"/>
    <w:tmpl w:val="900A5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D4347D"/>
    <w:multiLevelType w:val="multilevel"/>
    <w:tmpl w:val="99D04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7A13F3"/>
    <w:multiLevelType w:val="multilevel"/>
    <w:tmpl w:val="25F20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E9373F"/>
    <w:multiLevelType w:val="multilevel"/>
    <w:tmpl w:val="7286E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9" w15:restartNumberingAfterBreak="0">
    <w:nsid w:val="26D272BF"/>
    <w:multiLevelType w:val="hybridMultilevel"/>
    <w:tmpl w:val="FBB4E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3D4B08"/>
    <w:multiLevelType w:val="hybridMultilevel"/>
    <w:tmpl w:val="8B8CF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4976C7"/>
    <w:multiLevelType w:val="hybridMultilevel"/>
    <w:tmpl w:val="993E4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555860"/>
    <w:multiLevelType w:val="multilevel"/>
    <w:tmpl w:val="3EE4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D3689C"/>
    <w:multiLevelType w:val="multilevel"/>
    <w:tmpl w:val="F210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2460AC"/>
    <w:multiLevelType w:val="hybridMultilevel"/>
    <w:tmpl w:val="EFC88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602623"/>
    <w:multiLevelType w:val="hybridMultilevel"/>
    <w:tmpl w:val="D760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404357"/>
    <w:multiLevelType w:val="hybridMultilevel"/>
    <w:tmpl w:val="832C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9E1B4B"/>
    <w:multiLevelType w:val="hybridMultilevel"/>
    <w:tmpl w:val="4B5ED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40" w15:restartNumberingAfterBreak="0">
    <w:nsid w:val="5C7719E0"/>
    <w:multiLevelType w:val="multilevel"/>
    <w:tmpl w:val="B5B2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471ED7"/>
    <w:multiLevelType w:val="multilevel"/>
    <w:tmpl w:val="9604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140834"/>
    <w:multiLevelType w:val="hybridMultilevel"/>
    <w:tmpl w:val="7FAA134E"/>
    <w:lvl w:ilvl="0" w:tplc="EFF41A0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BE0CE1"/>
    <w:multiLevelType w:val="hybridMultilevel"/>
    <w:tmpl w:val="8E20C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28960834">
    <w:abstractNumId w:val="36"/>
  </w:num>
  <w:num w:numId="2" w16cid:durableId="1672099095">
    <w:abstractNumId w:val="43"/>
  </w:num>
  <w:num w:numId="3" w16cid:durableId="740912195">
    <w:abstractNumId w:val="14"/>
  </w:num>
  <w:num w:numId="4" w16cid:durableId="1225603523">
    <w:abstractNumId w:val="28"/>
  </w:num>
  <w:num w:numId="5" w16cid:durableId="526263038">
    <w:abstractNumId w:val="46"/>
  </w:num>
  <w:num w:numId="6" w16cid:durableId="1251085121">
    <w:abstractNumId w:val="18"/>
  </w:num>
  <w:num w:numId="7" w16cid:durableId="49615794">
    <w:abstractNumId w:val="48"/>
  </w:num>
  <w:num w:numId="8" w16cid:durableId="1648625090">
    <w:abstractNumId w:val="44"/>
  </w:num>
  <w:num w:numId="9" w16cid:durableId="514851662">
    <w:abstractNumId w:val="9"/>
  </w:num>
  <w:num w:numId="10" w16cid:durableId="1486433153">
    <w:abstractNumId w:val="7"/>
  </w:num>
  <w:num w:numId="11" w16cid:durableId="904416232">
    <w:abstractNumId w:val="6"/>
  </w:num>
  <w:num w:numId="12" w16cid:durableId="16083295">
    <w:abstractNumId w:val="5"/>
  </w:num>
  <w:num w:numId="13" w16cid:durableId="1629973342">
    <w:abstractNumId w:val="4"/>
  </w:num>
  <w:num w:numId="14" w16cid:durableId="741441119">
    <w:abstractNumId w:val="8"/>
  </w:num>
  <w:num w:numId="15" w16cid:durableId="972515627">
    <w:abstractNumId w:val="3"/>
  </w:num>
  <w:num w:numId="16" w16cid:durableId="160050390">
    <w:abstractNumId w:val="2"/>
  </w:num>
  <w:num w:numId="17" w16cid:durableId="825322269">
    <w:abstractNumId w:val="1"/>
  </w:num>
  <w:num w:numId="18" w16cid:durableId="748766534">
    <w:abstractNumId w:val="0"/>
  </w:num>
  <w:num w:numId="19" w16cid:durableId="1180506826">
    <w:abstractNumId w:val="45"/>
  </w:num>
  <w:num w:numId="20" w16cid:durableId="1457287319">
    <w:abstractNumId w:val="39"/>
  </w:num>
  <w:num w:numId="21" w16cid:durableId="1882983174">
    <w:abstractNumId w:val="25"/>
  </w:num>
  <w:num w:numId="22" w16cid:durableId="173157470">
    <w:abstractNumId w:val="12"/>
  </w:num>
  <w:num w:numId="23" w16cid:durableId="1042051931">
    <w:abstractNumId w:val="16"/>
  </w:num>
  <w:num w:numId="24" w16cid:durableId="516581040">
    <w:abstractNumId w:val="24"/>
  </w:num>
  <w:num w:numId="25" w16cid:durableId="2006083344">
    <w:abstractNumId w:val="32"/>
  </w:num>
  <w:num w:numId="26" w16cid:durableId="1759864451">
    <w:abstractNumId w:val="40"/>
  </w:num>
  <w:num w:numId="27" w16cid:durableId="95904838">
    <w:abstractNumId w:val="26"/>
  </w:num>
  <w:num w:numId="28" w16cid:durableId="1042052730">
    <w:abstractNumId w:val="33"/>
  </w:num>
  <w:num w:numId="29" w16cid:durableId="98794387">
    <w:abstractNumId w:val="41"/>
  </w:num>
  <w:num w:numId="30" w16cid:durableId="1741947144">
    <w:abstractNumId w:val="13"/>
  </w:num>
  <w:num w:numId="31" w16cid:durableId="1088036045">
    <w:abstractNumId w:val="17"/>
  </w:num>
  <w:num w:numId="32" w16cid:durableId="76708692">
    <w:abstractNumId w:val="34"/>
  </w:num>
  <w:num w:numId="33" w16cid:durableId="1725979075">
    <w:abstractNumId w:val="38"/>
  </w:num>
  <w:num w:numId="34" w16cid:durableId="2005666421">
    <w:abstractNumId w:val="35"/>
  </w:num>
  <w:num w:numId="35" w16cid:durableId="1176532037">
    <w:abstractNumId w:val="21"/>
  </w:num>
  <w:num w:numId="36" w16cid:durableId="1411000875">
    <w:abstractNumId w:val="15"/>
  </w:num>
  <w:num w:numId="37" w16cid:durableId="330839666">
    <w:abstractNumId w:val="27"/>
  </w:num>
  <w:num w:numId="38" w16cid:durableId="1275013818">
    <w:abstractNumId w:val="30"/>
  </w:num>
  <w:num w:numId="39" w16cid:durableId="1357610109">
    <w:abstractNumId w:val="29"/>
  </w:num>
  <w:num w:numId="40" w16cid:durableId="208300880">
    <w:abstractNumId w:val="23"/>
  </w:num>
  <w:num w:numId="41" w16cid:durableId="2030594719">
    <w:abstractNumId w:val="37"/>
  </w:num>
  <w:num w:numId="42" w16cid:durableId="1902329875">
    <w:abstractNumId w:val="47"/>
  </w:num>
  <w:num w:numId="43" w16cid:durableId="750001684">
    <w:abstractNumId w:val="31"/>
  </w:num>
  <w:num w:numId="44" w16cid:durableId="1044520463">
    <w:abstractNumId w:val="22"/>
  </w:num>
  <w:num w:numId="45" w16cid:durableId="1676228042">
    <w:abstractNumId w:val="19"/>
  </w:num>
  <w:num w:numId="46" w16cid:durableId="2015182527">
    <w:abstractNumId w:val="11"/>
  </w:num>
  <w:num w:numId="47" w16cid:durableId="60687321">
    <w:abstractNumId w:val="10"/>
  </w:num>
  <w:num w:numId="48" w16cid:durableId="165480717">
    <w:abstractNumId w:val="20"/>
  </w:num>
  <w:num w:numId="49" w16cid:durableId="11710943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721C"/>
    <w:rsid w:val="00011E93"/>
    <w:rsid w:val="00014038"/>
    <w:rsid w:val="0001748F"/>
    <w:rsid w:val="00025F81"/>
    <w:rsid w:val="00031B13"/>
    <w:rsid w:val="0003789E"/>
    <w:rsid w:val="000420C7"/>
    <w:rsid w:val="00042BFA"/>
    <w:rsid w:val="000519FE"/>
    <w:rsid w:val="000546A7"/>
    <w:rsid w:val="000558BB"/>
    <w:rsid w:val="0006468E"/>
    <w:rsid w:val="0007056F"/>
    <w:rsid w:val="00074365"/>
    <w:rsid w:val="000760E7"/>
    <w:rsid w:val="000824D7"/>
    <w:rsid w:val="00082F26"/>
    <w:rsid w:val="0008381A"/>
    <w:rsid w:val="0008440D"/>
    <w:rsid w:val="0008580D"/>
    <w:rsid w:val="0008674B"/>
    <w:rsid w:val="00087FB7"/>
    <w:rsid w:val="0009425D"/>
    <w:rsid w:val="0009716A"/>
    <w:rsid w:val="000A3B1C"/>
    <w:rsid w:val="000A52BE"/>
    <w:rsid w:val="000A7B5F"/>
    <w:rsid w:val="000B0848"/>
    <w:rsid w:val="000B0A18"/>
    <w:rsid w:val="000B1ED8"/>
    <w:rsid w:val="000B504C"/>
    <w:rsid w:val="000C4138"/>
    <w:rsid w:val="000C54F8"/>
    <w:rsid w:val="000C7E80"/>
    <w:rsid w:val="000D3779"/>
    <w:rsid w:val="000D4C96"/>
    <w:rsid w:val="000D5C9A"/>
    <w:rsid w:val="000E333F"/>
    <w:rsid w:val="000E3509"/>
    <w:rsid w:val="000E56AE"/>
    <w:rsid w:val="000E5F46"/>
    <w:rsid w:val="000F2170"/>
    <w:rsid w:val="000F546C"/>
    <w:rsid w:val="000F5B0E"/>
    <w:rsid w:val="00102586"/>
    <w:rsid w:val="00113063"/>
    <w:rsid w:val="00113EB9"/>
    <w:rsid w:val="00123EC6"/>
    <w:rsid w:val="00124AE0"/>
    <w:rsid w:val="0013546D"/>
    <w:rsid w:val="0013552D"/>
    <w:rsid w:val="00135C03"/>
    <w:rsid w:val="00136F26"/>
    <w:rsid w:val="0015488C"/>
    <w:rsid w:val="00154E13"/>
    <w:rsid w:val="0017181C"/>
    <w:rsid w:val="00175090"/>
    <w:rsid w:val="0017695C"/>
    <w:rsid w:val="00176A71"/>
    <w:rsid w:val="001869DC"/>
    <w:rsid w:val="00190F49"/>
    <w:rsid w:val="00191218"/>
    <w:rsid w:val="00191484"/>
    <w:rsid w:val="001946DA"/>
    <w:rsid w:val="00196952"/>
    <w:rsid w:val="001A1CC4"/>
    <w:rsid w:val="001B3062"/>
    <w:rsid w:val="001B6609"/>
    <w:rsid w:val="001C036D"/>
    <w:rsid w:val="001C723E"/>
    <w:rsid w:val="001D1419"/>
    <w:rsid w:val="001D3AA2"/>
    <w:rsid w:val="001D595F"/>
    <w:rsid w:val="001D5FD6"/>
    <w:rsid w:val="001E6644"/>
    <w:rsid w:val="001F0ADE"/>
    <w:rsid w:val="0020292A"/>
    <w:rsid w:val="002036FB"/>
    <w:rsid w:val="00206E11"/>
    <w:rsid w:val="00211682"/>
    <w:rsid w:val="00213EE2"/>
    <w:rsid w:val="00220CC7"/>
    <w:rsid w:val="00226BD1"/>
    <w:rsid w:val="00231873"/>
    <w:rsid w:val="002359E4"/>
    <w:rsid w:val="00236F83"/>
    <w:rsid w:val="0024521C"/>
    <w:rsid w:val="0024617B"/>
    <w:rsid w:val="00247423"/>
    <w:rsid w:val="00247925"/>
    <w:rsid w:val="00253CC7"/>
    <w:rsid w:val="002543B7"/>
    <w:rsid w:val="002558C7"/>
    <w:rsid w:val="002570BA"/>
    <w:rsid w:val="00260906"/>
    <w:rsid w:val="00262A91"/>
    <w:rsid w:val="002635F0"/>
    <w:rsid w:val="00271139"/>
    <w:rsid w:val="002732DD"/>
    <w:rsid w:val="002777A8"/>
    <w:rsid w:val="002844F8"/>
    <w:rsid w:val="00284528"/>
    <w:rsid w:val="002847EA"/>
    <w:rsid w:val="00285587"/>
    <w:rsid w:val="00287028"/>
    <w:rsid w:val="002878D1"/>
    <w:rsid w:val="00290710"/>
    <w:rsid w:val="00290BD7"/>
    <w:rsid w:val="00293C86"/>
    <w:rsid w:val="002A018C"/>
    <w:rsid w:val="002A1C36"/>
    <w:rsid w:val="002A286B"/>
    <w:rsid w:val="002A31FF"/>
    <w:rsid w:val="002A71CC"/>
    <w:rsid w:val="002A72DE"/>
    <w:rsid w:val="002C05C4"/>
    <w:rsid w:val="002C1829"/>
    <w:rsid w:val="002C1B4A"/>
    <w:rsid w:val="002C4542"/>
    <w:rsid w:val="002C5600"/>
    <w:rsid w:val="002D152C"/>
    <w:rsid w:val="002D1F9C"/>
    <w:rsid w:val="002D2C8E"/>
    <w:rsid w:val="002D6A50"/>
    <w:rsid w:val="002E5280"/>
    <w:rsid w:val="002E7D31"/>
    <w:rsid w:val="002F107F"/>
    <w:rsid w:val="002F68C1"/>
    <w:rsid w:val="00300F9C"/>
    <w:rsid w:val="00305472"/>
    <w:rsid w:val="00310E85"/>
    <w:rsid w:val="003124BE"/>
    <w:rsid w:val="00313DAC"/>
    <w:rsid w:val="00314EF6"/>
    <w:rsid w:val="00321EEA"/>
    <w:rsid w:val="00323F08"/>
    <w:rsid w:val="003251AB"/>
    <w:rsid w:val="003252AF"/>
    <w:rsid w:val="003257A9"/>
    <w:rsid w:val="00331D91"/>
    <w:rsid w:val="00332C0A"/>
    <w:rsid w:val="00333184"/>
    <w:rsid w:val="00336D46"/>
    <w:rsid w:val="0033707F"/>
    <w:rsid w:val="00341F9B"/>
    <w:rsid w:val="00342EAA"/>
    <w:rsid w:val="0034366E"/>
    <w:rsid w:val="00356BC6"/>
    <w:rsid w:val="003625CA"/>
    <w:rsid w:val="0036642E"/>
    <w:rsid w:val="00374BF8"/>
    <w:rsid w:val="003756AE"/>
    <w:rsid w:val="00380948"/>
    <w:rsid w:val="00386801"/>
    <w:rsid w:val="00386EBF"/>
    <w:rsid w:val="00391494"/>
    <w:rsid w:val="00391D35"/>
    <w:rsid w:val="0039307C"/>
    <w:rsid w:val="00394DEF"/>
    <w:rsid w:val="00394FA5"/>
    <w:rsid w:val="00395F4C"/>
    <w:rsid w:val="003A6DEE"/>
    <w:rsid w:val="003B252C"/>
    <w:rsid w:val="003B2B55"/>
    <w:rsid w:val="003C31E0"/>
    <w:rsid w:val="003C40D4"/>
    <w:rsid w:val="003C4E1D"/>
    <w:rsid w:val="003C5F19"/>
    <w:rsid w:val="003D1504"/>
    <w:rsid w:val="003D3B04"/>
    <w:rsid w:val="003E04C3"/>
    <w:rsid w:val="003E08AA"/>
    <w:rsid w:val="003E478B"/>
    <w:rsid w:val="003E4ED3"/>
    <w:rsid w:val="003E5EDD"/>
    <w:rsid w:val="003E6942"/>
    <w:rsid w:val="003F1CCB"/>
    <w:rsid w:val="003F4613"/>
    <w:rsid w:val="003F4BDE"/>
    <w:rsid w:val="00401A74"/>
    <w:rsid w:val="00404C54"/>
    <w:rsid w:val="004051DC"/>
    <w:rsid w:val="00414F9C"/>
    <w:rsid w:val="00417F07"/>
    <w:rsid w:val="00425C1B"/>
    <w:rsid w:val="004302AA"/>
    <w:rsid w:val="00433C92"/>
    <w:rsid w:val="004358EB"/>
    <w:rsid w:val="00452DC0"/>
    <w:rsid w:val="00454B16"/>
    <w:rsid w:val="004555FD"/>
    <w:rsid w:val="0045767E"/>
    <w:rsid w:val="00457835"/>
    <w:rsid w:val="00461E5E"/>
    <w:rsid w:val="004639D6"/>
    <w:rsid w:val="00465689"/>
    <w:rsid w:val="00466343"/>
    <w:rsid w:val="004731D9"/>
    <w:rsid w:val="0047460A"/>
    <w:rsid w:val="00481FD4"/>
    <w:rsid w:val="00482AB1"/>
    <w:rsid w:val="0049656E"/>
    <w:rsid w:val="004969CB"/>
    <w:rsid w:val="004A276D"/>
    <w:rsid w:val="004A38C4"/>
    <w:rsid w:val="004B077F"/>
    <w:rsid w:val="004B0D60"/>
    <w:rsid w:val="004B2231"/>
    <w:rsid w:val="004C6CAF"/>
    <w:rsid w:val="004C7055"/>
    <w:rsid w:val="004D148E"/>
    <w:rsid w:val="004D1695"/>
    <w:rsid w:val="004D2C2A"/>
    <w:rsid w:val="004D3443"/>
    <w:rsid w:val="004D6EF1"/>
    <w:rsid w:val="004E05E5"/>
    <w:rsid w:val="004F011F"/>
    <w:rsid w:val="004F15B1"/>
    <w:rsid w:val="004F47DF"/>
    <w:rsid w:val="004F70EB"/>
    <w:rsid w:val="00501F49"/>
    <w:rsid w:val="00502AA2"/>
    <w:rsid w:val="00505124"/>
    <w:rsid w:val="005111F7"/>
    <w:rsid w:val="00513748"/>
    <w:rsid w:val="00515F04"/>
    <w:rsid w:val="00524D0B"/>
    <w:rsid w:val="0052500E"/>
    <w:rsid w:val="0053098A"/>
    <w:rsid w:val="00537719"/>
    <w:rsid w:val="005406A3"/>
    <w:rsid w:val="00553F1B"/>
    <w:rsid w:val="005544CF"/>
    <w:rsid w:val="00565C56"/>
    <w:rsid w:val="00571217"/>
    <w:rsid w:val="00575090"/>
    <w:rsid w:val="00580831"/>
    <w:rsid w:val="005851CA"/>
    <w:rsid w:val="00593922"/>
    <w:rsid w:val="005A01B9"/>
    <w:rsid w:val="005A3B02"/>
    <w:rsid w:val="005A3B66"/>
    <w:rsid w:val="005A3BCD"/>
    <w:rsid w:val="005A763D"/>
    <w:rsid w:val="005B1129"/>
    <w:rsid w:val="005B2EF4"/>
    <w:rsid w:val="005C2FB0"/>
    <w:rsid w:val="005C5AF3"/>
    <w:rsid w:val="005D223A"/>
    <w:rsid w:val="005D4265"/>
    <w:rsid w:val="005E3C5C"/>
    <w:rsid w:val="005E5F64"/>
    <w:rsid w:val="005F2797"/>
    <w:rsid w:val="005F5A0C"/>
    <w:rsid w:val="005F7C4C"/>
    <w:rsid w:val="005F7E28"/>
    <w:rsid w:val="006101D2"/>
    <w:rsid w:val="006127A3"/>
    <w:rsid w:val="006152E9"/>
    <w:rsid w:val="00616E3B"/>
    <w:rsid w:val="00620D5F"/>
    <w:rsid w:val="00623408"/>
    <w:rsid w:val="00625ED8"/>
    <w:rsid w:val="00625F63"/>
    <w:rsid w:val="006317F4"/>
    <w:rsid w:val="0063353E"/>
    <w:rsid w:val="00634561"/>
    <w:rsid w:val="006359AF"/>
    <w:rsid w:val="006454BC"/>
    <w:rsid w:val="006540DC"/>
    <w:rsid w:val="006629BD"/>
    <w:rsid w:val="00665E83"/>
    <w:rsid w:val="0067608C"/>
    <w:rsid w:val="00683A88"/>
    <w:rsid w:val="006939D4"/>
    <w:rsid w:val="006A2CBF"/>
    <w:rsid w:val="006A5945"/>
    <w:rsid w:val="006A5C68"/>
    <w:rsid w:val="006A70E6"/>
    <w:rsid w:val="006B08D7"/>
    <w:rsid w:val="006B45A0"/>
    <w:rsid w:val="006B5C75"/>
    <w:rsid w:val="006B66E4"/>
    <w:rsid w:val="006C123A"/>
    <w:rsid w:val="006C170B"/>
    <w:rsid w:val="006C2373"/>
    <w:rsid w:val="006C40B9"/>
    <w:rsid w:val="006C4265"/>
    <w:rsid w:val="006C457B"/>
    <w:rsid w:val="006C58FD"/>
    <w:rsid w:val="006C6302"/>
    <w:rsid w:val="006C6785"/>
    <w:rsid w:val="006D3F93"/>
    <w:rsid w:val="006E03C9"/>
    <w:rsid w:val="006F524C"/>
    <w:rsid w:val="006F5487"/>
    <w:rsid w:val="00700114"/>
    <w:rsid w:val="007006E3"/>
    <w:rsid w:val="00700C0A"/>
    <w:rsid w:val="0070221F"/>
    <w:rsid w:val="007025E2"/>
    <w:rsid w:val="00704EED"/>
    <w:rsid w:val="00713F12"/>
    <w:rsid w:val="00715F52"/>
    <w:rsid w:val="00720189"/>
    <w:rsid w:val="007206EF"/>
    <w:rsid w:val="007214E6"/>
    <w:rsid w:val="00721D0E"/>
    <w:rsid w:val="0072413B"/>
    <w:rsid w:val="0072443B"/>
    <w:rsid w:val="007254F4"/>
    <w:rsid w:val="0072778E"/>
    <w:rsid w:val="00727AAD"/>
    <w:rsid w:val="00732989"/>
    <w:rsid w:val="007336C5"/>
    <w:rsid w:val="0073488F"/>
    <w:rsid w:val="00740BC5"/>
    <w:rsid w:val="00744B8F"/>
    <w:rsid w:val="00754428"/>
    <w:rsid w:val="00756E9F"/>
    <w:rsid w:val="00761773"/>
    <w:rsid w:val="00762EB7"/>
    <w:rsid w:val="007679E5"/>
    <w:rsid w:val="00770ECC"/>
    <w:rsid w:val="00774E33"/>
    <w:rsid w:val="007762C4"/>
    <w:rsid w:val="00780CD7"/>
    <w:rsid w:val="00780FCD"/>
    <w:rsid w:val="007879C0"/>
    <w:rsid w:val="00791379"/>
    <w:rsid w:val="007926B5"/>
    <w:rsid w:val="00792835"/>
    <w:rsid w:val="007A0FAA"/>
    <w:rsid w:val="007B0C0C"/>
    <w:rsid w:val="007B20C4"/>
    <w:rsid w:val="007B3752"/>
    <w:rsid w:val="007B39AF"/>
    <w:rsid w:val="007B42E6"/>
    <w:rsid w:val="007B4BA3"/>
    <w:rsid w:val="007B6228"/>
    <w:rsid w:val="007C318A"/>
    <w:rsid w:val="007C3799"/>
    <w:rsid w:val="007C63DB"/>
    <w:rsid w:val="007C74BB"/>
    <w:rsid w:val="007C7916"/>
    <w:rsid w:val="007D1106"/>
    <w:rsid w:val="007D2883"/>
    <w:rsid w:val="007D3CD0"/>
    <w:rsid w:val="007E0D2B"/>
    <w:rsid w:val="007E3DEF"/>
    <w:rsid w:val="007E7F3C"/>
    <w:rsid w:val="007F3793"/>
    <w:rsid w:val="007F5FCA"/>
    <w:rsid w:val="007F7225"/>
    <w:rsid w:val="00801E3C"/>
    <w:rsid w:val="008137E5"/>
    <w:rsid w:val="00821EE3"/>
    <w:rsid w:val="0082486E"/>
    <w:rsid w:val="00827AA4"/>
    <w:rsid w:val="00844A8B"/>
    <w:rsid w:val="00847706"/>
    <w:rsid w:val="00861A3C"/>
    <w:rsid w:val="0086239F"/>
    <w:rsid w:val="00862483"/>
    <w:rsid w:val="00871E2F"/>
    <w:rsid w:val="00874518"/>
    <w:rsid w:val="00875F31"/>
    <w:rsid w:val="008778CC"/>
    <w:rsid w:val="008804AD"/>
    <w:rsid w:val="00883D52"/>
    <w:rsid w:val="0088617B"/>
    <w:rsid w:val="008921A4"/>
    <w:rsid w:val="00895B3E"/>
    <w:rsid w:val="008A1E9D"/>
    <w:rsid w:val="008A277D"/>
    <w:rsid w:val="008A6000"/>
    <w:rsid w:val="008A6D27"/>
    <w:rsid w:val="008A7E94"/>
    <w:rsid w:val="008B06D1"/>
    <w:rsid w:val="008B0EB0"/>
    <w:rsid w:val="008B145C"/>
    <w:rsid w:val="008C2550"/>
    <w:rsid w:val="008C2B92"/>
    <w:rsid w:val="008C5864"/>
    <w:rsid w:val="008D06A0"/>
    <w:rsid w:val="008D1009"/>
    <w:rsid w:val="008D4F1E"/>
    <w:rsid w:val="008D685F"/>
    <w:rsid w:val="008E1700"/>
    <w:rsid w:val="008E55D6"/>
    <w:rsid w:val="008E5E01"/>
    <w:rsid w:val="008E79AA"/>
    <w:rsid w:val="008F07D0"/>
    <w:rsid w:val="008F2444"/>
    <w:rsid w:val="008F2665"/>
    <w:rsid w:val="008F43B0"/>
    <w:rsid w:val="008F5814"/>
    <w:rsid w:val="00900504"/>
    <w:rsid w:val="009060B9"/>
    <w:rsid w:val="00910B4E"/>
    <w:rsid w:val="00913F12"/>
    <w:rsid w:val="00917F33"/>
    <w:rsid w:val="0092081E"/>
    <w:rsid w:val="00921E96"/>
    <w:rsid w:val="00922B91"/>
    <w:rsid w:val="0092554F"/>
    <w:rsid w:val="0092592E"/>
    <w:rsid w:val="0092705D"/>
    <w:rsid w:val="009275E6"/>
    <w:rsid w:val="00930F1A"/>
    <w:rsid w:val="00932C8D"/>
    <w:rsid w:val="00934A35"/>
    <w:rsid w:val="00942633"/>
    <w:rsid w:val="00942C8E"/>
    <w:rsid w:val="009446C4"/>
    <w:rsid w:val="009460BA"/>
    <w:rsid w:val="00946BA9"/>
    <w:rsid w:val="00950F5B"/>
    <w:rsid w:val="009541D9"/>
    <w:rsid w:val="00956E0D"/>
    <w:rsid w:val="00960D8E"/>
    <w:rsid w:val="0096733E"/>
    <w:rsid w:val="00967E18"/>
    <w:rsid w:val="009767A4"/>
    <w:rsid w:val="00977E7A"/>
    <w:rsid w:val="009824A9"/>
    <w:rsid w:val="00987F63"/>
    <w:rsid w:val="00991823"/>
    <w:rsid w:val="009956D2"/>
    <w:rsid w:val="00997785"/>
    <w:rsid w:val="009A2CF2"/>
    <w:rsid w:val="009A5984"/>
    <w:rsid w:val="009C076C"/>
    <w:rsid w:val="009C0B5F"/>
    <w:rsid w:val="009C0CE0"/>
    <w:rsid w:val="009C21DA"/>
    <w:rsid w:val="009C23FF"/>
    <w:rsid w:val="009C2686"/>
    <w:rsid w:val="009C4EDE"/>
    <w:rsid w:val="009D1038"/>
    <w:rsid w:val="009D1305"/>
    <w:rsid w:val="009D36E2"/>
    <w:rsid w:val="009D4E1A"/>
    <w:rsid w:val="009D5166"/>
    <w:rsid w:val="009D700D"/>
    <w:rsid w:val="009F06D9"/>
    <w:rsid w:val="009F177D"/>
    <w:rsid w:val="009F19B4"/>
    <w:rsid w:val="009F5AE8"/>
    <w:rsid w:val="00A01CAB"/>
    <w:rsid w:val="00A03D2E"/>
    <w:rsid w:val="00A06875"/>
    <w:rsid w:val="00A10A4A"/>
    <w:rsid w:val="00A178AA"/>
    <w:rsid w:val="00A25462"/>
    <w:rsid w:val="00A26D36"/>
    <w:rsid w:val="00A30295"/>
    <w:rsid w:val="00A31F34"/>
    <w:rsid w:val="00A351D3"/>
    <w:rsid w:val="00A3751C"/>
    <w:rsid w:val="00A43771"/>
    <w:rsid w:val="00A43902"/>
    <w:rsid w:val="00A52A43"/>
    <w:rsid w:val="00A53707"/>
    <w:rsid w:val="00A56359"/>
    <w:rsid w:val="00A61CAC"/>
    <w:rsid w:val="00A62D6F"/>
    <w:rsid w:val="00A63182"/>
    <w:rsid w:val="00A645F2"/>
    <w:rsid w:val="00A6757D"/>
    <w:rsid w:val="00A67756"/>
    <w:rsid w:val="00A71107"/>
    <w:rsid w:val="00A74522"/>
    <w:rsid w:val="00A75971"/>
    <w:rsid w:val="00A75E4E"/>
    <w:rsid w:val="00A75E98"/>
    <w:rsid w:val="00A7634E"/>
    <w:rsid w:val="00A826C7"/>
    <w:rsid w:val="00A9205F"/>
    <w:rsid w:val="00A939D1"/>
    <w:rsid w:val="00A946F8"/>
    <w:rsid w:val="00A961A3"/>
    <w:rsid w:val="00AA06CB"/>
    <w:rsid w:val="00AA18A8"/>
    <w:rsid w:val="00AA3CD8"/>
    <w:rsid w:val="00AB03EA"/>
    <w:rsid w:val="00AB0517"/>
    <w:rsid w:val="00AB1D4D"/>
    <w:rsid w:val="00AB3973"/>
    <w:rsid w:val="00AC2340"/>
    <w:rsid w:val="00AC3038"/>
    <w:rsid w:val="00AC78D5"/>
    <w:rsid w:val="00AD2212"/>
    <w:rsid w:val="00AD33A5"/>
    <w:rsid w:val="00AD389C"/>
    <w:rsid w:val="00AD3A26"/>
    <w:rsid w:val="00AE09BF"/>
    <w:rsid w:val="00AE1CE7"/>
    <w:rsid w:val="00AF5848"/>
    <w:rsid w:val="00AF5F98"/>
    <w:rsid w:val="00AF744C"/>
    <w:rsid w:val="00B00462"/>
    <w:rsid w:val="00B02578"/>
    <w:rsid w:val="00B10B38"/>
    <w:rsid w:val="00B14C64"/>
    <w:rsid w:val="00B22DEC"/>
    <w:rsid w:val="00B26FF6"/>
    <w:rsid w:val="00B35CE2"/>
    <w:rsid w:val="00B40E41"/>
    <w:rsid w:val="00B41D69"/>
    <w:rsid w:val="00B44B90"/>
    <w:rsid w:val="00B46981"/>
    <w:rsid w:val="00B63EF7"/>
    <w:rsid w:val="00B6434A"/>
    <w:rsid w:val="00B7106F"/>
    <w:rsid w:val="00B717F1"/>
    <w:rsid w:val="00B83537"/>
    <w:rsid w:val="00B84097"/>
    <w:rsid w:val="00B860F6"/>
    <w:rsid w:val="00B8622F"/>
    <w:rsid w:val="00B90DB7"/>
    <w:rsid w:val="00B92377"/>
    <w:rsid w:val="00BA037F"/>
    <w:rsid w:val="00BA05F1"/>
    <w:rsid w:val="00BA06F6"/>
    <w:rsid w:val="00BA3609"/>
    <w:rsid w:val="00BA445C"/>
    <w:rsid w:val="00BA58E6"/>
    <w:rsid w:val="00BA7753"/>
    <w:rsid w:val="00BB05EC"/>
    <w:rsid w:val="00BB4EBE"/>
    <w:rsid w:val="00BB681C"/>
    <w:rsid w:val="00BC1FD0"/>
    <w:rsid w:val="00BC4937"/>
    <w:rsid w:val="00BC4AAE"/>
    <w:rsid w:val="00BC4E82"/>
    <w:rsid w:val="00BD2C39"/>
    <w:rsid w:val="00BE0EA0"/>
    <w:rsid w:val="00BE7052"/>
    <w:rsid w:val="00BF09B7"/>
    <w:rsid w:val="00BF4D40"/>
    <w:rsid w:val="00C01FF0"/>
    <w:rsid w:val="00C04A45"/>
    <w:rsid w:val="00C06A0D"/>
    <w:rsid w:val="00C127CF"/>
    <w:rsid w:val="00C20CD7"/>
    <w:rsid w:val="00C21ABF"/>
    <w:rsid w:val="00C32E3A"/>
    <w:rsid w:val="00C342F3"/>
    <w:rsid w:val="00C34907"/>
    <w:rsid w:val="00C35353"/>
    <w:rsid w:val="00C36193"/>
    <w:rsid w:val="00C367C3"/>
    <w:rsid w:val="00C37750"/>
    <w:rsid w:val="00C409F9"/>
    <w:rsid w:val="00C40C49"/>
    <w:rsid w:val="00C40F50"/>
    <w:rsid w:val="00C518B3"/>
    <w:rsid w:val="00C55ACF"/>
    <w:rsid w:val="00C5657A"/>
    <w:rsid w:val="00C56940"/>
    <w:rsid w:val="00C60975"/>
    <w:rsid w:val="00C627C4"/>
    <w:rsid w:val="00C713DD"/>
    <w:rsid w:val="00C71AFE"/>
    <w:rsid w:val="00C71C0B"/>
    <w:rsid w:val="00C76930"/>
    <w:rsid w:val="00C775C7"/>
    <w:rsid w:val="00C8711F"/>
    <w:rsid w:val="00C936FD"/>
    <w:rsid w:val="00C955AF"/>
    <w:rsid w:val="00CA24B4"/>
    <w:rsid w:val="00CB1171"/>
    <w:rsid w:val="00CB7827"/>
    <w:rsid w:val="00CC03A8"/>
    <w:rsid w:val="00CC1B56"/>
    <w:rsid w:val="00CD0720"/>
    <w:rsid w:val="00CD2779"/>
    <w:rsid w:val="00CD38B1"/>
    <w:rsid w:val="00CD65DF"/>
    <w:rsid w:val="00CE22B4"/>
    <w:rsid w:val="00CE3F31"/>
    <w:rsid w:val="00CF5E42"/>
    <w:rsid w:val="00CF74A9"/>
    <w:rsid w:val="00D003B1"/>
    <w:rsid w:val="00D00DAF"/>
    <w:rsid w:val="00D02094"/>
    <w:rsid w:val="00D04362"/>
    <w:rsid w:val="00D04AC9"/>
    <w:rsid w:val="00D11CE7"/>
    <w:rsid w:val="00D11EA1"/>
    <w:rsid w:val="00D121D5"/>
    <w:rsid w:val="00D1315E"/>
    <w:rsid w:val="00D14B08"/>
    <w:rsid w:val="00D150C5"/>
    <w:rsid w:val="00D229F1"/>
    <w:rsid w:val="00D243E2"/>
    <w:rsid w:val="00D45E03"/>
    <w:rsid w:val="00D47FBB"/>
    <w:rsid w:val="00D52C45"/>
    <w:rsid w:val="00D61ACA"/>
    <w:rsid w:val="00D634DE"/>
    <w:rsid w:val="00D67FFD"/>
    <w:rsid w:val="00D730AB"/>
    <w:rsid w:val="00D829E4"/>
    <w:rsid w:val="00D87E78"/>
    <w:rsid w:val="00D913C0"/>
    <w:rsid w:val="00D92470"/>
    <w:rsid w:val="00D96C2D"/>
    <w:rsid w:val="00D9713E"/>
    <w:rsid w:val="00D977F6"/>
    <w:rsid w:val="00D9796C"/>
    <w:rsid w:val="00DA64B0"/>
    <w:rsid w:val="00DA78B8"/>
    <w:rsid w:val="00DB005F"/>
    <w:rsid w:val="00DB3DDA"/>
    <w:rsid w:val="00DB5B27"/>
    <w:rsid w:val="00DB6570"/>
    <w:rsid w:val="00DB66BD"/>
    <w:rsid w:val="00DB7B94"/>
    <w:rsid w:val="00DC0FB1"/>
    <w:rsid w:val="00DC3094"/>
    <w:rsid w:val="00DC31F7"/>
    <w:rsid w:val="00DC46E4"/>
    <w:rsid w:val="00DC6D25"/>
    <w:rsid w:val="00DD21E6"/>
    <w:rsid w:val="00DD5FAE"/>
    <w:rsid w:val="00DD7A0C"/>
    <w:rsid w:val="00DE4778"/>
    <w:rsid w:val="00DE6160"/>
    <w:rsid w:val="00E017EE"/>
    <w:rsid w:val="00E0457B"/>
    <w:rsid w:val="00E04B73"/>
    <w:rsid w:val="00E06616"/>
    <w:rsid w:val="00E2291A"/>
    <w:rsid w:val="00E3353A"/>
    <w:rsid w:val="00E351BF"/>
    <w:rsid w:val="00E37CE5"/>
    <w:rsid w:val="00E42C4F"/>
    <w:rsid w:val="00E4330C"/>
    <w:rsid w:val="00E46399"/>
    <w:rsid w:val="00E470E0"/>
    <w:rsid w:val="00E50116"/>
    <w:rsid w:val="00E502ED"/>
    <w:rsid w:val="00E52C0E"/>
    <w:rsid w:val="00E57A87"/>
    <w:rsid w:val="00E61EB7"/>
    <w:rsid w:val="00E6412D"/>
    <w:rsid w:val="00E6481C"/>
    <w:rsid w:val="00E6588E"/>
    <w:rsid w:val="00E65DFE"/>
    <w:rsid w:val="00E661F9"/>
    <w:rsid w:val="00E7061F"/>
    <w:rsid w:val="00E71428"/>
    <w:rsid w:val="00E7332E"/>
    <w:rsid w:val="00E76171"/>
    <w:rsid w:val="00E76720"/>
    <w:rsid w:val="00E77BEA"/>
    <w:rsid w:val="00E80FF4"/>
    <w:rsid w:val="00E8535B"/>
    <w:rsid w:val="00EB025A"/>
    <w:rsid w:val="00EB0A43"/>
    <w:rsid w:val="00EC21D1"/>
    <w:rsid w:val="00EC3382"/>
    <w:rsid w:val="00EC6DB5"/>
    <w:rsid w:val="00ED0A26"/>
    <w:rsid w:val="00ED1364"/>
    <w:rsid w:val="00ED17D5"/>
    <w:rsid w:val="00ED22D2"/>
    <w:rsid w:val="00ED6849"/>
    <w:rsid w:val="00ED74E7"/>
    <w:rsid w:val="00EE0591"/>
    <w:rsid w:val="00EE27B7"/>
    <w:rsid w:val="00EE3E2F"/>
    <w:rsid w:val="00EE74FD"/>
    <w:rsid w:val="00EF0FCC"/>
    <w:rsid w:val="00EF1D86"/>
    <w:rsid w:val="00F015E6"/>
    <w:rsid w:val="00F02239"/>
    <w:rsid w:val="00F04C23"/>
    <w:rsid w:val="00F12FBF"/>
    <w:rsid w:val="00F133B4"/>
    <w:rsid w:val="00F17A3A"/>
    <w:rsid w:val="00F2448E"/>
    <w:rsid w:val="00F32431"/>
    <w:rsid w:val="00F32EB8"/>
    <w:rsid w:val="00F3513E"/>
    <w:rsid w:val="00F36558"/>
    <w:rsid w:val="00F36B38"/>
    <w:rsid w:val="00F40B2C"/>
    <w:rsid w:val="00F411CC"/>
    <w:rsid w:val="00F41EFE"/>
    <w:rsid w:val="00F437BD"/>
    <w:rsid w:val="00F43E2B"/>
    <w:rsid w:val="00F44E6A"/>
    <w:rsid w:val="00F475C5"/>
    <w:rsid w:val="00F50A58"/>
    <w:rsid w:val="00F55129"/>
    <w:rsid w:val="00F56E72"/>
    <w:rsid w:val="00F57E68"/>
    <w:rsid w:val="00F60600"/>
    <w:rsid w:val="00F60B3C"/>
    <w:rsid w:val="00F622BD"/>
    <w:rsid w:val="00F622CF"/>
    <w:rsid w:val="00F62473"/>
    <w:rsid w:val="00F65B8A"/>
    <w:rsid w:val="00F70C7F"/>
    <w:rsid w:val="00F72F10"/>
    <w:rsid w:val="00F76F67"/>
    <w:rsid w:val="00F7723E"/>
    <w:rsid w:val="00F933C4"/>
    <w:rsid w:val="00FA41B5"/>
    <w:rsid w:val="00FB0D2B"/>
    <w:rsid w:val="00FB3C9B"/>
    <w:rsid w:val="00FB70DD"/>
    <w:rsid w:val="00FC171F"/>
    <w:rsid w:val="00FC6B5A"/>
    <w:rsid w:val="00FC7015"/>
    <w:rsid w:val="00FC74DB"/>
    <w:rsid w:val="00FD47AA"/>
    <w:rsid w:val="00FD59E9"/>
    <w:rsid w:val="00FD7F88"/>
    <w:rsid w:val="00FE274C"/>
    <w:rsid w:val="00FE29FA"/>
    <w:rsid w:val="00FF0831"/>
    <w:rsid w:val="00FF24BF"/>
    <w:rsid w:val="00FF57A4"/>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B9B2B1EA-9428-48C6-84DB-E3867642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8A6D27"/>
    <w:pPr>
      <w:tabs>
        <w:tab w:val="right" w:leader="dot" w:pos="9346"/>
      </w:tabs>
      <w:spacing w:before="120" w:after="0"/>
      <w:ind w:left="216" w:hanging="216"/>
      <w:jc w:val="right"/>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link w:val="ContentionChar"/>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Title 1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customStyle="1" w:styleId="l6">
    <w:name w:val="l6"/>
    <w:basedOn w:val="DefaultParagraphFont"/>
    <w:rsid w:val="00934A35"/>
  </w:style>
  <w:style w:type="character" w:styleId="FollowedHyperlink">
    <w:name w:val="FollowedHyperlink"/>
    <w:basedOn w:val="DefaultParagraphFont"/>
    <w:uiPriority w:val="99"/>
    <w:semiHidden/>
    <w:unhideWhenUsed/>
    <w:rsid w:val="00934A35"/>
    <w:rPr>
      <w:color w:val="800080" w:themeColor="followedHyperlink"/>
      <w:u w:val="single"/>
    </w:rPr>
  </w:style>
  <w:style w:type="paragraph" w:customStyle="1" w:styleId="fig-caption">
    <w:name w:val="fig-caption"/>
    <w:basedOn w:val="Normal"/>
    <w:rsid w:val="00C04A45"/>
    <w:pPr>
      <w:spacing w:before="100" w:beforeAutospacing="1" w:after="100" w:afterAutospacing="1" w:line="240" w:lineRule="auto"/>
    </w:pPr>
    <w:rPr>
      <w:rFonts w:ascii="Times New Roman" w:eastAsia="Times New Roman" w:hAnsi="Times New Roman"/>
      <w:sz w:val="24"/>
      <w:szCs w:val="24"/>
    </w:rPr>
  </w:style>
  <w:style w:type="paragraph" w:customStyle="1" w:styleId="BB-ConstructiveSpeech">
    <w:name w:val="BB-Constructive Speech"/>
    <w:link w:val="BriefHeading2ACharChar"/>
    <w:rsid w:val="00ED1364"/>
    <w:pPr>
      <w:tabs>
        <w:tab w:val="left" w:pos="360"/>
      </w:tabs>
      <w:spacing w:after="200"/>
      <w:ind w:left="-288"/>
    </w:pPr>
    <w:rPr>
      <w:rFonts w:ascii="Times New Roman" w:eastAsia="Times New Roman" w:hAnsi="Times New Roman"/>
    </w:rPr>
  </w:style>
  <w:style w:type="paragraph" w:customStyle="1" w:styleId="BlockTextChar">
    <w:name w:val="Block Text Char"/>
    <w:rsid w:val="00ED1364"/>
    <w:pPr>
      <w:keepNext/>
      <w:spacing w:after="80"/>
      <w:ind w:left="-288"/>
    </w:pPr>
    <w:rPr>
      <w:rFonts w:ascii="Times New Roman" w:eastAsia="Times New Roman" w:hAnsi="Times New Roman"/>
      <w:b/>
    </w:rPr>
  </w:style>
  <w:style w:type="character" w:customStyle="1" w:styleId="BriefHeading2ACharChar">
    <w:name w:val="Brief Heading 2A Char Char"/>
    <w:basedOn w:val="DefaultParagraphFont"/>
    <w:link w:val="BB-ConstructiveSpeech"/>
    <w:rsid w:val="00ED1364"/>
    <w:rPr>
      <w:rFonts w:ascii="Times New Roman" w:eastAsia="Times New Roman" w:hAnsi="Times New Roman"/>
    </w:rPr>
  </w:style>
  <w:style w:type="paragraph" w:customStyle="1" w:styleId="BB-Citation">
    <w:name w:val="BB-Citation"/>
    <w:rsid w:val="00ED1364"/>
    <w:pPr>
      <w:keepNext/>
      <w:keepLines/>
      <w:spacing w:after="80"/>
    </w:pPr>
    <w:rPr>
      <w:rFonts w:ascii="Times New Roman" w:eastAsia="Times New Roman" w:hAnsi="Times New Roman"/>
      <w:i/>
    </w:rPr>
  </w:style>
  <w:style w:type="paragraph" w:customStyle="1" w:styleId="BB-Evidence">
    <w:name w:val="BB-Evidence"/>
    <w:link w:val="body3"/>
    <w:rsid w:val="00ED1364"/>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ED1364"/>
    <w:rPr>
      <w:rFonts w:ascii="Times New Roman" w:eastAsia="Times New Roman" w:hAnsi="Times New Roman"/>
    </w:rPr>
  </w:style>
  <w:style w:type="character" w:customStyle="1" w:styleId="A">
    <w:name w:val="A"/>
    <w:basedOn w:val="DefaultParagraphFont"/>
    <w:rsid w:val="00553F1B"/>
    <w:rPr>
      <w:strike w:val="0"/>
      <w:u w:val="none"/>
    </w:rPr>
  </w:style>
  <w:style w:type="paragraph" w:customStyle="1" w:styleId="Default">
    <w:name w:val="Default"/>
    <w:rsid w:val="008F2665"/>
    <w:pPr>
      <w:autoSpaceDE w:val="0"/>
      <w:autoSpaceDN w:val="0"/>
      <w:adjustRightInd w:val="0"/>
    </w:pPr>
    <w:rPr>
      <w:rFonts w:ascii="Century Gothic" w:hAnsi="Century Gothic" w:cs="Century Gothic"/>
      <w:color w:val="000000"/>
      <w:sz w:val="24"/>
      <w:szCs w:val="24"/>
    </w:rPr>
  </w:style>
  <w:style w:type="paragraph" w:customStyle="1" w:styleId="Pa3">
    <w:name w:val="Pa3"/>
    <w:basedOn w:val="Default"/>
    <w:next w:val="Default"/>
    <w:uiPriority w:val="99"/>
    <w:rsid w:val="00A62D6F"/>
    <w:pPr>
      <w:spacing w:line="221" w:lineRule="atLeast"/>
    </w:pPr>
    <w:rPr>
      <w:rFonts w:ascii="AGaramond" w:hAnsi="AGaramond" w:cs="Times New Roman"/>
      <w:color w:val="auto"/>
    </w:rPr>
  </w:style>
  <w:style w:type="character" w:customStyle="1" w:styleId="A12">
    <w:name w:val="A12"/>
    <w:uiPriority w:val="99"/>
    <w:rsid w:val="00A62D6F"/>
    <w:rPr>
      <w:rFonts w:cs="AGaramond"/>
      <w:color w:val="000000"/>
      <w:sz w:val="12"/>
      <w:szCs w:val="12"/>
    </w:rPr>
  </w:style>
  <w:style w:type="character" w:customStyle="1" w:styleId="company-name-type">
    <w:name w:val="company-name-type"/>
    <w:basedOn w:val="DefaultParagraphFont"/>
    <w:rsid w:val="0017181C"/>
  </w:style>
  <w:style w:type="paragraph" w:customStyle="1" w:styleId="Pa6">
    <w:name w:val="Pa6"/>
    <w:basedOn w:val="Default"/>
    <w:next w:val="Default"/>
    <w:uiPriority w:val="99"/>
    <w:rsid w:val="00F36B38"/>
    <w:pPr>
      <w:spacing w:line="221" w:lineRule="atLeast"/>
    </w:pPr>
    <w:rPr>
      <w:rFonts w:ascii="Minion Pro" w:hAnsi="Minion Pro" w:cs="Times New Roman"/>
      <w:color w:val="auto"/>
    </w:rPr>
  </w:style>
  <w:style w:type="character" w:customStyle="1" w:styleId="A11">
    <w:name w:val="A11"/>
    <w:uiPriority w:val="99"/>
    <w:rsid w:val="00F36B38"/>
    <w:rPr>
      <w:rFonts w:ascii="Myriad Pro" w:hAnsi="Myriad Pro" w:cs="Myriad Pro"/>
      <w:color w:val="000000"/>
      <w:sz w:val="12"/>
      <w:szCs w:val="12"/>
    </w:rPr>
  </w:style>
  <w:style w:type="character" w:customStyle="1" w:styleId="A0">
    <w:name w:val="A0"/>
    <w:uiPriority w:val="99"/>
    <w:rsid w:val="00F36B38"/>
    <w:rPr>
      <w:rFonts w:cs="Minion Pro"/>
      <w:color w:val="000000"/>
      <w:sz w:val="22"/>
      <w:szCs w:val="22"/>
    </w:rPr>
  </w:style>
  <w:style w:type="character" w:customStyle="1" w:styleId="tickerwrap">
    <w:name w:val="ticker_wrap"/>
    <w:basedOn w:val="DefaultParagraphFont"/>
    <w:rsid w:val="005A3B02"/>
  </w:style>
  <w:style w:type="character" w:customStyle="1" w:styleId="lede-headlinehighlighted">
    <w:name w:val="lede-headline__highlighted"/>
    <w:basedOn w:val="DefaultParagraphFont"/>
    <w:rsid w:val="004A38C4"/>
  </w:style>
  <w:style w:type="character" w:customStyle="1" w:styleId="addmd">
    <w:name w:val="addmd"/>
    <w:basedOn w:val="DefaultParagraphFont"/>
    <w:rsid w:val="003C31E0"/>
  </w:style>
  <w:style w:type="character" w:customStyle="1" w:styleId="title-presub">
    <w:name w:val="title-presub"/>
    <w:basedOn w:val="DefaultParagraphFont"/>
    <w:rsid w:val="00B44B90"/>
  </w:style>
  <w:style w:type="character" w:customStyle="1" w:styleId="colon">
    <w:name w:val="colon"/>
    <w:basedOn w:val="DefaultParagraphFont"/>
    <w:rsid w:val="00B44B90"/>
  </w:style>
  <w:style w:type="character" w:customStyle="1" w:styleId="Subtitle1">
    <w:name w:val="Subtitle1"/>
    <w:basedOn w:val="DefaultParagraphFont"/>
    <w:rsid w:val="00B44B90"/>
  </w:style>
  <w:style w:type="character" w:customStyle="1" w:styleId="dropcap-text">
    <w:name w:val="dropcap-text"/>
    <w:basedOn w:val="DefaultParagraphFont"/>
    <w:rsid w:val="00B92377"/>
  </w:style>
  <w:style w:type="character" w:customStyle="1" w:styleId="balance-text">
    <w:name w:val="balance-text"/>
    <w:basedOn w:val="DefaultParagraphFont"/>
    <w:rsid w:val="003257A9"/>
  </w:style>
  <w:style w:type="paragraph" w:customStyle="1" w:styleId="first">
    <w:name w:val="first"/>
    <w:basedOn w:val="Normal"/>
    <w:rsid w:val="007F3793"/>
    <w:pPr>
      <w:spacing w:before="100" w:beforeAutospacing="1" w:after="100" w:afterAutospacing="1" w:line="240" w:lineRule="auto"/>
    </w:pPr>
    <w:rPr>
      <w:rFonts w:ascii="Times New Roman" w:eastAsia="Times New Roman" w:hAnsi="Times New Roman"/>
      <w:sz w:val="24"/>
      <w:szCs w:val="24"/>
    </w:rPr>
  </w:style>
  <w:style w:type="character" w:customStyle="1" w:styleId="paraboldcolourtext">
    <w:name w:val="paraboldcolourtext"/>
    <w:basedOn w:val="DefaultParagraphFont"/>
    <w:rsid w:val="007214E6"/>
  </w:style>
  <w:style w:type="character" w:customStyle="1" w:styleId="Hyperlink0">
    <w:name w:val="Hyperlink.0"/>
    <w:basedOn w:val="DefaultParagraphFont"/>
    <w:rsid w:val="007214E6"/>
    <w:rPr>
      <w:i/>
      <w:iCs/>
      <w:sz w:val="20"/>
      <w:szCs w:val="20"/>
      <w:u w:val="single"/>
    </w:rPr>
  </w:style>
  <w:style w:type="character" w:customStyle="1" w:styleId="Hyperlink1">
    <w:name w:val="Hyperlink.1"/>
    <w:basedOn w:val="DefaultParagraphFont"/>
    <w:rsid w:val="007214E6"/>
    <w:rPr>
      <w:i/>
      <w:iCs/>
      <w:sz w:val="20"/>
      <w:szCs w:val="20"/>
      <w:u w:val="single"/>
      <w:lang w:val="en-US"/>
    </w:rPr>
  </w:style>
  <w:style w:type="paragraph" w:customStyle="1" w:styleId="Standard">
    <w:name w:val="Standard"/>
    <w:rsid w:val="000E333F"/>
    <w:pPr>
      <w:suppressAutoHyphens/>
      <w:overflowPunct w:val="0"/>
      <w:autoSpaceDE w:val="0"/>
      <w:autoSpaceDN w:val="0"/>
      <w:spacing w:line="276" w:lineRule="auto"/>
      <w:textAlignment w:val="baseline"/>
    </w:pPr>
    <w:rPr>
      <w:rFonts w:ascii="Arial" w:eastAsia="Arial" w:hAnsi="Arial" w:cs="Arial"/>
      <w:color w:val="000000"/>
      <w:kern w:val="3"/>
      <w:sz w:val="22"/>
      <w:szCs w:val="22"/>
    </w:rPr>
  </w:style>
  <w:style w:type="paragraph" w:styleId="ListParagraph">
    <w:name w:val="List Paragraph"/>
    <w:basedOn w:val="Normal"/>
    <w:uiPriority w:val="72"/>
    <w:rsid w:val="000C7E80"/>
    <w:pPr>
      <w:ind w:left="720"/>
      <w:contextualSpacing/>
    </w:pPr>
  </w:style>
  <w:style w:type="paragraph" w:customStyle="1" w:styleId="txtni">
    <w:name w:val="txtni"/>
    <w:basedOn w:val="Normal"/>
    <w:rsid w:val="00AF5848"/>
    <w:pPr>
      <w:spacing w:before="100" w:beforeAutospacing="1" w:after="100" w:afterAutospacing="1" w:line="240" w:lineRule="auto"/>
    </w:pPr>
    <w:rPr>
      <w:rFonts w:ascii="Times New Roman" w:eastAsia="Times New Roman" w:hAnsi="Times New Roman"/>
      <w:sz w:val="24"/>
      <w:szCs w:val="24"/>
    </w:rPr>
  </w:style>
  <w:style w:type="paragraph" w:customStyle="1" w:styleId="txt">
    <w:name w:val="txt"/>
    <w:basedOn w:val="Normal"/>
    <w:rsid w:val="00AF5848"/>
    <w:pPr>
      <w:spacing w:before="100" w:beforeAutospacing="1" w:after="100" w:afterAutospacing="1" w:line="240" w:lineRule="auto"/>
    </w:pPr>
    <w:rPr>
      <w:rFonts w:ascii="Times New Roman" w:eastAsia="Times New Roman" w:hAnsi="Times New Roman"/>
      <w:sz w:val="24"/>
      <w:szCs w:val="24"/>
    </w:rPr>
  </w:style>
  <w:style w:type="paragraph" w:customStyle="1" w:styleId="Quote1">
    <w:name w:val="Quote1"/>
    <w:basedOn w:val="Normal"/>
    <w:rsid w:val="00AC3038"/>
    <w:pPr>
      <w:spacing w:before="100" w:beforeAutospacing="1" w:after="100" w:afterAutospacing="1" w:line="240" w:lineRule="auto"/>
    </w:pPr>
    <w:rPr>
      <w:rFonts w:ascii="Times New Roman" w:eastAsia="Times New Roman" w:hAnsi="Times New Roman"/>
      <w:sz w:val="24"/>
      <w:szCs w:val="24"/>
    </w:rPr>
  </w:style>
  <w:style w:type="character" w:customStyle="1" w:styleId="recommendeddesignation">
    <w:name w:val="recommended_designation"/>
    <w:basedOn w:val="DefaultParagraphFont"/>
    <w:rsid w:val="00ED6849"/>
  </w:style>
  <w:style w:type="character" w:customStyle="1" w:styleId="storylink">
    <w:name w:val="story_link"/>
    <w:basedOn w:val="DefaultParagraphFont"/>
    <w:rsid w:val="00ED6849"/>
  </w:style>
  <w:style w:type="character" w:customStyle="1" w:styleId="a1">
    <w:name w:val="a"/>
    <w:basedOn w:val="DefaultParagraphFont"/>
    <w:rsid w:val="00F70C7F"/>
  </w:style>
  <w:style w:type="character" w:customStyle="1" w:styleId="CitationChar">
    <w:name w:val="Citation Char"/>
    <w:basedOn w:val="DefaultParagraphFont"/>
    <w:locked/>
    <w:rsid w:val="00B26FF6"/>
    <w:rPr>
      <w:rFonts w:ascii="Times New Roman" w:hAnsi="Times New Roman"/>
      <w:i/>
      <w:iCs/>
      <w:color w:val="000000"/>
      <w:lang w:eastAsia="fr-FR"/>
    </w:rPr>
  </w:style>
  <w:style w:type="character" w:customStyle="1" w:styleId="ContentionChar">
    <w:name w:val="Contention Char"/>
    <w:basedOn w:val="CitationChar"/>
    <w:link w:val="Contention"/>
    <w:locked/>
    <w:rsid w:val="00B26FF6"/>
    <w:rPr>
      <w:rFonts w:ascii="Times New Roman" w:eastAsia="Times New Roman" w:hAnsi="Times New Roman"/>
      <w:b/>
      <w:bCs/>
      <w:i w:val="0"/>
      <w:iCs w:val="0"/>
      <w:color w:val="000000"/>
      <w:lang w:eastAsia="fr-FR"/>
    </w:rPr>
  </w:style>
  <w:style w:type="character" w:customStyle="1" w:styleId="EvidenceChar">
    <w:name w:val="Evidence Char"/>
    <w:basedOn w:val="DefaultParagraphFont"/>
    <w:link w:val="Evidence"/>
    <w:locked/>
    <w:rsid w:val="00F411CC"/>
    <w:rPr>
      <w:rFonts w:ascii="Times New Roman" w:eastAsia="Times New Roman" w:hAnsi="Times New Roman"/>
      <w:bCs/>
      <w:color w:val="000000"/>
      <w:lang w:eastAsia="fr-FR"/>
    </w:rPr>
  </w:style>
  <w:style w:type="character" w:customStyle="1" w:styleId="Contention2Char">
    <w:name w:val="Contention 2 Char"/>
    <w:basedOn w:val="CitationChar"/>
    <w:link w:val="Contention2"/>
    <w:locked/>
    <w:rsid w:val="00EB0A43"/>
    <w:rPr>
      <w:rFonts w:ascii="Times New Roman" w:eastAsia="Times New Roman" w:hAnsi="Times New Roman"/>
      <w:b/>
      <w:bCs/>
      <w:i w:val="0"/>
      <w:iCs w:val="0"/>
      <w:color w:val="000000"/>
      <w:lang w:eastAsia="fr-FR"/>
    </w:rPr>
  </w:style>
  <w:style w:type="character" w:customStyle="1" w:styleId="UnresolvedMention1">
    <w:name w:val="Unresolved Mention1"/>
    <w:basedOn w:val="DefaultParagraphFont"/>
    <w:uiPriority w:val="99"/>
    <w:semiHidden/>
    <w:unhideWhenUsed/>
    <w:rsid w:val="00917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858">
      <w:bodyDiv w:val="1"/>
      <w:marLeft w:val="0"/>
      <w:marRight w:val="0"/>
      <w:marTop w:val="0"/>
      <w:marBottom w:val="0"/>
      <w:divBdr>
        <w:top w:val="none" w:sz="0" w:space="0" w:color="auto"/>
        <w:left w:val="none" w:sz="0" w:space="0" w:color="auto"/>
        <w:bottom w:val="none" w:sz="0" w:space="0" w:color="auto"/>
        <w:right w:val="none" w:sz="0" w:space="0" w:color="auto"/>
      </w:divBdr>
    </w:div>
    <w:div w:id="16931199">
      <w:bodyDiv w:val="1"/>
      <w:marLeft w:val="0"/>
      <w:marRight w:val="0"/>
      <w:marTop w:val="0"/>
      <w:marBottom w:val="0"/>
      <w:divBdr>
        <w:top w:val="none" w:sz="0" w:space="0" w:color="auto"/>
        <w:left w:val="none" w:sz="0" w:space="0" w:color="auto"/>
        <w:bottom w:val="none" w:sz="0" w:space="0" w:color="auto"/>
        <w:right w:val="none" w:sz="0" w:space="0" w:color="auto"/>
      </w:divBdr>
    </w:div>
    <w:div w:id="4372425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87822530">
      <w:bodyDiv w:val="1"/>
      <w:marLeft w:val="0"/>
      <w:marRight w:val="0"/>
      <w:marTop w:val="0"/>
      <w:marBottom w:val="0"/>
      <w:divBdr>
        <w:top w:val="none" w:sz="0" w:space="0" w:color="auto"/>
        <w:left w:val="none" w:sz="0" w:space="0" w:color="auto"/>
        <w:bottom w:val="none" w:sz="0" w:space="0" w:color="auto"/>
        <w:right w:val="none" w:sz="0" w:space="0" w:color="auto"/>
      </w:divBdr>
    </w:div>
    <w:div w:id="8901139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0994952">
      <w:bodyDiv w:val="1"/>
      <w:marLeft w:val="0"/>
      <w:marRight w:val="0"/>
      <w:marTop w:val="0"/>
      <w:marBottom w:val="0"/>
      <w:divBdr>
        <w:top w:val="none" w:sz="0" w:space="0" w:color="auto"/>
        <w:left w:val="none" w:sz="0" w:space="0" w:color="auto"/>
        <w:bottom w:val="none" w:sz="0" w:space="0" w:color="auto"/>
        <w:right w:val="none" w:sz="0" w:space="0" w:color="auto"/>
      </w:divBdr>
      <w:divsChild>
        <w:div w:id="1350254463">
          <w:marLeft w:val="0"/>
          <w:marRight w:val="0"/>
          <w:marTop w:val="0"/>
          <w:marBottom w:val="0"/>
          <w:divBdr>
            <w:top w:val="none" w:sz="0" w:space="0" w:color="auto"/>
            <w:left w:val="none" w:sz="0" w:space="0" w:color="auto"/>
            <w:bottom w:val="none" w:sz="0" w:space="0" w:color="auto"/>
            <w:right w:val="none" w:sz="0" w:space="0" w:color="auto"/>
          </w:divBdr>
        </w:div>
      </w:divsChild>
    </w:div>
    <w:div w:id="101464883">
      <w:bodyDiv w:val="1"/>
      <w:marLeft w:val="0"/>
      <w:marRight w:val="0"/>
      <w:marTop w:val="0"/>
      <w:marBottom w:val="0"/>
      <w:divBdr>
        <w:top w:val="none" w:sz="0" w:space="0" w:color="auto"/>
        <w:left w:val="none" w:sz="0" w:space="0" w:color="auto"/>
        <w:bottom w:val="none" w:sz="0" w:space="0" w:color="auto"/>
        <w:right w:val="none" w:sz="0" w:space="0" w:color="auto"/>
      </w:divBdr>
      <w:divsChild>
        <w:div w:id="571353037">
          <w:marLeft w:val="0"/>
          <w:marRight w:val="0"/>
          <w:marTop w:val="0"/>
          <w:marBottom w:val="0"/>
          <w:divBdr>
            <w:top w:val="none" w:sz="0" w:space="0" w:color="auto"/>
            <w:left w:val="none" w:sz="0" w:space="0" w:color="auto"/>
            <w:bottom w:val="none" w:sz="0" w:space="0" w:color="auto"/>
            <w:right w:val="none" w:sz="0" w:space="0" w:color="auto"/>
          </w:divBdr>
        </w:div>
      </w:divsChild>
    </w:div>
    <w:div w:id="101807833">
      <w:bodyDiv w:val="1"/>
      <w:marLeft w:val="0"/>
      <w:marRight w:val="0"/>
      <w:marTop w:val="0"/>
      <w:marBottom w:val="0"/>
      <w:divBdr>
        <w:top w:val="none" w:sz="0" w:space="0" w:color="auto"/>
        <w:left w:val="none" w:sz="0" w:space="0" w:color="auto"/>
        <w:bottom w:val="none" w:sz="0" w:space="0" w:color="auto"/>
        <w:right w:val="none" w:sz="0" w:space="0" w:color="auto"/>
      </w:divBdr>
    </w:div>
    <w:div w:id="106774767">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4935832">
      <w:bodyDiv w:val="1"/>
      <w:marLeft w:val="0"/>
      <w:marRight w:val="0"/>
      <w:marTop w:val="0"/>
      <w:marBottom w:val="0"/>
      <w:divBdr>
        <w:top w:val="none" w:sz="0" w:space="0" w:color="auto"/>
        <w:left w:val="none" w:sz="0" w:space="0" w:color="auto"/>
        <w:bottom w:val="none" w:sz="0" w:space="0" w:color="auto"/>
        <w:right w:val="none" w:sz="0" w:space="0" w:color="auto"/>
      </w:divBdr>
    </w:div>
    <w:div w:id="13240834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75003327">
      <w:bodyDiv w:val="1"/>
      <w:marLeft w:val="0"/>
      <w:marRight w:val="0"/>
      <w:marTop w:val="0"/>
      <w:marBottom w:val="0"/>
      <w:divBdr>
        <w:top w:val="none" w:sz="0" w:space="0" w:color="auto"/>
        <w:left w:val="none" w:sz="0" w:space="0" w:color="auto"/>
        <w:bottom w:val="none" w:sz="0" w:space="0" w:color="auto"/>
        <w:right w:val="none" w:sz="0" w:space="0" w:color="auto"/>
      </w:divBdr>
    </w:div>
    <w:div w:id="176358039">
      <w:bodyDiv w:val="1"/>
      <w:marLeft w:val="0"/>
      <w:marRight w:val="0"/>
      <w:marTop w:val="0"/>
      <w:marBottom w:val="0"/>
      <w:divBdr>
        <w:top w:val="none" w:sz="0" w:space="0" w:color="auto"/>
        <w:left w:val="none" w:sz="0" w:space="0" w:color="auto"/>
        <w:bottom w:val="none" w:sz="0" w:space="0" w:color="auto"/>
        <w:right w:val="none" w:sz="0" w:space="0" w:color="auto"/>
      </w:divBdr>
    </w:div>
    <w:div w:id="187569512">
      <w:bodyDiv w:val="1"/>
      <w:marLeft w:val="0"/>
      <w:marRight w:val="0"/>
      <w:marTop w:val="0"/>
      <w:marBottom w:val="0"/>
      <w:divBdr>
        <w:top w:val="none" w:sz="0" w:space="0" w:color="auto"/>
        <w:left w:val="none" w:sz="0" w:space="0" w:color="auto"/>
        <w:bottom w:val="none" w:sz="0" w:space="0" w:color="auto"/>
        <w:right w:val="none" w:sz="0" w:space="0" w:color="auto"/>
      </w:divBdr>
    </w:div>
    <w:div w:id="189874762">
      <w:bodyDiv w:val="1"/>
      <w:marLeft w:val="0"/>
      <w:marRight w:val="0"/>
      <w:marTop w:val="0"/>
      <w:marBottom w:val="0"/>
      <w:divBdr>
        <w:top w:val="none" w:sz="0" w:space="0" w:color="auto"/>
        <w:left w:val="none" w:sz="0" w:space="0" w:color="auto"/>
        <w:bottom w:val="none" w:sz="0" w:space="0" w:color="auto"/>
        <w:right w:val="none" w:sz="0" w:space="0" w:color="auto"/>
      </w:divBdr>
    </w:div>
    <w:div w:id="194194706">
      <w:bodyDiv w:val="1"/>
      <w:marLeft w:val="0"/>
      <w:marRight w:val="0"/>
      <w:marTop w:val="0"/>
      <w:marBottom w:val="0"/>
      <w:divBdr>
        <w:top w:val="none" w:sz="0" w:space="0" w:color="auto"/>
        <w:left w:val="none" w:sz="0" w:space="0" w:color="auto"/>
        <w:bottom w:val="none" w:sz="0" w:space="0" w:color="auto"/>
        <w:right w:val="none" w:sz="0" w:space="0" w:color="auto"/>
      </w:divBdr>
    </w:div>
    <w:div w:id="195238373">
      <w:bodyDiv w:val="1"/>
      <w:marLeft w:val="0"/>
      <w:marRight w:val="0"/>
      <w:marTop w:val="0"/>
      <w:marBottom w:val="0"/>
      <w:divBdr>
        <w:top w:val="none" w:sz="0" w:space="0" w:color="auto"/>
        <w:left w:val="none" w:sz="0" w:space="0" w:color="auto"/>
        <w:bottom w:val="none" w:sz="0" w:space="0" w:color="auto"/>
        <w:right w:val="none" w:sz="0" w:space="0" w:color="auto"/>
      </w:divBdr>
    </w:div>
    <w:div w:id="207767136">
      <w:bodyDiv w:val="1"/>
      <w:marLeft w:val="0"/>
      <w:marRight w:val="0"/>
      <w:marTop w:val="0"/>
      <w:marBottom w:val="0"/>
      <w:divBdr>
        <w:top w:val="none" w:sz="0" w:space="0" w:color="auto"/>
        <w:left w:val="none" w:sz="0" w:space="0" w:color="auto"/>
        <w:bottom w:val="none" w:sz="0" w:space="0" w:color="auto"/>
        <w:right w:val="none" w:sz="0" w:space="0" w:color="auto"/>
      </w:divBdr>
    </w:div>
    <w:div w:id="233659527">
      <w:bodyDiv w:val="1"/>
      <w:marLeft w:val="0"/>
      <w:marRight w:val="0"/>
      <w:marTop w:val="0"/>
      <w:marBottom w:val="0"/>
      <w:divBdr>
        <w:top w:val="none" w:sz="0" w:space="0" w:color="auto"/>
        <w:left w:val="none" w:sz="0" w:space="0" w:color="auto"/>
        <w:bottom w:val="none" w:sz="0" w:space="0" w:color="auto"/>
        <w:right w:val="none" w:sz="0" w:space="0" w:color="auto"/>
      </w:divBdr>
      <w:divsChild>
        <w:div w:id="1961571939">
          <w:marLeft w:val="0"/>
          <w:marRight w:val="0"/>
          <w:marTop w:val="0"/>
          <w:marBottom w:val="0"/>
          <w:divBdr>
            <w:top w:val="none" w:sz="0" w:space="0" w:color="auto"/>
            <w:left w:val="single" w:sz="24" w:space="10" w:color="FFC700"/>
            <w:bottom w:val="none" w:sz="0" w:space="0" w:color="auto"/>
            <w:right w:val="none" w:sz="0" w:space="0" w:color="auto"/>
          </w:divBdr>
          <w:divsChild>
            <w:div w:id="89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6674">
      <w:bodyDiv w:val="1"/>
      <w:marLeft w:val="0"/>
      <w:marRight w:val="0"/>
      <w:marTop w:val="0"/>
      <w:marBottom w:val="0"/>
      <w:divBdr>
        <w:top w:val="none" w:sz="0" w:space="0" w:color="auto"/>
        <w:left w:val="none" w:sz="0" w:space="0" w:color="auto"/>
        <w:bottom w:val="none" w:sz="0" w:space="0" w:color="auto"/>
        <w:right w:val="none" w:sz="0" w:space="0" w:color="auto"/>
      </w:divBdr>
    </w:div>
    <w:div w:id="242112341">
      <w:bodyDiv w:val="1"/>
      <w:marLeft w:val="0"/>
      <w:marRight w:val="0"/>
      <w:marTop w:val="0"/>
      <w:marBottom w:val="0"/>
      <w:divBdr>
        <w:top w:val="none" w:sz="0" w:space="0" w:color="auto"/>
        <w:left w:val="none" w:sz="0" w:space="0" w:color="auto"/>
        <w:bottom w:val="none" w:sz="0" w:space="0" w:color="auto"/>
        <w:right w:val="none" w:sz="0" w:space="0" w:color="auto"/>
      </w:divBdr>
    </w:div>
    <w:div w:id="254828440">
      <w:bodyDiv w:val="1"/>
      <w:marLeft w:val="0"/>
      <w:marRight w:val="0"/>
      <w:marTop w:val="0"/>
      <w:marBottom w:val="0"/>
      <w:divBdr>
        <w:top w:val="none" w:sz="0" w:space="0" w:color="auto"/>
        <w:left w:val="none" w:sz="0" w:space="0" w:color="auto"/>
        <w:bottom w:val="none" w:sz="0" w:space="0" w:color="auto"/>
        <w:right w:val="none" w:sz="0" w:space="0" w:color="auto"/>
      </w:divBdr>
    </w:div>
    <w:div w:id="268052062">
      <w:bodyDiv w:val="1"/>
      <w:marLeft w:val="0"/>
      <w:marRight w:val="0"/>
      <w:marTop w:val="0"/>
      <w:marBottom w:val="0"/>
      <w:divBdr>
        <w:top w:val="none" w:sz="0" w:space="0" w:color="auto"/>
        <w:left w:val="none" w:sz="0" w:space="0" w:color="auto"/>
        <w:bottom w:val="none" w:sz="0" w:space="0" w:color="auto"/>
        <w:right w:val="none" w:sz="0" w:space="0" w:color="auto"/>
      </w:divBdr>
    </w:div>
    <w:div w:id="27946047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0408287">
      <w:bodyDiv w:val="1"/>
      <w:marLeft w:val="0"/>
      <w:marRight w:val="0"/>
      <w:marTop w:val="0"/>
      <w:marBottom w:val="0"/>
      <w:divBdr>
        <w:top w:val="none" w:sz="0" w:space="0" w:color="auto"/>
        <w:left w:val="none" w:sz="0" w:space="0" w:color="auto"/>
        <w:bottom w:val="none" w:sz="0" w:space="0" w:color="auto"/>
        <w:right w:val="none" w:sz="0" w:space="0" w:color="auto"/>
      </w:divBdr>
    </w:div>
    <w:div w:id="316151942">
      <w:bodyDiv w:val="1"/>
      <w:marLeft w:val="0"/>
      <w:marRight w:val="0"/>
      <w:marTop w:val="0"/>
      <w:marBottom w:val="0"/>
      <w:divBdr>
        <w:top w:val="none" w:sz="0" w:space="0" w:color="auto"/>
        <w:left w:val="none" w:sz="0" w:space="0" w:color="auto"/>
        <w:bottom w:val="none" w:sz="0" w:space="0" w:color="auto"/>
        <w:right w:val="none" w:sz="0" w:space="0" w:color="auto"/>
      </w:divBdr>
    </w:div>
    <w:div w:id="316963439">
      <w:bodyDiv w:val="1"/>
      <w:marLeft w:val="0"/>
      <w:marRight w:val="0"/>
      <w:marTop w:val="0"/>
      <w:marBottom w:val="0"/>
      <w:divBdr>
        <w:top w:val="none" w:sz="0" w:space="0" w:color="auto"/>
        <w:left w:val="none" w:sz="0" w:space="0" w:color="auto"/>
        <w:bottom w:val="none" w:sz="0" w:space="0" w:color="auto"/>
        <w:right w:val="none" w:sz="0" w:space="0" w:color="auto"/>
      </w:divBdr>
      <w:divsChild>
        <w:div w:id="1086613002">
          <w:marLeft w:val="0"/>
          <w:marRight w:val="0"/>
          <w:marTop w:val="120"/>
          <w:marBottom w:val="0"/>
          <w:divBdr>
            <w:top w:val="none" w:sz="0" w:space="0" w:color="auto"/>
            <w:left w:val="none" w:sz="0" w:space="0" w:color="auto"/>
            <w:bottom w:val="none" w:sz="0" w:space="0" w:color="auto"/>
            <w:right w:val="none" w:sz="0" w:space="0" w:color="auto"/>
          </w:divBdr>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0083900">
      <w:bodyDiv w:val="1"/>
      <w:marLeft w:val="0"/>
      <w:marRight w:val="0"/>
      <w:marTop w:val="0"/>
      <w:marBottom w:val="0"/>
      <w:divBdr>
        <w:top w:val="none" w:sz="0" w:space="0" w:color="auto"/>
        <w:left w:val="none" w:sz="0" w:space="0" w:color="auto"/>
        <w:bottom w:val="none" w:sz="0" w:space="0" w:color="auto"/>
        <w:right w:val="none" w:sz="0" w:space="0" w:color="auto"/>
      </w:divBdr>
    </w:div>
    <w:div w:id="342628946">
      <w:bodyDiv w:val="1"/>
      <w:marLeft w:val="0"/>
      <w:marRight w:val="0"/>
      <w:marTop w:val="0"/>
      <w:marBottom w:val="0"/>
      <w:divBdr>
        <w:top w:val="none" w:sz="0" w:space="0" w:color="auto"/>
        <w:left w:val="none" w:sz="0" w:space="0" w:color="auto"/>
        <w:bottom w:val="none" w:sz="0" w:space="0" w:color="auto"/>
        <w:right w:val="none" w:sz="0" w:space="0" w:color="auto"/>
      </w:divBdr>
    </w:div>
    <w:div w:id="343829794">
      <w:bodyDiv w:val="1"/>
      <w:marLeft w:val="0"/>
      <w:marRight w:val="0"/>
      <w:marTop w:val="0"/>
      <w:marBottom w:val="0"/>
      <w:divBdr>
        <w:top w:val="none" w:sz="0" w:space="0" w:color="auto"/>
        <w:left w:val="none" w:sz="0" w:space="0" w:color="auto"/>
        <w:bottom w:val="none" w:sz="0" w:space="0" w:color="auto"/>
        <w:right w:val="none" w:sz="0" w:space="0" w:color="auto"/>
      </w:divBdr>
    </w:div>
    <w:div w:id="376122497">
      <w:bodyDiv w:val="1"/>
      <w:marLeft w:val="0"/>
      <w:marRight w:val="0"/>
      <w:marTop w:val="0"/>
      <w:marBottom w:val="0"/>
      <w:divBdr>
        <w:top w:val="none" w:sz="0" w:space="0" w:color="auto"/>
        <w:left w:val="none" w:sz="0" w:space="0" w:color="auto"/>
        <w:bottom w:val="none" w:sz="0" w:space="0" w:color="auto"/>
        <w:right w:val="none" w:sz="0" w:space="0" w:color="auto"/>
      </w:divBdr>
    </w:div>
    <w:div w:id="39729208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07112504">
      <w:bodyDiv w:val="1"/>
      <w:marLeft w:val="0"/>
      <w:marRight w:val="0"/>
      <w:marTop w:val="0"/>
      <w:marBottom w:val="0"/>
      <w:divBdr>
        <w:top w:val="none" w:sz="0" w:space="0" w:color="auto"/>
        <w:left w:val="none" w:sz="0" w:space="0" w:color="auto"/>
        <w:bottom w:val="none" w:sz="0" w:space="0" w:color="auto"/>
        <w:right w:val="none" w:sz="0" w:space="0" w:color="auto"/>
      </w:divBdr>
    </w:div>
    <w:div w:id="418674552">
      <w:bodyDiv w:val="1"/>
      <w:marLeft w:val="0"/>
      <w:marRight w:val="0"/>
      <w:marTop w:val="0"/>
      <w:marBottom w:val="0"/>
      <w:divBdr>
        <w:top w:val="none" w:sz="0" w:space="0" w:color="auto"/>
        <w:left w:val="none" w:sz="0" w:space="0" w:color="auto"/>
        <w:bottom w:val="none" w:sz="0" w:space="0" w:color="auto"/>
        <w:right w:val="none" w:sz="0" w:space="0" w:color="auto"/>
      </w:divBdr>
    </w:div>
    <w:div w:id="429011919">
      <w:bodyDiv w:val="1"/>
      <w:marLeft w:val="0"/>
      <w:marRight w:val="0"/>
      <w:marTop w:val="0"/>
      <w:marBottom w:val="0"/>
      <w:divBdr>
        <w:top w:val="none" w:sz="0" w:space="0" w:color="auto"/>
        <w:left w:val="none" w:sz="0" w:space="0" w:color="auto"/>
        <w:bottom w:val="none" w:sz="0" w:space="0" w:color="auto"/>
        <w:right w:val="none" w:sz="0" w:space="0" w:color="auto"/>
      </w:divBdr>
    </w:div>
    <w:div w:id="430855007">
      <w:bodyDiv w:val="1"/>
      <w:marLeft w:val="0"/>
      <w:marRight w:val="0"/>
      <w:marTop w:val="0"/>
      <w:marBottom w:val="0"/>
      <w:divBdr>
        <w:top w:val="none" w:sz="0" w:space="0" w:color="auto"/>
        <w:left w:val="none" w:sz="0" w:space="0" w:color="auto"/>
        <w:bottom w:val="none" w:sz="0" w:space="0" w:color="auto"/>
        <w:right w:val="none" w:sz="0" w:space="0" w:color="auto"/>
      </w:divBdr>
      <w:divsChild>
        <w:div w:id="818574925">
          <w:blockQuote w:val="1"/>
          <w:marLeft w:val="600"/>
          <w:marRight w:val="600"/>
          <w:marTop w:val="0"/>
          <w:marBottom w:val="0"/>
          <w:divBdr>
            <w:top w:val="none" w:sz="0" w:space="0" w:color="auto"/>
            <w:left w:val="none" w:sz="0" w:space="0" w:color="auto"/>
            <w:bottom w:val="none" w:sz="0" w:space="0" w:color="auto"/>
            <w:right w:val="none" w:sz="0" w:space="0" w:color="auto"/>
          </w:divBdr>
        </w:div>
      </w:divsChild>
    </w:div>
    <w:div w:id="430901658">
      <w:bodyDiv w:val="1"/>
      <w:marLeft w:val="0"/>
      <w:marRight w:val="0"/>
      <w:marTop w:val="0"/>
      <w:marBottom w:val="0"/>
      <w:divBdr>
        <w:top w:val="none" w:sz="0" w:space="0" w:color="auto"/>
        <w:left w:val="none" w:sz="0" w:space="0" w:color="auto"/>
        <w:bottom w:val="none" w:sz="0" w:space="0" w:color="auto"/>
        <w:right w:val="none" w:sz="0" w:space="0" w:color="auto"/>
      </w:divBdr>
    </w:div>
    <w:div w:id="434256819">
      <w:bodyDiv w:val="1"/>
      <w:marLeft w:val="0"/>
      <w:marRight w:val="0"/>
      <w:marTop w:val="0"/>
      <w:marBottom w:val="0"/>
      <w:divBdr>
        <w:top w:val="none" w:sz="0" w:space="0" w:color="auto"/>
        <w:left w:val="none" w:sz="0" w:space="0" w:color="auto"/>
        <w:bottom w:val="none" w:sz="0" w:space="0" w:color="auto"/>
        <w:right w:val="none" w:sz="0" w:space="0" w:color="auto"/>
      </w:divBdr>
    </w:div>
    <w:div w:id="442113804">
      <w:bodyDiv w:val="1"/>
      <w:marLeft w:val="0"/>
      <w:marRight w:val="0"/>
      <w:marTop w:val="0"/>
      <w:marBottom w:val="0"/>
      <w:divBdr>
        <w:top w:val="none" w:sz="0" w:space="0" w:color="auto"/>
        <w:left w:val="none" w:sz="0" w:space="0" w:color="auto"/>
        <w:bottom w:val="none" w:sz="0" w:space="0" w:color="auto"/>
        <w:right w:val="none" w:sz="0" w:space="0" w:color="auto"/>
      </w:divBdr>
    </w:div>
    <w:div w:id="442725218">
      <w:bodyDiv w:val="1"/>
      <w:marLeft w:val="0"/>
      <w:marRight w:val="0"/>
      <w:marTop w:val="0"/>
      <w:marBottom w:val="0"/>
      <w:divBdr>
        <w:top w:val="none" w:sz="0" w:space="0" w:color="auto"/>
        <w:left w:val="none" w:sz="0" w:space="0" w:color="auto"/>
        <w:bottom w:val="none" w:sz="0" w:space="0" w:color="auto"/>
        <w:right w:val="none" w:sz="0" w:space="0" w:color="auto"/>
      </w:divBdr>
    </w:div>
    <w:div w:id="445781693">
      <w:bodyDiv w:val="1"/>
      <w:marLeft w:val="0"/>
      <w:marRight w:val="0"/>
      <w:marTop w:val="0"/>
      <w:marBottom w:val="0"/>
      <w:divBdr>
        <w:top w:val="none" w:sz="0" w:space="0" w:color="auto"/>
        <w:left w:val="none" w:sz="0" w:space="0" w:color="auto"/>
        <w:bottom w:val="none" w:sz="0" w:space="0" w:color="auto"/>
        <w:right w:val="none" w:sz="0" w:space="0" w:color="auto"/>
      </w:divBdr>
    </w:div>
    <w:div w:id="453788933">
      <w:bodyDiv w:val="1"/>
      <w:marLeft w:val="0"/>
      <w:marRight w:val="0"/>
      <w:marTop w:val="0"/>
      <w:marBottom w:val="0"/>
      <w:divBdr>
        <w:top w:val="none" w:sz="0" w:space="0" w:color="auto"/>
        <w:left w:val="none" w:sz="0" w:space="0" w:color="auto"/>
        <w:bottom w:val="none" w:sz="0" w:space="0" w:color="auto"/>
        <w:right w:val="none" w:sz="0" w:space="0" w:color="auto"/>
      </w:divBdr>
    </w:div>
    <w:div w:id="464354036">
      <w:bodyDiv w:val="1"/>
      <w:marLeft w:val="0"/>
      <w:marRight w:val="0"/>
      <w:marTop w:val="0"/>
      <w:marBottom w:val="0"/>
      <w:divBdr>
        <w:top w:val="none" w:sz="0" w:space="0" w:color="auto"/>
        <w:left w:val="none" w:sz="0" w:space="0" w:color="auto"/>
        <w:bottom w:val="none" w:sz="0" w:space="0" w:color="auto"/>
        <w:right w:val="none" w:sz="0" w:space="0" w:color="auto"/>
      </w:divBdr>
    </w:div>
    <w:div w:id="472917828">
      <w:bodyDiv w:val="1"/>
      <w:marLeft w:val="0"/>
      <w:marRight w:val="0"/>
      <w:marTop w:val="0"/>
      <w:marBottom w:val="0"/>
      <w:divBdr>
        <w:top w:val="none" w:sz="0" w:space="0" w:color="auto"/>
        <w:left w:val="none" w:sz="0" w:space="0" w:color="auto"/>
        <w:bottom w:val="none" w:sz="0" w:space="0" w:color="auto"/>
        <w:right w:val="none" w:sz="0" w:space="0" w:color="auto"/>
      </w:divBdr>
      <w:divsChild>
        <w:div w:id="1130826327">
          <w:marLeft w:val="0"/>
          <w:marRight w:val="0"/>
          <w:marTop w:val="0"/>
          <w:marBottom w:val="0"/>
          <w:divBdr>
            <w:top w:val="none" w:sz="0" w:space="0" w:color="auto"/>
            <w:left w:val="none" w:sz="0" w:space="0" w:color="auto"/>
            <w:bottom w:val="none" w:sz="0" w:space="0" w:color="auto"/>
            <w:right w:val="none" w:sz="0" w:space="0" w:color="auto"/>
          </w:divBdr>
        </w:div>
        <w:div w:id="939216250">
          <w:marLeft w:val="0"/>
          <w:marRight w:val="0"/>
          <w:marTop w:val="0"/>
          <w:marBottom w:val="0"/>
          <w:divBdr>
            <w:top w:val="none" w:sz="0" w:space="0" w:color="auto"/>
            <w:left w:val="none" w:sz="0" w:space="0" w:color="auto"/>
            <w:bottom w:val="none" w:sz="0" w:space="0" w:color="auto"/>
            <w:right w:val="none" w:sz="0" w:space="0" w:color="auto"/>
          </w:divBdr>
        </w:div>
        <w:div w:id="1627930956">
          <w:marLeft w:val="0"/>
          <w:marRight w:val="0"/>
          <w:marTop w:val="0"/>
          <w:marBottom w:val="0"/>
          <w:divBdr>
            <w:top w:val="none" w:sz="0" w:space="0" w:color="auto"/>
            <w:left w:val="none" w:sz="0" w:space="0" w:color="auto"/>
            <w:bottom w:val="none" w:sz="0" w:space="0" w:color="auto"/>
            <w:right w:val="none" w:sz="0" w:space="0" w:color="auto"/>
          </w:divBdr>
        </w:div>
        <w:div w:id="419446744">
          <w:marLeft w:val="0"/>
          <w:marRight w:val="0"/>
          <w:marTop w:val="0"/>
          <w:marBottom w:val="0"/>
          <w:divBdr>
            <w:top w:val="none" w:sz="0" w:space="0" w:color="auto"/>
            <w:left w:val="none" w:sz="0" w:space="0" w:color="auto"/>
            <w:bottom w:val="none" w:sz="0" w:space="0" w:color="auto"/>
            <w:right w:val="none" w:sz="0" w:space="0" w:color="auto"/>
          </w:divBdr>
        </w:div>
        <w:div w:id="1507210001">
          <w:marLeft w:val="0"/>
          <w:marRight w:val="0"/>
          <w:marTop w:val="0"/>
          <w:marBottom w:val="0"/>
          <w:divBdr>
            <w:top w:val="none" w:sz="0" w:space="0" w:color="auto"/>
            <w:left w:val="none" w:sz="0" w:space="0" w:color="auto"/>
            <w:bottom w:val="none" w:sz="0" w:space="0" w:color="auto"/>
            <w:right w:val="none" w:sz="0" w:space="0" w:color="auto"/>
          </w:divBdr>
        </w:div>
      </w:divsChild>
    </w:div>
    <w:div w:id="474758335">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561328">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850331">
      <w:bodyDiv w:val="1"/>
      <w:marLeft w:val="0"/>
      <w:marRight w:val="0"/>
      <w:marTop w:val="0"/>
      <w:marBottom w:val="0"/>
      <w:divBdr>
        <w:top w:val="none" w:sz="0" w:space="0" w:color="auto"/>
        <w:left w:val="none" w:sz="0" w:space="0" w:color="auto"/>
        <w:bottom w:val="none" w:sz="0" w:space="0" w:color="auto"/>
        <w:right w:val="none" w:sz="0" w:space="0" w:color="auto"/>
      </w:divBdr>
    </w:div>
    <w:div w:id="499664036">
      <w:bodyDiv w:val="1"/>
      <w:marLeft w:val="0"/>
      <w:marRight w:val="0"/>
      <w:marTop w:val="0"/>
      <w:marBottom w:val="0"/>
      <w:divBdr>
        <w:top w:val="none" w:sz="0" w:space="0" w:color="auto"/>
        <w:left w:val="none" w:sz="0" w:space="0" w:color="auto"/>
        <w:bottom w:val="none" w:sz="0" w:space="0" w:color="auto"/>
        <w:right w:val="none" w:sz="0" w:space="0" w:color="auto"/>
      </w:divBdr>
    </w:div>
    <w:div w:id="506017008">
      <w:bodyDiv w:val="1"/>
      <w:marLeft w:val="0"/>
      <w:marRight w:val="0"/>
      <w:marTop w:val="0"/>
      <w:marBottom w:val="0"/>
      <w:divBdr>
        <w:top w:val="none" w:sz="0" w:space="0" w:color="auto"/>
        <w:left w:val="none" w:sz="0" w:space="0" w:color="auto"/>
        <w:bottom w:val="none" w:sz="0" w:space="0" w:color="auto"/>
        <w:right w:val="none" w:sz="0" w:space="0" w:color="auto"/>
      </w:divBdr>
    </w:div>
    <w:div w:id="513225333">
      <w:bodyDiv w:val="1"/>
      <w:marLeft w:val="0"/>
      <w:marRight w:val="0"/>
      <w:marTop w:val="0"/>
      <w:marBottom w:val="0"/>
      <w:divBdr>
        <w:top w:val="none" w:sz="0" w:space="0" w:color="auto"/>
        <w:left w:val="none" w:sz="0" w:space="0" w:color="auto"/>
        <w:bottom w:val="none" w:sz="0" w:space="0" w:color="auto"/>
        <w:right w:val="none" w:sz="0" w:space="0" w:color="auto"/>
      </w:divBdr>
      <w:divsChild>
        <w:div w:id="204223510">
          <w:marLeft w:val="0"/>
          <w:marRight w:val="0"/>
          <w:marTop w:val="0"/>
          <w:marBottom w:val="0"/>
          <w:divBdr>
            <w:top w:val="none" w:sz="0" w:space="0" w:color="auto"/>
            <w:left w:val="none" w:sz="0" w:space="0" w:color="auto"/>
            <w:bottom w:val="none" w:sz="0" w:space="0" w:color="auto"/>
            <w:right w:val="none" w:sz="0" w:space="0" w:color="auto"/>
          </w:divBdr>
        </w:div>
        <w:div w:id="1480028379">
          <w:marLeft w:val="0"/>
          <w:marRight w:val="0"/>
          <w:marTop w:val="0"/>
          <w:marBottom w:val="0"/>
          <w:divBdr>
            <w:top w:val="none" w:sz="0" w:space="0" w:color="auto"/>
            <w:left w:val="none" w:sz="0" w:space="0" w:color="auto"/>
            <w:bottom w:val="none" w:sz="0" w:space="0" w:color="auto"/>
            <w:right w:val="none" w:sz="0" w:space="0" w:color="auto"/>
          </w:divBdr>
        </w:div>
        <w:div w:id="560360983">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1652436">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2836709">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7611742">
      <w:bodyDiv w:val="1"/>
      <w:marLeft w:val="0"/>
      <w:marRight w:val="0"/>
      <w:marTop w:val="0"/>
      <w:marBottom w:val="0"/>
      <w:divBdr>
        <w:top w:val="none" w:sz="0" w:space="0" w:color="auto"/>
        <w:left w:val="none" w:sz="0" w:space="0" w:color="auto"/>
        <w:bottom w:val="none" w:sz="0" w:space="0" w:color="auto"/>
        <w:right w:val="none" w:sz="0" w:space="0" w:color="auto"/>
      </w:divBdr>
    </w:div>
    <w:div w:id="571818709">
      <w:bodyDiv w:val="1"/>
      <w:marLeft w:val="0"/>
      <w:marRight w:val="0"/>
      <w:marTop w:val="0"/>
      <w:marBottom w:val="0"/>
      <w:divBdr>
        <w:top w:val="none" w:sz="0" w:space="0" w:color="auto"/>
        <w:left w:val="none" w:sz="0" w:space="0" w:color="auto"/>
        <w:bottom w:val="none" w:sz="0" w:space="0" w:color="auto"/>
        <w:right w:val="none" w:sz="0" w:space="0" w:color="auto"/>
      </w:divBdr>
    </w:div>
    <w:div w:id="578097532">
      <w:bodyDiv w:val="1"/>
      <w:marLeft w:val="0"/>
      <w:marRight w:val="0"/>
      <w:marTop w:val="0"/>
      <w:marBottom w:val="0"/>
      <w:divBdr>
        <w:top w:val="none" w:sz="0" w:space="0" w:color="auto"/>
        <w:left w:val="none" w:sz="0" w:space="0" w:color="auto"/>
        <w:bottom w:val="none" w:sz="0" w:space="0" w:color="auto"/>
        <w:right w:val="none" w:sz="0" w:space="0" w:color="auto"/>
      </w:divBdr>
    </w:div>
    <w:div w:id="591740665">
      <w:bodyDiv w:val="1"/>
      <w:marLeft w:val="0"/>
      <w:marRight w:val="0"/>
      <w:marTop w:val="0"/>
      <w:marBottom w:val="0"/>
      <w:divBdr>
        <w:top w:val="none" w:sz="0" w:space="0" w:color="auto"/>
        <w:left w:val="none" w:sz="0" w:space="0" w:color="auto"/>
        <w:bottom w:val="none" w:sz="0" w:space="0" w:color="auto"/>
        <w:right w:val="none" w:sz="0" w:space="0" w:color="auto"/>
      </w:divBdr>
    </w:div>
    <w:div w:id="592588605">
      <w:bodyDiv w:val="1"/>
      <w:marLeft w:val="0"/>
      <w:marRight w:val="0"/>
      <w:marTop w:val="0"/>
      <w:marBottom w:val="0"/>
      <w:divBdr>
        <w:top w:val="none" w:sz="0" w:space="0" w:color="auto"/>
        <w:left w:val="none" w:sz="0" w:space="0" w:color="auto"/>
        <w:bottom w:val="none" w:sz="0" w:space="0" w:color="auto"/>
        <w:right w:val="none" w:sz="0" w:space="0" w:color="auto"/>
      </w:divBdr>
    </w:div>
    <w:div w:id="609551629">
      <w:bodyDiv w:val="1"/>
      <w:marLeft w:val="0"/>
      <w:marRight w:val="0"/>
      <w:marTop w:val="0"/>
      <w:marBottom w:val="0"/>
      <w:divBdr>
        <w:top w:val="none" w:sz="0" w:space="0" w:color="auto"/>
        <w:left w:val="none" w:sz="0" w:space="0" w:color="auto"/>
        <w:bottom w:val="none" w:sz="0" w:space="0" w:color="auto"/>
        <w:right w:val="none" w:sz="0" w:space="0" w:color="auto"/>
      </w:divBdr>
    </w:div>
    <w:div w:id="609707420">
      <w:bodyDiv w:val="1"/>
      <w:marLeft w:val="0"/>
      <w:marRight w:val="0"/>
      <w:marTop w:val="0"/>
      <w:marBottom w:val="0"/>
      <w:divBdr>
        <w:top w:val="none" w:sz="0" w:space="0" w:color="auto"/>
        <w:left w:val="none" w:sz="0" w:space="0" w:color="auto"/>
        <w:bottom w:val="none" w:sz="0" w:space="0" w:color="auto"/>
        <w:right w:val="none" w:sz="0" w:space="0" w:color="auto"/>
      </w:divBdr>
    </w:div>
    <w:div w:id="617376424">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13438">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43236140">
      <w:bodyDiv w:val="1"/>
      <w:marLeft w:val="0"/>
      <w:marRight w:val="0"/>
      <w:marTop w:val="0"/>
      <w:marBottom w:val="0"/>
      <w:divBdr>
        <w:top w:val="none" w:sz="0" w:space="0" w:color="auto"/>
        <w:left w:val="none" w:sz="0" w:space="0" w:color="auto"/>
        <w:bottom w:val="none" w:sz="0" w:space="0" w:color="auto"/>
        <w:right w:val="none" w:sz="0" w:space="0" w:color="auto"/>
      </w:divBdr>
    </w:div>
    <w:div w:id="645860606">
      <w:bodyDiv w:val="1"/>
      <w:marLeft w:val="0"/>
      <w:marRight w:val="0"/>
      <w:marTop w:val="0"/>
      <w:marBottom w:val="0"/>
      <w:divBdr>
        <w:top w:val="none" w:sz="0" w:space="0" w:color="auto"/>
        <w:left w:val="none" w:sz="0" w:space="0" w:color="auto"/>
        <w:bottom w:val="none" w:sz="0" w:space="0" w:color="auto"/>
        <w:right w:val="none" w:sz="0" w:space="0" w:color="auto"/>
      </w:divBdr>
    </w:div>
    <w:div w:id="662784391">
      <w:bodyDiv w:val="1"/>
      <w:marLeft w:val="0"/>
      <w:marRight w:val="0"/>
      <w:marTop w:val="0"/>
      <w:marBottom w:val="0"/>
      <w:divBdr>
        <w:top w:val="none" w:sz="0" w:space="0" w:color="auto"/>
        <w:left w:val="none" w:sz="0" w:space="0" w:color="auto"/>
        <w:bottom w:val="none" w:sz="0" w:space="0" w:color="auto"/>
        <w:right w:val="none" w:sz="0" w:space="0" w:color="auto"/>
      </w:divBdr>
    </w:div>
    <w:div w:id="66370071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940991">
      <w:bodyDiv w:val="1"/>
      <w:marLeft w:val="0"/>
      <w:marRight w:val="0"/>
      <w:marTop w:val="0"/>
      <w:marBottom w:val="0"/>
      <w:divBdr>
        <w:top w:val="none" w:sz="0" w:space="0" w:color="auto"/>
        <w:left w:val="none" w:sz="0" w:space="0" w:color="auto"/>
        <w:bottom w:val="none" w:sz="0" w:space="0" w:color="auto"/>
        <w:right w:val="none" w:sz="0" w:space="0" w:color="auto"/>
      </w:divBdr>
    </w:div>
    <w:div w:id="698093921">
      <w:bodyDiv w:val="1"/>
      <w:marLeft w:val="0"/>
      <w:marRight w:val="0"/>
      <w:marTop w:val="0"/>
      <w:marBottom w:val="0"/>
      <w:divBdr>
        <w:top w:val="none" w:sz="0" w:space="0" w:color="auto"/>
        <w:left w:val="none" w:sz="0" w:space="0" w:color="auto"/>
        <w:bottom w:val="none" w:sz="0" w:space="0" w:color="auto"/>
        <w:right w:val="none" w:sz="0" w:space="0" w:color="auto"/>
      </w:divBdr>
    </w:div>
    <w:div w:id="700672357">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153652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073365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610549">
      <w:bodyDiv w:val="1"/>
      <w:marLeft w:val="0"/>
      <w:marRight w:val="0"/>
      <w:marTop w:val="0"/>
      <w:marBottom w:val="0"/>
      <w:divBdr>
        <w:top w:val="none" w:sz="0" w:space="0" w:color="auto"/>
        <w:left w:val="none" w:sz="0" w:space="0" w:color="auto"/>
        <w:bottom w:val="none" w:sz="0" w:space="0" w:color="auto"/>
        <w:right w:val="none" w:sz="0" w:space="0" w:color="auto"/>
      </w:divBdr>
      <w:divsChild>
        <w:div w:id="10363213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5393805">
      <w:bodyDiv w:val="1"/>
      <w:marLeft w:val="0"/>
      <w:marRight w:val="0"/>
      <w:marTop w:val="0"/>
      <w:marBottom w:val="0"/>
      <w:divBdr>
        <w:top w:val="none" w:sz="0" w:space="0" w:color="auto"/>
        <w:left w:val="none" w:sz="0" w:space="0" w:color="auto"/>
        <w:bottom w:val="none" w:sz="0" w:space="0" w:color="auto"/>
        <w:right w:val="none" w:sz="0" w:space="0" w:color="auto"/>
      </w:divBdr>
      <w:divsChild>
        <w:div w:id="1721592060">
          <w:marLeft w:val="0"/>
          <w:marRight w:val="0"/>
          <w:marTop w:val="0"/>
          <w:marBottom w:val="0"/>
          <w:divBdr>
            <w:top w:val="none" w:sz="0" w:space="0" w:color="auto"/>
            <w:left w:val="none" w:sz="0" w:space="0" w:color="auto"/>
            <w:bottom w:val="none" w:sz="0" w:space="0" w:color="auto"/>
            <w:right w:val="none" w:sz="0" w:space="0" w:color="auto"/>
          </w:divBdr>
          <w:divsChild>
            <w:div w:id="305479523">
              <w:marLeft w:val="0"/>
              <w:marRight w:val="0"/>
              <w:marTop w:val="0"/>
              <w:marBottom w:val="0"/>
              <w:divBdr>
                <w:top w:val="none" w:sz="0" w:space="0" w:color="auto"/>
                <w:left w:val="none" w:sz="0" w:space="0" w:color="auto"/>
                <w:bottom w:val="none" w:sz="0" w:space="0" w:color="auto"/>
                <w:right w:val="none" w:sz="0" w:space="0" w:color="auto"/>
              </w:divBdr>
              <w:divsChild>
                <w:div w:id="1676572751">
                  <w:marLeft w:val="0"/>
                  <w:marRight w:val="0"/>
                  <w:marTop w:val="0"/>
                  <w:marBottom w:val="0"/>
                  <w:divBdr>
                    <w:top w:val="none" w:sz="0" w:space="0" w:color="auto"/>
                    <w:left w:val="none" w:sz="0" w:space="0" w:color="auto"/>
                    <w:bottom w:val="none" w:sz="0" w:space="0" w:color="auto"/>
                    <w:right w:val="none" w:sz="0" w:space="0" w:color="auto"/>
                  </w:divBdr>
                  <w:divsChild>
                    <w:div w:id="11319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70925">
      <w:bodyDiv w:val="1"/>
      <w:marLeft w:val="0"/>
      <w:marRight w:val="0"/>
      <w:marTop w:val="0"/>
      <w:marBottom w:val="0"/>
      <w:divBdr>
        <w:top w:val="none" w:sz="0" w:space="0" w:color="auto"/>
        <w:left w:val="none" w:sz="0" w:space="0" w:color="auto"/>
        <w:bottom w:val="none" w:sz="0" w:space="0" w:color="auto"/>
        <w:right w:val="none" w:sz="0" w:space="0" w:color="auto"/>
      </w:divBdr>
    </w:div>
    <w:div w:id="79386811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710574">
      <w:bodyDiv w:val="1"/>
      <w:marLeft w:val="0"/>
      <w:marRight w:val="0"/>
      <w:marTop w:val="0"/>
      <w:marBottom w:val="0"/>
      <w:divBdr>
        <w:top w:val="none" w:sz="0" w:space="0" w:color="auto"/>
        <w:left w:val="none" w:sz="0" w:space="0" w:color="auto"/>
        <w:bottom w:val="none" w:sz="0" w:space="0" w:color="auto"/>
        <w:right w:val="none" w:sz="0" w:space="0" w:color="auto"/>
      </w:divBdr>
    </w:div>
    <w:div w:id="832838332">
      <w:bodyDiv w:val="1"/>
      <w:marLeft w:val="0"/>
      <w:marRight w:val="0"/>
      <w:marTop w:val="0"/>
      <w:marBottom w:val="0"/>
      <w:divBdr>
        <w:top w:val="none" w:sz="0" w:space="0" w:color="auto"/>
        <w:left w:val="none" w:sz="0" w:space="0" w:color="auto"/>
        <w:bottom w:val="none" w:sz="0" w:space="0" w:color="auto"/>
        <w:right w:val="none" w:sz="0" w:space="0" w:color="auto"/>
      </w:divBdr>
    </w:div>
    <w:div w:id="836923645">
      <w:bodyDiv w:val="1"/>
      <w:marLeft w:val="0"/>
      <w:marRight w:val="0"/>
      <w:marTop w:val="0"/>
      <w:marBottom w:val="0"/>
      <w:divBdr>
        <w:top w:val="none" w:sz="0" w:space="0" w:color="auto"/>
        <w:left w:val="none" w:sz="0" w:space="0" w:color="auto"/>
        <w:bottom w:val="none" w:sz="0" w:space="0" w:color="auto"/>
        <w:right w:val="none" w:sz="0" w:space="0" w:color="auto"/>
      </w:divBdr>
    </w:div>
    <w:div w:id="844128106">
      <w:bodyDiv w:val="1"/>
      <w:marLeft w:val="0"/>
      <w:marRight w:val="0"/>
      <w:marTop w:val="0"/>
      <w:marBottom w:val="0"/>
      <w:divBdr>
        <w:top w:val="none" w:sz="0" w:space="0" w:color="auto"/>
        <w:left w:val="none" w:sz="0" w:space="0" w:color="auto"/>
        <w:bottom w:val="none" w:sz="0" w:space="0" w:color="auto"/>
        <w:right w:val="none" w:sz="0" w:space="0" w:color="auto"/>
      </w:divBdr>
    </w:div>
    <w:div w:id="849951941">
      <w:bodyDiv w:val="1"/>
      <w:marLeft w:val="0"/>
      <w:marRight w:val="0"/>
      <w:marTop w:val="0"/>
      <w:marBottom w:val="0"/>
      <w:divBdr>
        <w:top w:val="none" w:sz="0" w:space="0" w:color="auto"/>
        <w:left w:val="none" w:sz="0" w:space="0" w:color="auto"/>
        <w:bottom w:val="none" w:sz="0" w:space="0" w:color="auto"/>
        <w:right w:val="none" w:sz="0" w:space="0" w:color="auto"/>
      </w:divBdr>
    </w:div>
    <w:div w:id="87585106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8594686">
      <w:bodyDiv w:val="1"/>
      <w:marLeft w:val="0"/>
      <w:marRight w:val="0"/>
      <w:marTop w:val="0"/>
      <w:marBottom w:val="0"/>
      <w:divBdr>
        <w:top w:val="none" w:sz="0" w:space="0" w:color="auto"/>
        <w:left w:val="none" w:sz="0" w:space="0" w:color="auto"/>
        <w:bottom w:val="none" w:sz="0" w:space="0" w:color="auto"/>
        <w:right w:val="none" w:sz="0" w:space="0" w:color="auto"/>
      </w:divBdr>
      <w:divsChild>
        <w:div w:id="1600748654">
          <w:marLeft w:val="0"/>
          <w:marRight w:val="0"/>
          <w:marTop w:val="0"/>
          <w:marBottom w:val="225"/>
          <w:divBdr>
            <w:top w:val="none" w:sz="0" w:space="0" w:color="auto"/>
            <w:left w:val="none" w:sz="0" w:space="0" w:color="auto"/>
            <w:bottom w:val="none" w:sz="0" w:space="0" w:color="auto"/>
            <w:right w:val="none" w:sz="0" w:space="0" w:color="auto"/>
          </w:divBdr>
        </w:div>
      </w:divsChild>
    </w:div>
    <w:div w:id="919560459">
      <w:bodyDiv w:val="1"/>
      <w:marLeft w:val="0"/>
      <w:marRight w:val="0"/>
      <w:marTop w:val="0"/>
      <w:marBottom w:val="0"/>
      <w:divBdr>
        <w:top w:val="none" w:sz="0" w:space="0" w:color="auto"/>
        <w:left w:val="none" w:sz="0" w:space="0" w:color="auto"/>
        <w:bottom w:val="none" w:sz="0" w:space="0" w:color="auto"/>
        <w:right w:val="none" w:sz="0" w:space="0" w:color="auto"/>
      </w:divBdr>
    </w:div>
    <w:div w:id="932470743">
      <w:bodyDiv w:val="1"/>
      <w:marLeft w:val="0"/>
      <w:marRight w:val="0"/>
      <w:marTop w:val="0"/>
      <w:marBottom w:val="0"/>
      <w:divBdr>
        <w:top w:val="none" w:sz="0" w:space="0" w:color="auto"/>
        <w:left w:val="none" w:sz="0" w:space="0" w:color="auto"/>
        <w:bottom w:val="none" w:sz="0" w:space="0" w:color="auto"/>
        <w:right w:val="none" w:sz="0" w:space="0" w:color="auto"/>
      </w:divBdr>
    </w:div>
    <w:div w:id="935789515">
      <w:bodyDiv w:val="1"/>
      <w:marLeft w:val="0"/>
      <w:marRight w:val="0"/>
      <w:marTop w:val="0"/>
      <w:marBottom w:val="0"/>
      <w:divBdr>
        <w:top w:val="none" w:sz="0" w:space="0" w:color="auto"/>
        <w:left w:val="none" w:sz="0" w:space="0" w:color="auto"/>
        <w:bottom w:val="none" w:sz="0" w:space="0" w:color="auto"/>
        <w:right w:val="none" w:sz="0" w:space="0" w:color="auto"/>
      </w:divBdr>
    </w:div>
    <w:div w:id="965627276">
      <w:bodyDiv w:val="1"/>
      <w:marLeft w:val="0"/>
      <w:marRight w:val="0"/>
      <w:marTop w:val="0"/>
      <w:marBottom w:val="0"/>
      <w:divBdr>
        <w:top w:val="none" w:sz="0" w:space="0" w:color="auto"/>
        <w:left w:val="none" w:sz="0" w:space="0" w:color="auto"/>
        <w:bottom w:val="none" w:sz="0" w:space="0" w:color="auto"/>
        <w:right w:val="none" w:sz="0" w:space="0" w:color="auto"/>
      </w:divBdr>
    </w:div>
    <w:div w:id="972517827">
      <w:bodyDiv w:val="1"/>
      <w:marLeft w:val="0"/>
      <w:marRight w:val="0"/>
      <w:marTop w:val="0"/>
      <w:marBottom w:val="0"/>
      <w:divBdr>
        <w:top w:val="none" w:sz="0" w:space="0" w:color="auto"/>
        <w:left w:val="none" w:sz="0" w:space="0" w:color="auto"/>
        <w:bottom w:val="none" w:sz="0" w:space="0" w:color="auto"/>
        <w:right w:val="none" w:sz="0" w:space="0" w:color="auto"/>
      </w:divBdr>
    </w:div>
    <w:div w:id="977298499">
      <w:bodyDiv w:val="1"/>
      <w:marLeft w:val="0"/>
      <w:marRight w:val="0"/>
      <w:marTop w:val="0"/>
      <w:marBottom w:val="0"/>
      <w:divBdr>
        <w:top w:val="none" w:sz="0" w:space="0" w:color="auto"/>
        <w:left w:val="none" w:sz="0" w:space="0" w:color="auto"/>
        <w:bottom w:val="none" w:sz="0" w:space="0" w:color="auto"/>
        <w:right w:val="none" w:sz="0" w:space="0" w:color="auto"/>
      </w:divBdr>
    </w:div>
    <w:div w:id="1009142830">
      <w:bodyDiv w:val="1"/>
      <w:marLeft w:val="0"/>
      <w:marRight w:val="0"/>
      <w:marTop w:val="0"/>
      <w:marBottom w:val="0"/>
      <w:divBdr>
        <w:top w:val="none" w:sz="0" w:space="0" w:color="auto"/>
        <w:left w:val="none" w:sz="0" w:space="0" w:color="auto"/>
        <w:bottom w:val="none" w:sz="0" w:space="0" w:color="auto"/>
        <w:right w:val="none" w:sz="0" w:space="0" w:color="auto"/>
      </w:divBdr>
    </w:div>
    <w:div w:id="1023746490">
      <w:bodyDiv w:val="1"/>
      <w:marLeft w:val="0"/>
      <w:marRight w:val="0"/>
      <w:marTop w:val="0"/>
      <w:marBottom w:val="0"/>
      <w:divBdr>
        <w:top w:val="none" w:sz="0" w:space="0" w:color="auto"/>
        <w:left w:val="none" w:sz="0" w:space="0" w:color="auto"/>
        <w:bottom w:val="none" w:sz="0" w:space="0" w:color="auto"/>
        <w:right w:val="none" w:sz="0" w:space="0" w:color="auto"/>
      </w:divBdr>
    </w:div>
    <w:div w:id="1033072162">
      <w:bodyDiv w:val="1"/>
      <w:marLeft w:val="0"/>
      <w:marRight w:val="0"/>
      <w:marTop w:val="0"/>
      <w:marBottom w:val="0"/>
      <w:divBdr>
        <w:top w:val="none" w:sz="0" w:space="0" w:color="auto"/>
        <w:left w:val="none" w:sz="0" w:space="0" w:color="auto"/>
        <w:bottom w:val="none" w:sz="0" w:space="0" w:color="auto"/>
        <w:right w:val="none" w:sz="0" w:space="0" w:color="auto"/>
      </w:divBdr>
    </w:div>
    <w:div w:id="1042902456">
      <w:bodyDiv w:val="1"/>
      <w:marLeft w:val="0"/>
      <w:marRight w:val="0"/>
      <w:marTop w:val="0"/>
      <w:marBottom w:val="0"/>
      <w:divBdr>
        <w:top w:val="none" w:sz="0" w:space="0" w:color="auto"/>
        <w:left w:val="none" w:sz="0" w:space="0" w:color="auto"/>
        <w:bottom w:val="none" w:sz="0" w:space="0" w:color="auto"/>
        <w:right w:val="none" w:sz="0" w:space="0" w:color="auto"/>
      </w:divBdr>
    </w:div>
    <w:div w:id="1068383035">
      <w:bodyDiv w:val="1"/>
      <w:marLeft w:val="0"/>
      <w:marRight w:val="0"/>
      <w:marTop w:val="0"/>
      <w:marBottom w:val="0"/>
      <w:divBdr>
        <w:top w:val="none" w:sz="0" w:space="0" w:color="auto"/>
        <w:left w:val="none" w:sz="0" w:space="0" w:color="auto"/>
        <w:bottom w:val="none" w:sz="0" w:space="0" w:color="auto"/>
        <w:right w:val="none" w:sz="0" w:space="0" w:color="auto"/>
      </w:divBdr>
    </w:div>
    <w:div w:id="1072897924">
      <w:bodyDiv w:val="1"/>
      <w:marLeft w:val="0"/>
      <w:marRight w:val="0"/>
      <w:marTop w:val="0"/>
      <w:marBottom w:val="0"/>
      <w:divBdr>
        <w:top w:val="none" w:sz="0" w:space="0" w:color="auto"/>
        <w:left w:val="none" w:sz="0" w:space="0" w:color="auto"/>
        <w:bottom w:val="none" w:sz="0" w:space="0" w:color="auto"/>
        <w:right w:val="none" w:sz="0" w:space="0" w:color="auto"/>
      </w:divBdr>
      <w:divsChild>
        <w:div w:id="365954297">
          <w:marLeft w:val="0"/>
          <w:marRight w:val="0"/>
          <w:marTop w:val="0"/>
          <w:marBottom w:val="0"/>
          <w:divBdr>
            <w:top w:val="none" w:sz="0" w:space="0" w:color="auto"/>
            <w:left w:val="none" w:sz="0" w:space="0" w:color="auto"/>
            <w:bottom w:val="none" w:sz="0" w:space="0" w:color="auto"/>
            <w:right w:val="none" w:sz="0" w:space="0" w:color="auto"/>
          </w:divBdr>
        </w:div>
        <w:div w:id="1571113164">
          <w:marLeft w:val="0"/>
          <w:marRight w:val="0"/>
          <w:marTop w:val="0"/>
          <w:marBottom w:val="0"/>
          <w:divBdr>
            <w:top w:val="none" w:sz="0" w:space="0" w:color="auto"/>
            <w:left w:val="none" w:sz="0" w:space="0" w:color="auto"/>
            <w:bottom w:val="none" w:sz="0" w:space="0" w:color="auto"/>
            <w:right w:val="none" w:sz="0" w:space="0" w:color="auto"/>
          </w:divBdr>
        </w:div>
        <w:div w:id="1178957367">
          <w:marLeft w:val="0"/>
          <w:marRight w:val="0"/>
          <w:marTop w:val="0"/>
          <w:marBottom w:val="0"/>
          <w:divBdr>
            <w:top w:val="none" w:sz="0" w:space="0" w:color="auto"/>
            <w:left w:val="none" w:sz="0" w:space="0" w:color="auto"/>
            <w:bottom w:val="none" w:sz="0" w:space="0" w:color="auto"/>
            <w:right w:val="none" w:sz="0" w:space="0" w:color="auto"/>
          </w:divBdr>
        </w:div>
        <w:div w:id="1237132590">
          <w:marLeft w:val="0"/>
          <w:marRight w:val="0"/>
          <w:marTop w:val="0"/>
          <w:marBottom w:val="0"/>
          <w:divBdr>
            <w:top w:val="none" w:sz="0" w:space="0" w:color="auto"/>
            <w:left w:val="none" w:sz="0" w:space="0" w:color="auto"/>
            <w:bottom w:val="none" w:sz="0" w:space="0" w:color="auto"/>
            <w:right w:val="none" w:sz="0" w:space="0" w:color="auto"/>
          </w:divBdr>
        </w:div>
        <w:div w:id="1683434238">
          <w:marLeft w:val="0"/>
          <w:marRight w:val="0"/>
          <w:marTop w:val="0"/>
          <w:marBottom w:val="0"/>
          <w:divBdr>
            <w:top w:val="none" w:sz="0" w:space="0" w:color="auto"/>
            <w:left w:val="none" w:sz="0" w:space="0" w:color="auto"/>
            <w:bottom w:val="none" w:sz="0" w:space="0" w:color="auto"/>
            <w:right w:val="none" w:sz="0" w:space="0" w:color="auto"/>
          </w:divBdr>
        </w:div>
        <w:div w:id="1601403124">
          <w:marLeft w:val="0"/>
          <w:marRight w:val="0"/>
          <w:marTop w:val="0"/>
          <w:marBottom w:val="0"/>
          <w:divBdr>
            <w:top w:val="none" w:sz="0" w:space="0" w:color="auto"/>
            <w:left w:val="none" w:sz="0" w:space="0" w:color="auto"/>
            <w:bottom w:val="none" w:sz="0" w:space="0" w:color="auto"/>
            <w:right w:val="none" w:sz="0" w:space="0" w:color="auto"/>
          </w:divBdr>
        </w:div>
        <w:div w:id="1343431578">
          <w:marLeft w:val="0"/>
          <w:marRight w:val="0"/>
          <w:marTop w:val="0"/>
          <w:marBottom w:val="0"/>
          <w:divBdr>
            <w:top w:val="none" w:sz="0" w:space="0" w:color="auto"/>
            <w:left w:val="none" w:sz="0" w:space="0" w:color="auto"/>
            <w:bottom w:val="none" w:sz="0" w:space="0" w:color="auto"/>
            <w:right w:val="none" w:sz="0" w:space="0" w:color="auto"/>
          </w:divBdr>
        </w:div>
        <w:div w:id="1652834390">
          <w:marLeft w:val="0"/>
          <w:marRight w:val="0"/>
          <w:marTop w:val="0"/>
          <w:marBottom w:val="0"/>
          <w:divBdr>
            <w:top w:val="none" w:sz="0" w:space="0" w:color="auto"/>
            <w:left w:val="none" w:sz="0" w:space="0" w:color="auto"/>
            <w:bottom w:val="none" w:sz="0" w:space="0" w:color="auto"/>
            <w:right w:val="none" w:sz="0" w:space="0" w:color="auto"/>
          </w:divBdr>
        </w:div>
        <w:div w:id="1090352461">
          <w:marLeft w:val="0"/>
          <w:marRight w:val="0"/>
          <w:marTop w:val="0"/>
          <w:marBottom w:val="0"/>
          <w:divBdr>
            <w:top w:val="none" w:sz="0" w:space="0" w:color="auto"/>
            <w:left w:val="none" w:sz="0" w:space="0" w:color="auto"/>
            <w:bottom w:val="none" w:sz="0" w:space="0" w:color="auto"/>
            <w:right w:val="none" w:sz="0" w:space="0" w:color="auto"/>
          </w:divBdr>
        </w:div>
        <w:div w:id="1201749141">
          <w:marLeft w:val="0"/>
          <w:marRight w:val="0"/>
          <w:marTop w:val="0"/>
          <w:marBottom w:val="0"/>
          <w:divBdr>
            <w:top w:val="none" w:sz="0" w:space="0" w:color="auto"/>
            <w:left w:val="none" w:sz="0" w:space="0" w:color="auto"/>
            <w:bottom w:val="none" w:sz="0" w:space="0" w:color="auto"/>
            <w:right w:val="none" w:sz="0" w:space="0" w:color="auto"/>
          </w:divBdr>
        </w:div>
        <w:div w:id="715667593">
          <w:marLeft w:val="0"/>
          <w:marRight w:val="0"/>
          <w:marTop w:val="0"/>
          <w:marBottom w:val="0"/>
          <w:divBdr>
            <w:top w:val="none" w:sz="0" w:space="0" w:color="auto"/>
            <w:left w:val="none" w:sz="0" w:space="0" w:color="auto"/>
            <w:bottom w:val="none" w:sz="0" w:space="0" w:color="auto"/>
            <w:right w:val="none" w:sz="0" w:space="0" w:color="auto"/>
          </w:divBdr>
        </w:div>
        <w:div w:id="2130083157">
          <w:marLeft w:val="0"/>
          <w:marRight w:val="0"/>
          <w:marTop w:val="0"/>
          <w:marBottom w:val="0"/>
          <w:divBdr>
            <w:top w:val="none" w:sz="0" w:space="0" w:color="auto"/>
            <w:left w:val="none" w:sz="0" w:space="0" w:color="auto"/>
            <w:bottom w:val="none" w:sz="0" w:space="0" w:color="auto"/>
            <w:right w:val="none" w:sz="0" w:space="0" w:color="auto"/>
          </w:divBdr>
        </w:div>
        <w:div w:id="1476873567">
          <w:marLeft w:val="0"/>
          <w:marRight w:val="0"/>
          <w:marTop w:val="0"/>
          <w:marBottom w:val="0"/>
          <w:divBdr>
            <w:top w:val="none" w:sz="0" w:space="0" w:color="auto"/>
            <w:left w:val="none" w:sz="0" w:space="0" w:color="auto"/>
            <w:bottom w:val="none" w:sz="0" w:space="0" w:color="auto"/>
            <w:right w:val="none" w:sz="0" w:space="0" w:color="auto"/>
          </w:divBdr>
        </w:div>
        <w:div w:id="1186401585">
          <w:marLeft w:val="0"/>
          <w:marRight w:val="0"/>
          <w:marTop w:val="0"/>
          <w:marBottom w:val="0"/>
          <w:divBdr>
            <w:top w:val="none" w:sz="0" w:space="0" w:color="auto"/>
            <w:left w:val="none" w:sz="0" w:space="0" w:color="auto"/>
            <w:bottom w:val="none" w:sz="0" w:space="0" w:color="auto"/>
            <w:right w:val="none" w:sz="0" w:space="0" w:color="auto"/>
          </w:divBdr>
        </w:div>
        <w:div w:id="676228362">
          <w:marLeft w:val="0"/>
          <w:marRight w:val="0"/>
          <w:marTop w:val="0"/>
          <w:marBottom w:val="0"/>
          <w:divBdr>
            <w:top w:val="none" w:sz="0" w:space="0" w:color="auto"/>
            <w:left w:val="none" w:sz="0" w:space="0" w:color="auto"/>
            <w:bottom w:val="none" w:sz="0" w:space="0" w:color="auto"/>
            <w:right w:val="none" w:sz="0" w:space="0" w:color="auto"/>
          </w:divBdr>
        </w:div>
        <w:div w:id="1212960733">
          <w:marLeft w:val="0"/>
          <w:marRight w:val="0"/>
          <w:marTop w:val="0"/>
          <w:marBottom w:val="0"/>
          <w:divBdr>
            <w:top w:val="none" w:sz="0" w:space="0" w:color="auto"/>
            <w:left w:val="none" w:sz="0" w:space="0" w:color="auto"/>
            <w:bottom w:val="none" w:sz="0" w:space="0" w:color="auto"/>
            <w:right w:val="none" w:sz="0" w:space="0" w:color="auto"/>
          </w:divBdr>
        </w:div>
        <w:div w:id="2015304895">
          <w:marLeft w:val="0"/>
          <w:marRight w:val="0"/>
          <w:marTop w:val="0"/>
          <w:marBottom w:val="0"/>
          <w:divBdr>
            <w:top w:val="none" w:sz="0" w:space="0" w:color="auto"/>
            <w:left w:val="none" w:sz="0" w:space="0" w:color="auto"/>
            <w:bottom w:val="none" w:sz="0" w:space="0" w:color="auto"/>
            <w:right w:val="none" w:sz="0" w:space="0" w:color="auto"/>
          </w:divBdr>
        </w:div>
        <w:div w:id="1288125293">
          <w:marLeft w:val="0"/>
          <w:marRight w:val="0"/>
          <w:marTop w:val="0"/>
          <w:marBottom w:val="0"/>
          <w:divBdr>
            <w:top w:val="none" w:sz="0" w:space="0" w:color="auto"/>
            <w:left w:val="none" w:sz="0" w:space="0" w:color="auto"/>
            <w:bottom w:val="none" w:sz="0" w:space="0" w:color="auto"/>
            <w:right w:val="none" w:sz="0" w:space="0" w:color="auto"/>
          </w:divBdr>
        </w:div>
        <w:div w:id="1715890134">
          <w:marLeft w:val="0"/>
          <w:marRight w:val="0"/>
          <w:marTop w:val="0"/>
          <w:marBottom w:val="0"/>
          <w:divBdr>
            <w:top w:val="none" w:sz="0" w:space="0" w:color="auto"/>
            <w:left w:val="none" w:sz="0" w:space="0" w:color="auto"/>
            <w:bottom w:val="none" w:sz="0" w:space="0" w:color="auto"/>
            <w:right w:val="none" w:sz="0" w:space="0" w:color="auto"/>
          </w:divBdr>
        </w:div>
        <w:div w:id="324818778">
          <w:marLeft w:val="0"/>
          <w:marRight w:val="0"/>
          <w:marTop w:val="0"/>
          <w:marBottom w:val="0"/>
          <w:divBdr>
            <w:top w:val="none" w:sz="0" w:space="0" w:color="auto"/>
            <w:left w:val="none" w:sz="0" w:space="0" w:color="auto"/>
            <w:bottom w:val="none" w:sz="0" w:space="0" w:color="auto"/>
            <w:right w:val="none" w:sz="0" w:space="0" w:color="auto"/>
          </w:divBdr>
        </w:div>
        <w:div w:id="1065687275">
          <w:marLeft w:val="0"/>
          <w:marRight w:val="0"/>
          <w:marTop w:val="0"/>
          <w:marBottom w:val="0"/>
          <w:divBdr>
            <w:top w:val="none" w:sz="0" w:space="0" w:color="auto"/>
            <w:left w:val="none" w:sz="0" w:space="0" w:color="auto"/>
            <w:bottom w:val="none" w:sz="0" w:space="0" w:color="auto"/>
            <w:right w:val="none" w:sz="0" w:space="0" w:color="auto"/>
          </w:divBdr>
        </w:div>
        <w:div w:id="2067298562">
          <w:marLeft w:val="0"/>
          <w:marRight w:val="0"/>
          <w:marTop w:val="0"/>
          <w:marBottom w:val="0"/>
          <w:divBdr>
            <w:top w:val="none" w:sz="0" w:space="0" w:color="auto"/>
            <w:left w:val="none" w:sz="0" w:space="0" w:color="auto"/>
            <w:bottom w:val="none" w:sz="0" w:space="0" w:color="auto"/>
            <w:right w:val="none" w:sz="0" w:space="0" w:color="auto"/>
          </w:divBdr>
        </w:div>
        <w:div w:id="1929540082">
          <w:marLeft w:val="0"/>
          <w:marRight w:val="0"/>
          <w:marTop w:val="0"/>
          <w:marBottom w:val="0"/>
          <w:divBdr>
            <w:top w:val="none" w:sz="0" w:space="0" w:color="auto"/>
            <w:left w:val="none" w:sz="0" w:space="0" w:color="auto"/>
            <w:bottom w:val="none" w:sz="0" w:space="0" w:color="auto"/>
            <w:right w:val="none" w:sz="0" w:space="0" w:color="auto"/>
          </w:divBdr>
        </w:div>
        <w:div w:id="2102097114">
          <w:marLeft w:val="0"/>
          <w:marRight w:val="0"/>
          <w:marTop w:val="0"/>
          <w:marBottom w:val="0"/>
          <w:divBdr>
            <w:top w:val="none" w:sz="0" w:space="0" w:color="auto"/>
            <w:left w:val="none" w:sz="0" w:space="0" w:color="auto"/>
            <w:bottom w:val="none" w:sz="0" w:space="0" w:color="auto"/>
            <w:right w:val="none" w:sz="0" w:space="0" w:color="auto"/>
          </w:divBdr>
        </w:div>
        <w:div w:id="1961645126">
          <w:marLeft w:val="0"/>
          <w:marRight w:val="0"/>
          <w:marTop w:val="0"/>
          <w:marBottom w:val="0"/>
          <w:divBdr>
            <w:top w:val="none" w:sz="0" w:space="0" w:color="auto"/>
            <w:left w:val="none" w:sz="0" w:space="0" w:color="auto"/>
            <w:bottom w:val="none" w:sz="0" w:space="0" w:color="auto"/>
            <w:right w:val="none" w:sz="0" w:space="0" w:color="auto"/>
          </w:divBdr>
        </w:div>
        <w:div w:id="781192476">
          <w:marLeft w:val="0"/>
          <w:marRight w:val="0"/>
          <w:marTop w:val="0"/>
          <w:marBottom w:val="0"/>
          <w:divBdr>
            <w:top w:val="none" w:sz="0" w:space="0" w:color="auto"/>
            <w:left w:val="none" w:sz="0" w:space="0" w:color="auto"/>
            <w:bottom w:val="none" w:sz="0" w:space="0" w:color="auto"/>
            <w:right w:val="none" w:sz="0" w:space="0" w:color="auto"/>
          </w:divBdr>
        </w:div>
        <w:div w:id="2053842562">
          <w:marLeft w:val="0"/>
          <w:marRight w:val="0"/>
          <w:marTop w:val="0"/>
          <w:marBottom w:val="0"/>
          <w:divBdr>
            <w:top w:val="none" w:sz="0" w:space="0" w:color="auto"/>
            <w:left w:val="none" w:sz="0" w:space="0" w:color="auto"/>
            <w:bottom w:val="none" w:sz="0" w:space="0" w:color="auto"/>
            <w:right w:val="none" w:sz="0" w:space="0" w:color="auto"/>
          </w:divBdr>
        </w:div>
        <w:div w:id="1447311192">
          <w:marLeft w:val="0"/>
          <w:marRight w:val="0"/>
          <w:marTop w:val="0"/>
          <w:marBottom w:val="0"/>
          <w:divBdr>
            <w:top w:val="none" w:sz="0" w:space="0" w:color="auto"/>
            <w:left w:val="none" w:sz="0" w:space="0" w:color="auto"/>
            <w:bottom w:val="none" w:sz="0" w:space="0" w:color="auto"/>
            <w:right w:val="none" w:sz="0" w:space="0" w:color="auto"/>
          </w:divBdr>
        </w:div>
        <w:div w:id="986126430">
          <w:marLeft w:val="0"/>
          <w:marRight w:val="0"/>
          <w:marTop w:val="0"/>
          <w:marBottom w:val="0"/>
          <w:divBdr>
            <w:top w:val="none" w:sz="0" w:space="0" w:color="auto"/>
            <w:left w:val="none" w:sz="0" w:space="0" w:color="auto"/>
            <w:bottom w:val="none" w:sz="0" w:space="0" w:color="auto"/>
            <w:right w:val="none" w:sz="0" w:space="0" w:color="auto"/>
          </w:divBdr>
        </w:div>
        <w:div w:id="1540699787">
          <w:marLeft w:val="0"/>
          <w:marRight w:val="0"/>
          <w:marTop w:val="0"/>
          <w:marBottom w:val="0"/>
          <w:divBdr>
            <w:top w:val="none" w:sz="0" w:space="0" w:color="auto"/>
            <w:left w:val="none" w:sz="0" w:space="0" w:color="auto"/>
            <w:bottom w:val="none" w:sz="0" w:space="0" w:color="auto"/>
            <w:right w:val="none" w:sz="0" w:space="0" w:color="auto"/>
          </w:divBdr>
        </w:div>
        <w:div w:id="213779381">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099184041">
      <w:bodyDiv w:val="1"/>
      <w:marLeft w:val="0"/>
      <w:marRight w:val="0"/>
      <w:marTop w:val="0"/>
      <w:marBottom w:val="0"/>
      <w:divBdr>
        <w:top w:val="none" w:sz="0" w:space="0" w:color="auto"/>
        <w:left w:val="none" w:sz="0" w:space="0" w:color="auto"/>
        <w:bottom w:val="none" w:sz="0" w:space="0" w:color="auto"/>
        <w:right w:val="none" w:sz="0" w:space="0" w:color="auto"/>
      </w:divBdr>
    </w:div>
    <w:div w:id="1113206335">
      <w:bodyDiv w:val="1"/>
      <w:marLeft w:val="0"/>
      <w:marRight w:val="0"/>
      <w:marTop w:val="0"/>
      <w:marBottom w:val="0"/>
      <w:divBdr>
        <w:top w:val="none" w:sz="0" w:space="0" w:color="auto"/>
        <w:left w:val="none" w:sz="0" w:space="0" w:color="auto"/>
        <w:bottom w:val="none" w:sz="0" w:space="0" w:color="auto"/>
        <w:right w:val="none" w:sz="0" w:space="0" w:color="auto"/>
      </w:divBdr>
    </w:div>
    <w:div w:id="1121875327">
      <w:bodyDiv w:val="1"/>
      <w:marLeft w:val="0"/>
      <w:marRight w:val="0"/>
      <w:marTop w:val="0"/>
      <w:marBottom w:val="0"/>
      <w:divBdr>
        <w:top w:val="none" w:sz="0" w:space="0" w:color="auto"/>
        <w:left w:val="none" w:sz="0" w:space="0" w:color="auto"/>
        <w:bottom w:val="none" w:sz="0" w:space="0" w:color="auto"/>
        <w:right w:val="none" w:sz="0" w:space="0" w:color="auto"/>
      </w:divBdr>
    </w:div>
    <w:div w:id="1134326326">
      <w:bodyDiv w:val="1"/>
      <w:marLeft w:val="0"/>
      <w:marRight w:val="0"/>
      <w:marTop w:val="0"/>
      <w:marBottom w:val="0"/>
      <w:divBdr>
        <w:top w:val="none" w:sz="0" w:space="0" w:color="auto"/>
        <w:left w:val="none" w:sz="0" w:space="0" w:color="auto"/>
        <w:bottom w:val="none" w:sz="0" w:space="0" w:color="auto"/>
        <w:right w:val="none" w:sz="0" w:space="0" w:color="auto"/>
      </w:divBdr>
    </w:div>
    <w:div w:id="1140656593">
      <w:bodyDiv w:val="1"/>
      <w:marLeft w:val="0"/>
      <w:marRight w:val="0"/>
      <w:marTop w:val="0"/>
      <w:marBottom w:val="0"/>
      <w:divBdr>
        <w:top w:val="none" w:sz="0" w:space="0" w:color="auto"/>
        <w:left w:val="none" w:sz="0" w:space="0" w:color="auto"/>
        <w:bottom w:val="none" w:sz="0" w:space="0" w:color="auto"/>
        <w:right w:val="none" w:sz="0" w:space="0" w:color="auto"/>
      </w:divBdr>
    </w:div>
    <w:div w:id="1151751703">
      <w:bodyDiv w:val="1"/>
      <w:marLeft w:val="0"/>
      <w:marRight w:val="0"/>
      <w:marTop w:val="0"/>
      <w:marBottom w:val="0"/>
      <w:divBdr>
        <w:top w:val="none" w:sz="0" w:space="0" w:color="auto"/>
        <w:left w:val="none" w:sz="0" w:space="0" w:color="auto"/>
        <w:bottom w:val="none" w:sz="0" w:space="0" w:color="auto"/>
        <w:right w:val="none" w:sz="0" w:space="0" w:color="auto"/>
      </w:divBdr>
    </w:div>
    <w:div w:id="1152450982">
      <w:bodyDiv w:val="1"/>
      <w:marLeft w:val="0"/>
      <w:marRight w:val="0"/>
      <w:marTop w:val="0"/>
      <w:marBottom w:val="0"/>
      <w:divBdr>
        <w:top w:val="none" w:sz="0" w:space="0" w:color="auto"/>
        <w:left w:val="none" w:sz="0" w:space="0" w:color="auto"/>
        <w:bottom w:val="none" w:sz="0" w:space="0" w:color="auto"/>
        <w:right w:val="none" w:sz="0" w:space="0" w:color="auto"/>
      </w:divBdr>
    </w:div>
    <w:div w:id="1155298854">
      <w:bodyDiv w:val="1"/>
      <w:marLeft w:val="0"/>
      <w:marRight w:val="0"/>
      <w:marTop w:val="0"/>
      <w:marBottom w:val="0"/>
      <w:divBdr>
        <w:top w:val="none" w:sz="0" w:space="0" w:color="auto"/>
        <w:left w:val="none" w:sz="0" w:space="0" w:color="auto"/>
        <w:bottom w:val="none" w:sz="0" w:space="0" w:color="auto"/>
        <w:right w:val="none" w:sz="0" w:space="0" w:color="auto"/>
      </w:divBdr>
    </w:div>
    <w:div w:id="1173647153">
      <w:bodyDiv w:val="1"/>
      <w:marLeft w:val="0"/>
      <w:marRight w:val="0"/>
      <w:marTop w:val="0"/>
      <w:marBottom w:val="0"/>
      <w:divBdr>
        <w:top w:val="none" w:sz="0" w:space="0" w:color="auto"/>
        <w:left w:val="none" w:sz="0" w:space="0" w:color="auto"/>
        <w:bottom w:val="none" w:sz="0" w:space="0" w:color="auto"/>
        <w:right w:val="none" w:sz="0" w:space="0" w:color="auto"/>
      </w:divBdr>
    </w:div>
    <w:div w:id="1184052980">
      <w:bodyDiv w:val="1"/>
      <w:marLeft w:val="0"/>
      <w:marRight w:val="0"/>
      <w:marTop w:val="0"/>
      <w:marBottom w:val="0"/>
      <w:divBdr>
        <w:top w:val="none" w:sz="0" w:space="0" w:color="auto"/>
        <w:left w:val="none" w:sz="0" w:space="0" w:color="auto"/>
        <w:bottom w:val="none" w:sz="0" w:space="0" w:color="auto"/>
        <w:right w:val="none" w:sz="0" w:space="0" w:color="auto"/>
      </w:divBdr>
    </w:div>
    <w:div w:id="1188761251">
      <w:bodyDiv w:val="1"/>
      <w:marLeft w:val="0"/>
      <w:marRight w:val="0"/>
      <w:marTop w:val="0"/>
      <w:marBottom w:val="0"/>
      <w:divBdr>
        <w:top w:val="none" w:sz="0" w:space="0" w:color="auto"/>
        <w:left w:val="none" w:sz="0" w:space="0" w:color="auto"/>
        <w:bottom w:val="none" w:sz="0" w:space="0" w:color="auto"/>
        <w:right w:val="none" w:sz="0" w:space="0" w:color="auto"/>
      </w:divBdr>
    </w:div>
    <w:div w:id="119612109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285302">
      <w:bodyDiv w:val="1"/>
      <w:marLeft w:val="0"/>
      <w:marRight w:val="0"/>
      <w:marTop w:val="0"/>
      <w:marBottom w:val="0"/>
      <w:divBdr>
        <w:top w:val="none" w:sz="0" w:space="0" w:color="auto"/>
        <w:left w:val="none" w:sz="0" w:space="0" w:color="auto"/>
        <w:bottom w:val="none" w:sz="0" w:space="0" w:color="auto"/>
        <w:right w:val="none" w:sz="0" w:space="0" w:color="auto"/>
      </w:divBdr>
    </w:div>
    <w:div w:id="1205412596">
      <w:bodyDiv w:val="1"/>
      <w:marLeft w:val="0"/>
      <w:marRight w:val="0"/>
      <w:marTop w:val="0"/>
      <w:marBottom w:val="0"/>
      <w:divBdr>
        <w:top w:val="none" w:sz="0" w:space="0" w:color="auto"/>
        <w:left w:val="none" w:sz="0" w:space="0" w:color="auto"/>
        <w:bottom w:val="none" w:sz="0" w:space="0" w:color="auto"/>
        <w:right w:val="none" w:sz="0" w:space="0" w:color="auto"/>
      </w:divBdr>
    </w:div>
    <w:div w:id="1225215211">
      <w:bodyDiv w:val="1"/>
      <w:marLeft w:val="0"/>
      <w:marRight w:val="0"/>
      <w:marTop w:val="0"/>
      <w:marBottom w:val="0"/>
      <w:divBdr>
        <w:top w:val="none" w:sz="0" w:space="0" w:color="auto"/>
        <w:left w:val="none" w:sz="0" w:space="0" w:color="auto"/>
        <w:bottom w:val="none" w:sz="0" w:space="0" w:color="auto"/>
        <w:right w:val="none" w:sz="0" w:space="0" w:color="auto"/>
      </w:divBdr>
    </w:div>
    <w:div w:id="1240670768">
      <w:bodyDiv w:val="1"/>
      <w:marLeft w:val="0"/>
      <w:marRight w:val="0"/>
      <w:marTop w:val="0"/>
      <w:marBottom w:val="0"/>
      <w:divBdr>
        <w:top w:val="none" w:sz="0" w:space="0" w:color="auto"/>
        <w:left w:val="none" w:sz="0" w:space="0" w:color="auto"/>
        <w:bottom w:val="none" w:sz="0" w:space="0" w:color="auto"/>
        <w:right w:val="none" w:sz="0" w:space="0" w:color="auto"/>
      </w:divBdr>
    </w:div>
    <w:div w:id="1263993902">
      <w:bodyDiv w:val="1"/>
      <w:marLeft w:val="0"/>
      <w:marRight w:val="0"/>
      <w:marTop w:val="0"/>
      <w:marBottom w:val="0"/>
      <w:divBdr>
        <w:top w:val="none" w:sz="0" w:space="0" w:color="auto"/>
        <w:left w:val="none" w:sz="0" w:space="0" w:color="auto"/>
        <w:bottom w:val="none" w:sz="0" w:space="0" w:color="auto"/>
        <w:right w:val="none" w:sz="0" w:space="0" w:color="auto"/>
      </w:divBdr>
      <w:divsChild>
        <w:div w:id="1309750057">
          <w:marLeft w:val="0"/>
          <w:marRight w:val="0"/>
          <w:marTop w:val="0"/>
          <w:marBottom w:val="0"/>
          <w:divBdr>
            <w:top w:val="none" w:sz="0" w:space="0" w:color="auto"/>
            <w:left w:val="none" w:sz="0" w:space="0" w:color="auto"/>
            <w:bottom w:val="none" w:sz="0" w:space="0" w:color="auto"/>
            <w:right w:val="none" w:sz="0" w:space="0" w:color="auto"/>
          </w:divBdr>
          <w:divsChild>
            <w:div w:id="9202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8051">
      <w:bodyDiv w:val="1"/>
      <w:marLeft w:val="0"/>
      <w:marRight w:val="0"/>
      <w:marTop w:val="0"/>
      <w:marBottom w:val="0"/>
      <w:divBdr>
        <w:top w:val="none" w:sz="0" w:space="0" w:color="auto"/>
        <w:left w:val="none" w:sz="0" w:space="0" w:color="auto"/>
        <w:bottom w:val="none" w:sz="0" w:space="0" w:color="auto"/>
        <w:right w:val="none" w:sz="0" w:space="0" w:color="auto"/>
      </w:divBdr>
    </w:div>
    <w:div w:id="1279027012">
      <w:bodyDiv w:val="1"/>
      <w:marLeft w:val="0"/>
      <w:marRight w:val="0"/>
      <w:marTop w:val="0"/>
      <w:marBottom w:val="0"/>
      <w:divBdr>
        <w:top w:val="none" w:sz="0" w:space="0" w:color="auto"/>
        <w:left w:val="none" w:sz="0" w:space="0" w:color="auto"/>
        <w:bottom w:val="none" w:sz="0" w:space="0" w:color="auto"/>
        <w:right w:val="none" w:sz="0" w:space="0" w:color="auto"/>
      </w:divBdr>
    </w:div>
    <w:div w:id="1280338147">
      <w:bodyDiv w:val="1"/>
      <w:marLeft w:val="0"/>
      <w:marRight w:val="0"/>
      <w:marTop w:val="0"/>
      <w:marBottom w:val="0"/>
      <w:divBdr>
        <w:top w:val="none" w:sz="0" w:space="0" w:color="auto"/>
        <w:left w:val="none" w:sz="0" w:space="0" w:color="auto"/>
        <w:bottom w:val="none" w:sz="0" w:space="0" w:color="auto"/>
        <w:right w:val="none" w:sz="0" w:space="0" w:color="auto"/>
      </w:divBdr>
    </w:div>
    <w:div w:id="1296911071">
      <w:bodyDiv w:val="1"/>
      <w:marLeft w:val="0"/>
      <w:marRight w:val="0"/>
      <w:marTop w:val="0"/>
      <w:marBottom w:val="0"/>
      <w:divBdr>
        <w:top w:val="none" w:sz="0" w:space="0" w:color="auto"/>
        <w:left w:val="none" w:sz="0" w:space="0" w:color="auto"/>
        <w:bottom w:val="none" w:sz="0" w:space="0" w:color="auto"/>
        <w:right w:val="none" w:sz="0" w:space="0" w:color="auto"/>
      </w:divBdr>
    </w:div>
    <w:div w:id="1297568258">
      <w:bodyDiv w:val="1"/>
      <w:marLeft w:val="0"/>
      <w:marRight w:val="0"/>
      <w:marTop w:val="0"/>
      <w:marBottom w:val="0"/>
      <w:divBdr>
        <w:top w:val="none" w:sz="0" w:space="0" w:color="auto"/>
        <w:left w:val="none" w:sz="0" w:space="0" w:color="auto"/>
        <w:bottom w:val="none" w:sz="0" w:space="0" w:color="auto"/>
        <w:right w:val="none" w:sz="0" w:space="0" w:color="auto"/>
      </w:divBdr>
    </w:div>
    <w:div w:id="1298144869">
      <w:bodyDiv w:val="1"/>
      <w:marLeft w:val="0"/>
      <w:marRight w:val="0"/>
      <w:marTop w:val="0"/>
      <w:marBottom w:val="0"/>
      <w:divBdr>
        <w:top w:val="none" w:sz="0" w:space="0" w:color="auto"/>
        <w:left w:val="none" w:sz="0" w:space="0" w:color="auto"/>
        <w:bottom w:val="none" w:sz="0" w:space="0" w:color="auto"/>
        <w:right w:val="none" w:sz="0" w:space="0" w:color="auto"/>
      </w:divBdr>
    </w:div>
    <w:div w:id="1312561564">
      <w:bodyDiv w:val="1"/>
      <w:marLeft w:val="0"/>
      <w:marRight w:val="0"/>
      <w:marTop w:val="0"/>
      <w:marBottom w:val="0"/>
      <w:divBdr>
        <w:top w:val="none" w:sz="0" w:space="0" w:color="auto"/>
        <w:left w:val="none" w:sz="0" w:space="0" w:color="auto"/>
        <w:bottom w:val="none" w:sz="0" w:space="0" w:color="auto"/>
        <w:right w:val="none" w:sz="0" w:space="0" w:color="auto"/>
      </w:divBdr>
    </w:div>
    <w:div w:id="1322461371">
      <w:bodyDiv w:val="1"/>
      <w:marLeft w:val="0"/>
      <w:marRight w:val="0"/>
      <w:marTop w:val="0"/>
      <w:marBottom w:val="0"/>
      <w:divBdr>
        <w:top w:val="none" w:sz="0" w:space="0" w:color="auto"/>
        <w:left w:val="none" w:sz="0" w:space="0" w:color="auto"/>
        <w:bottom w:val="none" w:sz="0" w:space="0" w:color="auto"/>
        <w:right w:val="none" w:sz="0" w:space="0" w:color="auto"/>
      </w:divBdr>
    </w:div>
    <w:div w:id="1329284069">
      <w:bodyDiv w:val="1"/>
      <w:marLeft w:val="0"/>
      <w:marRight w:val="0"/>
      <w:marTop w:val="0"/>
      <w:marBottom w:val="0"/>
      <w:divBdr>
        <w:top w:val="none" w:sz="0" w:space="0" w:color="auto"/>
        <w:left w:val="none" w:sz="0" w:space="0" w:color="auto"/>
        <w:bottom w:val="none" w:sz="0" w:space="0" w:color="auto"/>
        <w:right w:val="none" w:sz="0" w:space="0" w:color="auto"/>
      </w:divBdr>
    </w:div>
    <w:div w:id="1331904381">
      <w:bodyDiv w:val="1"/>
      <w:marLeft w:val="0"/>
      <w:marRight w:val="0"/>
      <w:marTop w:val="0"/>
      <w:marBottom w:val="0"/>
      <w:divBdr>
        <w:top w:val="none" w:sz="0" w:space="0" w:color="auto"/>
        <w:left w:val="none" w:sz="0" w:space="0" w:color="auto"/>
        <w:bottom w:val="none" w:sz="0" w:space="0" w:color="auto"/>
        <w:right w:val="none" w:sz="0" w:space="0" w:color="auto"/>
      </w:divBdr>
    </w:div>
    <w:div w:id="1341159303">
      <w:bodyDiv w:val="1"/>
      <w:marLeft w:val="0"/>
      <w:marRight w:val="0"/>
      <w:marTop w:val="0"/>
      <w:marBottom w:val="0"/>
      <w:divBdr>
        <w:top w:val="none" w:sz="0" w:space="0" w:color="auto"/>
        <w:left w:val="none" w:sz="0" w:space="0" w:color="auto"/>
        <w:bottom w:val="none" w:sz="0" w:space="0" w:color="auto"/>
        <w:right w:val="none" w:sz="0" w:space="0" w:color="auto"/>
      </w:divBdr>
      <w:divsChild>
        <w:div w:id="619728056">
          <w:blockQuote w:val="1"/>
          <w:marLeft w:val="0"/>
          <w:marRight w:val="2008"/>
          <w:marTop w:val="0"/>
          <w:marBottom w:val="375"/>
          <w:divBdr>
            <w:top w:val="none" w:sz="0" w:space="0" w:color="auto"/>
            <w:left w:val="none" w:sz="0" w:space="0" w:color="auto"/>
            <w:bottom w:val="none" w:sz="0" w:space="0" w:color="auto"/>
            <w:right w:val="none" w:sz="0" w:space="0" w:color="auto"/>
          </w:divBdr>
        </w:div>
      </w:divsChild>
    </w:div>
    <w:div w:id="134258955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1474120">
      <w:bodyDiv w:val="1"/>
      <w:marLeft w:val="0"/>
      <w:marRight w:val="0"/>
      <w:marTop w:val="0"/>
      <w:marBottom w:val="0"/>
      <w:divBdr>
        <w:top w:val="none" w:sz="0" w:space="0" w:color="auto"/>
        <w:left w:val="none" w:sz="0" w:space="0" w:color="auto"/>
        <w:bottom w:val="none" w:sz="0" w:space="0" w:color="auto"/>
        <w:right w:val="none" w:sz="0" w:space="0" w:color="auto"/>
      </w:divBdr>
    </w:div>
    <w:div w:id="1366294713">
      <w:bodyDiv w:val="1"/>
      <w:marLeft w:val="0"/>
      <w:marRight w:val="0"/>
      <w:marTop w:val="0"/>
      <w:marBottom w:val="0"/>
      <w:divBdr>
        <w:top w:val="none" w:sz="0" w:space="0" w:color="auto"/>
        <w:left w:val="none" w:sz="0" w:space="0" w:color="auto"/>
        <w:bottom w:val="none" w:sz="0" w:space="0" w:color="auto"/>
        <w:right w:val="none" w:sz="0" w:space="0" w:color="auto"/>
      </w:divBdr>
    </w:div>
    <w:div w:id="1376661390">
      <w:bodyDiv w:val="1"/>
      <w:marLeft w:val="0"/>
      <w:marRight w:val="0"/>
      <w:marTop w:val="0"/>
      <w:marBottom w:val="0"/>
      <w:divBdr>
        <w:top w:val="none" w:sz="0" w:space="0" w:color="auto"/>
        <w:left w:val="none" w:sz="0" w:space="0" w:color="auto"/>
        <w:bottom w:val="none" w:sz="0" w:space="0" w:color="auto"/>
        <w:right w:val="none" w:sz="0" w:space="0" w:color="auto"/>
      </w:divBdr>
    </w:div>
    <w:div w:id="1378162773">
      <w:bodyDiv w:val="1"/>
      <w:marLeft w:val="0"/>
      <w:marRight w:val="0"/>
      <w:marTop w:val="0"/>
      <w:marBottom w:val="0"/>
      <w:divBdr>
        <w:top w:val="none" w:sz="0" w:space="0" w:color="auto"/>
        <w:left w:val="none" w:sz="0" w:space="0" w:color="auto"/>
        <w:bottom w:val="none" w:sz="0" w:space="0" w:color="auto"/>
        <w:right w:val="none" w:sz="0" w:space="0" w:color="auto"/>
      </w:divBdr>
    </w:div>
    <w:div w:id="13900354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8355092">
      <w:bodyDiv w:val="1"/>
      <w:marLeft w:val="0"/>
      <w:marRight w:val="0"/>
      <w:marTop w:val="0"/>
      <w:marBottom w:val="0"/>
      <w:divBdr>
        <w:top w:val="none" w:sz="0" w:space="0" w:color="auto"/>
        <w:left w:val="none" w:sz="0" w:space="0" w:color="auto"/>
        <w:bottom w:val="none" w:sz="0" w:space="0" w:color="auto"/>
        <w:right w:val="none" w:sz="0" w:space="0" w:color="auto"/>
      </w:divBdr>
    </w:div>
    <w:div w:id="1401516047">
      <w:bodyDiv w:val="1"/>
      <w:marLeft w:val="0"/>
      <w:marRight w:val="0"/>
      <w:marTop w:val="0"/>
      <w:marBottom w:val="0"/>
      <w:divBdr>
        <w:top w:val="none" w:sz="0" w:space="0" w:color="auto"/>
        <w:left w:val="none" w:sz="0" w:space="0" w:color="auto"/>
        <w:bottom w:val="none" w:sz="0" w:space="0" w:color="auto"/>
        <w:right w:val="none" w:sz="0" w:space="0" w:color="auto"/>
      </w:divBdr>
    </w:div>
    <w:div w:id="140845529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204937">
      <w:bodyDiv w:val="1"/>
      <w:marLeft w:val="0"/>
      <w:marRight w:val="0"/>
      <w:marTop w:val="0"/>
      <w:marBottom w:val="0"/>
      <w:divBdr>
        <w:top w:val="none" w:sz="0" w:space="0" w:color="auto"/>
        <w:left w:val="none" w:sz="0" w:space="0" w:color="auto"/>
        <w:bottom w:val="none" w:sz="0" w:space="0" w:color="auto"/>
        <w:right w:val="none" w:sz="0" w:space="0" w:color="auto"/>
      </w:divBdr>
      <w:divsChild>
        <w:div w:id="803230137">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1490902650">
      <w:bodyDiv w:val="1"/>
      <w:marLeft w:val="0"/>
      <w:marRight w:val="0"/>
      <w:marTop w:val="0"/>
      <w:marBottom w:val="0"/>
      <w:divBdr>
        <w:top w:val="none" w:sz="0" w:space="0" w:color="auto"/>
        <w:left w:val="none" w:sz="0" w:space="0" w:color="auto"/>
        <w:bottom w:val="none" w:sz="0" w:space="0" w:color="auto"/>
        <w:right w:val="none" w:sz="0" w:space="0" w:color="auto"/>
      </w:divBdr>
    </w:div>
    <w:div w:id="1494681464">
      <w:bodyDiv w:val="1"/>
      <w:marLeft w:val="0"/>
      <w:marRight w:val="0"/>
      <w:marTop w:val="0"/>
      <w:marBottom w:val="0"/>
      <w:divBdr>
        <w:top w:val="none" w:sz="0" w:space="0" w:color="auto"/>
        <w:left w:val="none" w:sz="0" w:space="0" w:color="auto"/>
        <w:bottom w:val="none" w:sz="0" w:space="0" w:color="auto"/>
        <w:right w:val="none" w:sz="0" w:space="0" w:color="auto"/>
      </w:divBdr>
    </w:div>
    <w:div w:id="1495143383">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080033">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31870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2113590">
      <w:bodyDiv w:val="1"/>
      <w:marLeft w:val="0"/>
      <w:marRight w:val="0"/>
      <w:marTop w:val="0"/>
      <w:marBottom w:val="0"/>
      <w:divBdr>
        <w:top w:val="none" w:sz="0" w:space="0" w:color="auto"/>
        <w:left w:val="none" w:sz="0" w:space="0" w:color="auto"/>
        <w:bottom w:val="none" w:sz="0" w:space="0" w:color="auto"/>
        <w:right w:val="none" w:sz="0" w:space="0" w:color="auto"/>
      </w:divBdr>
    </w:div>
    <w:div w:id="1532692963">
      <w:bodyDiv w:val="1"/>
      <w:marLeft w:val="0"/>
      <w:marRight w:val="0"/>
      <w:marTop w:val="0"/>
      <w:marBottom w:val="0"/>
      <w:divBdr>
        <w:top w:val="none" w:sz="0" w:space="0" w:color="auto"/>
        <w:left w:val="none" w:sz="0" w:space="0" w:color="auto"/>
        <w:bottom w:val="none" w:sz="0" w:space="0" w:color="auto"/>
        <w:right w:val="none" w:sz="0" w:space="0" w:color="auto"/>
      </w:divBdr>
    </w:div>
    <w:div w:id="1537505793">
      <w:bodyDiv w:val="1"/>
      <w:marLeft w:val="0"/>
      <w:marRight w:val="0"/>
      <w:marTop w:val="0"/>
      <w:marBottom w:val="0"/>
      <w:divBdr>
        <w:top w:val="none" w:sz="0" w:space="0" w:color="auto"/>
        <w:left w:val="none" w:sz="0" w:space="0" w:color="auto"/>
        <w:bottom w:val="none" w:sz="0" w:space="0" w:color="auto"/>
        <w:right w:val="none" w:sz="0" w:space="0" w:color="auto"/>
      </w:divBdr>
    </w:div>
    <w:div w:id="1566836757">
      <w:bodyDiv w:val="1"/>
      <w:marLeft w:val="0"/>
      <w:marRight w:val="0"/>
      <w:marTop w:val="0"/>
      <w:marBottom w:val="0"/>
      <w:divBdr>
        <w:top w:val="none" w:sz="0" w:space="0" w:color="auto"/>
        <w:left w:val="none" w:sz="0" w:space="0" w:color="auto"/>
        <w:bottom w:val="none" w:sz="0" w:space="0" w:color="auto"/>
        <w:right w:val="none" w:sz="0" w:space="0" w:color="auto"/>
      </w:divBdr>
      <w:divsChild>
        <w:div w:id="1493177181">
          <w:marLeft w:val="0"/>
          <w:marRight w:val="0"/>
          <w:marTop w:val="0"/>
          <w:marBottom w:val="0"/>
          <w:divBdr>
            <w:top w:val="none" w:sz="0" w:space="0" w:color="auto"/>
            <w:left w:val="none" w:sz="0" w:space="0" w:color="auto"/>
            <w:bottom w:val="none" w:sz="0" w:space="0" w:color="auto"/>
            <w:right w:val="none" w:sz="0" w:space="0" w:color="auto"/>
          </w:divBdr>
          <w:divsChild>
            <w:div w:id="1330451847">
              <w:marLeft w:val="0"/>
              <w:marRight w:val="0"/>
              <w:marTop w:val="0"/>
              <w:marBottom w:val="0"/>
              <w:divBdr>
                <w:top w:val="none" w:sz="0" w:space="0" w:color="auto"/>
                <w:left w:val="none" w:sz="0" w:space="0" w:color="auto"/>
                <w:bottom w:val="none" w:sz="0" w:space="0" w:color="auto"/>
                <w:right w:val="none" w:sz="0" w:space="0" w:color="auto"/>
              </w:divBdr>
              <w:divsChild>
                <w:div w:id="1596211900">
                  <w:marLeft w:val="0"/>
                  <w:marRight w:val="0"/>
                  <w:marTop w:val="0"/>
                  <w:marBottom w:val="0"/>
                  <w:divBdr>
                    <w:top w:val="none" w:sz="0" w:space="0" w:color="auto"/>
                    <w:left w:val="none" w:sz="0" w:space="0" w:color="auto"/>
                    <w:bottom w:val="none" w:sz="0" w:space="0" w:color="auto"/>
                    <w:right w:val="none" w:sz="0" w:space="0" w:color="auto"/>
                  </w:divBdr>
                  <w:divsChild>
                    <w:div w:id="468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4606">
      <w:bodyDiv w:val="1"/>
      <w:marLeft w:val="0"/>
      <w:marRight w:val="0"/>
      <w:marTop w:val="0"/>
      <w:marBottom w:val="0"/>
      <w:divBdr>
        <w:top w:val="none" w:sz="0" w:space="0" w:color="auto"/>
        <w:left w:val="none" w:sz="0" w:space="0" w:color="auto"/>
        <w:bottom w:val="none" w:sz="0" w:space="0" w:color="auto"/>
        <w:right w:val="none" w:sz="0" w:space="0" w:color="auto"/>
      </w:divBdr>
    </w:div>
    <w:div w:id="1571381428">
      <w:bodyDiv w:val="1"/>
      <w:marLeft w:val="0"/>
      <w:marRight w:val="0"/>
      <w:marTop w:val="0"/>
      <w:marBottom w:val="0"/>
      <w:divBdr>
        <w:top w:val="none" w:sz="0" w:space="0" w:color="auto"/>
        <w:left w:val="none" w:sz="0" w:space="0" w:color="auto"/>
        <w:bottom w:val="none" w:sz="0" w:space="0" w:color="auto"/>
        <w:right w:val="none" w:sz="0" w:space="0" w:color="auto"/>
      </w:divBdr>
    </w:div>
    <w:div w:id="1587693856">
      <w:bodyDiv w:val="1"/>
      <w:marLeft w:val="0"/>
      <w:marRight w:val="0"/>
      <w:marTop w:val="0"/>
      <w:marBottom w:val="0"/>
      <w:divBdr>
        <w:top w:val="none" w:sz="0" w:space="0" w:color="auto"/>
        <w:left w:val="none" w:sz="0" w:space="0" w:color="auto"/>
        <w:bottom w:val="none" w:sz="0" w:space="0" w:color="auto"/>
        <w:right w:val="none" w:sz="0" w:space="0" w:color="auto"/>
      </w:divBdr>
    </w:div>
    <w:div w:id="1591232432">
      <w:bodyDiv w:val="1"/>
      <w:marLeft w:val="0"/>
      <w:marRight w:val="0"/>
      <w:marTop w:val="0"/>
      <w:marBottom w:val="0"/>
      <w:divBdr>
        <w:top w:val="none" w:sz="0" w:space="0" w:color="auto"/>
        <w:left w:val="none" w:sz="0" w:space="0" w:color="auto"/>
        <w:bottom w:val="none" w:sz="0" w:space="0" w:color="auto"/>
        <w:right w:val="none" w:sz="0" w:space="0" w:color="auto"/>
      </w:divBdr>
    </w:div>
    <w:div w:id="1591505632">
      <w:bodyDiv w:val="1"/>
      <w:marLeft w:val="0"/>
      <w:marRight w:val="0"/>
      <w:marTop w:val="0"/>
      <w:marBottom w:val="0"/>
      <w:divBdr>
        <w:top w:val="none" w:sz="0" w:space="0" w:color="auto"/>
        <w:left w:val="none" w:sz="0" w:space="0" w:color="auto"/>
        <w:bottom w:val="none" w:sz="0" w:space="0" w:color="auto"/>
        <w:right w:val="none" w:sz="0" w:space="0" w:color="auto"/>
      </w:divBdr>
      <w:divsChild>
        <w:div w:id="613638780">
          <w:marLeft w:val="0"/>
          <w:marRight w:val="0"/>
          <w:marTop w:val="0"/>
          <w:marBottom w:val="0"/>
          <w:divBdr>
            <w:top w:val="none" w:sz="0" w:space="0" w:color="auto"/>
            <w:left w:val="none" w:sz="0" w:space="0" w:color="auto"/>
            <w:bottom w:val="none" w:sz="0" w:space="0" w:color="auto"/>
            <w:right w:val="none" w:sz="0" w:space="0" w:color="auto"/>
          </w:divBdr>
          <w:divsChild>
            <w:div w:id="1603875497">
              <w:marLeft w:val="0"/>
              <w:marRight w:val="0"/>
              <w:marTop w:val="0"/>
              <w:marBottom w:val="0"/>
              <w:divBdr>
                <w:top w:val="none" w:sz="0" w:space="0" w:color="auto"/>
                <w:left w:val="none" w:sz="0" w:space="0" w:color="auto"/>
                <w:bottom w:val="none" w:sz="0" w:space="0" w:color="auto"/>
                <w:right w:val="none" w:sz="0" w:space="0" w:color="auto"/>
              </w:divBdr>
              <w:divsChild>
                <w:div w:id="1355227391">
                  <w:marLeft w:val="0"/>
                  <w:marRight w:val="0"/>
                  <w:marTop w:val="0"/>
                  <w:marBottom w:val="0"/>
                  <w:divBdr>
                    <w:top w:val="none" w:sz="0" w:space="0" w:color="auto"/>
                    <w:left w:val="none" w:sz="0" w:space="0" w:color="auto"/>
                    <w:bottom w:val="none" w:sz="0" w:space="0" w:color="auto"/>
                    <w:right w:val="none" w:sz="0" w:space="0" w:color="auto"/>
                  </w:divBdr>
                  <w:divsChild>
                    <w:div w:id="1588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676984">
      <w:bodyDiv w:val="1"/>
      <w:marLeft w:val="0"/>
      <w:marRight w:val="0"/>
      <w:marTop w:val="0"/>
      <w:marBottom w:val="0"/>
      <w:divBdr>
        <w:top w:val="none" w:sz="0" w:space="0" w:color="auto"/>
        <w:left w:val="none" w:sz="0" w:space="0" w:color="auto"/>
        <w:bottom w:val="none" w:sz="0" w:space="0" w:color="auto"/>
        <w:right w:val="none" w:sz="0" w:space="0" w:color="auto"/>
      </w:divBdr>
    </w:div>
    <w:div w:id="1612931904">
      <w:bodyDiv w:val="1"/>
      <w:marLeft w:val="0"/>
      <w:marRight w:val="0"/>
      <w:marTop w:val="0"/>
      <w:marBottom w:val="0"/>
      <w:divBdr>
        <w:top w:val="none" w:sz="0" w:space="0" w:color="auto"/>
        <w:left w:val="none" w:sz="0" w:space="0" w:color="auto"/>
        <w:bottom w:val="none" w:sz="0" w:space="0" w:color="auto"/>
        <w:right w:val="none" w:sz="0" w:space="0" w:color="auto"/>
      </w:divBdr>
      <w:divsChild>
        <w:div w:id="593713138">
          <w:marLeft w:val="225"/>
          <w:marRight w:val="225"/>
          <w:marTop w:val="225"/>
          <w:marBottom w:val="0"/>
          <w:divBdr>
            <w:top w:val="none" w:sz="0" w:space="0" w:color="auto"/>
            <w:left w:val="none" w:sz="0" w:space="0" w:color="auto"/>
            <w:bottom w:val="none" w:sz="0" w:space="0" w:color="auto"/>
            <w:right w:val="none" w:sz="0" w:space="0" w:color="auto"/>
          </w:divBdr>
          <w:divsChild>
            <w:div w:id="2537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0692">
      <w:bodyDiv w:val="1"/>
      <w:marLeft w:val="0"/>
      <w:marRight w:val="0"/>
      <w:marTop w:val="0"/>
      <w:marBottom w:val="0"/>
      <w:divBdr>
        <w:top w:val="none" w:sz="0" w:space="0" w:color="auto"/>
        <w:left w:val="none" w:sz="0" w:space="0" w:color="auto"/>
        <w:bottom w:val="none" w:sz="0" w:space="0" w:color="auto"/>
        <w:right w:val="none" w:sz="0" w:space="0" w:color="auto"/>
      </w:divBdr>
    </w:div>
    <w:div w:id="1620212938">
      <w:bodyDiv w:val="1"/>
      <w:marLeft w:val="0"/>
      <w:marRight w:val="0"/>
      <w:marTop w:val="0"/>
      <w:marBottom w:val="0"/>
      <w:divBdr>
        <w:top w:val="none" w:sz="0" w:space="0" w:color="auto"/>
        <w:left w:val="none" w:sz="0" w:space="0" w:color="auto"/>
        <w:bottom w:val="none" w:sz="0" w:space="0" w:color="auto"/>
        <w:right w:val="none" w:sz="0" w:space="0" w:color="auto"/>
      </w:divBdr>
      <w:divsChild>
        <w:div w:id="1354377463">
          <w:marLeft w:val="0"/>
          <w:marRight w:val="0"/>
          <w:marTop w:val="0"/>
          <w:marBottom w:val="0"/>
          <w:divBdr>
            <w:top w:val="none" w:sz="0" w:space="0" w:color="auto"/>
            <w:left w:val="none" w:sz="0" w:space="0" w:color="auto"/>
            <w:bottom w:val="none" w:sz="0" w:space="0" w:color="auto"/>
            <w:right w:val="none" w:sz="0" w:space="0" w:color="auto"/>
          </w:divBdr>
        </w:div>
        <w:div w:id="784738060">
          <w:marLeft w:val="0"/>
          <w:marRight w:val="0"/>
          <w:marTop w:val="0"/>
          <w:marBottom w:val="0"/>
          <w:divBdr>
            <w:top w:val="none" w:sz="0" w:space="0" w:color="auto"/>
            <w:left w:val="none" w:sz="0" w:space="0" w:color="auto"/>
            <w:bottom w:val="none" w:sz="0" w:space="0" w:color="auto"/>
            <w:right w:val="none" w:sz="0" w:space="0" w:color="auto"/>
          </w:divBdr>
        </w:div>
        <w:div w:id="201944648">
          <w:marLeft w:val="0"/>
          <w:marRight w:val="0"/>
          <w:marTop w:val="0"/>
          <w:marBottom w:val="0"/>
          <w:divBdr>
            <w:top w:val="none" w:sz="0" w:space="0" w:color="auto"/>
            <w:left w:val="none" w:sz="0" w:space="0" w:color="auto"/>
            <w:bottom w:val="none" w:sz="0" w:space="0" w:color="auto"/>
            <w:right w:val="none" w:sz="0" w:space="0" w:color="auto"/>
          </w:divBdr>
        </w:div>
        <w:div w:id="1748458311">
          <w:marLeft w:val="0"/>
          <w:marRight w:val="0"/>
          <w:marTop w:val="0"/>
          <w:marBottom w:val="0"/>
          <w:divBdr>
            <w:top w:val="none" w:sz="0" w:space="0" w:color="auto"/>
            <w:left w:val="none" w:sz="0" w:space="0" w:color="auto"/>
            <w:bottom w:val="none" w:sz="0" w:space="0" w:color="auto"/>
            <w:right w:val="none" w:sz="0" w:space="0" w:color="auto"/>
          </w:divBdr>
        </w:div>
        <w:div w:id="1581521493">
          <w:marLeft w:val="0"/>
          <w:marRight w:val="0"/>
          <w:marTop w:val="0"/>
          <w:marBottom w:val="0"/>
          <w:divBdr>
            <w:top w:val="none" w:sz="0" w:space="0" w:color="auto"/>
            <w:left w:val="none" w:sz="0" w:space="0" w:color="auto"/>
            <w:bottom w:val="none" w:sz="0" w:space="0" w:color="auto"/>
            <w:right w:val="none" w:sz="0" w:space="0" w:color="auto"/>
          </w:divBdr>
        </w:div>
        <w:div w:id="1129520265">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sChild>
    </w:div>
    <w:div w:id="1652174755">
      <w:bodyDiv w:val="1"/>
      <w:marLeft w:val="0"/>
      <w:marRight w:val="0"/>
      <w:marTop w:val="0"/>
      <w:marBottom w:val="0"/>
      <w:divBdr>
        <w:top w:val="none" w:sz="0" w:space="0" w:color="auto"/>
        <w:left w:val="none" w:sz="0" w:space="0" w:color="auto"/>
        <w:bottom w:val="none" w:sz="0" w:space="0" w:color="auto"/>
        <w:right w:val="none" w:sz="0" w:space="0" w:color="auto"/>
      </w:divBdr>
      <w:divsChild>
        <w:div w:id="448160457">
          <w:marLeft w:val="0"/>
          <w:marRight w:val="0"/>
          <w:marTop w:val="0"/>
          <w:marBottom w:val="0"/>
          <w:divBdr>
            <w:top w:val="none" w:sz="0" w:space="0" w:color="auto"/>
            <w:left w:val="none" w:sz="0" w:space="0" w:color="auto"/>
            <w:bottom w:val="none" w:sz="0" w:space="0" w:color="auto"/>
            <w:right w:val="none" w:sz="0" w:space="0" w:color="auto"/>
          </w:divBdr>
          <w:divsChild>
            <w:div w:id="1048454628">
              <w:marLeft w:val="0"/>
              <w:marRight w:val="0"/>
              <w:marTop w:val="0"/>
              <w:marBottom w:val="0"/>
              <w:divBdr>
                <w:top w:val="none" w:sz="0" w:space="0" w:color="auto"/>
                <w:left w:val="none" w:sz="0" w:space="0" w:color="auto"/>
                <w:bottom w:val="none" w:sz="0" w:space="0" w:color="auto"/>
                <w:right w:val="none" w:sz="0" w:space="0" w:color="auto"/>
              </w:divBdr>
            </w:div>
            <w:div w:id="505941154">
              <w:marLeft w:val="0"/>
              <w:marRight w:val="0"/>
              <w:marTop w:val="0"/>
              <w:marBottom w:val="0"/>
              <w:divBdr>
                <w:top w:val="none" w:sz="0" w:space="0" w:color="auto"/>
                <w:left w:val="none" w:sz="0" w:space="0" w:color="auto"/>
                <w:bottom w:val="none" w:sz="0" w:space="0" w:color="auto"/>
                <w:right w:val="none" w:sz="0" w:space="0" w:color="auto"/>
              </w:divBdr>
            </w:div>
            <w:div w:id="942033192">
              <w:marLeft w:val="0"/>
              <w:marRight w:val="0"/>
              <w:marTop w:val="0"/>
              <w:marBottom w:val="0"/>
              <w:divBdr>
                <w:top w:val="none" w:sz="0" w:space="0" w:color="auto"/>
                <w:left w:val="none" w:sz="0" w:space="0" w:color="auto"/>
                <w:bottom w:val="none" w:sz="0" w:space="0" w:color="auto"/>
                <w:right w:val="none" w:sz="0" w:space="0" w:color="auto"/>
              </w:divBdr>
            </w:div>
            <w:div w:id="5907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1256943">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5592282">
      <w:bodyDiv w:val="1"/>
      <w:marLeft w:val="0"/>
      <w:marRight w:val="0"/>
      <w:marTop w:val="0"/>
      <w:marBottom w:val="0"/>
      <w:divBdr>
        <w:top w:val="none" w:sz="0" w:space="0" w:color="auto"/>
        <w:left w:val="none" w:sz="0" w:space="0" w:color="auto"/>
        <w:bottom w:val="none" w:sz="0" w:space="0" w:color="auto"/>
        <w:right w:val="none" w:sz="0" w:space="0" w:color="auto"/>
      </w:divBdr>
    </w:div>
    <w:div w:id="1689209523">
      <w:bodyDiv w:val="1"/>
      <w:marLeft w:val="0"/>
      <w:marRight w:val="0"/>
      <w:marTop w:val="0"/>
      <w:marBottom w:val="0"/>
      <w:divBdr>
        <w:top w:val="none" w:sz="0" w:space="0" w:color="auto"/>
        <w:left w:val="none" w:sz="0" w:space="0" w:color="auto"/>
        <w:bottom w:val="none" w:sz="0" w:space="0" w:color="auto"/>
        <w:right w:val="none" w:sz="0" w:space="0" w:color="auto"/>
      </w:divBdr>
    </w:div>
    <w:div w:id="1692683941">
      <w:bodyDiv w:val="1"/>
      <w:marLeft w:val="0"/>
      <w:marRight w:val="0"/>
      <w:marTop w:val="0"/>
      <w:marBottom w:val="0"/>
      <w:divBdr>
        <w:top w:val="none" w:sz="0" w:space="0" w:color="auto"/>
        <w:left w:val="none" w:sz="0" w:space="0" w:color="auto"/>
        <w:bottom w:val="none" w:sz="0" w:space="0" w:color="auto"/>
        <w:right w:val="none" w:sz="0" w:space="0" w:color="auto"/>
      </w:divBdr>
    </w:div>
    <w:div w:id="1692800592">
      <w:bodyDiv w:val="1"/>
      <w:marLeft w:val="0"/>
      <w:marRight w:val="0"/>
      <w:marTop w:val="0"/>
      <w:marBottom w:val="0"/>
      <w:divBdr>
        <w:top w:val="none" w:sz="0" w:space="0" w:color="auto"/>
        <w:left w:val="none" w:sz="0" w:space="0" w:color="auto"/>
        <w:bottom w:val="none" w:sz="0" w:space="0" w:color="auto"/>
        <w:right w:val="none" w:sz="0" w:space="0" w:color="auto"/>
      </w:divBdr>
    </w:div>
    <w:div w:id="1704595754">
      <w:bodyDiv w:val="1"/>
      <w:marLeft w:val="0"/>
      <w:marRight w:val="0"/>
      <w:marTop w:val="0"/>
      <w:marBottom w:val="0"/>
      <w:divBdr>
        <w:top w:val="none" w:sz="0" w:space="0" w:color="auto"/>
        <w:left w:val="none" w:sz="0" w:space="0" w:color="auto"/>
        <w:bottom w:val="none" w:sz="0" w:space="0" w:color="auto"/>
        <w:right w:val="none" w:sz="0" w:space="0" w:color="auto"/>
      </w:divBdr>
    </w:div>
    <w:div w:id="172687811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471432">
      <w:bodyDiv w:val="1"/>
      <w:marLeft w:val="0"/>
      <w:marRight w:val="0"/>
      <w:marTop w:val="0"/>
      <w:marBottom w:val="0"/>
      <w:divBdr>
        <w:top w:val="none" w:sz="0" w:space="0" w:color="auto"/>
        <w:left w:val="none" w:sz="0" w:space="0" w:color="auto"/>
        <w:bottom w:val="none" w:sz="0" w:space="0" w:color="auto"/>
        <w:right w:val="none" w:sz="0" w:space="0" w:color="auto"/>
      </w:divBdr>
    </w:div>
    <w:div w:id="174969420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3746948">
      <w:bodyDiv w:val="1"/>
      <w:marLeft w:val="0"/>
      <w:marRight w:val="0"/>
      <w:marTop w:val="0"/>
      <w:marBottom w:val="0"/>
      <w:divBdr>
        <w:top w:val="none" w:sz="0" w:space="0" w:color="auto"/>
        <w:left w:val="none" w:sz="0" w:space="0" w:color="auto"/>
        <w:bottom w:val="none" w:sz="0" w:space="0" w:color="auto"/>
        <w:right w:val="none" w:sz="0" w:space="0" w:color="auto"/>
      </w:divBdr>
    </w:div>
    <w:div w:id="1806775515">
      <w:bodyDiv w:val="1"/>
      <w:marLeft w:val="0"/>
      <w:marRight w:val="0"/>
      <w:marTop w:val="0"/>
      <w:marBottom w:val="0"/>
      <w:divBdr>
        <w:top w:val="none" w:sz="0" w:space="0" w:color="auto"/>
        <w:left w:val="none" w:sz="0" w:space="0" w:color="auto"/>
        <w:bottom w:val="none" w:sz="0" w:space="0" w:color="auto"/>
        <w:right w:val="none" w:sz="0" w:space="0" w:color="auto"/>
      </w:divBdr>
    </w:div>
    <w:div w:id="1827479592">
      <w:bodyDiv w:val="1"/>
      <w:marLeft w:val="0"/>
      <w:marRight w:val="0"/>
      <w:marTop w:val="0"/>
      <w:marBottom w:val="0"/>
      <w:divBdr>
        <w:top w:val="none" w:sz="0" w:space="0" w:color="auto"/>
        <w:left w:val="none" w:sz="0" w:space="0" w:color="auto"/>
        <w:bottom w:val="none" w:sz="0" w:space="0" w:color="auto"/>
        <w:right w:val="none" w:sz="0" w:space="0" w:color="auto"/>
      </w:divBdr>
      <w:divsChild>
        <w:div w:id="1653021936">
          <w:marLeft w:val="0"/>
          <w:marRight w:val="0"/>
          <w:marTop w:val="0"/>
          <w:marBottom w:val="0"/>
          <w:divBdr>
            <w:top w:val="none" w:sz="0" w:space="0" w:color="auto"/>
            <w:left w:val="none" w:sz="0" w:space="0" w:color="auto"/>
            <w:bottom w:val="none" w:sz="0" w:space="0" w:color="auto"/>
            <w:right w:val="none" w:sz="0" w:space="0" w:color="auto"/>
          </w:divBdr>
        </w:div>
      </w:divsChild>
    </w:div>
    <w:div w:id="1832329589">
      <w:bodyDiv w:val="1"/>
      <w:marLeft w:val="0"/>
      <w:marRight w:val="0"/>
      <w:marTop w:val="0"/>
      <w:marBottom w:val="0"/>
      <w:divBdr>
        <w:top w:val="none" w:sz="0" w:space="0" w:color="auto"/>
        <w:left w:val="none" w:sz="0" w:space="0" w:color="auto"/>
        <w:bottom w:val="none" w:sz="0" w:space="0" w:color="auto"/>
        <w:right w:val="none" w:sz="0" w:space="0" w:color="auto"/>
      </w:divBdr>
      <w:divsChild>
        <w:div w:id="1250191626">
          <w:marLeft w:val="0"/>
          <w:marRight w:val="0"/>
          <w:marTop w:val="0"/>
          <w:marBottom w:val="0"/>
          <w:divBdr>
            <w:top w:val="none" w:sz="0" w:space="0" w:color="auto"/>
            <w:left w:val="none" w:sz="0" w:space="0" w:color="auto"/>
            <w:bottom w:val="none" w:sz="0" w:space="0" w:color="auto"/>
            <w:right w:val="none" w:sz="0" w:space="0" w:color="auto"/>
          </w:divBdr>
        </w:div>
        <w:div w:id="1382514236">
          <w:marLeft w:val="0"/>
          <w:marRight w:val="0"/>
          <w:marTop w:val="0"/>
          <w:marBottom w:val="0"/>
          <w:divBdr>
            <w:top w:val="none" w:sz="0" w:space="0" w:color="auto"/>
            <w:left w:val="none" w:sz="0" w:space="0" w:color="auto"/>
            <w:bottom w:val="none" w:sz="0" w:space="0" w:color="auto"/>
            <w:right w:val="none" w:sz="0" w:space="0" w:color="auto"/>
          </w:divBdr>
        </w:div>
        <w:div w:id="1922106161">
          <w:marLeft w:val="0"/>
          <w:marRight w:val="0"/>
          <w:marTop w:val="0"/>
          <w:marBottom w:val="0"/>
          <w:divBdr>
            <w:top w:val="none" w:sz="0" w:space="0" w:color="auto"/>
            <w:left w:val="none" w:sz="0" w:space="0" w:color="auto"/>
            <w:bottom w:val="none" w:sz="0" w:space="0" w:color="auto"/>
            <w:right w:val="none" w:sz="0" w:space="0" w:color="auto"/>
          </w:divBdr>
        </w:div>
      </w:divsChild>
    </w:div>
    <w:div w:id="183306584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3058910">
      <w:bodyDiv w:val="1"/>
      <w:marLeft w:val="0"/>
      <w:marRight w:val="0"/>
      <w:marTop w:val="0"/>
      <w:marBottom w:val="0"/>
      <w:divBdr>
        <w:top w:val="none" w:sz="0" w:space="0" w:color="auto"/>
        <w:left w:val="none" w:sz="0" w:space="0" w:color="auto"/>
        <w:bottom w:val="none" w:sz="0" w:space="0" w:color="auto"/>
        <w:right w:val="none" w:sz="0" w:space="0" w:color="auto"/>
      </w:divBdr>
    </w:div>
    <w:div w:id="185619081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9295112">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0217655">
      <w:bodyDiv w:val="1"/>
      <w:marLeft w:val="0"/>
      <w:marRight w:val="0"/>
      <w:marTop w:val="0"/>
      <w:marBottom w:val="0"/>
      <w:divBdr>
        <w:top w:val="none" w:sz="0" w:space="0" w:color="auto"/>
        <w:left w:val="none" w:sz="0" w:space="0" w:color="auto"/>
        <w:bottom w:val="none" w:sz="0" w:space="0" w:color="auto"/>
        <w:right w:val="none" w:sz="0" w:space="0" w:color="auto"/>
      </w:divBdr>
    </w:div>
    <w:div w:id="1899045576">
      <w:bodyDiv w:val="1"/>
      <w:marLeft w:val="0"/>
      <w:marRight w:val="0"/>
      <w:marTop w:val="0"/>
      <w:marBottom w:val="0"/>
      <w:divBdr>
        <w:top w:val="none" w:sz="0" w:space="0" w:color="auto"/>
        <w:left w:val="none" w:sz="0" w:space="0" w:color="auto"/>
        <w:bottom w:val="none" w:sz="0" w:space="0" w:color="auto"/>
        <w:right w:val="none" w:sz="0" w:space="0" w:color="auto"/>
      </w:divBdr>
    </w:div>
    <w:div w:id="1899823301">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1354859">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36034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4539161">
      <w:bodyDiv w:val="1"/>
      <w:marLeft w:val="0"/>
      <w:marRight w:val="0"/>
      <w:marTop w:val="0"/>
      <w:marBottom w:val="0"/>
      <w:divBdr>
        <w:top w:val="none" w:sz="0" w:space="0" w:color="auto"/>
        <w:left w:val="none" w:sz="0" w:space="0" w:color="auto"/>
        <w:bottom w:val="none" w:sz="0" w:space="0" w:color="auto"/>
        <w:right w:val="none" w:sz="0" w:space="0" w:color="auto"/>
      </w:divBdr>
    </w:div>
    <w:div w:id="197298000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4894485">
      <w:bodyDiv w:val="1"/>
      <w:marLeft w:val="0"/>
      <w:marRight w:val="0"/>
      <w:marTop w:val="0"/>
      <w:marBottom w:val="0"/>
      <w:divBdr>
        <w:top w:val="none" w:sz="0" w:space="0" w:color="auto"/>
        <w:left w:val="none" w:sz="0" w:space="0" w:color="auto"/>
        <w:bottom w:val="none" w:sz="0" w:space="0" w:color="auto"/>
        <w:right w:val="none" w:sz="0" w:space="0" w:color="auto"/>
      </w:divBdr>
      <w:divsChild>
        <w:div w:id="6255988">
          <w:marLeft w:val="225"/>
          <w:marRight w:val="225"/>
          <w:marTop w:val="225"/>
          <w:marBottom w:val="0"/>
          <w:divBdr>
            <w:top w:val="none" w:sz="0" w:space="0" w:color="auto"/>
            <w:left w:val="none" w:sz="0" w:space="0" w:color="auto"/>
            <w:bottom w:val="none" w:sz="0" w:space="0" w:color="auto"/>
            <w:right w:val="none" w:sz="0" w:space="0" w:color="auto"/>
          </w:divBdr>
          <w:divsChild>
            <w:div w:id="223298218">
              <w:marLeft w:val="0"/>
              <w:marRight w:val="0"/>
              <w:marTop w:val="0"/>
              <w:marBottom w:val="0"/>
              <w:divBdr>
                <w:top w:val="none" w:sz="0" w:space="0" w:color="auto"/>
                <w:left w:val="none" w:sz="0" w:space="0" w:color="auto"/>
                <w:bottom w:val="none" w:sz="0" w:space="0" w:color="auto"/>
                <w:right w:val="none" w:sz="0" w:space="0" w:color="auto"/>
              </w:divBdr>
              <w:divsChild>
                <w:div w:id="768084299">
                  <w:marLeft w:val="0"/>
                  <w:marRight w:val="0"/>
                  <w:marTop w:val="0"/>
                  <w:marBottom w:val="0"/>
                  <w:divBdr>
                    <w:top w:val="none" w:sz="0" w:space="0" w:color="auto"/>
                    <w:left w:val="none" w:sz="0" w:space="0" w:color="auto"/>
                    <w:bottom w:val="none" w:sz="0" w:space="0" w:color="auto"/>
                    <w:right w:val="none" w:sz="0" w:space="0" w:color="auto"/>
                  </w:divBdr>
                </w:div>
              </w:divsChild>
            </w:div>
            <w:div w:id="432359151">
              <w:marLeft w:val="0"/>
              <w:marRight w:val="0"/>
              <w:marTop w:val="0"/>
              <w:marBottom w:val="0"/>
              <w:divBdr>
                <w:top w:val="none" w:sz="0" w:space="0" w:color="auto"/>
                <w:left w:val="none" w:sz="0" w:space="0" w:color="auto"/>
                <w:bottom w:val="none" w:sz="0" w:space="0" w:color="auto"/>
                <w:right w:val="none" w:sz="0" w:space="0" w:color="auto"/>
              </w:divBdr>
            </w:div>
          </w:divsChild>
        </w:div>
        <w:div w:id="1419519462">
          <w:marLeft w:val="225"/>
          <w:marRight w:val="225"/>
          <w:marTop w:val="0"/>
          <w:marBottom w:val="0"/>
          <w:divBdr>
            <w:top w:val="none" w:sz="0" w:space="0" w:color="auto"/>
            <w:left w:val="none" w:sz="0" w:space="0" w:color="auto"/>
            <w:bottom w:val="none" w:sz="0" w:space="0" w:color="auto"/>
            <w:right w:val="none" w:sz="0" w:space="0" w:color="auto"/>
          </w:divBdr>
          <w:divsChild>
            <w:div w:id="1871064730">
              <w:marLeft w:val="0"/>
              <w:marRight w:val="0"/>
              <w:marTop w:val="0"/>
              <w:marBottom w:val="225"/>
              <w:divBdr>
                <w:top w:val="single" w:sz="6" w:space="0" w:color="CCCCCC"/>
                <w:left w:val="none" w:sz="0" w:space="0" w:color="auto"/>
                <w:bottom w:val="single" w:sz="6" w:space="0" w:color="CCCCCC"/>
                <w:right w:val="none" w:sz="0" w:space="0" w:color="auto"/>
              </w:divBdr>
              <w:divsChild>
                <w:div w:id="307171218">
                  <w:marLeft w:val="150"/>
                  <w:marRight w:val="0"/>
                  <w:marTop w:val="60"/>
                  <w:marBottom w:val="60"/>
                  <w:divBdr>
                    <w:top w:val="none" w:sz="0" w:space="0" w:color="auto"/>
                    <w:left w:val="none" w:sz="0" w:space="0" w:color="auto"/>
                    <w:bottom w:val="none" w:sz="0" w:space="0" w:color="auto"/>
                    <w:right w:val="none" w:sz="0" w:space="0" w:color="auto"/>
                  </w:divBdr>
                </w:div>
                <w:div w:id="1317879165">
                  <w:marLeft w:val="150"/>
                  <w:marRight w:val="150"/>
                  <w:marTop w:val="60"/>
                  <w:marBottom w:val="60"/>
                  <w:divBdr>
                    <w:top w:val="none" w:sz="0" w:space="0" w:color="auto"/>
                    <w:left w:val="none" w:sz="0" w:space="0" w:color="auto"/>
                    <w:bottom w:val="none" w:sz="0" w:space="0" w:color="auto"/>
                    <w:right w:val="none" w:sz="0" w:space="0" w:color="auto"/>
                  </w:divBdr>
                </w:div>
              </w:divsChild>
            </w:div>
            <w:div w:id="1973708205">
              <w:marLeft w:val="0"/>
              <w:marRight w:val="0"/>
              <w:marTop w:val="0"/>
              <w:marBottom w:val="0"/>
              <w:divBdr>
                <w:top w:val="none" w:sz="0" w:space="0" w:color="auto"/>
                <w:left w:val="none" w:sz="0" w:space="0" w:color="auto"/>
                <w:bottom w:val="none" w:sz="0" w:space="0" w:color="auto"/>
                <w:right w:val="none" w:sz="0" w:space="0" w:color="auto"/>
              </w:divBdr>
              <w:divsChild>
                <w:div w:id="2019648129">
                  <w:marLeft w:val="0"/>
                  <w:marRight w:val="0"/>
                  <w:marTop w:val="0"/>
                  <w:marBottom w:val="0"/>
                  <w:divBdr>
                    <w:top w:val="none" w:sz="0" w:space="0" w:color="auto"/>
                    <w:left w:val="none" w:sz="0" w:space="0" w:color="auto"/>
                    <w:bottom w:val="none" w:sz="0" w:space="0" w:color="auto"/>
                    <w:right w:val="none" w:sz="0" w:space="0" w:color="auto"/>
                  </w:divBdr>
                  <w:divsChild>
                    <w:div w:id="1502812518">
                      <w:marLeft w:val="0"/>
                      <w:marRight w:val="0"/>
                      <w:marTop w:val="0"/>
                      <w:marBottom w:val="0"/>
                      <w:divBdr>
                        <w:top w:val="none" w:sz="0" w:space="0" w:color="auto"/>
                        <w:left w:val="none" w:sz="0" w:space="0" w:color="auto"/>
                        <w:bottom w:val="none" w:sz="0" w:space="0" w:color="auto"/>
                        <w:right w:val="none" w:sz="0" w:space="0" w:color="auto"/>
                      </w:divBdr>
                      <w:divsChild>
                        <w:div w:id="877547067">
                          <w:marLeft w:val="0"/>
                          <w:marRight w:val="360"/>
                          <w:marTop w:val="0"/>
                          <w:marBottom w:val="555"/>
                          <w:divBdr>
                            <w:top w:val="single" w:sz="6" w:space="0" w:color="B9B9B9"/>
                            <w:left w:val="single" w:sz="6" w:space="0" w:color="B9B9B9"/>
                            <w:bottom w:val="single" w:sz="6" w:space="0" w:color="B9B9B9"/>
                            <w:right w:val="single" w:sz="6" w:space="0" w:color="B9B9B9"/>
                          </w:divBdr>
                          <w:divsChild>
                            <w:div w:id="418213433">
                              <w:marLeft w:val="0"/>
                              <w:marRight w:val="0"/>
                              <w:marTop w:val="0"/>
                              <w:marBottom w:val="0"/>
                              <w:divBdr>
                                <w:top w:val="none" w:sz="0" w:space="0" w:color="auto"/>
                                <w:left w:val="none" w:sz="0" w:space="0" w:color="auto"/>
                                <w:bottom w:val="none" w:sz="0" w:space="0" w:color="auto"/>
                                <w:right w:val="none" w:sz="0" w:space="0" w:color="auto"/>
                              </w:divBdr>
                              <w:divsChild>
                                <w:div w:id="17582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8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6518">
      <w:bodyDiv w:val="1"/>
      <w:marLeft w:val="0"/>
      <w:marRight w:val="0"/>
      <w:marTop w:val="0"/>
      <w:marBottom w:val="0"/>
      <w:divBdr>
        <w:top w:val="none" w:sz="0" w:space="0" w:color="auto"/>
        <w:left w:val="none" w:sz="0" w:space="0" w:color="auto"/>
        <w:bottom w:val="none" w:sz="0" w:space="0" w:color="auto"/>
        <w:right w:val="none" w:sz="0" w:space="0" w:color="auto"/>
      </w:divBdr>
    </w:div>
    <w:div w:id="2014407377">
      <w:bodyDiv w:val="1"/>
      <w:marLeft w:val="0"/>
      <w:marRight w:val="0"/>
      <w:marTop w:val="0"/>
      <w:marBottom w:val="0"/>
      <w:divBdr>
        <w:top w:val="none" w:sz="0" w:space="0" w:color="auto"/>
        <w:left w:val="none" w:sz="0" w:space="0" w:color="auto"/>
        <w:bottom w:val="none" w:sz="0" w:space="0" w:color="auto"/>
        <w:right w:val="none" w:sz="0" w:space="0" w:color="auto"/>
      </w:divBdr>
    </w:div>
    <w:div w:id="2023700953">
      <w:bodyDiv w:val="1"/>
      <w:marLeft w:val="0"/>
      <w:marRight w:val="0"/>
      <w:marTop w:val="0"/>
      <w:marBottom w:val="0"/>
      <w:divBdr>
        <w:top w:val="none" w:sz="0" w:space="0" w:color="auto"/>
        <w:left w:val="none" w:sz="0" w:space="0" w:color="auto"/>
        <w:bottom w:val="none" w:sz="0" w:space="0" w:color="auto"/>
        <w:right w:val="none" w:sz="0" w:space="0" w:color="auto"/>
      </w:divBdr>
    </w:div>
    <w:div w:id="2035187371">
      <w:bodyDiv w:val="1"/>
      <w:marLeft w:val="0"/>
      <w:marRight w:val="0"/>
      <w:marTop w:val="0"/>
      <w:marBottom w:val="0"/>
      <w:divBdr>
        <w:top w:val="none" w:sz="0" w:space="0" w:color="auto"/>
        <w:left w:val="none" w:sz="0" w:space="0" w:color="auto"/>
        <w:bottom w:val="none" w:sz="0" w:space="0" w:color="auto"/>
        <w:right w:val="none" w:sz="0" w:space="0" w:color="auto"/>
      </w:divBdr>
    </w:div>
    <w:div w:id="204016038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943598">
      <w:bodyDiv w:val="1"/>
      <w:marLeft w:val="0"/>
      <w:marRight w:val="0"/>
      <w:marTop w:val="0"/>
      <w:marBottom w:val="0"/>
      <w:divBdr>
        <w:top w:val="none" w:sz="0" w:space="0" w:color="auto"/>
        <w:left w:val="none" w:sz="0" w:space="0" w:color="auto"/>
        <w:bottom w:val="none" w:sz="0" w:space="0" w:color="auto"/>
        <w:right w:val="none" w:sz="0" w:space="0" w:color="auto"/>
      </w:divBdr>
    </w:div>
    <w:div w:id="2049062231">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072385">
      <w:bodyDiv w:val="1"/>
      <w:marLeft w:val="0"/>
      <w:marRight w:val="0"/>
      <w:marTop w:val="0"/>
      <w:marBottom w:val="0"/>
      <w:divBdr>
        <w:top w:val="none" w:sz="0" w:space="0" w:color="auto"/>
        <w:left w:val="none" w:sz="0" w:space="0" w:color="auto"/>
        <w:bottom w:val="none" w:sz="0" w:space="0" w:color="auto"/>
        <w:right w:val="none" w:sz="0" w:space="0" w:color="auto"/>
      </w:divBdr>
    </w:div>
    <w:div w:id="2061975412">
      <w:bodyDiv w:val="1"/>
      <w:marLeft w:val="0"/>
      <w:marRight w:val="0"/>
      <w:marTop w:val="0"/>
      <w:marBottom w:val="0"/>
      <w:divBdr>
        <w:top w:val="none" w:sz="0" w:space="0" w:color="auto"/>
        <w:left w:val="none" w:sz="0" w:space="0" w:color="auto"/>
        <w:bottom w:val="none" w:sz="0" w:space="0" w:color="auto"/>
        <w:right w:val="none" w:sz="0" w:space="0" w:color="auto"/>
      </w:divBdr>
    </w:div>
    <w:div w:id="2063408812">
      <w:bodyDiv w:val="1"/>
      <w:marLeft w:val="0"/>
      <w:marRight w:val="0"/>
      <w:marTop w:val="0"/>
      <w:marBottom w:val="0"/>
      <w:divBdr>
        <w:top w:val="none" w:sz="0" w:space="0" w:color="auto"/>
        <w:left w:val="none" w:sz="0" w:space="0" w:color="auto"/>
        <w:bottom w:val="none" w:sz="0" w:space="0" w:color="auto"/>
        <w:right w:val="none" w:sz="0" w:space="0" w:color="auto"/>
      </w:divBdr>
      <w:divsChild>
        <w:div w:id="557009332">
          <w:marLeft w:val="0"/>
          <w:marRight w:val="0"/>
          <w:marTop w:val="0"/>
          <w:marBottom w:val="0"/>
          <w:divBdr>
            <w:top w:val="none" w:sz="0" w:space="0" w:color="auto"/>
            <w:left w:val="none" w:sz="0" w:space="0" w:color="auto"/>
            <w:bottom w:val="none" w:sz="0" w:space="0" w:color="auto"/>
            <w:right w:val="none" w:sz="0" w:space="0" w:color="auto"/>
          </w:divBdr>
          <w:divsChild>
            <w:div w:id="1916083089">
              <w:marLeft w:val="0"/>
              <w:marRight w:val="0"/>
              <w:marTop w:val="0"/>
              <w:marBottom w:val="0"/>
              <w:divBdr>
                <w:top w:val="none" w:sz="0" w:space="0" w:color="auto"/>
                <w:left w:val="none" w:sz="0" w:space="0" w:color="auto"/>
                <w:bottom w:val="none" w:sz="0" w:space="0" w:color="auto"/>
                <w:right w:val="none" w:sz="0" w:space="0" w:color="auto"/>
              </w:divBdr>
              <w:divsChild>
                <w:div w:id="1034617489">
                  <w:marLeft w:val="0"/>
                  <w:marRight w:val="0"/>
                  <w:marTop w:val="0"/>
                  <w:marBottom w:val="0"/>
                  <w:divBdr>
                    <w:top w:val="none" w:sz="0" w:space="0" w:color="auto"/>
                    <w:left w:val="none" w:sz="0" w:space="0" w:color="auto"/>
                    <w:bottom w:val="none" w:sz="0" w:space="0" w:color="auto"/>
                    <w:right w:val="none" w:sz="0" w:space="0" w:color="auto"/>
                  </w:divBdr>
                  <w:divsChild>
                    <w:div w:id="977536475">
                      <w:marLeft w:val="0"/>
                      <w:marRight w:val="0"/>
                      <w:marTop w:val="0"/>
                      <w:marBottom w:val="0"/>
                      <w:divBdr>
                        <w:top w:val="single" w:sz="6" w:space="8" w:color="666666"/>
                        <w:left w:val="none" w:sz="0" w:space="0" w:color="auto"/>
                        <w:bottom w:val="none" w:sz="0" w:space="0" w:color="auto"/>
                        <w:right w:val="none" w:sz="0" w:space="0" w:color="auto"/>
                      </w:divBdr>
                    </w:div>
                  </w:divsChild>
                </w:div>
              </w:divsChild>
            </w:div>
          </w:divsChild>
        </w:div>
      </w:divsChild>
    </w:div>
    <w:div w:id="2068064247">
      <w:bodyDiv w:val="1"/>
      <w:marLeft w:val="0"/>
      <w:marRight w:val="0"/>
      <w:marTop w:val="0"/>
      <w:marBottom w:val="0"/>
      <w:divBdr>
        <w:top w:val="none" w:sz="0" w:space="0" w:color="auto"/>
        <w:left w:val="none" w:sz="0" w:space="0" w:color="auto"/>
        <w:bottom w:val="none" w:sz="0" w:space="0" w:color="auto"/>
        <w:right w:val="none" w:sz="0" w:space="0" w:color="auto"/>
      </w:divBdr>
      <w:divsChild>
        <w:div w:id="316499081">
          <w:marLeft w:val="0"/>
          <w:marRight w:val="0"/>
          <w:marTop w:val="0"/>
          <w:marBottom w:val="0"/>
          <w:divBdr>
            <w:top w:val="none" w:sz="0" w:space="0" w:color="auto"/>
            <w:left w:val="none" w:sz="0" w:space="0" w:color="auto"/>
            <w:bottom w:val="none" w:sz="0" w:space="0" w:color="auto"/>
            <w:right w:val="none" w:sz="0" w:space="0" w:color="auto"/>
          </w:divBdr>
          <w:divsChild>
            <w:div w:id="428082477">
              <w:marLeft w:val="0"/>
              <w:marRight w:val="0"/>
              <w:marTop w:val="0"/>
              <w:marBottom w:val="0"/>
              <w:divBdr>
                <w:top w:val="none" w:sz="0" w:space="0" w:color="auto"/>
                <w:left w:val="none" w:sz="0" w:space="0" w:color="auto"/>
                <w:bottom w:val="none" w:sz="0" w:space="0" w:color="auto"/>
                <w:right w:val="none" w:sz="0" w:space="0" w:color="auto"/>
              </w:divBdr>
              <w:divsChild>
                <w:div w:id="1626236609">
                  <w:marLeft w:val="0"/>
                  <w:marRight w:val="0"/>
                  <w:marTop w:val="0"/>
                  <w:marBottom w:val="0"/>
                  <w:divBdr>
                    <w:top w:val="none" w:sz="0" w:space="0" w:color="auto"/>
                    <w:left w:val="none" w:sz="0" w:space="0" w:color="auto"/>
                    <w:bottom w:val="none" w:sz="0" w:space="0" w:color="auto"/>
                    <w:right w:val="none" w:sz="0" w:space="0" w:color="auto"/>
                  </w:divBdr>
                  <w:divsChild>
                    <w:div w:id="1274047648">
                      <w:marLeft w:val="0"/>
                      <w:marRight w:val="0"/>
                      <w:marTop w:val="0"/>
                      <w:marBottom w:val="0"/>
                      <w:divBdr>
                        <w:top w:val="none" w:sz="0" w:space="0" w:color="auto"/>
                        <w:left w:val="none" w:sz="0" w:space="0" w:color="auto"/>
                        <w:bottom w:val="none" w:sz="0" w:space="0" w:color="auto"/>
                        <w:right w:val="none" w:sz="0" w:space="0" w:color="auto"/>
                      </w:divBdr>
                      <w:divsChild>
                        <w:div w:id="42730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959260">
      <w:bodyDiv w:val="1"/>
      <w:marLeft w:val="0"/>
      <w:marRight w:val="0"/>
      <w:marTop w:val="0"/>
      <w:marBottom w:val="0"/>
      <w:divBdr>
        <w:top w:val="none" w:sz="0" w:space="0" w:color="auto"/>
        <w:left w:val="none" w:sz="0" w:space="0" w:color="auto"/>
        <w:bottom w:val="none" w:sz="0" w:space="0" w:color="auto"/>
        <w:right w:val="none" w:sz="0" w:space="0" w:color="auto"/>
      </w:divBdr>
    </w:div>
    <w:div w:id="2092653556">
      <w:bodyDiv w:val="1"/>
      <w:marLeft w:val="0"/>
      <w:marRight w:val="0"/>
      <w:marTop w:val="0"/>
      <w:marBottom w:val="0"/>
      <w:divBdr>
        <w:top w:val="none" w:sz="0" w:space="0" w:color="auto"/>
        <w:left w:val="none" w:sz="0" w:space="0" w:color="auto"/>
        <w:bottom w:val="none" w:sz="0" w:space="0" w:color="auto"/>
        <w:right w:val="none" w:sz="0" w:space="0" w:color="auto"/>
      </w:divBdr>
    </w:div>
    <w:div w:id="2112699511">
      <w:bodyDiv w:val="1"/>
      <w:marLeft w:val="0"/>
      <w:marRight w:val="0"/>
      <w:marTop w:val="0"/>
      <w:marBottom w:val="0"/>
      <w:divBdr>
        <w:top w:val="none" w:sz="0" w:space="0" w:color="auto"/>
        <w:left w:val="none" w:sz="0" w:space="0" w:color="auto"/>
        <w:bottom w:val="none" w:sz="0" w:space="0" w:color="auto"/>
        <w:right w:val="none" w:sz="0" w:space="0" w:color="auto"/>
      </w:divBdr>
    </w:div>
    <w:div w:id="2118941141">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6801917">
      <w:bodyDiv w:val="1"/>
      <w:marLeft w:val="0"/>
      <w:marRight w:val="0"/>
      <w:marTop w:val="0"/>
      <w:marBottom w:val="0"/>
      <w:divBdr>
        <w:top w:val="none" w:sz="0" w:space="0" w:color="auto"/>
        <w:left w:val="none" w:sz="0" w:space="0" w:color="auto"/>
        <w:bottom w:val="none" w:sz="0" w:space="0" w:color="auto"/>
        <w:right w:val="none" w:sz="0" w:space="0" w:color="auto"/>
      </w:divBdr>
    </w:div>
    <w:div w:id="2133280070">
      <w:bodyDiv w:val="1"/>
      <w:marLeft w:val="0"/>
      <w:marRight w:val="0"/>
      <w:marTop w:val="0"/>
      <w:marBottom w:val="0"/>
      <w:divBdr>
        <w:top w:val="none" w:sz="0" w:space="0" w:color="auto"/>
        <w:left w:val="none" w:sz="0" w:space="0" w:color="auto"/>
        <w:bottom w:val="none" w:sz="0" w:space="0" w:color="auto"/>
        <w:right w:val="none" w:sz="0" w:space="0" w:color="auto"/>
      </w:divBdr>
    </w:div>
    <w:div w:id="2137872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law.cornell.edu/wex/government" TargetMode="External"/><Relationship Id="rId18" Type="http://schemas.openxmlformats.org/officeDocument/2006/relationships/hyperlink" Target="https://www.mercatus.org/publications/urban-economics/federal-highway-funding-needs-change" TargetMode="External"/><Relationship Id="rId26" Type="http://schemas.openxmlformats.org/officeDocument/2006/relationships/hyperlink" Target="https://www.law.cornell.edu/supct/html/95-1478.ZO.html" TargetMode="External"/><Relationship Id="rId3" Type="http://schemas.openxmlformats.org/officeDocument/2006/relationships/settings" Target="settings.xml"/><Relationship Id="rId21" Type="http://schemas.openxmlformats.org/officeDocument/2006/relationships/hyperlink" Target="http://onlinelibrary.wiley.com/doi/10.1111/j.1541-0072.2011.00437.x/full"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ooks.google.com/books?id=x3kViV5h-O0C&amp;pg=PA11&amp;lpg=PA11&amp;dq=federalism+founders&amp;source=bl&amp;ots=0WctqI-VKL&amp;sig=iaatTqW6f-rlV3rtNM65mzE0D8Y&amp;hl=en&amp;sa=X&amp;ved=0ahUKEwi4yv7gm7zWAhVi4oMKHWFGA904ChDoAQhPMAc" TargetMode="External"/><Relationship Id="rId20" Type="http://schemas.openxmlformats.org/officeDocument/2006/relationships/hyperlink" Target="http://onlinelibrary.wiley.com/doi/10.1111/j.1541-0072.2011.00437.x/full"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2.png"/><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washingtonexaminer.com/defending-the-electoral-college-and-federalism-is-crucial-to-our-republic/article/2635188" TargetMode="External"/><Relationship Id="rId23" Type="http://schemas.openxmlformats.org/officeDocument/2006/relationships/hyperlink" Target="http://www.downsizinggovernment.org/transportation/federal-highway-funding%22%20%5Cl%20%224" TargetMode="External"/><Relationship Id="rId28"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hyperlink" Target="http://onlinelibrary.wiley.com/doi/10.1111/j.1541-0072.2011.00437.x/full" TargetMode="Externa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aw.cornell.edu/wex/state" TargetMode="External"/><Relationship Id="rId22" Type="http://schemas.openxmlformats.org/officeDocument/2006/relationships/hyperlink" Target="http://onlinelibrary.wiley.com/doi/10.1111/j.1541-0072.2011.00437.x/full" TargetMode="External"/><Relationship Id="rId27" Type="http://schemas.openxmlformats.org/officeDocument/2006/relationships/hyperlink" Target="https://www.law.cornell.edu/supct/html/95-1478.ZO.html" TargetMode="External"/><Relationship Id="rId30" Type="http://schemas.openxmlformats.org/officeDocument/2006/relationships/hyperlink" Target="http://www.finance.senate.gov/imo/media/doc/Kile%20Testimon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6386</TotalTime>
  <Pages>13</Pages>
  <Words>6642</Words>
  <Characters>37865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Blue Book Stoa MidSeason</vt:lpstr>
    </vt:vector>
  </TitlesOfParts>
  <Company>DASSAULT SYSTEMES</Company>
  <LinksUpToDate>false</LinksUpToDate>
  <CharactersWithSpaces>44419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Book Stoa MidSeason</dc:title>
  <dc:creator>Vance TREFETHEN</dc:creator>
  <cp:lastModifiedBy>Steven Vaughan</cp:lastModifiedBy>
  <cp:revision>90</cp:revision>
  <cp:lastPrinted>2014-07-05T10:25:00Z</cp:lastPrinted>
  <dcterms:created xsi:type="dcterms:W3CDTF">2016-03-05T13:34:00Z</dcterms:created>
  <dcterms:modified xsi:type="dcterms:W3CDTF">2023-09-23T21:10:00Z</dcterms:modified>
</cp:coreProperties>
</file>