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37CC827E"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w:t>
      </w:r>
      <w:r w:rsidR="00915F7E">
        <w:rPr>
          <w:sz w:val="40"/>
          <w:szCs w:val="40"/>
        </w:rPr>
        <w:t>5</w:t>
      </w:r>
      <w:r>
        <w:rPr>
          <w:sz w:val="40"/>
          <w:szCs w:val="40"/>
        </w:rPr>
        <w:t xml:space="preserve"> Monument Release</w:t>
      </w:r>
      <w:r w:rsidR="0086565D">
        <w:rPr>
          <w:sz w:val="40"/>
          <w:szCs w:val="40"/>
        </w:rPr>
        <w:t xml:space="preserve"> #</w:t>
      </w:r>
      <w:r w:rsidR="00F22B21">
        <w:rPr>
          <w:sz w:val="40"/>
          <w:szCs w:val="40"/>
        </w:rPr>
        <w:t>8</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27CCB0CF" w14:textId="59C37456" w:rsidR="00915F7E" w:rsidRPr="00915F7E" w:rsidRDefault="00915F7E" w:rsidP="00915F7E">
      <w:pPr>
        <w:pStyle w:val="SilverListBody"/>
      </w:pPr>
      <w:r w:rsidRPr="00915F7E">
        <w:t>ABOUT GOD</w:t>
      </w:r>
      <w:r w:rsidRPr="00915F7E">
        <w:t xml:space="preserve"> </w:t>
      </w:r>
    </w:p>
    <w:p w14:paraId="649CD4B1" w14:textId="77777777" w:rsidR="00915F7E" w:rsidRDefault="00915F7E" w:rsidP="00915F7E">
      <w:pPr>
        <w:pStyle w:val="SilverListBody"/>
        <w:ind w:left="720"/>
      </w:pPr>
      <w:r w:rsidRPr="00915F7E">
        <w:t xml:space="preserve">1. How do you know God exists? </w:t>
      </w:r>
    </w:p>
    <w:p w14:paraId="44E4A3A3" w14:textId="77777777" w:rsidR="00915F7E" w:rsidRDefault="00915F7E" w:rsidP="00915F7E">
      <w:pPr>
        <w:pStyle w:val="SilverListBody"/>
        <w:ind w:left="720"/>
      </w:pPr>
      <w:r w:rsidRPr="00915F7E">
        <w:t xml:space="preserve">2. If God is good, why is there so much evil in the world? </w:t>
      </w:r>
    </w:p>
    <w:p w14:paraId="01776B55" w14:textId="77777777" w:rsidR="00915F7E" w:rsidRDefault="00915F7E" w:rsidP="00915F7E">
      <w:pPr>
        <w:pStyle w:val="SilverListBody"/>
        <w:ind w:left="720"/>
      </w:pPr>
      <w:r w:rsidRPr="00915F7E">
        <w:t xml:space="preserve">3. If God is loving, how can He send people to hell? </w:t>
      </w:r>
    </w:p>
    <w:p w14:paraId="5CB7CA64" w14:textId="77777777" w:rsidR="00915F7E" w:rsidRDefault="00915F7E" w:rsidP="00915F7E">
      <w:pPr>
        <w:pStyle w:val="SilverListBody"/>
        <w:ind w:left="720"/>
      </w:pPr>
      <w:r w:rsidRPr="00915F7E">
        <w:t xml:space="preserve">4. If God is all-powerful, why doesn’t He end human suffering? </w:t>
      </w:r>
    </w:p>
    <w:p w14:paraId="48D3B640" w14:textId="77777777" w:rsidR="00915F7E" w:rsidRDefault="00915F7E" w:rsidP="00915F7E">
      <w:pPr>
        <w:pStyle w:val="SilverListBody"/>
        <w:ind w:left="720"/>
      </w:pPr>
      <w:r w:rsidRPr="00915F7E">
        <w:t xml:space="preserve">5. Is the Old Testament God different from the New Testament God? </w:t>
      </w:r>
    </w:p>
    <w:p w14:paraId="0B6D245A" w14:textId="77777777" w:rsidR="00915F7E" w:rsidRDefault="00915F7E" w:rsidP="00915F7E">
      <w:pPr>
        <w:pStyle w:val="SilverListBody"/>
        <w:ind w:left="720"/>
      </w:pPr>
      <w:r w:rsidRPr="00915F7E">
        <w:t xml:space="preserve">6. Do all religions ultimately point to God? </w:t>
      </w:r>
    </w:p>
    <w:p w14:paraId="3F4C9A09" w14:textId="77777777" w:rsidR="00915F7E" w:rsidRDefault="00915F7E" w:rsidP="00915F7E">
      <w:pPr>
        <w:pStyle w:val="SilverListBody"/>
        <w:ind w:left="720"/>
      </w:pPr>
      <w:r w:rsidRPr="00915F7E">
        <w:t xml:space="preserve">7. Do Christians worship three Gods? </w:t>
      </w:r>
    </w:p>
    <w:p w14:paraId="5839C737" w14:textId="75184644" w:rsidR="006A4AFE" w:rsidRDefault="00915F7E" w:rsidP="00915F7E">
      <w:pPr>
        <w:pStyle w:val="SilverListBody"/>
        <w:ind w:left="720"/>
      </w:pPr>
      <w:r w:rsidRPr="00915F7E">
        <w:t xml:space="preserve">8. Does God endorse violence? </w:t>
      </w:r>
      <w:r w:rsidR="006A4AFE">
        <w:br w:type="page"/>
      </w:r>
    </w:p>
    <w:p w14:paraId="07506B4C" w14:textId="799C6DDE" w:rsidR="00F22B21" w:rsidRDefault="00915F7E" w:rsidP="00F22B21">
      <w:pPr>
        <w:pStyle w:val="Heading1-SB"/>
      </w:pPr>
      <w:bookmarkStart w:id="0" w:name="_Toc186959861"/>
      <w:bookmarkStart w:id="1" w:name="_Toc229016457"/>
      <w:bookmarkStart w:id="2" w:name="_Toc269046729"/>
      <w:bookmarkStart w:id="3" w:name="_Toc263264389"/>
      <w:r>
        <w:lastRenderedPageBreak/>
        <w:t>God’s Existence</w:t>
      </w:r>
      <w:r w:rsidR="00F22B21" w:rsidRPr="00AD00CB">
        <w:t xml:space="preserve"> </w:t>
      </w:r>
      <w:r w:rsidR="00F22B21">
        <w:tab/>
      </w:r>
      <w:r w:rsidR="00F22B21">
        <w:rPr>
          <w:rFonts w:ascii="Times New Roman" w:hAnsi="Times New Roman"/>
          <w:b w:val="0"/>
          <w:i/>
          <w:sz w:val="20"/>
        </w:rPr>
        <w:t xml:space="preserve">by </w:t>
      </w:r>
      <w:r w:rsidR="0084502D">
        <w:rPr>
          <w:rFonts w:ascii="Times New Roman" w:hAnsi="Times New Roman"/>
          <w:b w:val="0"/>
          <w:i/>
          <w:sz w:val="20"/>
        </w:rPr>
        <w:t>Steven Vaughan</w:t>
      </w:r>
    </w:p>
    <w:bookmarkEnd w:id="0"/>
    <w:bookmarkEnd w:id="1"/>
    <w:bookmarkEnd w:id="2"/>
    <w:p w14:paraId="333104FF" w14:textId="46AE8108" w:rsidR="00F22B21" w:rsidRPr="009E1E60" w:rsidRDefault="00915F7E" w:rsidP="00F22B21">
      <w:pPr>
        <w:pStyle w:val="SilverBookLeagueWording"/>
      </w:pPr>
      <w:r w:rsidRPr="00915F7E">
        <w:t>How do you know God exists?</w:t>
      </w:r>
    </w:p>
    <w:p w14:paraId="2ADF30A1" w14:textId="77777777" w:rsidR="0084502D" w:rsidRDefault="0084502D" w:rsidP="0084502D">
      <w:pPr>
        <w:pStyle w:val="SilverArticleSubheads"/>
      </w:pPr>
      <w:bookmarkStart w:id="4" w:name="_Toc516579108"/>
      <w:bookmarkEnd w:id="3"/>
      <w:r>
        <w:t xml:space="preserve">Bible </w:t>
      </w:r>
      <w:r w:rsidRPr="000A0330">
        <w:t>Verses</w:t>
      </w:r>
    </w:p>
    <w:p w14:paraId="4F594AB5" w14:textId="04C480A4" w:rsidR="0084502D" w:rsidRDefault="0084502D" w:rsidP="0084502D">
      <w:pPr>
        <w:pStyle w:val="SilverList"/>
      </w:pPr>
      <w:r>
        <w:t>Romans 1:20-25</w:t>
      </w:r>
    </w:p>
    <w:p w14:paraId="4C97C5BD" w14:textId="3A34C710" w:rsidR="0084502D" w:rsidRDefault="0084502D" w:rsidP="0084502D">
      <w:pPr>
        <w:pStyle w:val="SilverList"/>
      </w:pPr>
      <w:r>
        <w:t>Hebrews 11:3-6</w:t>
      </w:r>
    </w:p>
    <w:p w14:paraId="7BC5A0E8" w14:textId="4D7990C2" w:rsidR="0084502D" w:rsidRDefault="0084502D" w:rsidP="0084502D">
      <w:pPr>
        <w:pStyle w:val="SilverList"/>
      </w:pPr>
      <w:r>
        <w:t>Psalm 14:1</w:t>
      </w:r>
    </w:p>
    <w:p w14:paraId="36711D59" w14:textId="428922C8" w:rsidR="0084502D" w:rsidRPr="0084502D" w:rsidRDefault="0084502D" w:rsidP="0084502D">
      <w:pPr>
        <w:pStyle w:val="SilverList"/>
      </w:pPr>
      <w:r w:rsidRPr="0084502D">
        <w:t>John 1:18</w:t>
      </w:r>
    </w:p>
    <w:p w14:paraId="4162A730" w14:textId="77777777" w:rsidR="0084502D" w:rsidRDefault="0084502D" w:rsidP="0084502D">
      <w:pPr>
        <w:pStyle w:val="SilverArticleSubheads"/>
      </w:pPr>
      <w:r w:rsidRPr="000A0330">
        <w:t>Quotations</w:t>
      </w:r>
    </w:p>
    <w:p w14:paraId="00B4A74C" w14:textId="3F4D9D85" w:rsidR="0084502D" w:rsidRDefault="0084502D" w:rsidP="0084502D">
      <w:pPr>
        <w:pStyle w:val="SilverList"/>
        <w:rPr>
          <w:i/>
          <w:iCs/>
        </w:rPr>
      </w:pPr>
      <w:r>
        <w:t>“</w:t>
      </w:r>
      <w:r w:rsidRPr="0084502D">
        <w:t xml:space="preserve">Every normal person is born with the idea of God implanted in his mind, though it is suppressed in unrighteousness (Rom. 1:18). As the child grows into adulthood, this idea becomes clearer. Critical experiences </w:t>
      </w:r>
      <w:proofErr w:type="gramStart"/>
      <w:r w:rsidRPr="0084502D">
        <w:t>in the course of</w:t>
      </w:r>
      <w:proofErr w:type="gramEnd"/>
      <w:r w:rsidRPr="0084502D">
        <w:t xml:space="preserve"> life may make this idea come alive (The Argument that God is an Innate Idea, proponents- Augustine, C. Hodge, Calvin).</w:t>
      </w:r>
      <w:r>
        <w:t xml:space="preserve">” – </w:t>
      </w:r>
      <w:r>
        <w:rPr>
          <w:i/>
          <w:iCs/>
        </w:rPr>
        <w:t>H. Wayne House</w:t>
      </w:r>
    </w:p>
    <w:p w14:paraId="7959481F" w14:textId="77777777" w:rsidR="0084502D" w:rsidRDefault="0084502D" w:rsidP="0084502D">
      <w:pPr>
        <w:pStyle w:val="SilverList"/>
      </w:pPr>
    </w:p>
    <w:p w14:paraId="2D82AD55" w14:textId="4D1C31F8" w:rsidR="0084502D" w:rsidRDefault="0084502D" w:rsidP="001A37CF">
      <w:pPr>
        <w:pStyle w:val="SilverList"/>
        <w:rPr>
          <w:i/>
          <w:iCs/>
        </w:rPr>
      </w:pPr>
      <w:r>
        <w:t>“</w:t>
      </w:r>
      <w:r w:rsidRPr="0084502D">
        <w:t xml:space="preserve">God exists. He exists as He is revealed by the Bible. The reason one must believe that He exists is because He said that He exists. His existence must not be accepted </w:t>
      </w:r>
      <w:proofErr w:type="gramStart"/>
      <w:r w:rsidRPr="0084502D">
        <w:t>on the basis of</w:t>
      </w:r>
      <w:proofErr w:type="gramEnd"/>
      <w:r w:rsidRPr="0084502D">
        <w:t xml:space="preserve"> human reason, because that is limited to time and space and has been corrupted by indwelling sin. God has sufficiently revealed Himself in the Bible, but He has not revealed Himself exhaustively. Man can know only what God has revealed in Scripture about His nature and works. But that is sufficient for people to know Him in a personal, saving relationship.</w:t>
      </w:r>
      <w:r>
        <w:t xml:space="preserve">” – </w:t>
      </w:r>
      <w:r>
        <w:rPr>
          <w:i/>
          <w:iCs/>
        </w:rPr>
        <w:t>John MacArthur</w:t>
      </w:r>
    </w:p>
    <w:p w14:paraId="525F7B08" w14:textId="77777777" w:rsidR="001A37CF" w:rsidRDefault="001A37CF" w:rsidP="001A37CF">
      <w:pPr>
        <w:pStyle w:val="SilverList"/>
        <w:rPr>
          <w:i/>
          <w:iCs/>
        </w:rPr>
      </w:pPr>
    </w:p>
    <w:p w14:paraId="75455AE2" w14:textId="1FF3482B" w:rsidR="001A37CF" w:rsidRPr="001A37CF" w:rsidRDefault="001A37CF" w:rsidP="001A37CF">
      <w:pPr>
        <w:pStyle w:val="SilverList"/>
        <w:rPr>
          <w:i/>
          <w:iCs/>
        </w:rPr>
      </w:pPr>
      <w:r>
        <w:t>“</w:t>
      </w:r>
      <w:r w:rsidRPr="001A37CF">
        <w:t>Unbelievers do not need more evidence, whether logical or empirical [that God exists]; rather, they need new eyes to properly evaluate the sufficient evidence they already have. They need to experience the miracle of regeneration, in which God quickens the unbelieving heart by shining into it the light of the knowledge of His glory.</w:t>
      </w:r>
      <w:r>
        <w:t xml:space="preserve">” </w:t>
      </w:r>
      <w:r>
        <w:rPr>
          <w:i/>
          <w:iCs/>
        </w:rPr>
        <w:t>John MacArthur</w:t>
      </w:r>
    </w:p>
    <w:p w14:paraId="351B11AA" w14:textId="77777777" w:rsidR="0084502D" w:rsidRDefault="0084502D" w:rsidP="0084502D">
      <w:pPr>
        <w:pStyle w:val="SilverArticleSubheads"/>
      </w:pPr>
      <w:r w:rsidRPr="000A0330">
        <w:t>Recommendations</w:t>
      </w:r>
    </w:p>
    <w:p w14:paraId="6A817D5F" w14:textId="77777777" w:rsidR="0084502D" w:rsidRPr="006E0D4E" w:rsidRDefault="0084502D" w:rsidP="0084502D">
      <w:pPr>
        <w:rPr>
          <w:i/>
          <w:iCs/>
        </w:rPr>
      </w:pPr>
      <w:r w:rsidRPr="006E0D4E">
        <w:rPr>
          <w:i/>
          <w:iCs/>
          <w:u w:val="single"/>
        </w:rPr>
        <w:t>How Do We Know There Is a God?</w:t>
      </w:r>
      <w:r>
        <w:t xml:space="preserve"> By Nathan Ham </w:t>
      </w:r>
      <w:r>
        <w:rPr>
          <w:i/>
          <w:iCs/>
        </w:rPr>
        <w:t>(</w:t>
      </w:r>
      <w:hyperlink r:id="rId9" w:history="1">
        <w:r w:rsidRPr="006E0D4E">
          <w:rPr>
            <w:rStyle w:val="Hyperlink"/>
            <w:i/>
            <w:iCs/>
            <w:color w:val="auto"/>
          </w:rPr>
          <w:t>https://answersingenesis.org/is-god-real/how-do-we-know-there-is-a-god/</w:t>
        </w:r>
      </w:hyperlink>
      <w:r>
        <w:rPr>
          <w:i/>
          <w:iCs/>
        </w:rPr>
        <w:t>)</w:t>
      </w:r>
    </w:p>
    <w:p w14:paraId="04B3A4D2" w14:textId="77777777" w:rsidR="0084502D" w:rsidRDefault="0084502D" w:rsidP="0084502D"/>
    <w:p w14:paraId="7AC6B0B3" w14:textId="77777777" w:rsidR="0084502D" w:rsidRPr="00F94B8A" w:rsidRDefault="0084502D" w:rsidP="0084502D">
      <w:pPr>
        <w:rPr>
          <w:i/>
          <w:iCs/>
        </w:rPr>
      </w:pPr>
      <w:r w:rsidRPr="00F94B8A">
        <w:rPr>
          <w:i/>
          <w:iCs/>
          <w:u w:val="single"/>
        </w:rPr>
        <w:t>Is there physical evidence that God is real?</w:t>
      </w:r>
      <w:r>
        <w:t xml:space="preserve"> By Matt Slick </w:t>
      </w:r>
      <w:r>
        <w:rPr>
          <w:i/>
          <w:iCs/>
        </w:rPr>
        <w:t>(</w:t>
      </w:r>
      <w:hyperlink r:id="rId10" w:history="1">
        <w:r w:rsidRPr="00F94B8A">
          <w:rPr>
            <w:rStyle w:val="Hyperlink"/>
            <w:i/>
            <w:iCs/>
            <w:color w:val="auto"/>
          </w:rPr>
          <w:t>https://carm.org/about-god/is-there-physical-evidence-that-god-is-real/</w:t>
        </w:r>
      </w:hyperlink>
      <w:r>
        <w:rPr>
          <w:i/>
          <w:iCs/>
        </w:rPr>
        <w:t>)</w:t>
      </w:r>
    </w:p>
    <w:p w14:paraId="3375CDDF" w14:textId="77777777" w:rsidR="0084502D" w:rsidRDefault="0084502D" w:rsidP="0084502D"/>
    <w:p w14:paraId="4967ADD1" w14:textId="77777777" w:rsidR="0084502D" w:rsidRPr="00081E01" w:rsidRDefault="0084502D" w:rsidP="0084502D">
      <w:pPr>
        <w:pStyle w:val="SilverArticleSubheads"/>
      </w:pPr>
      <w:r w:rsidRPr="000A0330">
        <w:t>Commentary</w:t>
      </w:r>
    </w:p>
    <w:p w14:paraId="0625EB88" w14:textId="77777777" w:rsidR="0084502D" w:rsidRDefault="0084502D" w:rsidP="0084502D">
      <w:pPr>
        <w:pStyle w:val="SilverList"/>
      </w:pPr>
      <w:r>
        <w:t xml:space="preserve">There is a whole video series by Dr. Del Tackett called the Truth Project. It is well worth the watch. There are also books and videos by crime scene detective J. Warner Wallace. I have read “God’s Crime Scene.” His website </w:t>
      </w:r>
      <w:hyperlink r:id="rId11" w:history="1">
        <w:r w:rsidRPr="00375A2E">
          <w:rPr>
            <w:rStyle w:val="Hyperlink"/>
          </w:rPr>
          <w:t>Cold Case Christianity</w:t>
        </w:r>
      </w:hyperlink>
      <w:r>
        <w:t xml:space="preserve"> is another site that will give you a plethora of information. (And yes, I know what a plethora is El Guapo). Videos called “Creatures That Defy Evolution” are also very good.</w:t>
      </w:r>
    </w:p>
    <w:p w14:paraId="07978975" w14:textId="77777777" w:rsidR="0084502D" w:rsidRDefault="0084502D" w:rsidP="0084502D">
      <w:pPr>
        <w:pStyle w:val="SilverList"/>
      </w:pPr>
    </w:p>
    <w:p w14:paraId="7EA233C4" w14:textId="77777777" w:rsidR="0084502D" w:rsidRDefault="0084502D" w:rsidP="0084502D">
      <w:pPr>
        <w:pStyle w:val="SilverList"/>
      </w:pPr>
    </w:p>
    <w:p w14:paraId="7E0370DE" w14:textId="77777777" w:rsidR="0084502D" w:rsidRDefault="0084502D" w:rsidP="0084502D">
      <w:pPr>
        <w:pStyle w:val="SilverList"/>
      </w:pPr>
    </w:p>
    <w:p w14:paraId="68FCEC67" w14:textId="77777777" w:rsidR="0084502D" w:rsidRDefault="0084502D" w:rsidP="0084502D">
      <w:pPr>
        <w:pStyle w:val="SilverList"/>
      </w:pPr>
    </w:p>
    <w:p w14:paraId="40570DBC" w14:textId="345223AC" w:rsidR="00F22B21" w:rsidRDefault="00915F7E" w:rsidP="0084502D">
      <w:pPr>
        <w:pStyle w:val="Heading1-SB"/>
      </w:pPr>
      <w:r>
        <w:lastRenderedPageBreak/>
        <w:t>Existence of Evil</w:t>
      </w:r>
      <w:r w:rsidR="00F22B21">
        <w:tab/>
      </w:r>
      <w:r w:rsidR="00F22B21" w:rsidRPr="0084502D">
        <w:rPr>
          <w:b w:val="0"/>
          <w:bCs w:val="0"/>
          <w:i/>
          <w:sz w:val="20"/>
        </w:rPr>
        <w:t>by</w:t>
      </w:r>
      <w:r w:rsidR="00F22B21">
        <w:rPr>
          <w:i/>
          <w:sz w:val="20"/>
        </w:rPr>
        <w:t xml:space="preserve"> </w:t>
      </w:r>
      <w:bookmarkEnd w:id="4"/>
      <w:r w:rsidR="00326F36" w:rsidRPr="00326F36">
        <w:rPr>
          <w:b w:val="0"/>
          <w:bCs w:val="0"/>
          <w:i/>
          <w:sz w:val="20"/>
        </w:rPr>
        <w:t>Christopher Larson</w:t>
      </w:r>
    </w:p>
    <w:p w14:paraId="66B6BF22" w14:textId="0EB26F63" w:rsidR="00F22B21" w:rsidRDefault="00915F7E" w:rsidP="00F22B21">
      <w:pPr>
        <w:pStyle w:val="SilverBookLeagueWording"/>
      </w:pPr>
      <w:r w:rsidRPr="00915F7E">
        <w:t>If God is good, why is there so much evil in the world?</w:t>
      </w:r>
    </w:p>
    <w:p w14:paraId="15CECCD1" w14:textId="77777777" w:rsidR="00326F36" w:rsidRPr="00326F36" w:rsidRDefault="00326F36" w:rsidP="00326F36">
      <w:pPr>
        <w:pStyle w:val="Heading2"/>
        <w:rPr>
          <w:rFonts w:eastAsia="Arial Unicode MS"/>
        </w:rPr>
      </w:pPr>
      <w:r w:rsidRPr="00326F36">
        <w:rPr>
          <w:rFonts w:eastAsia="Arial Unicode MS"/>
        </w:rPr>
        <w:t>Bible Verses</w:t>
      </w:r>
    </w:p>
    <w:p w14:paraId="39942B25" w14:textId="77777777" w:rsidR="00326F36" w:rsidRPr="00326F36" w:rsidRDefault="00326F36" w:rsidP="00326F36">
      <w:pPr>
        <w:pStyle w:val="SilverList"/>
        <w:rPr>
          <w:rFonts w:eastAsia="Arial Unicode MS"/>
        </w:rPr>
      </w:pPr>
      <w:r w:rsidRPr="00326F36">
        <w:rPr>
          <w:rFonts w:eastAsia="Arial Unicode MS"/>
        </w:rPr>
        <w:t>Genesis 3:1-19</w:t>
      </w:r>
    </w:p>
    <w:p w14:paraId="0447ED48" w14:textId="77777777" w:rsidR="00326F36" w:rsidRPr="00326F36" w:rsidRDefault="00326F36" w:rsidP="00326F36">
      <w:pPr>
        <w:pStyle w:val="SilverList"/>
        <w:rPr>
          <w:rFonts w:eastAsia="Arial Unicode MS"/>
        </w:rPr>
      </w:pPr>
      <w:r w:rsidRPr="00326F36">
        <w:rPr>
          <w:rFonts w:eastAsia="Arial Unicode MS"/>
        </w:rPr>
        <w:t>Romans 3:21</w:t>
      </w:r>
    </w:p>
    <w:p w14:paraId="56669788" w14:textId="77777777" w:rsidR="00326F36" w:rsidRPr="00326F36" w:rsidRDefault="00326F36" w:rsidP="00326F36">
      <w:pPr>
        <w:pStyle w:val="SilverList"/>
        <w:rPr>
          <w:rFonts w:eastAsia="Arial Unicode MS"/>
        </w:rPr>
      </w:pPr>
      <w:r w:rsidRPr="00326F36">
        <w:rPr>
          <w:rFonts w:eastAsia="Arial Unicode MS"/>
        </w:rPr>
        <w:t>Romans 1:18</w:t>
      </w:r>
    </w:p>
    <w:p w14:paraId="38D014F9" w14:textId="77777777" w:rsidR="00326F36" w:rsidRPr="00326F36" w:rsidRDefault="00326F36" w:rsidP="00326F36">
      <w:pPr>
        <w:pStyle w:val="SilverList"/>
        <w:rPr>
          <w:rFonts w:eastAsia="Arial Unicode MS"/>
        </w:rPr>
      </w:pPr>
      <w:r w:rsidRPr="00326F36">
        <w:rPr>
          <w:rFonts w:eastAsia="Arial Unicode MS"/>
        </w:rPr>
        <w:t>Ephesians 2:1</w:t>
      </w:r>
    </w:p>
    <w:p w14:paraId="21C162C2" w14:textId="77777777" w:rsidR="00326F36" w:rsidRPr="00326F36" w:rsidRDefault="00326F36" w:rsidP="00326F36">
      <w:pPr>
        <w:pStyle w:val="SilverList"/>
        <w:rPr>
          <w:rFonts w:eastAsia="Arial Unicode MS"/>
        </w:rPr>
      </w:pPr>
      <w:r w:rsidRPr="00326F36">
        <w:rPr>
          <w:rFonts w:eastAsia="Arial Unicode MS"/>
        </w:rPr>
        <w:t>John 17:6-8</w:t>
      </w:r>
    </w:p>
    <w:p w14:paraId="12F67F33" w14:textId="77777777" w:rsidR="00326F36" w:rsidRPr="00326F36" w:rsidRDefault="00326F36" w:rsidP="00326F36">
      <w:pPr>
        <w:pStyle w:val="SilverList"/>
        <w:rPr>
          <w:rFonts w:eastAsia="Arial Unicode MS"/>
        </w:rPr>
      </w:pPr>
      <w:r w:rsidRPr="00326F36">
        <w:rPr>
          <w:rFonts w:eastAsia="Arial Unicode MS"/>
        </w:rPr>
        <w:t>Psalm 34:8</w:t>
      </w:r>
    </w:p>
    <w:p w14:paraId="157A8F63" w14:textId="77777777" w:rsidR="00326F36" w:rsidRPr="00326F36" w:rsidRDefault="00326F36" w:rsidP="00326F36">
      <w:pPr>
        <w:pStyle w:val="SilverList"/>
        <w:rPr>
          <w:rFonts w:eastAsia="Arial Unicode MS"/>
        </w:rPr>
      </w:pPr>
      <w:r w:rsidRPr="00326F36">
        <w:rPr>
          <w:rFonts w:eastAsia="Arial Unicode MS"/>
        </w:rPr>
        <w:t>Job 1:1, 21-22</w:t>
      </w:r>
    </w:p>
    <w:p w14:paraId="19DB83DC" w14:textId="77777777" w:rsidR="00326F36" w:rsidRPr="00326F36" w:rsidRDefault="00326F36" w:rsidP="00326F36">
      <w:pPr>
        <w:pStyle w:val="SilverList"/>
        <w:rPr>
          <w:rFonts w:eastAsia="Arial Unicode MS"/>
        </w:rPr>
      </w:pPr>
      <w:r w:rsidRPr="00326F36">
        <w:rPr>
          <w:rFonts w:eastAsia="Arial Unicode MS"/>
        </w:rPr>
        <w:t>Job 9:1-12</w:t>
      </w:r>
    </w:p>
    <w:p w14:paraId="155E5FEC" w14:textId="5B72C12F" w:rsidR="00326F36" w:rsidRPr="00326F36" w:rsidRDefault="00326F36" w:rsidP="00326F36">
      <w:pPr>
        <w:pStyle w:val="Heading2"/>
        <w:rPr>
          <w:rFonts w:eastAsia="Arial Unicode MS"/>
        </w:rPr>
      </w:pPr>
      <w:r w:rsidRPr="00326F36">
        <w:rPr>
          <w:rFonts w:eastAsia="Arial Unicode MS"/>
        </w:rPr>
        <w:t>Quotations</w:t>
      </w:r>
    </w:p>
    <w:p w14:paraId="6092A1C5" w14:textId="77777777" w:rsidR="00326F36" w:rsidRPr="00326F36" w:rsidRDefault="00326F36" w:rsidP="00326F36">
      <w:pPr>
        <w:pStyle w:val="SilverList"/>
        <w:rPr>
          <w:rFonts w:eastAsia="Arial Unicode MS"/>
        </w:rPr>
      </w:pPr>
      <w:r w:rsidRPr="00326F36">
        <w:rPr>
          <w:rFonts w:eastAsia="Arial Unicode MS"/>
        </w:rPr>
        <w:t>“Why do bad things happen to good people? That only happened once, and He volunteered.”–R.C. Sproul Jr.</w:t>
      </w:r>
    </w:p>
    <w:p w14:paraId="7454F5E1" w14:textId="77777777" w:rsidR="00326F36" w:rsidRPr="00326F36" w:rsidRDefault="00326F36" w:rsidP="00326F36">
      <w:pPr>
        <w:pStyle w:val="SilverList"/>
        <w:rPr>
          <w:rFonts w:eastAsia="Arial Unicode MS"/>
          <w:i/>
        </w:rPr>
      </w:pPr>
      <w:r w:rsidRPr="00326F36">
        <w:rPr>
          <w:rFonts w:eastAsia="Arial Unicode MS"/>
        </w:rPr>
        <w:t xml:space="preserve">“What is Jesus saying here? I think that what He is saying is that these people were asking the wrong question. The question they should have asked is not ‘Why did God allow these innocent people to die by having a tower fall on their heads?’ Rather, the question they should have asked is: “Jesus, why didn’t that tower fall on me?” We are puzzled and bewildered whenever we see suffering in this world because we have become accustomed to the mercy and the long-suffering of God. Amazing grace is no longer amazing to us. </w:t>
      </w:r>
      <w:proofErr w:type="gramStart"/>
      <w:r w:rsidRPr="00326F36">
        <w:rPr>
          <w:rFonts w:eastAsia="Arial Unicode MS"/>
        </w:rPr>
        <w:t>So</w:t>
      </w:r>
      <w:proofErr w:type="gramEnd"/>
      <w:r w:rsidRPr="00326F36">
        <w:rPr>
          <w:rFonts w:eastAsia="Arial Unicode MS"/>
        </w:rPr>
        <w:t xml:space="preserve"> our astonishment is in the wrong place. The real question is: Why has God not destroyed us all since we got out of our beds this morning? Why does He tolerate us as we continue our work of sin and destruction upon His planet?”–R.C. Sproul, </w:t>
      </w:r>
      <w:r w:rsidRPr="00326F36">
        <w:rPr>
          <w:rFonts w:eastAsia="Arial Unicode MS"/>
          <w:i/>
        </w:rPr>
        <w:t>Reason to Believe</w:t>
      </w:r>
    </w:p>
    <w:p w14:paraId="7A69A77B" w14:textId="77777777" w:rsidR="00326F36" w:rsidRPr="00326F36" w:rsidRDefault="00326F36" w:rsidP="00326F36">
      <w:pPr>
        <w:pStyle w:val="SilverList"/>
        <w:rPr>
          <w:rFonts w:eastAsia="Arial Unicode MS"/>
          <w:i/>
        </w:rPr>
      </w:pPr>
      <w:r w:rsidRPr="00326F36">
        <w:rPr>
          <w:rFonts w:eastAsia="Arial Unicode MS"/>
        </w:rPr>
        <w:t xml:space="preserve">“This notion that grace is healing omits the fact that before it heals, it cuts with the sword Christ said He came to bring.”–Flannery O’Connor, </w:t>
      </w:r>
      <w:r w:rsidRPr="00326F36">
        <w:rPr>
          <w:rFonts w:eastAsia="Arial Unicode MS"/>
          <w:i/>
        </w:rPr>
        <w:t>The Habit of Being</w:t>
      </w:r>
    </w:p>
    <w:p w14:paraId="424B0581" w14:textId="77777777" w:rsidR="00326F36" w:rsidRPr="00326F36" w:rsidRDefault="00326F36" w:rsidP="00326F36">
      <w:pPr>
        <w:pStyle w:val="SilverList"/>
        <w:rPr>
          <w:rFonts w:eastAsia="Arial Unicode MS"/>
          <w:i/>
        </w:rPr>
      </w:pPr>
      <w:r w:rsidRPr="00326F36">
        <w:rPr>
          <w:rFonts w:eastAsia="Arial Unicode MS"/>
        </w:rPr>
        <w:t xml:space="preserve">“The most violent expression of God’s wrath and justice is seen in the Cross. If ever a person had room to complain </w:t>
      </w:r>
      <w:proofErr w:type="gramStart"/>
      <w:r w:rsidRPr="00326F36">
        <w:rPr>
          <w:rFonts w:eastAsia="Arial Unicode MS"/>
        </w:rPr>
        <w:t>for</w:t>
      </w:r>
      <w:proofErr w:type="gramEnd"/>
      <w:r w:rsidRPr="00326F36">
        <w:rPr>
          <w:rFonts w:eastAsia="Arial Unicode MS"/>
        </w:rPr>
        <w:t xml:space="preserve"> injustice, it was Jesus. He was the only innocent man ever to be punished by God. If we stagger at the wrath of God, let us stagger at the Cross. Here is where our astonishment should be focused.”–R.C. Sproul, </w:t>
      </w:r>
      <w:r w:rsidRPr="00326F36">
        <w:rPr>
          <w:rFonts w:eastAsia="Arial Unicode MS"/>
          <w:i/>
        </w:rPr>
        <w:t>The Holiness of God</w:t>
      </w:r>
    </w:p>
    <w:p w14:paraId="531F0E63" w14:textId="77777777" w:rsidR="00326F36" w:rsidRPr="00326F36" w:rsidRDefault="00326F36" w:rsidP="00326F36">
      <w:pPr>
        <w:pStyle w:val="Heading2"/>
        <w:rPr>
          <w:rFonts w:eastAsia="Arial Unicode MS"/>
        </w:rPr>
      </w:pPr>
      <w:r w:rsidRPr="00326F36">
        <w:rPr>
          <w:rFonts w:eastAsia="Arial Unicode MS"/>
        </w:rPr>
        <w:t>Commentary</w:t>
      </w:r>
    </w:p>
    <w:p w14:paraId="6977D4B6" w14:textId="77777777" w:rsidR="00326F36" w:rsidRPr="00326F36" w:rsidRDefault="00326F36" w:rsidP="00326F36">
      <w:pPr>
        <w:pStyle w:val="SilverList"/>
        <w:rPr>
          <w:rFonts w:eastAsia="Arial Unicode MS"/>
        </w:rPr>
      </w:pPr>
      <w:r w:rsidRPr="00326F36">
        <w:rPr>
          <w:rFonts w:eastAsia="Arial Unicode MS"/>
        </w:rPr>
        <w:t>This prompt was originally posed as a question, “Why do bad things happen to good people?”</w:t>
      </w:r>
    </w:p>
    <w:p w14:paraId="352847C6" w14:textId="77777777" w:rsidR="00326F36" w:rsidRPr="00326F36" w:rsidRDefault="00326F36" w:rsidP="00326F36">
      <w:pPr>
        <w:pStyle w:val="SilverList"/>
        <w:rPr>
          <w:rFonts w:eastAsia="Arial Unicode MS"/>
        </w:rPr>
      </w:pPr>
      <w:r w:rsidRPr="00326F36">
        <w:rPr>
          <w:rFonts w:eastAsia="Arial Unicode MS"/>
        </w:rPr>
        <w:t xml:space="preserve">This is a classic question raised by Christians and unbelievers alike. It hits home because it’s a question we all </w:t>
      </w:r>
      <w:proofErr w:type="gramStart"/>
      <w:r w:rsidRPr="00326F36">
        <w:rPr>
          <w:rFonts w:eastAsia="Arial Unicode MS"/>
        </w:rPr>
        <w:t>have to</w:t>
      </w:r>
      <w:proofErr w:type="gramEnd"/>
      <w:r w:rsidRPr="00326F36">
        <w:rPr>
          <w:rFonts w:eastAsia="Arial Unicode MS"/>
        </w:rPr>
        <w:t xml:space="preserve"> face. I’d be willing to wager that most of us have seen a loved one, someone we respected, or someone we thought was a good person go through enormous trials. Why would God allow that? What did that person ever do to deserve it?</w:t>
      </w:r>
    </w:p>
    <w:p w14:paraId="655641DB" w14:textId="77777777" w:rsidR="00326F36" w:rsidRPr="00326F36" w:rsidRDefault="00326F36" w:rsidP="00326F36">
      <w:pPr>
        <w:pStyle w:val="SilverList"/>
        <w:rPr>
          <w:rFonts w:eastAsia="Arial Unicode MS"/>
        </w:rPr>
      </w:pPr>
      <w:r w:rsidRPr="00326F36">
        <w:rPr>
          <w:rFonts w:eastAsia="Arial Unicode MS"/>
        </w:rPr>
        <w:t>Luke 13 is one of the places the Bible asks this question. Jesus’s answer shocking. We’re told of 18 people going about their day-to-day activities when a tower suddenly fell on them. Why did this happen? What justice is there in this? These people who were probably considered good were suddenly killed. But Jesus doesn’t explain why it happened. Instead, he simply says, “unless you repent, you will all likewise perish.” The Bible tells us that we are all due pain and suffering. But that doesn’t make sense–there are people who do good things, and are good people, right? Why do bad things happen to them? Notice that there are two major terms in this question: bad things, and good people. Let’s examine those terms in order, first asking, “why bad things?”</w:t>
      </w:r>
    </w:p>
    <w:p w14:paraId="392960FA" w14:textId="77777777" w:rsidR="00326F36" w:rsidRPr="00326F36" w:rsidRDefault="00326F36" w:rsidP="00326F36">
      <w:pPr>
        <w:pStyle w:val="SilverList"/>
        <w:rPr>
          <w:rFonts w:eastAsia="Arial Unicode MS"/>
        </w:rPr>
      </w:pPr>
      <w:r w:rsidRPr="00326F36">
        <w:rPr>
          <w:rFonts w:eastAsia="Arial Unicode MS"/>
        </w:rPr>
        <w:lastRenderedPageBreak/>
        <w:t xml:space="preserve">To answer that we need to go to Genesis 3. This is the account of the Fall of Adam and Eve, but to understand the significance of this we need to back up even further. God has created Adam and Eve in total perfection. He has made them at peace with themselves, with each other, and with God. They live in a literal paradise–the Garden of Eden. And not only do they live there, but God has told them to make the entire world like the Garden. They were to live in a world that was </w:t>
      </w:r>
      <w:proofErr w:type="gramStart"/>
      <w:r w:rsidRPr="00326F36">
        <w:rPr>
          <w:rFonts w:eastAsia="Arial Unicode MS"/>
        </w:rPr>
        <w:t>a paradise</w:t>
      </w:r>
      <w:proofErr w:type="gramEnd"/>
      <w:r w:rsidRPr="00326F36">
        <w:rPr>
          <w:rFonts w:eastAsia="Arial Unicode MS"/>
        </w:rPr>
        <w:t xml:space="preserve">. They were allowed to do anything they wanted with only one exception. Don’t eat of a certain tree. Yet, the second God turns his back, these creatures—who are utterly dependent on their creator for everything—break the law of God. We are subsequently told in Romans 5:12 that, “through one man sin entered the world and through sin death.” Because Adam and Eve sinned, bad things entered the world. </w:t>
      </w:r>
    </w:p>
    <w:p w14:paraId="037A1850" w14:textId="77777777" w:rsidR="00326F36" w:rsidRPr="00326F36" w:rsidRDefault="00326F36" w:rsidP="00326F36">
      <w:pPr>
        <w:pStyle w:val="SilverList"/>
        <w:rPr>
          <w:rFonts w:eastAsia="Arial Unicode MS"/>
        </w:rPr>
      </w:pPr>
      <w:r w:rsidRPr="00326F36">
        <w:rPr>
          <w:rFonts w:eastAsia="Arial Unicode MS"/>
        </w:rPr>
        <w:t xml:space="preserve">But not only did bad things enter the world around them, their desires were corrupted. Their interpersonal relationships were ruined because of the evil they both had in them. Their relationship to God was ruined because of their desire to sin. It didn’t take long for this to manifest itself. Just a few verses later Adam and Eve have two sons, and one of them kills the other just because the other one had offered sacrifices properly. Bad things entered the world because Adam and Eve did a bad thing. As a result, they themselves were corrupted. </w:t>
      </w:r>
    </w:p>
    <w:p w14:paraId="7E035F18" w14:textId="77777777" w:rsidR="00326F36" w:rsidRPr="00326F36" w:rsidRDefault="00326F36" w:rsidP="00326F36">
      <w:pPr>
        <w:pStyle w:val="SilverList"/>
        <w:rPr>
          <w:rFonts w:eastAsia="Arial Unicode MS"/>
        </w:rPr>
      </w:pPr>
      <w:r w:rsidRPr="00326F36">
        <w:rPr>
          <w:rFonts w:eastAsia="Arial Unicode MS"/>
        </w:rPr>
        <w:t xml:space="preserve">That’s why there are bad things. Next, we </w:t>
      </w:r>
      <w:proofErr w:type="gramStart"/>
      <w:r w:rsidRPr="00326F36">
        <w:rPr>
          <w:rFonts w:eastAsia="Arial Unicode MS"/>
        </w:rPr>
        <w:t>have to</w:t>
      </w:r>
      <w:proofErr w:type="gramEnd"/>
      <w:r w:rsidRPr="00326F36">
        <w:rPr>
          <w:rFonts w:eastAsia="Arial Unicode MS"/>
        </w:rPr>
        <w:t xml:space="preserve"> figure out why they happen to good people. But wait, we just realized that bad things happen because people are bad. There are no good people–if there were, there would be no bad things to happen to them. The question answers itself. If we understand why there are bad things in the world, we understand why they happen to people. People themselves are bad, and </w:t>
      </w:r>
      <w:proofErr w:type="gramStart"/>
      <w:r w:rsidRPr="00326F36">
        <w:rPr>
          <w:rFonts w:eastAsia="Arial Unicode MS"/>
        </w:rPr>
        <w:t>as a result of</w:t>
      </w:r>
      <w:proofErr w:type="gramEnd"/>
      <w:r w:rsidRPr="00326F36">
        <w:rPr>
          <w:rFonts w:eastAsia="Arial Unicode MS"/>
        </w:rPr>
        <w:t xml:space="preserve"> human action in the Garden, evil events occur. “Sure,” you might say. “</w:t>
      </w:r>
      <w:proofErr w:type="gramStart"/>
      <w:r w:rsidRPr="00326F36">
        <w:rPr>
          <w:rFonts w:eastAsia="Arial Unicode MS"/>
        </w:rPr>
        <w:t>Of course</w:t>
      </w:r>
      <w:proofErr w:type="gramEnd"/>
      <w:r w:rsidRPr="00326F36">
        <w:rPr>
          <w:rFonts w:eastAsia="Arial Unicode MS"/>
        </w:rPr>
        <w:t xml:space="preserve"> people cause bad things sometimes, but what about a natural disaster? What about something that isn’t the result of human action? Why do those things happen?” We know that if the victims of things like natural disasters are Christians, it is ultimately for their good (Romans 8:17). But notice what the question is now. Because there are no good people, according to the Bible, the question is no longer, “why do bad things happen to good people,” </w:t>
      </w:r>
      <w:proofErr w:type="gramStart"/>
      <w:r w:rsidRPr="00326F36">
        <w:rPr>
          <w:rFonts w:eastAsia="Arial Unicode MS"/>
        </w:rPr>
        <w:t>but,</w:t>
      </w:r>
      <w:proofErr w:type="gramEnd"/>
      <w:r w:rsidRPr="00326F36">
        <w:rPr>
          <w:rFonts w:eastAsia="Arial Unicode MS"/>
        </w:rPr>
        <w:t xml:space="preserve"> “why do bad things happen to bad people?” </w:t>
      </w:r>
    </w:p>
    <w:p w14:paraId="66015C52" w14:textId="62641819" w:rsidR="00F22B21" w:rsidRDefault="00326F36" w:rsidP="00326F36">
      <w:pPr>
        <w:pStyle w:val="SilverList"/>
        <w:rPr>
          <w:rFonts w:eastAsia="Arial Unicode MS"/>
        </w:rPr>
      </w:pPr>
      <w:r w:rsidRPr="00326F36">
        <w:rPr>
          <w:rFonts w:eastAsia="Arial Unicode MS"/>
        </w:rPr>
        <w:t xml:space="preserve">Because there are no good people, according to the Bible, the question is no longer, “why do bad things happen to good people,” </w:t>
      </w:r>
      <w:proofErr w:type="gramStart"/>
      <w:r w:rsidRPr="00326F36">
        <w:rPr>
          <w:rFonts w:eastAsia="Arial Unicode MS"/>
        </w:rPr>
        <w:t>but,</w:t>
      </w:r>
      <w:proofErr w:type="gramEnd"/>
      <w:r w:rsidRPr="00326F36">
        <w:rPr>
          <w:rFonts w:eastAsia="Arial Unicode MS"/>
        </w:rPr>
        <w:t xml:space="preserve"> “why do bad things happen to bad people?” The hard reality is that bad things happen to bad people because that’s what we deserve. We live in a broken world because of our sin. That’s the bad news. Though things may not make sense, God is working. He is so good, powerful and grand that He even uses suffering for glory (John 9, especially verses 1-3). This leads us directly, though, to the good news. God has provided a way for us to get what we don’t deserve. We can receive grace when we deserve judgment. We can have eternal life when we deserve eternal death. We can have heaven when we deserve hell. We can be loved when we should be hated.</w:t>
      </w:r>
    </w:p>
    <w:p w14:paraId="0A107234" w14:textId="77777777" w:rsidR="00326F36" w:rsidRDefault="00326F36" w:rsidP="00326F36">
      <w:pPr>
        <w:pStyle w:val="SilverList"/>
        <w:rPr>
          <w:rFonts w:eastAsia="Arial Unicode MS"/>
        </w:rPr>
      </w:pPr>
    </w:p>
    <w:p w14:paraId="164B64B3" w14:textId="77777777" w:rsidR="00326F36" w:rsidRDefault="00326F36" w:rsidP="00326F36">
      <w:pPr>
        <w:pStyle w:val="SilverList"/>
        <w:rPr>
          <w:rFonts w:eastAsia="Arial Unicode MS"/>
        </w:rPr>
      </w:pPr>
    </w:p>
    <w:p w14:paraId="20B526E0" w14:textId="77777777" w:rsidR="00326F36" w:rsidRDefault="00326F36" w:rsidP="00326F36">
      <w:pPr>
        <w:pStyle w:val="SilverList"/>
        <w:rPr>
          <w:rFonts w:eastAsia="Arial Unicode MS"/>
        </w:rPr>
      </w:pPr>
    </w:p>
    <w:p w14:paraId="229B95FC" w14:textId="77777777" w:rsidR="00326F36" w:rsidRDefault="00326F36" w:rsidP="00326F36">
      <w:pPr>
        <w:pStyle w:val="SilverList"/>
        <w:rPr>
          <w:rFonts w:eastAsia="Arial Unicode MS"/>
        </w:rPr>
      </w:pPr>
    </w:p>
    <w:p w14:paraId="30695681" w14:textId="77777777" w:rsidR="00326F36" w:rsidRDefault="00326F36" w:rsidP="00326F36">
      <w:pPr>
        <w:pStyle w:val="SilverList"/>
        <w:rPr>
          <w:rFonts w:eastAsia="Arial Unicode MS"/>
        </w:rPr>
      </w:pPr>
    </w:p>
    <w:p w14:paraId="2D7D4B76" w14:textId="77777777" w:rsidR="00326F36" w:rsidRDefault="00326F36" w:rsidP="00326F36">
      <w:pPr>
        <w:pStyle w:val="SilverList"/>
        <w:rPr>
          <w:rFonts w:eastAsia="Arial Unicode MS"/>
        </w:rPr>
      </w:pPr>
    </w:p>
    <w:p w14:paraId="281D5439" w14:textId="77777777" w:rsidR="00326F36" w:rsidRDefault="00326F36" w:rsidP="00326F36">
      <w:pPr>
        <w:pStyle w:val="SilverList"/>
        <w:rPr>
          <w:rFonts w:eastAsia="Arial Unicode MS"/>
        </w:rPr>
      </w:pPr>
    </w:p>
    <w:p w14:paraId="6F5FE4D3" w14:textId="77777777" w:rsidR="00326F36" w:rsidRDefault="00326F36" w:rsidP="00326F36">
      <w:pPr>
        <w:pStyle w:val="SilverList"/>
        <w:rPr>
          <w:rFonts w:eastAsia="Arial Unicode MS"/>
        </w:rPr>
      </w:pPr>
    </w:p>
    <w:p w14:paraId="70B7ACDC" w14:textId="77777777" w:rsidR="00326F36" w:rsidRDefault="00326F36" w:rsidP="00326F36">
      <w:pPr>
        <w:pStyle w:val="SilverList"/>
        <w:rPr>
          <w:rFonts w:eastAsia="Arial Unicode MS"/>
        </w:rPr>
      </w:pPr>
    </w:p>
    <w:p w14:paraId="38378A72" w14:textId="77777777" w:rsidR="00326F36" w:rsidRDefault="00326F36" w:rsidP="00326F36">
      <w:pPr>
        <w:pStyle w:val="SilverList"/>
        <w:rPr>
          <w:rFonts w:eastAsia="Arial Unicode MS"/>
        </w:rPr>
      </w:pPr>
    </w:p>
    <w:p w14:paraId="7D8103BA" w14:textId="77777777" w:rsidR="00326F36" w:rsidRDefault="00326F36" w:rsidP="00326F36">
      <w:pPr>
        <w:pStyle w:val="SilverList"/>
        <w:rPr>
          <w:rFonts w:eastAsia="Arial Unicode MS"/>
        </w:rPr>
      </w:pPr>
    </w:p>
    <w:p w14:paraId="0F32CC07" w14:textId="77777777" w:rsidR="00326F36" w:rsidRDefault="00326F36" w:rsidP="00326F36">
      <w:pPr>
        <w:pStyle w:val="SilverList"/>
        <w:rPr>
          <w:rFonts w:eastAsia="Arial Unicode MS"/>
        </w:rPr>
      </w:pPr>
    </w:p>
    <w:p w14:paraId="15398C42" w14:textId="77777777" w:rsidR="00326F36" w:rsidRPr="00326F36" w:rsidRDefault="00326F36" w:rsidP="00326F36">
      <w:pPr>
        <w:pStyle w:val="Heading1-SB"/>
        <w:rPr>
          <w:rFonts w:eastAsia="Arial Unicode MS"/>
        </w:rPr>
      </w:pPr>
      <w:bookmarkStart w:id="5" w:name="_Toc314822789"/>
      <w:proofErr w:type="gramStart"/>
      <w:r w:rsidRPr="00326F36">
        <w:rPr>
          <w:rFonts w:eastAsia="Arial Unicode MS"/>
        </w:rPr>
        <w:lastRenderedPageBreak/>
        <w:t>Hell</w:t>
      </w:r>
      <w:proofErr w:type="gramEnd"/>
      <w:r w:rsidRPr="00326F36">
        <w:rPr>
          <w:rFonts w:eastAsia="Arial Unicode MS"/>
        </w:rPr>
        <w:tab/>
      </w:r>
      <w:r w:rsidRPr="00326F36">
        <w:rPr>
          <w:rFonts w:eastAsia="Arial Unicode MS"/>
          <w:b w:val="0"/>
          <w:bCs w:val="0"/>
          <w:i/>
          <w:sz w:val="24"/>
          <w:szCs w:val="24"/>
        </w:rPr>
        <w:t>by Luis Garcia</w:t>
      </w:r>
      <w:bookmarkEnd w:id="5"/>
    </w:p>
    <w:p w14:paraId="5BC68F53" w14:textId="176FC2CD" w:rsidR="00326F36" w:rsidRPr="00326F36" w:rsidRDefault="00326F36" w:rsidP="00326F36">
      <w:pPr>
        <w:pStyle w:val="SilverBookLeagueWording"/>
        <w:rPr>
          <w:rFonts w:eastAsia="Arial Unicode MS"/>
          <w:iCs/>
        </w:rPr>
      </w:pPr>
      <w:r w:rsidRPr="00915F7E">
        <w:t>If God is loving, how can He send people to hell?</w:t>
      </w:r>
    </w:p>
    <w:p w14:paraId="6B754AB3" w14:textId="77777777" w:rsidR="00326F36" w:rsidRPr="00326F36" w:rsidRDefault="00326F36" w:rsidP="00326F36">
      <w:pPr>
        <w:pStyle w:val="SilverList"/>
        <w:rPr>
          <w:rFonts w:eastAsia="Arial Unicode MS"/>
          <w:b/>
          <w:bCs/>
        </w:rPr>
      </w:pPr>
      <w:bookmarkStart w:id="6" w:name="_Toc264443258"/>
      <w:r w:rsidRPr="00326F36">
        <w:rPr>
          <w:rFonts w:eastAsia="Arial Unicode MS"/>
          <w:b/>
          <w:bCs/>
        </w:rPr>
        <w:t>Bible Verses</w:t>
      </w:r>
      <w:bookmarkEnd w:id="6"/>
    </w:p>
    <w:p w14:paraId="0DBFB648" w14:textId="77777777" w:rsidR="00326F36" w:rsidRPr="00326F36" w:rsidRDefault="00326F36" w:rsidP="00326F36">
      <w:pPr>
        <w:pStyle w:val="SilverList"/>
        <w:rPr>
          <w:rFonts w:eastAsia="Arial Unicode MS"/>
        </w:rPr>
      </w:pPr>
      <w:hyperlink r:id="rId12" w:history="1">
        <w:r w:rsidRPr="00326F36">
          <w:rPr>
            <w:rStyle w:val="Hyperlink"/>
            <w:rFonts w:eastAsia="Arial Unicode MS"/>
          </w:rPr>
          <w:t>Deuteronomy 32:4</w:t>
        </w:r>
      </w:hyperlink>
      <w:r w:rsidRPr="00326F36">
        <w:rPr>
          <w:rFonts w:eastAsia="Arial Unicode MS"/>
        </w:rPr>
        <w:br/>
      </w:r>
      <w:hyperlink r:id="rId13" w:history="1">
        <w:r w:rsidRPr="00326F36">
          <w:rPr>
            <w:rStyle w:val="Hyperlink"/>
            <w:rFonts w:eastAsia="Arial Unicode MS"/>
          </w:rPr>
          <w:t>Psalm 5; 7:11; 33:5</w:t>
        </w:r>
      </w:hyperlink>
      <w:r w:rsidRPr="00326F36">
        <w:rPr>
          <w:rFonts w:eastAsia="Arial Unicode MS"/>
        </w:rPr>
        <w:br/>
      </w:r>
      <w:hyperlink r:id="rId14" w:history="1">
        <w:r w:rsidRPr="00326F36">
          <w:rPr>
            <w:rStyle w:val="Hyperlink"/>
            <w:rFonts w:eastAsia="Arial Unicode MS"/>
          </w:rPr>
          <w:t>Isaiah 14:12-15; 53</w:t>
        </w:r>
      </w:hyperlink>
      <w:r w:rsidRPr="00326F36">
        <w:rPr>
          <w:rFonts w:eastAsia="Arial Unicode MS"/>
        </w:rPr>
        <w:br/>
      </w:r>
      <w:hyperlink r:id="rId15" w:history="1">
        <w:r w:rsidRPr="00326F36">
          <w:rPr>
            <w:rStyle w:val="Hyperlink"/>
            <w:rFonts w:eastAsia="Arial Unicode MS"/>
          </w:rPr>
          <w:t>Matthew 7:13-14; 25</w:t>
        </w:r>
      </w:hyperlink>
      <w:r w:rsidRPr="00326F36">
        <w:rPr>
          <w:rFonts w:eastAsia="Arial Unicode MS"/>
        </w:rPr>
        <w:br/>
      </w:r>
      <w:hyperlink r:id="rId16" w:history="1">
        <w:r w:rsidRPr="00326F36">
          <w:rPr>
            <w:rStyle w:val="Hyperlink"/>
            <w:rFonts w:eastAsia="Arial Unicode MS"/>
          </w:rPr>
          <w:t>John 3:14-21</w:t>
        </w:r>
      </w:hyperlink>
      <w:r w:rsidRPr="00326F36">
        <w:rPr>
          <w:rFonts w:eastAsia="Arial Unicode MS"/>
        </w:rPr>
        <w:br/>
      </w:r>
      <w:hyperlink r:id="rId17" w:history="1">
        <w:r w:rsidRPr="00326F36">
          <w:rPr>
            <w:rStyle w:val="Hyperlink"/>
            <w:rFonts w:eastAsia="Arial Unicode MS"/>
          </w:rPr>
          <w:t>Galatians 6:7-8</w:t>
        </w:r>
      </w:hyperlink>
      <w:r w:rsidRPr="00326F36">
        <w:rPr>
          <w:rFonts w:eastAsia="Arial Unicode MS"/>
        </w:rPr>
        <w:br/>
      </w:r>
      <w:hyperlink r:id="rId18" w:history="1">
        <w:r w:rsidRPr="00326F36">
          <w:rPr>
            <w:rStyle w:val="Hyperlink"/>
            <w:rFonts w:eastAsia="Arial Unicode MS"/>
          </w:rPr>
          <w:t>Colossians 2:13-14</w:t>
        </w:r>
      </w:hyperlink>
      <w:r w:rsidRPr="00326F36">
        <w:rPr>
          <w:rFonts w:eastAsia="Arial Unicode MS"/>
        </w:rPr>
        <w:br/>
      </w:r>
      <w:hyperlink r:id="rId19" w:history="1">
        <w:r w:rsidRPr="00326F36">
          <w:rPr>
            <w:rStyle w:val="Hyperlink"/>
            <w:rFonts w:eastAsia="Arial Unicode MS"/>
          </w:rPr>
          <w:t>2 Peter 3:1-9</w:t>
        </w:r>
      </w:hyperlink>
      <w:r w:rsidRPr="00326F36">
        <w:rPr>
          <w:rFonts w:eastAsia="Arial Unicode MS"/>
        </w:rPr>
        <w:br/>
      </w:r>
      <w:hyperlink r:id="rId20" w:history="1">
        <w:r w:rsidRPr="00326F36">
          <w:rPr>
            <w:rStyle w:val="Hyperlink"/>
            <w:rFonts w:eastAsia="Arial Unicode MS"/>
          </w:rPr>
          <w:t>Revelation 20:11-15</w:t>
        </w:r>
      </w:hyperlink>
    </w:p>
    <w:p w14:paraId="0EC0A860" w14:textId="77777777" w:rsidR="00326F36" w:rsidRPr="00326F36" w:rsidRDefault="00326F36" w:rsidP="00326F36">
      <w:pPr>
        <w:pStyle w:val="SilverList"/>
        <w:rPr>
          <w:rFonts w:eastAsia="Arial Unicode MS"/>
          <w:b/>
          <w:bCs/>
        </w:rPr>
      </w:pPr>
      <w:bookmarkStart w:id="7" w:name="_Toc264443259"/>
      <w:r w:rsidRPr="00326F36">
        <w:rPr>
          <w:rFonts w:eastAsia="Arial Unicode MS"/>
          <w:b/>
          <w:bCs/>
        </w:rPr>
        <w:t>Quotations</w:t>
      </w:r>
      <w:bookmarkEnd w:id="7"/>
    </w:p>
    <w:p w14:paraId="1008118B" w14:textId="77777777" w:rsidR="00326F36" w:rsidRPr="00326F36" w:rsidRDefault="00326F36" w:rsidP="00326F36">
      <w:pPr>
        <w:pStyle w:val="SilverList"/>
        <w:rPr>
          <w:rFonts w:eastAsia="Arial Unicode MS"/>
          <w:i/>
        </w:rPr>
      </w:pPr>
      <w:r w:rsidRPr="00326F36">
        <w:rPr>
          <w:rFonts w:eastAsia="Arial Unicode MS"/>
        </w:rPr>
        <w:t xml:space="preserve">“The essence of hell is relational…In the Bible, hell is separation or banishment from the most beautiful being in the world – God Himself. It is exclusion from all that matters, from all value, not only from God but also from those who have come to know and love Him…Hell is the final sentence that says you refused regularly to live for the purpose for which you were made, and the only alternative is to sentence you away from eternity. </w:t>
      </w:r>
      <w:proofErr w:type="gramStart"/>
      <w:r w:rsidRPr="00326F36">
        <w:rPr>
          <w:rFonts w:eastAsia="Arial Unicode MS"/>
        </w:rPr>
        <w:t>So</w:t>
      </w:r>
      <w:proofErr w:type="gramEnd"/>
      <w:r w:rsidRPr="00326F36">
        <w:rPr>
          <w:rFonts w:eastAsia="Arial Unicode MS"/>
        </w:rPr>
        <w:t xml:space="preserve"> it is punishment. But it’s also the natural consequence of a life that has been lived in a certain way.” –J. P. Moreland being interviewed by Lee Strobel in his book </w:t>
      </w:r>
      <w:r w:rsidRPr="00326F36">
        <w:rPr>
          <w:rFonts w:eastAsia="Arial Unicode MS"/>
          <w:i/>
        </w:rPr>
        <w:t>The Case for Faith</w:t>
      </w:r>
    </w:p>
    <w:p w14:paraId="2095AA7C" w14:textId="77777777" w:rsidR="00326F36" w:rsidRPr="00326F36" w:rsidRDefault="00326F36" w:rsidP="00326F36">
      <w:pPr>
        <w:pStyle w:val="SilverList"/>
        <w:rPr>
          <w:rFonts w:eastAsia="Arial Unicode MS"/>
        </w:rPr>
      </w:pPr>
      <w:r w:rsidRPr="00326F36">
        <w:rPr>
          <w:rFonts w:eastAsia="Arial Unicode MS"/>
        </w:rPr>
        <w:t xml:space="preserve">“I feel that if God should smite me now, without hope or offer of mercy, to the lowest hell, I should only have what I justly deserve; and I feel that if I be not punished for my sins, or if there be not some plan found by which my sin can be punished in another, I cannot understand how God can be just at all: how shall he be Judge of all the earth, if he suffer offenses to go unpunished?” </w:t>
      </w:r>
      <w:r w:rsidRPr="00326F36">
        <w:rPr>
          <w:rFonts w:eastAsia="Arial Unicode MS"/>
          <w:b/>
        </w:rPr>
        <w:t>–</w:t>
      </w:r>
      <w:r w:rsidRPr="00326F36">
        <w:rPr>
          <w:rFonts w:eastAsia="Arial Unicode MS"/>
        </w:rPr>
        <w:t>C.H. Spurgeon (</w:t>
      </w:r>
      <w:r w:rsidRPr="00326F36">
        <w:rPr>
          <w:rFonts w:eastAsia="Arial Unicode MS"/>
          <w:i/>
        </w:rPr>
        <w:t>Expiation</w:t>
      </w:r>
      <w:r w:rsidRPr="00326F36">
        <w:rPr>
          <w:rFonts w:eastAsia="Arial Unicode MS"/>
        </w:rPr>
        <w:t>, Sermon 561, Isa. 53:10)</w:t>
      </w:r>
    </w:p>
    <w:p w14:paraId="28BA183C" w14:textId="77777777" w:rsidR="00326F36" w:rsidRPr="00326F36" w:rsidRDefault="00326F36" w:rsidP="00326F36">
      <w:pPr>
        <w:pStyle w:val="SilverList"/>
        <w:rPr>
          <w:rFonts w:eastAsia="Arial Unicode MS"/>
          <w:b/>
          <w:bCs/>
        </w:rPr>
      </w:pPr>
      <w:bookmarkStart w:id="8" w:name="_Toc264443260"/>
      <w:r w:rsidRPr="00326F36">
        <w:rPr>
          <w:rFonts w:eastAsia="Arial Unicode MS"/>
          <w:b/>
          <w:bCs/>
        </w:rPr>
        <w:t>Recommendations</w:t>
      </w:r>
      <w:bookmarkEnd w:id="8"/>
      <w:r w:rsidRPr="00326F36">
        <w:rPr>
          <w:rFonts w:eastAsia="Arial Unicode MS"/>
          <w:b/>
          <w:bCs/>
        </w:rPr>
        <w:t xml:space="preserve"> </w:t>
      </w:r>
    </w:p>
    <w:p w14:paraId="064090B0" w14:textId="77777777" w:rsidR="00326F36" w:rsidRPr="00326F36" w:rsidRDefault="00326F36" w:rsidP="00326F36">
      <w:pPr>
        <w:pStyle w:val="SilverList"/>
        <w:rPr>
          <w:rFonts w:eastAsia="Arial Unicode MS"/>
        </w:rPr>
      </w:pPr>
      <w:r w:rsidRPr="00326F36">
        <w:rPr>
          <w:rFonts w:eastAsia="Arial Unicode MS"/>
          <w:i/>
        </w:rPr>
        <w:t>Erasing Hell</w:t>
      </w:r>
      <w:r w:rsidRPr="00326F36">
        <w:rPr>
          <w:rFonts w:eastAsia="Arial Unicode MS"/>
        </w:rPr>
        <w:t xml:space="preserve"> by Francis Chan and Preston Sprinkle</w:t>
      </w:r>
    </w:p>
    <w:p w14:paraId="75FB7013" w14:textId="77777777" w:rsidR="00326F36" w:rsidRPr="00326F36" w:rsidRDefault="00326F36" w:rsidP="00326F36">
      <w:pPr>
        <w:pStyle w:val="SilverList"/>
        <w:rPr>
          <w:rFonts w:eastAsia="Arial Unicode MS"/>
        </w:rPr>
      </w:pPr>
      <w:r w:rsidRPr="00326F36">
        <w:rPr>
          <w:rFonts w:eastAsia="Arial Unicode MS"/>
          <w:i/>
        </w:rPr>
        <w:t>The Case for Faith</w:t>
      </w:r>
      <w:r w:rsidRPr="00326F36">
        <w:rPr>
          <w:rFonts w:eastAsia="Arial Unicode MS"/>
        </w:rPr>
        <w:t xml:space="preserve"> by Lee Strobel, Chapter 6</w:t>
      </w:r>
    </w:p>
    <w:p w14:paraId="4A077553" w14:textId="77777777" w:rsidR="00326F36" w:rsidRPr="00326F36" w:rsidRDefault="00326F36" w:rsidP="00326F36">
      <w:pPr>
        <w:pStyle w:val="SilverList"/>
        <w:rPr>
          <w:rFonts w:eastAsia="Arial Unicode MS"/>
        </w:rPr>
      </w:pPr>
      <w:r w:rsidRPr="00326F36">
        <w:rPr>
          <w:rFonts w:eastAsia="Arial Unicode MS"/>
          <w:i/>
        </w:rPr>
        <w:t>The Great Divorce</w:t>
      </w:r>
      <w:r w:rsidRPr="00326F36">
        <w:rPr>
          <w:rFonts w:eastAsia="Arial Unicode MS"/>
        </w:rPr>
        <w:t xml:space="preserve"> by C.S. Lewis, Chapter 9 (especially pg. 340)</w:t>
      </w:r>
    </w:p>
    <w:p w14:paraId="1B2CC4B3" w14:textId="77777777" w:rsidR="00326F36" w:rsidRPr="00326F36" w:rsidRDefault="00326F36" w:rsidP="00326F36">
      <w:pPr>
        <w:pStyle w:val="SilverList"/>
        <w:rPr>
          <w:rFonts w:eastAsia="Arial Unicode MS"/>
          <w:i/>
        </w:rPr>
      </w:pPr>
      <w:hyperlink r:id="rId21" w:history="1">
        <w:r w:rsidRPr="00326F36">
          <w:rPr>
            <w:rStyle w:val="Hyperlink"/>
            <w:rFonts w:eastAsia="Arial Unicode MS"/>
          </w:rPr>
          <w:t>http://gracequotes.org/topic/hell-justified/</w:t>
        </w:r>
      </w:hyperlink>
    </w:p>
    <w:p w14:paraId="1F82CED0" w14:textId="77777777" w:rsidR="00326F36" w:rsidRPr="00326F36" w:rsidRDefault="00326F36" w:rsidP="00326F36">
      <w:pPr>
        <w:pStyle w:val="SilverList"/>
        <w:rPr>
          <w:rFonts w:eastAsia="Arial Unicode MS"/>
        </w:rPr>
      </w:pPr>
      <w:r w:rsidRPr="00326F36">
        <w:rPr>
          <w:rFonts w:eastAsia="Arial Unicode MS"/>
        </w:rPr>
        <w:t xml:space="preserve">http://carm.org/apologetics/evidence-and-answers/loving-god-would-never-send-anyone-hell </w:t>
      </w:r>
    </w:p>
    <w:p w14:paraId="7844B57C" w14:textId="77777777" w:rsidR="00326F36" w:rsidRPr="00326F36" w:rsidRDefault="00326F36" w:rsidP="00326F36">
      <w:pPr>
        <w:pStyle w:val="SilverList"/>
        <w:rPr>
          <w:rFonts w:eastAsia="Arial Unicode MS"/>
          <w:b/>
          <w:bCs/>
        </w:rPr>
      </w:pPr>
      <w:bookmarkStart w:id="9" w:name="_Toc264443261"/>
      <w:r w:rsidRPr="00326F36">
        <w:rPr>
          <w:rFonts w:eastAsia="Arial Unicode MS"/>
          <w:b/>
          <w:bCs/>
        </w:rPr>
        <w:t>Commentary</w:t>
      </w:r>
      <w:bookmarkEnd w:id="9"/>
    </w:p>
    <w:p w14:paraId="20AAF3B8" w14:textId="7EF35186" w:rsidR="00326F36" w:rsidRDefault="00326F36" w:rsidP="00326F36">
      <w:pPr>
        <w:pStyle w:val="SilverList"/>
        <w:rPr>
          <w:rFonts w:eastAsia="Arial Unicode MS"/>
        </w:rPr>
      </w:pPr>
      <w:r w:rsidRPr="00326F36">
        <w:rPr>
          <w:rFonts w:eastAsia="Arial Unicode MS"/>
        </w:rPr>
        <w:t xml:space="preserve">The answer to this question dwells on the balance between God’s love and justice, as well as human nature and destiny. Hell is the destiny of the rebellious and wicked. They are sent there by </w:t>
      </w:r>
      <w:proofErr w:type="gramStart"/>
      <w:r w:rsidRPr="00326F36">
        <w:rPr>
          <w:rFonts w:eastAsia="Arial Unicode MS"/>
        </w:rPr>
        <w:t>God</w:t>
      </w:r>
      <w:proofErr w:type="gramEnd"/>
      <w:r w:rsidRPr="00326F36">
        <w:rPr>
          <w:rFonts w:eastAsia="Arial Unicode MS"/>
        </w:rPr>
        <w:t xml:space="preserve"> and they sent themselves there. The books and articles above do an excellent job discussing this issue, and you will find they don’t agree necessarily. I </w:t>
      </w:r>
      <w:proofErr w:type="gramStart"/>
      <w:r w:rsidRPr="00326F36">
        <w:rPr>
          <w:rFonts w:eastAsia="Arial Unicode MS"/>
        </w:rPr>
        <w:t>provided that</w:t>
      </w:r>
      <w:proofErr w:type="gramEnd"/>
      <w:r w:rsidRPr="00326F36">
        <w:rPr>
          <w:rFonts w:eastAsia="Arial Unicode MS"/>
        </w:rPr>
        <w:t xml:space="preserve"> contrast intentionally, as I know it will provoke great meditation and time before the Lord and His Word. Ultimately, </w:t>
      </w:r>
      <w:proofErr w:type="gramStart"/>
      <w:r w:rsidRPr="00326F36">
        <w:rPr>
          <w:rFonts w:eastAsia="Arial Unicode MS"/>
        </w:rPr>
        <w:t>lead the topic</w:t>
      </w:r>
      <w:proofErr w:type="gramEnd"/>
      <w:r w:rsidRPr="00326F36">
        <w:rPr>
          <w:rFonts w:eastAsia="Arial Unicode MS"/>
        </w:rPr>
        <w:t xml:space="preserve"> to show a great flaw in the question. The question makes it seem that this “loving God” makes the destiny of Hell to be the only option. Truly, as Francis Chan stated in a sermon, the crucifixion of Jesus was Him bearing Hell for us to give us a second chance to experience His love, grace and mercy. He is the other option. Broad is the way that leads to destruction. Narrow is the way to righteousness. Responsibility is on the shoulders of men, but God has brought His mercy for all nations.</w:t>
      </w:r>
    </w:p>
    <w:p w14:paraId="5BF489DB" w14:textId="77777777" w:rsidR="00BA64D9" w:rsidRDefault="00BA64D9" w:rsidP="00326F36">
      <w:pPr>
        <w:pStyle w:val="SilverList"/>
        <w:rPr>
          <w:rFonts w:eastAsia="Arial Unicode MS"/>
        </w:rPr>
      </w:pPr>
    </w:p>
    <w:p w14:paraId="17E2AF87" w14:textId="77777777" w:rsidR="00BA64D9" w:rsidRDefault="00BA64D9" w:rsidP="00326F36">
      <w:pPr>
        <w:pStyle w:val="SilverList"/>
        <w:rPr>
          <w:rFonts w:eastAsia="Arial Unicode MS"/>
        </w:rPr>
      </w:pPr>
    </w:p>
    <w:p w14:paraId="0F2C3AF1" w14:textId="0E7796E0" w:rsidR="00BA64D9" w:rsidRDefault="00BA64D9" w:rsidP="00BA64D9">
      <w:pPr>
        <w:pStyle w:val="Heading1-SB"/>
      </w:pPr>
      <w:bookmarkStart w:id="10" w:name="_Toc314822622"/>
      <w:r>
        <w:lastRenderedPageBreak/>
        <w:t>Suffering</w:t>
      </w:r>
      <w:r>
        <w:tab/>
      </w:r>
      <w:r>
        <w:rPr>
          <w:rFonts w:ascii="Times New Roman" w:hAnsi="Times New Roman"/>
          <w:b w:val="0"/>
          <w:i/>
          <w:sz w:val="20"/>
        </w:rPr>
        <w:t>by Joshua Johnson</w:t>
      </w:r>
      <w:bookmarkEnd w:id="10"/>
      <w:r>
        <w:rPr>
          <w:rFonts w:ascii="Times New Roman" w:hAnsi="Times New Roman"/>
          <w:b w:val="0"/>
          <w:i/>
          <w:sz w:val="20"/>
        </w:rPr>
        <w:t xml:space="preserve"> and Steven Vaughan</w:t>
      </w:r>
    </w:p>
    <w:p w14:paraId="2EDDFA68" w14:textId="6F66255F" w:rsidR="00BA64D9" w:rsidRDefault="00BA64D9" w:rsidP="00BA64D9">
      <w:pPr>
        <w:pStyle w:val="SilverBookLeagueWording"/>
      </w:pPr>
      <w:bookmarkStart w:id="11" w:name="_Toc299107171"/>
      <w:bookmarkStart w:id="12" w:name="_Toc314822624"/>
      <w:r w:rsidRPr="00915F7E">
        <w:t>If God is all-powerful, why doesn’t He end human suffering?</w:t>
      </w:r>
    </w:p>
    <w:bookmarkEnd w:id="11"/>
    <w:bookmarkEnd w:id="12"/>
    <w:p w14:paraId="14DC2CDE" w14:textId="77777777" w:rsidR="00BA64D9" w:rsidRPr="00656C7C" w:rsidRDefault="00BA64D9" w:rsidP="00BA64D9">
      <w:pPr>
        <w:pStyle w:val="SilverArticleSubheads"/>
      </w:pPr>
      <w:r w:rsidRPr="00656C7C">
        <w:t>Bible Verses</w:t>
      </w:r>
    </w:p>
    <w:p w14:paraId="5DB20641" w14:textId="77777777" w:rsidR="00BA64D9" w:rsidRPr="00901A67" w:rsidRDefault="00BA64D9" w:rsidP="00BA64D9">
      <w:pPr>
        <w:pStyle w:val="SilverList"/>
        <w:rPr>
          <w:rStyle w:val="Hyperlink"/>
        </w:rPr>
      </w:pPr>
      <w:r>
        <w:fldChar w:fldCharType="begin"/>
      </w:r>
      <w:r>
        <w:instrText xml:space="preserve"> HYPERLINK "https://www.biblegateway.com/passage/?search=Genesis+18%3A14&amp;version=NIV" </w:instrText>
      </w:r>
      <w:r>
        <w:fldChar w:fldCharType="separate"/>
      </w:r>
      <w:r w:rsidRPr="00901A67">
        <w:rPr>
          <w:rStyle w:val="Hyperlink"/>
        </w:rPr>
        <w:t>Genesis 18:14</w:t>
      </w:r>
    </w:p>
    <w:p w14:paraId="11A6E201" w14:textId="77777777" w:rsidR="00BA64D9" w:rsidRPr="00901A67" w:rsidRDefault="00BA64D9" w:rsidP="00BA64D9">
      <w:pPr>
        <w:pStyle w:val="SilverList"/>
        <w:rPr>
          <w:rStyle w:val="Hyperlink"/>
        </w:rPr>
      </w:pPr>
      <w:r>
        <w:fldChar w:fldCharType="end"/>
      </w:r>
      <w:r>
        <w:fldChar w:fldCharType="begin"/>
      </w:r>
      <w:r>
        <w:instrText xml:space="preserve"> HYPERLINK "https://www.biblegateway.com/passage/?search=Exodus+15%3A11-18&amp;version=NIV" </w:instrText>
      </w:r>
      <w:r>
        <w:fldChar w:fldCharType="separate"/>
      </w:r>
      <w:r w:rsidRPr="00901A67">
        <w:rPr>
          <w:rStyle w:val="Hyperlink"/>
        </w:rPr>
        <w:t>Exodus 15:11-18</w:t>
      </w:r>
    </w:p>
    <w:p w14:paraId="4A38F38A" w14:textId="77777777" w:rsidR="00BA64D9" w:rsidRPr="00901A67" w:rsidRDefault="00BA64D9" w:rsidP="00BA64D9">
      <w:pPr>
        <w:pStyle w:val="SilverList"/>
        <w:rPr>
          <w:rStyle w:val="Hyperlink"/>
        </w:rPr>
      </w:pPr>
      <w:r>
        <w:fldChar w:fldCharType="end"/>
      </w:r>
      <w:r>
        <w:fldChar w:fldCharType="begin"/>
      </w:r>
      <w:r>
        <w:instrText xml:space="preserve"> HYPERLINK "https://www.biblegateway.com/passage/?search=Job+42%3A2&amp;version=NIV" </w:instrText>
      </w:r>
      <w:r>
        <w:fldChar w:fldCharType="separate"/>
      </w:r>
      <w:r w:rsidRPr="00901A67">
        <w:rPr>
          <w:rStyle w:val="Hyperlink"/>
        </w:rPr>
        <w:t>Job 42:2</w:t>
      </w:r>
    </w:p>
    <w:p w14:paraId="05E3D14C" w14:textId="77777777" w:rsidR="00BA64D9" w:rsidRPr="00901A67" w:rsidRDefault="00BA64D9" w:rsidP="00BA64D9">
      <w:pPr>
        <w:pStyle w:val="SilverList"/>
        <w:rPr>
          <w:rStyle w:val="Hyperlink"/>
        </w:rPr>
      </w:pPr>
      <w:r>
        <w:fldChar w:fldCharType="end"/>
      </w:r>
      <w:r>
        <w:fldChar w:fldCharType="begin"/>
      </w:r>
      <w:r>
        <w:instrText xml:space="preserve"> HYPERLINK "https://www.biblegateway.com/passage/?search=Psalm+95%3A3-7&amp;version=NIV" </w:instrText>
      </w:r>
      <w:r>
        <w:fldChar w:fldCharType="separate"/>
      </w:r>
      <w:r w:rsidRPr="00901A67">
        <w:rPr>
          <w:rStyle w:val="Hyperlink"/>
        </w:rPr>
        <w:t>Psalm 95:3-7</w:t>
      </w:r>
    </w:p>
    <w:p w14:paraId="0FE1141F" w14:textId="77777777" w:rsidR="00BA64D9" w:rsidRPr="00901A67" w:rsidRDefault="00BA64D9" w:rsidP="00BA64D9">
      <w:pPr>
        <w:pStyle w:val="SilverList"/>
        <w:rPr>
          <w:rStyle w:val="Hyperlink"/>
        </w:rPr>
      </w:pPr>
      <w:r>
        <w:fldChar w:fldCharType="end"/>
      </w:r>
      <w:r>
        <w:fldChar w:fldCharType="begin"/>
      </w:r>
      <w:r>
        <w:instrText xml:space="preserve"> HYPERLINK "https://www.biblegateway.com/passage/?search=Isaiah+40%3A30-31&amp;version=NIV" </w:instrText>
      </w:r>
      <w:r>
        <w:fldChar w:fldCharType="separate"/>
      </w:r>
      <w:r w:rsidRPr="00901A67">
        <w:rPr>
          <w:rStyle w:val="Hyperlink"/>
        </w:rPr>
        <w:t>Isaiah 40:30-31</w:t>
      </w:r>
    </w:p>
    <w:p w14:paraId="48CDB5FD"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"https://www.biblegateway.com/passage/?search=Jeremiah+32%3A17%3B+27&amp;version=NIV" </w:instrText>
      </w:r>
      <w:r>
        <w:fldChar w:fldCharType="separate"/>
      </w:r>
      <w:r w:rsidRPr="00DB2C9E">
        <w:rPr>
          <w:rStyle w:val="Hyperlink"/>
        </w:rPr>
        <w:t>Jeremiah 32:17; 27</w:t>
      </w:r>
    </w:p>
    <w:p w14:paraId="16CB84C1"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"https://www.biblegateway.com/passage/?search=Matthew+19%3A26&amp;version=NIV" </w:instrText>
      </w:r>
      <w:r>
        <w:fldChar w:fldCharType="separate"/>
      </w:r>
      <w:r w:rsidRPr="00DB2C9E">
        <w:rPr>
          <w:rStyle w:val="Hyperlink"/>
        </w:rPr>
        <w:t>Matthew 19:26</w:t>
      </w:r>
    </w:p>
    <w:p w14:paraId="18B08B6D"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"https://www.biblegateway.com/passage/?search=Mark+9%3A23%3B+10%3A27&amp;version=NIV" </w:instrText>
      </w:r>
      <w:r>
        <w:fldChar w:fldCharType="separate"/>
      </w:r>
      <w:r w:rsidRPr="00DB2C9E">
        <w:rPr>
          <w:rStyle w:val="Hyperlink"/>
        </w:rPr>
        <w:t>Mark 9:23; 10:27</w:t>
      </w:r>
    </w:p>
    <w:p w14:paraId="47E187A0"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"https://www.biblegateway.com/passage/?search=Luke+1%3A37%3B+18%3A27&amp;version=NIV" </w:instrText>
      </w:r>
      <w:r>
        <w:fldChar w:fldCharType="separate"/>
      </w:r>
      <w:r w:rsidRPr="00DB2C9E">
        <w:rPr>
          <w:rStyle w:val="Hyperlink"/>
        </w:rPr>
        <w:t>Luke 1:37; 18:27</w:t>
      </w:r>
    </w:p>
    <w:p w14:paraId="321CD35A"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"https://www.biblegateway.com/passage/?search=John+10%3A29&amp;version=NIV" </w:instrText>
      </w:r>
      <w:r>
        <w:fldChar w:fldCharType="separate"/>
      </w:r>
      <w:r w:rsidRPr="00DB2C9E">
        <w:rPr>
          <w:rStyle w:val="Hyperlink"/>
        </w:rPr>
        <w:t>John 10:29</w:t>
      </w:r>
    </w:p>
    <w:p w14:paraId="16E4EF73"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"https://www.biblegateway.com/passage/?search=Romans+8%3A31-39&amp;version=NIV" </w:instrText>
      </w:r>
      <w:r>
        <w:fldChar w:fldCharType="separate"/>
      </w:r>
      <w:r w:rsidRPr="00DB2C9E">
        <w:rPr>
          <w:rStyle w:val="Hyperlink"/>
        </w:rPr>
        <w:t>Romans 8:31-39</w:t>
      </w:r>
    </w:p>
    <w:p w14:paraId="67C2DAC1"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"https://www.biblegateway.com/passage/?search=Philippians+4%3A13&amp;version=NIV" </w:instrText>
      </w:r>
      <w:r>
        <w:fldChar w:fldCharType="separate"/>
      </w:r>
      <w:r w:rsidRPr="00DB2C9E">
        <w:rPr>
          <w:rStyle w:val="Hyperlink"/>
        </w:rPr>
        <w:t>Philippians 4:13</w:t>
      </w:r>
    </w:p>
    <w:p w14:paraId="394EFEFF"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"https://www.biblegateway.com/passage/?search=Colossians+1%3A17&amp;version=NIV" </w:instrText>
      </w:r>
      <w:r>
        <w:fldChar w:fldCharType="separate"/>
      </w:r>
      <w:r w:rsidRPr="00DB2C9E">
        <w:rPr>
          <w:rStyle w:val="Hyperlink"/>
        </w:rPr>
        <w:t>Colossians 1:17</w:t>
      </w:r>
    </w:p>
    <w:p w14:paraId="26995128"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"https://www.biblegateway.com/passage/?search=Hebrews+1%3A3%3B+6%3A18&amp;version=NIV" </w:instrText>
      </w:r>
      <w:r>
        <w:fldChar w:fldCharType="separate"/>
      </w:r>
      <w:r w:rsidRPr="00DB2C9E">
        <w:rPr>
          <w:rStyle w:val="Hyperlink"/>
        </w:rPr>
        <w:t>Hebrews 1:3; 6:18</w:t>
      </w:r>
    </w:p>
    <w:p w14:paraId="62CB412C" w14:textId="77777777" w:rsidR="00BA64D9" w:rsidRPr="00DB2C9E" w:rsidRDefault="00BA64D9" w:rsidP="00BA64D9">
      <w:pPr>
        <w:pStyle w:val="SilverList"/>
        <w:rPr>
          <w:rStyle w:val="Hyperlink"/>
        </w:rPr>
      </w:pPr>
      <w:r>
        <w:fldChar w:fldCharType="end"/>
      </w:r>
      <w:r>
        <w:fldChar w:fldCharType="begin"/>
      </w:r>
      <w:r>
        <w:instrText xml:space="preserve"> HYPERLINK "https://www.biblegateway.com/passage/?search=Revelation+19%3A6&amp;version=NIV" </w:instrText>
      </w:r>
      <w:r>
        <w:fldChar w:fldCharType="separate"/>
      </w:r>
      <w:r w:rsidRPr="00DB2C9E">
        <w:rPr>
          <w:rStyle w:val="Hyperlink"/>
        </w:rPr>
        <w:t>Revelation 19:6</w:t>
      </w:r>
    </w:p>
    <w:p w14:paraId="2A90266D" w14:textId="77777777" w:rsidR="00BA64D9" w:rsidRPr="00656C7C" w:rsidRDefault="00BA64D9" w:rsidP="00BA64D9">
      <w:pPr>
        <w:pStyle w:val="SilverArticleSubheads"/>
      </w:pPr>
      <w:r>
        <w:rPr>
          <w:rFonts w:ascii="Times New Roman" w:hAnsi="Times New Roman" w:cs="Times New Roman"/>
          <w:b w:val="0"/>
          <w:bCs w:val="0"/>
        </w:rPr>
        <w:fldChar w:fldCharType="end"/>
      </w:r>
      <w:r w:rsidRPr="00656C7C">
        <w:t>Quotations</w:t>
      </w:r>
    </w:p>
    <w:p w14:paraId="61620D97" w14:textId="77777777" w:rsidR="00BA64D9" w:rsidRDefault="00BA64D9" w:rsidP="00BA64D9">
      <w:pPr>
        <w:pStyle w:val="SilverListBody"/>
        <w:rPr>
          <w:iCs/>
        </w:rPr>
      </w:pPr>
      <w:r>
        <w:t>“</w:t>
      </w:r>
      <w:r w:rsidRPr="00F13B0A">
        <w:t xml:space="preserve">His Omnipotence means power to do all that is intrinsically possible, not to do the intrinsically impossible. You may attribute miracles to Him, but not nonsense. </w:t>
      </w:r>
      <w:r w:rsidRPr="00D26532">
        <w:t>There is no limit to His power.</w:t>
      </w:r>
      <w:r>
        <w:rPr>
          <w:b/>
        </w:rPr>
        <w:t xml:space="preserve"> </w:t>
      </w:r>
      <w:r w:rsidRPr="00F13B0A">
        <w:t xml:space="preserve">If you choose to say, </w:t>
      </w:r>
      <w:r>
        <w:t>‘</w:t>
      </w:r>
      <w:r w:rsidRPr="00F13B0A">
        <w:t>God can give a creature free will and at the same time withhold free will from it,</w:t>
      </w:r>
      <w:r>
        <w:t>’</w:t>
      </w:r>
      <w:r w:rsidRPr="00F13B0A">
        <w:t xml:space="preserve"> you have not succeeded in saying </w:t>
      </w:r>
      <w:r w:rsidRPr="002845C4">
        <w:rPr>
          <w:i/>
        </w:rPr>
        <w:t>anything</w:t>
      </w:r>
      <w:r w:rsidRPr="00F13B0A">
        <w:t xml:space="preserve"> about God: meaningless combinations of words do not suddenly acquire meaning simply because we prefix to them the two other words, </w:t>
      </w:r>
      <w:r>
        <w:t>‘</w:t>
      </w:r>
      <w:r w:rsidRPr="00F13B0A">
        <w:t>God can.</w:t>
      </w:r>
      <w:r>
        <w:t>’</w:t>
      </w:r>
      <w:r>
        <w:rPr>
          <w:b/>
        </w:rPr>
        <w:t xml:space="preserve"> </w:t>
      </w:r>
      <w:r w:rsidRPr="00F13B0A">
        <w:t>It remains true that all things are possible with God: the intrinsic impossibilities are not things but nonentities. It is no more possible for God than for the weakest of His creatures to carry out both of two mutually exclusive alternatives; not because His power meets an obstacle, but because nonsense remains nonsense even when we talk it about God.</w:t>
      </w:r>
      <w:r>
        <w:t>”</w:t>
      </w:r>
      <w:r w:rsidRPr="00F13B0A">
        <w:t xml:space="preserve"> </w:t>
      </w:r>
      <w:r>
        <w:t>–</w:t>
      </w:r>
      <w:hyperlink r:id="rId22" w:history="1">
        <w:r w:rsidRPr="00F13B0A">
          <w:t>C.S. Lewis</w:t>
        </w:r>
      </w:hyperlink>
      <w:r w:rsidRPr="00F13B0A">
        <w:t xml:space="preserve">, </w:t>
      </w:r>
      <w:hyperlink r:id="rId23" w:history="1">
        <w:r w:rsidRPr="00D26532">
          <w:rPr>
            <w:i/>
          </w:rPr>
          <w:t>The Problem of Pain</w:t>
        </w:r>
      </w:hyperlink>
    </w:p>
    <w:p w14:paraId="6888F8EF" w14:textId="4EDA7A44" w:rsidR="00BA64D9" w:rsidRDefault="00BA64D9" w:rsidP="00BA64D9">
      <w:pPr>
        <w:pStyle w:val="SilverList"/>
      </w:pPr>
      <w:r>
        <w:t>“</w:t>
      </w:r>
      <w:r w:rsidRPr="00BA64D9">
        <w:t>Every adversity that comes across our path, whether large or small, is intended to help us grow in some way. If it were not beneficial, God would not allow it or send it, “For he does not willingly bring affliction or grief to the children of men” (Lamentations 3:33). God does not delight in our sufferings. He brings only that which is necessary, but He does not shrink from that which will help us grow.</w:t>
      </w:r>
      <w:r>
        <w:t xml:space="preserve">” – </w:t>
      </w:r>
      <w:r>
        <w:rPr>
          <w:i/>
          <w:iCs/>
        </w:rPr>
        <w:t xml:space="preserve">Jerry Bridges, </w:t>
      </w:r>
      <w:r>
        <w:rPr>
          <w:i/>
          <w:iCs/>
          <w:u w:val="single"/>
        </w:rPr>
        <w:t>Trusting God</w:t>
      </w:r>
    </w:p>
    <w:p w14:paraId="1E0A107E" w14:textId="77777777" w:rsidR="00BA64D9" w:rsidRDefault="00BA64D9" w:rsidP="00BA64D9">
      <w:pPr>
        <w:pStyle w:val="SilverList"/>
      </w:pPr>
    </w:p>
    <w:p w14:paraId="1CA5B46B" w14:textId="7A191DD6" w:rsidR="00BA64D9" w:rsidRDefault="00BA64D9" w:rsidP="00BA64D9">
      <w:pPr>
        <w:pStyle w:val="SilverList"/>
      </w:pPr>
      <w:r>
        <w:t>“</w:t>
      </w:r>
      <w:r w:rsidRPr="00BA64D9">
        <w:t>Look, as our greatest good comes through the sufferings of Christ, so God’s greatest glory that He hath from His saints comes through their sufferings.</w:t>
      </w:r>
      <w:r>
        <w:t xml:space="preserve">” – </w:t>
      </w:r>
      <w:r>
        <w:rPr>
          <w:i/>
          <w:iCs/>
        </w:rPr>
        <w:t xml:space="preserve">Thomas Brooks, </w:t>
      </w:r>
      <w:r>
        <w:rPr>
          <w:i/>
          <w:iCs/>
          <w:u w:val="single"/>
        </w:rPr>
        <w:t>A Puritan Golden Treasury</w:t>
      </w:r>
    </w:p>
    <w:p w14:paraId="2F2DB912" w14:textId="77777777" w:rsidR="00BA64D9" w:rsidRDefault="00BA64D9" w:rsidP="00BA64D9">
      <w:pPr>
        <w:pStyle w:val="SilverList"/>
      </w:pPr>
    </w:p>
    <w:p w14:paraId="10412C38" w14:textId="74B634A1" w:rsidR="00BA64D9" w:rsidRDefault="00BA64D9" w:rsidP="00BA64D9">
      <w:pPr>
        <w:pStyle w:val="SilverList"/>
      </w:pPr>
      <w:r>
        <w:t>“</w:t>
      </w:r>
      <w:r w:rsidRPr="00BA64D9">
        <w:t>You must submit to supreme suffering in order to discover the completion of joy.</w:t>
      </w:r>
      <w:r>
        <w:t xml:space="preserve">” – </w:t>
      </w:r>
      <w:r>
        <w:rPr>
          <w:i/>
          <w:iCs/>
        </w:rPr>
        <w:t>John Calvin</w:t>
      </w:r>
    </w:p>
    <w:p w14:paraId="6E948382" w14:textId="77777777" w:rsidR="00BA64D9" w:rsidRDefault="00BA64D9" w:rsidP="00BA64D9">
      <w:pPr>
        <w:pStyle w:val="SilverList"/>
      </w:pPr>
    </w:p>
    <w:p w14:paraId="7CF3B254" w14:textId="578D2178" w:rsidR="00BA64D9" w:rsidRPr="00BA64D9" w:rsidRDefault="00BA64D9" w:rsidP="00BA64D9">
      <w:pPr>
        <w:pStyle w:val="SilverList"/>
        <w:rPr>
          <w:i/>
          <w:iCs/>
        </w:rPr>
      </w:pPr>
      <w:r>
        <w:t>“</w:t>
      </w:r>
      <w:r w:rsidRPr="00BA64D9">
        <w:t>The real problem is not why some pious, humble, believing people suffer, but why some do not.</w:t>
      </w:r>
      <w:r>
        <w:t xml:space="preserve">” – </w:t>
      </w:r>
      <w:r>
        <w:rPr>
          <w:i/>
          <w:iCs/>
        </w:rPr>
        <w:t>C.S. Lewis</w:t>
      </w:r>
    </w:p>
    <w:p w14:paraId="09B04F46" w14:textId="77777777" w:rsidR="00BA64D9" w:rsidRPr="00656C7C" w:rsidRDefault="00BA64D9" w:rsidP="00BA64D9">
      <w:pPr>
        <w:pStyle w:val="SilverArticleSubheads"/>
      </w:pPr>
      <w:r w:rsidRPr="00656C7C">
        <w:lastRenderedPageBreak/>
        <w:t xml:space="preserve">Recommendations </w:t>
      </w:r>
    </w:p>
    <w:p w14:paraId="4BDDD5BE" w14:textId="77777777" w:rsidR="00BA64D9" w:rsidRPr="0069222E" w:rsidRDefault="00BA64D9" w:rsidP="00BA64D9">
      <w:pPr>
        <w:pStyle w:val="SilverList"/>
      </w:pPr>
      <w:r w:rsidRPr="0069222E">
        <w:rPr>
          <w:i/>
        </w:rPr>
        <w:t>The Problem of Pain</w:t>
      </w:r>
      <w:r w:rsidRPr="0069222E">
        <w:t xml:space="preserve"> by C.S. Lewis, Chapters 2 and 6</w:t>
      </w:r>
    </w:p>
    <w:p w14:paraId="185DC566" w14:textId="77777777" w:rsidR="00BA64D9" w:rsidRPr="0069222E" w:rsidRDefault="00BA64D9" w:rsidP="00BA64D9">
      <w:pPr>
        <w:pStyle w:val="SilverList"/>
      </w:pPr>
      <w:r w:rsidRPr="0069222E">
        <w:rPr>
          <w:i/>
        </w:rPr>
        <w:t>Systematic Theology</w:t>
      </w:r>
      <w:r w:rsidRPr="0069222E">
        <w:t xml:space="preserve"> by Wayne Grudem, Chapter 13 (pages 216-218)</w:t>
      </w:r>
    </w:p>
    <w:p w14:paraId="606A98B1" w14:textId="77777777" w:rsidR="00BA64D9" w:rsidRPr="0069222E" w:rsidRDefault="00BA64D9" w:rsidP="00BA64D9">
      <w:pPr>
        <w:pStyle w:val="SilverList"/>
      </w:pPr>
      <w:hyperlink r:id="rId24" w:history="1">
        <w:r w:rsidRPr="001D6CC6">
          <w:rPr>
            <w:rStyle w:val="Hyperlink"/>
          </w:rPr>
          <w:t>http://www.gotquestions.org/God-omnipotent.html</w:t>
        </w:r>
      </w:hyperlink>
    </w:p>
    <w:p w14:paraId="7470B8CE" w14:textId="77777777" w:rsidR="00BA64D9" w:rsidRPr="0069222E" w:rsidRDefault="00BA64D9" w:rsidP="00BA64D9">
      <w:pPr>
        <w:pStyle w:val="SilverList"/>
      </w:pPr>
      <w:hyperlink r:id="rId25" w:anchor=".VaBT0Wcg_Vg" w:history="1">
        <w:r w:rsidRPr="001D6CC6">
          <w:rPr>
            <w:rStyle w:val="Hyperlink"/>
          </w:rPr>
          <w:t>http://www.str.org/articles/if-god-can-t-do-anything-is-he-all-powerful#.VaBT0Wcg_Vg</w:t>
        </w:r>
      </w:hyperlink>
    </w:p>
    <w:p w14:paraId="236EB65E" w14:textId="77777777" w:rsidR="00BA64D9" w:rsidRPr="008C20DA" w:rsidRDefault="00BA64D9" w:rsidP="00BA64D9">
      <w:pPr>
        <w:pStyle w:val="SilverArticleSubheads"/>
      </w:pPr>
      <w:r w:rsidRPr="00656C7C">
        <w:t>Commentary</w:t>
      </w:r>
    </w:p>
    <w:p w14:paraId="46E6AC73" w14:textId="77777777" w:rsidR="00BA64D9" w:rsidRDefault="00BA64D9" w:rsidP="00BA64D9">
      <w:pPr>
        <w:pStyle w:val="SilverListBody"/>
      </w:pPr>
      <w:r>
        <w:t>God is all-powerful; omnipotent. “God’s omnipotence means that God is able to do all his holy will.”</w:t>
      </w:r>
      <w:r>
        <w:rPr>
          <w:rStyle w:val="FootnoteReference"/>
        </w:rPr>
        <w:footnoteReference w:id="1"/>
      </w:r>
      <w:r>
        <w:t xml:space="preserve">  His power can be clearly seen in the majesty of mountains, oceans, planets, stars, galaxies and all of creation, which He spoke into existence using only His words. In Christ, we see that power repeatedly. He healed the sick and raised the dead to life. He opened the eyes of the blind. He examined the hearts and thoughts of men. He walked on water and calmed storms. He died on the cross and rose from the dead. Creation and Christ reveal God’s all-powerful nature.</w:t>
      </w:r>
    </w:p>
    <w:p w14:paraId="1A72A0C1" w14:textId="77777777" w:rsidR="00BA64D9" w:rsidRDefault="00BA64D9" w:rsidP="00BA64D9">
      <w:pPr>
        <w:pStyle w:val="SilverListBody"/>
      </w:pPr>
      <w:r>
        <w:t>Skeptics sometimes criticize the idea of omnipotence by claiming that God cannot make a round square, a married bachelor, or a rock so big that He cannot lift it. But, as C.S. Lewis pointed out, these kinds of “nonsense” are not real limitations. “[M]</w:t>
      </w:r>
      <w:proofErr w:type="spellStart"/>
      <w:r>
        <w:t>eaningless</w:t>
      </w:r>
      <w:proofErr w:type="spellEnd"/>
      <w:r>
        <w:t xml:space="preserve"> combinations of words </w:t>
      </w:r>
      <w:r w:rsidRPr="00F13B0A">
        <w:t xml:space="preserve">do not suddenly acquire meaning simply because we prefix to them the two other words, </w:t>
      </w:r>
      <w:r>
        <w:t>‘</w:t>
      </w:r>
      <w:r w:rsidRPr="00F13B0A">
        <w:t>God can.</w:t>
      </w:r>
      <w:r>
        <w:t xml:space="preserve">’”  An inability </w:t>
      </w:r>
      <w:proofErr w:type="gramStart"/>
      <w:r>
        <w:t>to effectuate</w:t>
      </w:r>
      <w:proofErr w:type="gramEnd"/>
      <w:r>
        <w:t xml:space="preserve"> a contradictory (and nonsensical) combination of words is not a real limitation on omnipotence. Thomas Aquinas said it well in his </w:t>
      </w:r>
      <w:r>
        <w:rPr>
          <w:i/>
        </w:rPr>
        <w:t>Summa Theologica</w:t>
      </w:r>
      <w:r>
        <w:t>:</w:t>
      </w:r>
      <w:r w:rsidRPr="002C3947">
        <w:t xml:space="preserve"> </w:t>
      </w:r>
      <w:r>
        <w:t>“</w:t>
      </w:r>
      <w:r w:rsidRPr="002C3947">
        <w:t>Nothing which implies</w:t>
      </w:r>
      <w:r>
        <w:t xml:space="preserve"> </w:t>
      </w:r>
      <w:r w:rsidRPr="002C3947">
        <w:t>contradiction falls</w:t>
      </w:r>
      <w:r>
        <w:t xml:space="preserve"> under the omnipotence of God.”</w:t>
      </w:r>
      <w:r>
        <w:rPr>
          <w:rStyle w:val="FootnoteReference"/>
        </w:rPr>
        <w:footnoteReference w:id="2"/>
      </w:r>
    </w:p>
    <w:p w14:paraId="3A8DD1F2" w14:textId="77777777" w:rsidR="00BA64D9" w:rsidRDefault="00BA64D9" w:rsidP="00BA64D9">
      <w:pPr>
        <w:pStyle w:val="SilverListBody"/>
      </w:pPr>
      <w:r>
        <w:t>Christians freely acknowledge that God cannot do anything that contradicts His very nature. He is inherently good, holy, righteous, merciful, just, and gracious. Therefore, He is incapable of acting in a bad, unholy unrighteous, unmerciful, unjust or ungracious manner. “God cannot lie, sin, deny himself, or be tempted with evil. He cannot cease to exist, or cease to be God, or act in a way inconsistent with any of his attributes.”</w:t>
      </w:r>
      <w:r>
        <w:rPr>
          <w:rStyle w:val="FootnoteReference"/>
        </w:rPr>
        <w:footnoteReference w:id="3"/>
      </w:r>
      <w:r>
        <w:t xml:space="preserve"> God cannot commit evil acts or tempts anyone else to do so (James 1:13). </w:t>
      </w:r>
    </w:p>
    <w:p w14:paraId="6DBC15D7" w14:textId="77777777" w:rsidR="00BA64D9" w:rsidRDefault="00BA64D9" w:rsidP="00BA64D9">
      <w:pPr>
        <w:pStyle w:val="SilverListBody"/>
      </w:pPr>
      <w:proofErr w:type="gramStart"/>
      <w:r>
        <w:t>In light of</w:t>
      </w:r>
      <w:proofErr w:type="gramEnd"/>
      <w:r>
        <w:t xml:space="preserve"> God’s goodness and omnipotence, </w:t>
      </w:r>
      <w:r w:rsidRPr="002C3947">
        <w:t>skeptic</w:t>
      </w:r>
      <w:r>
        <w:t>s</w:t>
      </w:r>
      <w:r w:rsidRPr="002C3947">
        <w:t xml:space="preserve"> </w:t>
      </w:r>
      <w:r>
        <w:t xml:space="preserve">sometimes criticize </w:t>
      </w:r>
      <w:r w:rsidRPr="002C3947">
        <w:t>Go</w:t>
      </w:r>
      <w:r>
        <w:t>d</w:t>
      </w:r>
      <w:r w:rsidRPr="002C3947">
        <w:t xml:space="preserve"> </w:t>
      </w:r>
      <w:r>
        <w:t>because evil still exists. Some people see the evil in the world today and believe that no loving, omnipotent God could exist because He does not prevent evil. They often have deep personal pain and desire a loving response that provides hope. You can provide that hope and explain that God will defeat evil entirely. One major reason why the omnipotence of God matters is because one day God will wipe away every tear and bring justice to those who have been wronged. A time will come when there will be no more death, mourning, crying or pain (Revelation 21:4).</w:t>
      </w:r>
    </w:p>
    <w:p w14:paraId="0A231441" w14:textId="639ECCA5" w:rsidR="00BA64D9" w:rsidRDefault="00BA64D9" w:rsidP="00BA64D9">
      <w:pPr>
        <w:pStyle w:val="SilverList"/>
      </w:pPr>
      <w:r>
        <w:t>In the meantime, God is working on earth through the lives of millions of Christians across the globe to bring healing, justice, and mercy to those who are suffering. There are stories of miracles and God doing incredible things today across the world even in the face of evil. Share such stories in your speech. In many ways, the presence of evil is actually a great way to introduce the Gospel and the omnipotent power of God over the wickedness in this world. “[L]</w:t>
      </w:r>
      <w:proofErr w:type="spellStart"/>
      <w:r>
        <w:t>et</w:t>
      </w:r>
      <w:proofErr w:type="spellEnd"/>
      <w:r>
        <w:t xml:space="preserve"> us kneel before the lord our Maker; for he is our </w:t>
      </w:r>
      <w:proofErr w:type="gramStart"/>
      <w:r>
        <w:t>God</w:t>
      </w:r>
      <w:proofErr w:type="gramEnd"/>
      <w:r>
        <w:t xml:space="preserve"> and we are the people of his pasture, the flock under his care.” Psalm 95:6-7 (NIV).</w:t>
      </w:r>
    </w:p>
    <w:p w14:paraId="373671AD" w14:textId="77777777" w:rsidR="0014630D" w:rsidRDefault="0014630D" w:rsidP="00BA64D9">
      <w:pPr>
        <w:pStyle w:val="SilverList"/>
      </w:pPr>
    </w:p>
    <w:p w14:paraId="0F89125B" w14:textId="77777777" w:rsidR="0014630D" w:rsidRPr="0014630D" w:rsidRDefault="0014630D" w:rsidP="0014630D">
      <w:pPr>
        <w:pStyle w:val="Heading1-SB"/>
        <w:rPr>
          <w:rFonts w:eastAsia="Arial Unicode MS"/>
        </w:rPr>
      </w:pPr>
      <w:bookmarkStart w:id="13" w:name="_Toc464468867"/>
      <w:r w:rsidRPr="0014630D">
        <w:rPr>
          <w:rFonts w:eastAsia="Arial Unicode MS"/>
        </w:rPr>
        <w:lastRenderedPageBreak/>
        <w:t>Old vs New Testaments</w:t>
      </w:r>
      <w:r w:rsidRPr="0014630D">
        <w:rPr>
          <w:rFonts w:eastAsia="Arial Unicode MS"/>
        </w:rPr>
        <w:tab/>
      </w:r>
      <w:r w:rsidRPr="0014630D">
        <w:rPr>
          <w:rFonts w:eastAsia="Arial Unicode MS"/>
          <w:b w:val="0"/>
          <w:bCs w:val="0"/>
          <w:i/>
          <w:sz w:val="24"/>
          <w:szCs w:val="24"/>
        </w:rPr>
        <w:t>by Katie Duffy</w:t>
      </w:r>
      <w:bookmarkEnd w:id="13"/>
    </w:p>
    <w:p w14:paraId="1891E628" w14:textId="77777777" w:rsidR="0014630D" w:rsidRPr="0014630D" w:rsidRDefault="0014630D" w:rsidP="0014630D">
      <w:pPr>
        <w:pStyle w:val="SilverBookLeagueWording"/>
        <w:rPr>
          <w:rFonts w:eastAsia="Arial Unicode MS"/>
        </w:rPr>
      </w:pPr>
      <w:r w:rsidRPr="0014630D">
        <w:rPr>
          <w:rFonts w:eastAsia="Arial Unicode MS"/>
        </w:rPr>
        <w:t>Why does the Old Testament God seem different than the New Testament God?</w:t>
      </w:r>
    </w:p>
    <w:p w14:paraId="30374FBE" w14:textId="77777777" w:rsidR="0014630D" w:rsidRPr="0014630D" w:rsidRDefault="0014630D" w:rsidP="0014630D">
      <w:pPr>
        <w:pStyle w:val="SilverList"/>
        <w:rPr>
          <w:rFonts w:eastAsia="Arial Unicode MS"/>
          <w:b/>
          <w:bCs/>
        </w:rPr>
      </w:pPr>
      <w:r w:rsidRPr="0014630D">
        <w:rPr>
          <w:rFonts w:eastAsia="Arial Unicode MS"/>
          <w:b/>
          <w:bCs/>
        </w:rPr>
        <w:t>Bible Verses</w:t>
      </w:r>
    </w:p>
    <w:p w14:paraId="54FB033D" w14:textId="77777777" w:rsidR="0014630D" w:rsidRPr="0014630D" w:rsidRDefault="0014630D" w:rsidP="0014630D">
      <w:pPr>
        <w:pStyle w:val="SilverList"/>
        <w:rPr>
          <w:rFonts w:eastAsia="Arial Unicode MS"/>
        </w:rPr>
      </w:pPr>
      <w:r w:rsidRPr="0014630D">
        <w:rPr>
          <w:rFonts w:eastAsia="Arial Unicode MS"/>
        </w:rPr>
        <w:t>Psalm 102:25-27</w:t>
      </w:r>
    </w:p>
    <w:p w14:paraId="3CB8257C" w14:textId="77777777" w:rsidR="0014630D" w:rsidRPr="0014630D" w:rsidRDefault="0014630D" w:rsidP="0014630D">
      <w:pPr>
        <w:pStyle w:val="SilverList"/>
        <w:rPr>
          <w:rFonts w:eastAsia="Arial Unicode MS"/>
        </w:rPr>
      </w:pPr>
      <w:r w:rsidRPr="0014630D">
        <w:rPr>
          <w:rFonts w:eastAsia="Arial Unicode MS"/>
        </w:rPr>
        <w:t>Numbers 23:19</w:t>
      </w:r>
    </w:p>
    <w:p w14:paraId="7F82D637" w14:textId="77777777" w:rsidR="0014630D" w:rsidRPr="0014630D" w:rsidRDefault="0014630D" w:rsidP="0014630D">
      <w:pPr>
        <w:pStyle w:val="SilverList"/>
        <w:rPr>
          <w:rFonts w:eastAsia="Arial Unicode MS"/>
        </w:rPr>
      </w:pPr>
      <w:r w:rsidRPr="0014630D">
        <w:rPr>
          <w:rFonts w:eastAsia="Arial Unicode MS"/>
        </w:rPr>
        <w:t>Malachi 3:6</w:t>
      </w:r>
    </w:p>
    <w:p w14:paraId="596109D2" w14:textId="77777777" w:rsidR="0014630D" w:rsidRPr="0014630D" w:rsidRDefault="0014630D" w:rsidP="0014630D">
      <w:pPr>
        <w:pStyle w:val="SilverList"/>
        <w:rPr>
          <w:rFonts w:eastAsia="Arial Unicode MS"/>
        </w:rPr>
      </w:pPr>
      <w:r w:rsidRPr="0014630D">
        <w:rPr>
          <w:rFonts w:eastAsia="Arial Unicode MS"/>
        </w:rPr>
        <w:t>Nehemiah 9:17</w:t>
      </w:r>
    </w:p>
    <w:p w14:paraId="7AC29148" w14:textId="77777777" w:rsidR="0014630D" w:rsidRPr="0014630D" w:rsidRDefault="0014630D" w:rsidP="0014630D">
      <w:pPr>
        <w:pStyle w:val="SilverList"/>
        <w:rPr>
          <w:rFonts w:eastAsia="Arial Unicode MS"/>
        </w:rPr>
      </w:pPr>
      <w:r w:rsidRPr="0014630D">
        <w:rPr>
          <w:rFonts w:eastAsia="Arial Unicode MS"/>
        </w:rPr>
        <w:t>Psalm 63:3</w:t>
      </w:r>
    </w:p>
    <w:p w14:paraId="154C68C0" w14:textId="77777777" w:rsidR="0014630D" w:rsidRPr="0014630D" w:rsidRDefault="0014630D" w:rsidP="0014630D">
      <w:pPr>
        <w:pStyle w:val="SilverList"/>
        <w:rPr>
          <w:rFonts w:eastAsia="Arial Unicode MS"/>
        </w:rPr>
      </w:pPr>
      <w:r w:rsidRPr="0014630D">
        <w:rPr>
          <w:rFonts w:eastAsia="Arial Unicode MS"/>
        </w:rPr>
        <w:t>Isaiah 43:4</w:t>
      </w:r>
    </w:p>
    <w:p w14:paraId="2F5B4F50" w14:textId="77777777" w:rsidR="0014630D" w:rsidRPr="0014630D" w:rsidRDefault="0014630D" w:rsidP="0014630D">
      <w:pPr>
        <w:pStyle w:val="SilverList"/>
        <w:rPr>
          <w:rFonts w:eastAsia="Arial Unicode MS"/>
        </w:rPr>
      </w:pPr>
      <w:r w:rsidRPr="0014630D">
        <w:rPr>
          <w:rFonts w:eastAsia="Arial Unicode MS"/>
        </w:rPr>
        <w:t>Psalm 62:11-12</w:t>
      </w:r>
    </w:p>
    <w:p w14:paraId="5CFE876D" w14:textId="77777777" w:rsidR="0014630D" w:rsidRPr="0014630D" w:rsidRDefault="0014630D" w:rsidP="0014630D">
      <w:pPr>
        <w:pStyle w:val="SilverList"/>
        <w:rPr>
          <w:rFonts w:eastAsia="Arial Unicode MS"/>
        </w:rPr>
      </w:pPr>
      <w:r w:rsidRPr="0014630D">
        <w:rPr>
          <w:rFonts w:eastAsia="Arial Unicode MS"/>
        </w:rPr>
        <w:t>Matthew 10:28</w:t>
      </w:r>
    </w:p>
    <w:p w14:paraId="2B9E58DC" w14:textId="77777777" w:rsidR="0014630D" w:rsidRDefault="0014630D" w:rsidP="0014630D">
      <w:pPr>
        <w:pStyle w:val="SilverList"/>
        <w:rPr>
          <w:rFonts w:eastAsia="Arial Unicode MS"/>
        </w:rPr>
      </w:pPr>
      <w:r w:rsidRPr="0014630D">
        <w:rPr>
          <w:rFonts w:eastAsia="Arial Unicode MS"/>
        </w:rPr>
        <w:t>Revelation 20:1-15</w:t>
      </w:r>
    </w:p>
    <w:p w14:paraId="14E96870" w14:textId="77777777" w:rsidR="0014630D" w:rsidRPr="0014630D" w:rsidRDefault="0014630D" w:rsidP="0014630D">
      <w:pPr>
        <w:pStyle w:val="SilverList"/>
        <w:rPr>
          <w:rFonts w:eastAsia="Arial Unicode MS"/>
        </w:rPr>
      </w:pPr>
    </w:p>
    <w:p w14:paraId="74C3B7DA" w14:textId="77777777" w:rsidR="0014630D" w:rsidRPr="0014630D" w:rsidRDefault="0014630D" w:rsidP="0014630D">
      <w:pPr>
        <w:pStyle w:val="SilverList"/>
        <w:rPr>
          <w:rFonts w:eastAsia="Arial Unicode MS"/>
          <w:b/>
          <w:bCs/>
        </w:rPr>
      </w:pPr>
      <w:r w:rsidRPr="0014630D">
        <w:rPr>
          <w:rFonts w:eastAsia="Arial Unicode MS"/>
          <w:b/>
          <w:bCs/>
        </w:rPr>
        <w:t>Quotations</w:t>
      </w:r>
    </w:p>
    <w:p w14:paraId="13710E6C" w14:textId="77777777" w:rsidR="0014630D" w:rsidRPr="0014630D" w:rsidRDefault="0014630D" w:rsidP="0014630D">
      <w:pPr>
        <w:pStyle w:val="SilverList"/>
        <w:rPr>
          <w:rFonts w:eastAsia="Arial Unicode MS"/>
          <w:i/>
        </w:rPr>
      </w:pPr>
      <w:r w:rsidRPr="0014630D">
        <w:rPr>
          <w:rFonts w:eastAsia="Arial Unicode MS"/>
        </w:rPr>
        <w:t xml:space="preserve">“The God of the Old Testament, who repeatedly had mercy on the Israelites and saved them from their own perversions, is the same Lord Jesus who wept over Jerusalem because her people killed the prophets and would not turn to the Lord.” – Paul Little, </w:t>
      </w:r>
      <w:r w:rsidRPr="0014630D">
        <w:rPr>
          <w:rFonts w:eastAsia="Arial Unicode MS"/>
          <w:i/>
        </w:rPr>
        <w:t>Know What You Believe</w:t>
      </w:r>
    </w:p>
    <w:p w14:paraId="7343122F" w14:textId="77777777" w:rsidR="0014630D" w:rsidRPr="0014630D" w:rsidRDefault="0014630D" w:rsidP="0014630D">
      <w:pPr>
        <w:pStyle w:val="SilverList"/>
        <w:rPr>
          <w:rFonts w:eastAsia="Arial Unicode MS"/>
        </w:rPr>
      </w:pPr>
      <w:r w:rsidRPr="0014630D">
        <w:rPr>
          <w:rFonts w:eastAsia="Arial Unicode MS"/>
        </w:rPr>
        <w:t xml:space="preserve">“If God is not unchanging, then the whole basis of our faith begins to fall apart, and our understanding of the universe begins to unravel. This is because our faith and hope and knowledge all ultimately depend on a person who is infinitely worthy of trust–because he is absolutely and eternally unchanging in his being, perfections, purposes and promises.” – Wayne Grudem, </w:t>
      </w:r>
      <w:r w:rsidRPr="0014630D">
        <w:rPr>
          <w:rFonts w:eastAsia="Arial Unicode MS"/>
          <w:i/>
        </w:rPr>
        <w:t>Systematic Theology</w:t>
      </w:r>
    </w:p>
    <w:p w14:paraId="6F1D83D1" w14:textId="77777777" w:rsidR="0014630D" w:rsidRPr="0014630D" w:rsidRDefault="0014630D" w:rsidP="0014630D">
      <w:pPr>
        <w:pStyle w:val="SilverList"/>
        <w:rPr>
          <w:rFonts w:eastAsia="Arial Unicode MS"/>
          <w:i/>
        </w:rPr>
      </w:pPr>
      <w:r w:rsidRPr="0014630D">
        <w:rPr>
          <w:rFonts w:eastAsia="Arial Unicode MS"/>
        </w:rPr>
        <w:t xml:space="preserve">“The promise of a Redeemer, the covenant with Israel, and the final giving of eternal life through the cross were all motivated by His love and mercy.” – Paul Little, </w:t>
      </w:r>
      <w:r w:rsidRPr="0014630D">
        <w:rPr>
          <w:rFonts w:eastAsia="Arial Unicode MS"/>
          <w:i/>
        </w:rPr>
        <w:t>Know What You Believe</w:t>
      </w:r>
    </w:p>
    <w:p w14:paraId="5A56D4BF" w14:textId="77777777" w:rsidR="0014630D" w:rsidRPr="0014630D" w:rsidRDefault="0014630D" w:rsidP="0014630D">
      <w:pPr>
        <w:pStyle w:val="SilverList"/>
        <w:rPr>
          <w:rFonts w:eastAsia="Arial Unicode MS"/>
        </w:rPr>
      </w:pPr>
      <w:r w:rsidRPr="0014630D">
        <w:rPr>
          <w:rFonts w:eastAsia="Arial Unicode MS"/>
        </w:rPr>
        <w:t xml:space="preserve">“People who do not actually read the Bible confidently assure us that when we move from the Old Testament to the New, the theme of divine judgment fades into the background. But if we examine the New Testament, we find at once that the Old Testament emphasis on God’s action as Judge, far from being reduced, is </w:t>
      </w:r>
      <w:proofErr w:type="gramStart"/>
      <w:r w:rsidRPr="0014630D">
        <w:rPr>
          <w:rFonts w:eastAsia="Arial Unicode MS"/>
        </w:rPr>
        <w:t>actually intensified</w:t>
      </w:r>
      <w:proofErr w:type="gramEnd"/>
      <w:r w:rsidRPr="0014630D">
        <w:rPr>
          <w:rFonts w:eastAsia="Arial Unicode MS"/>
        </w:rPr>
        <w:t xml:space="preserve">.” – J. I. Packer, </w:t>
      </w:r>
      <w:r w:rsidRPr="0014630D">
        <w:rPr>
          <w:rFonts w:eastAsia="Arial Unicode MS"/>
          <w:i/>
        </w:rPr>
        <w:t>Knowing God</w:t>
      </w:r>
    </w:p>
    <w:p w14:paraId="502C8BE9" w14:textId="77777777" w:rsidR="0014630D" w:rsidRDefault="0014630D" w:rsidP="0014630D">
      <w:pPr>
        <w:pStyle w:val="SilverList"/>
        <w:rPr>
          <w:rFonts w:eastAsia="Arial Unicode MS"/>
        </w:rPr>
      </w:pPr>
      <w:r w:rsidRPr="0014630D">
        <w:rPr>
          <w:rFonts w:eastAsia="Arial Unicode MS"/>
        </w:rPr>
        <w:t xml:space="preserve">“In the New Testament there are at least 1,000 references to the Old Testament. Now what does that tell </w:t>
      </w:r>
      <w:proofErr w:type="gramStart"/>
      <w:r w:rsidRPr="0014630D">
        <w:rPr>
          <w:rFonts w:eastAsia="Arial Unicode MS"/>
        </w:rPr>
        <w:t>us</w:t>
      </w:r>
      <w:proofErr w:type="gramEnd"/>
      <w:r w:rsidRPr="0014630D">
        <w:rPr>
          <w:rFonts w:eastAsia="Arial Unicode MS"/>
        </w:rPr>
        <w:t xml:space="preserve"> the New Testament writers believed? That the Old Testament was…what? True, and the Word of God.” – John MacArthur</w:t>
      </w:r>
    </w:p>
    <w:p w14:paraId="75AC962F" w14:textId="77777777" w:rsidR="0014630D" w:rsidRPr="0014630D" w:rsidRDefault="0014630D" w:rsidP="0014630D">
      <w:pPr>
        <w:pStyle w:val="SilverList"/>
        <w:rPr>
          <w:rFonts w:eastAsia="Arial Unicode MS"/>
        </w:rPr>
      </w:pPr>
    </w:p>
    <w:p w14:paraId="58005265" w14:textId="77777777" w:rsidR="0014630D" w:rsidRPr="0014630D" w:rsidRDefault="0014630D" w:rsidP="0014630D">
      <w:pPr>
        <w:pStyle w:val="SilverList"/>
        <w:rPr>
          <w:rFonts w:eastAsia="Arial Unicode MS"/>
          <w:b/>
          <w:bCs/>
        </w:rPr>
      </w:pPr>
      <w:r w:rsidRPr="0014630D">
        <w:rPr>
          <w:rFonts w:eastAsia="Arial Unicode MS"/>
          <w:b/>
          <w:bCs/>
        </w:rPr>
        <w:t>Recommendations</w:t>
      </w:r>
    </w:p>
    <w:p w14:paraId="1F65C3FC" w14:textId="77777777" w:rsidR="0014630D" w:rsidRPr="0014630D" w:rsidRDefault="0014630D" w:rsidP="0014630D">
      <w:pPr>
        <w:pStyle w:val="SilverList"/>
        <w:rPr>
          <w:rFonts w:eastAsia="Arial Unicode MS"/>
        </w:rPr>
      </w:pPr>
      <w:r w:rsidRPr="0014630D">
        <w:rPr>
          <w:rFonts w:eastAsia="Arial Unicode MS"/>
        </w:rPr>
        <w:t xml:space="preserve">Paul Little, </w:t>
      </w:r>
      <w:r w:rsidRPr="0014630D">
        <w:rPr>
          <w:rFonts w:eastAsia="Arial Unicode MS"/>
          <w:i/>
        </w:rPr>
        <w:t>Know What You Believe</w:t>
      </w:r>
      <w:r w:rsidRPr="0014630D">
        <w:rPr>
          <w:rFonts w:eastAsia="Arial Unicode MS"/>
        </w:rPr>
        <w:t>, chapter 1</w:t>
      </w:r>
    </w:p>
    <w:p w14:paraId="1E1C657A" w14:textId="77777777" w:rsidR="0014630D" w:rsidRDefault="0014630D" w:rsidP="0014630D">
      <w:pPr>
        <w:pStyle w:val="SilverList"/>
        <w:rPr>
          <w:rFonts w:eastAsia="Arial Unicode MS"/>
        </w:rPr>
      </w:pPr>
      <w:hyperlink r:id="rId26" w:history="1">
        <w:r w:rsidRPr="0014630D">
          <w:rPr>
            <w:rStyle w:val="Hyperlink"/>
            <w:rFonts w:eastAsia="Arial Unicode MS"/>
          </w:rPr>
          <w:t>http://www.licc.org.uk/resources/2014/11/24/understanding-the-bible-2-the-unity-and-diversity-of-the-bible/</w:t>
        </w:r>
      </w:hyperlink>
      <w:r w:rsidRPr="0014630D">
        <w:rPr>
          <w:rFonts w:eastAsia="Arial Unicode MS"/>
        </w:rPr>
        <w:t xml:space="preserve"> </w:t>
      </w:r>
    </w:p>
    <w:p w14:paraId="21671B64" w14:textId="77777777" w:rsidR="0014630D" w:rsidRPr="0014630D" w:rsidRDefault="0014630D" w:rsidP="0014630D">
      <w:pPr>
        <w:pStyle w:val="SilverList"/>
        <w:rPr>
          <w:rFonts w:eastAsia="Arial Unicode MS"/>
        </w:rPr>
      </w:pPr>
    </w:p>
    <w:p w14:paraId="426DC55F" w14:textId="77777777" w:rsidR="0014630D" w:rsidRPr="0014630D" w:rsidRDefault="0014630D" w:rsidP="0014630D">
      <w:pPr>
        <w:pStyle w:val="SilverList"/>
        <w:rPr>
          <w:rFonts w:eastAsia="Arial Unicode MS"/>
          <w:b/>
          <w:bCs/>
        </w:rPr>
      </w:pPr>
      <w:r w:rsidRPr="0014630D">
        <w:rPr>
          <w:rFonts w:eastAsia="Arial Unicode MS"/>
          <w:b/>
          <w:bCs/>
        </w:rPr>
        <w:t>Commentary</w:t>
      </w:r>
    </w:p>
    <w:p w14:paraId="0839B55E" w14:textId="77777777" w:rsidR="0014630D" w:rsidRPr="0014630D" w:rsidRDefault="0014630D" w:rsidP="0014630D">
      <w:pPr>
        <w:pStyle w:val="SilverList"/>
        <w:rPr>
          <w:rFonts w:eastAsia="Arial Unicode MS"/>
        </w:rPr>
      </w:pPr>
      <w:r w:rsidRPr="0014630D">
        <w:rPr>
          <w:rFonts w:eastAsia="Arial Unicode MS"/>
        </w:rPr>
        <w:t>This question was originally published as an analysis to the following question: “The Old Testament God is a God of hate, while the New Testament God is a God of love”?</w:t>
      </w:r>
    </w:p>
    <w:p w14:paraId="28EF812F" w14:textId="77777777" w:rsidR="0014630D" w:rsidRPr="0014630D" w:rsidRDefault="0014630D" w:rsidP="0014630D">
      <w:pPr>
        <w:pStyle w:val="SilverList"/>
        <w:rPr>
          <w:rFonts w:eastAsia="Arial Unicode MS"/>
        </w:rPr>
      </w:pPr>
      <w:r w:rsidRPr="0014630D">
        <w:rPr>
          <w:rFonts w:eastAsia="Arial Unicode MS"/>
        </w:rPr>
        <w:t xml:space="preserve">This question assumes several very problematic things that it is important to address in your speech. First, it assumes that either the Gods of the Old Testament and New Testament are different, or that God changed significantly from the Old Testament to the New Testament. If you have already completed speeches on the immutability or unchanging nature of God, you will see why this is a major problem to the Christian faith. Second, this question assumes that the testaments of Scripture are not </w:t>
      </w:r>
      <w:proofErr w:type="gramStart"/>
      <w:r w:rsidRPr="0014630D">
        <w:rPr>
          <w:rFonts w:eastAsia="Arial Unicode MS"/>
        </w:rPr>
        <w:lastRenderedPageBreak/>
        <w:t>unified, but</w:t>
      </w:r>
      <w:proofErr w:type="gramEnd"/>
      <w:r w:rsidRPr="0014630D">
        <w:rPr>
          <w:rFonts w:eastAsia="Arial Unicode MS"/>
        </w:rPr>
        <w:t xml:space="preserve"> are rather teaching different things. One must be correct; the other must not. But </w:t>
      </w:r>
      <w:proofErr w:type="gramStart"/>
      <w:r w:rsidRPr="0014630D">
        <w:rPr>
          <w:rFonts w:eastAsia="Arial Unicode MS"/>
        </w:rPr>
        <w:t>in order for</w:t>
      </w:r>
      <w:proofErr w:type="gramEnd"/>
      <w:r w:rsidRPr="0014630D">
        <w:rPr>
          <w:rFonts w:eastAsia="Arial Unicode MS"/>
        </w:rPr>
        <w:t xml:space="preserve"> Scripture to be trustworthy, it must all be true. Third, this quotation denies the many links between the Testaments: prophecies in the Old that are fulfilled in the New, quotations of the Old by Jesus and the New Testament authors, etc. Fourth, this quotation assumes that God’s actions against sin are merely hateful rather than just. And yet we know from Scripture that God’s actions are always upright and completely just. </w:t>
      </w:r>
    </w:p>
    <w:p w14:paraId="073BBE18" w14:textId="77777777" w:rsidR="0014630D" w:rsidRPr="0014630D" w:rsidRDefault="0014630D" w:rsidP="0014630D">
      <w:pPr>
        <w:pStyle w:val="SilverList"/>
        <w:rPr>
          <w:rFonts w:eastAsia="Arial Unicode MS"/>
        </w:rPr>
      </w:pPr>
      <w:r w:rsidRPr="0014630D">
        <w:rPr>
          <w:rFonts w:eastAsia="Arial Unicode MS"/>
        </w:rPr>
        <w:t xml:space="preserve">In approaching this question, it will be helpful to think about the overarching storyline of Scripture. Though God interacts with his people differently in the Old Testament and the New, his purpose throughout the Old and New Testaments remains the same. From the prophecy of the One who would crush the head of the serpent in Genesis 3:15, to the Abrahamic covenant that promised blessing to all nations in Genesis 15, to the promise of the coming Davidic King in 2 Samuel 7, to the prophecy of the suffering Servant in Isaiah 53, the Old Testament points to the story of Jesus that the New Testament tells in full. </w:t>
      </w:r>
    </w:p>
    <w:p w14:paraId="0FFB8495" w14:textId="19F86647" w:rsidR="0014630D" w:rsidRDefault="0014630D" w:rsidP="0014630D">
      <w:pPr>
        <w:pStyle w:val="SilverList"/>
        <w:rPr>
          <w:rFonts w:eastAsia="Arial Unicode MS"/>
        </w:rPr>
      </w:pPr>
      <w:r w:rsidRPr="0014630D">
        <w:rPr>
          <w:rFonts w:eastAsia="Arial Unicode MS"/>
        </w:rPr>
        <w:t>Additionally, it will be important to emphasize that the love and justice of God are clearly seen in both the Old and New Testaments. God clearly demonstrates a patient love with his people Israel in the Old Testament, while still holding them and their enemies accountable for their sin. And in Christ the greatest testimony to God’s love and justice are seen as God pours out His justice on His innocent Son on the cross that He might demonstrate mercy to undeserving sinners. But if Christ is rejected, then no other sacrifice for sins remains, and it is a dreadful thing to fall into the hands of the living God apart from Jesus Christ (Hebrews 10:26-31).</w:t>
      </w:r>
    </w:p>
    <w:p w14:paraId="32C7CE98" w14:textId="77777777" w:rsidR="0014630D" w:rsidRDefault="0014630D" w:rsidP="0014630D">
      <w:pPr>
        <w:pStyle w:val="SilverList"/>
        <w:rPr>
          <w:rFonts w:eastAsia="Arial Unicode MS"/>
        </w:rPr>
      </w:pPr>
    </w:p>
    <w:p w14:paraId="552808C2" w14:textId="77777777" w:rsidR="0014630D" w:rsidRDefault="0014630D" w:rsidP="0014630D">
      <w:pPr>
        <w:pStyle w:val="SilverList"/>
        <w:rPr>
          <w:rFonts w:eastAsia="Arial Unicode MS"/>
        </w:rPr>
      </w:pPr>
    </w:p>
    <w:p w14:paraId="15D16C2B" w14:textId="77777777" w:rsidR="0014630D" w:rsidRDefault="0014630D" w:rsidP="0014630D">
      <w:pPr>
        <w:pStyle w:val="SilverList"/>
        <w:rPr>
          <w:rFonts w:eastAsia="Arial Unicode MS"/>
        </w:rPr>
      </w:pPr>
    </w:p>
    <w:p w14:paraId="1C1CBD34" w14:textId="77777777" w:rsidR="0014630D" w:rsidRDefault="0014630D" w:rsidP="0014630D">
      <w:pPr>
        <w:pStyle w:val="SilverList"/>
        <w:rPr>
          <w:rFonts w:eastAsia="Arial Unicode MS"/>
        </w:rPr>
      </w:pPr>
    </w:p>
    <w:p w14:paraId="4AB8C30B" w14:textId="77777777" w:rsidR="0014630D" w:rsidRDefault="0014630D" w:rsidP="0014630D">
      <w:pPr>
        <w:pStyle w:val="SilverList"/>
        <w:rPr>
          <w:rFonts w:eastAsia="Arial Unicode MS"/>
        </w:rPr>
      </w:pPr>
    </w:p>
    <w:p w14:paraId="25A6A92D" w14:textId="77777777" w:rsidR="0014630D" w:rsidRDefault="0014630D" w:rsidP="0014630D">
      <w:pPr>
        <w:pStyle w:val="SilverList"/>
        <w:rPr>
          <w:rFonts w:eastAsia="Arial Unicode MS"/>
        </w:rPr>
      </w:pPr>
    </w:p>
    <w:p w14:paraId="0820519E" w14:textId="77777777" w:rsidR="0014630D" w:rsidRDefault="0014630D" w:rsidP="0014630D">
      <w:pPr>
        <w:pStyle w:val="SilverList"/>
        <w:rPr>
          <w:rFonts w:eastAsia="Arial Unicode MS"/>
        </w:rPr>
      </w:pPr>
    </w:p>
    <w:p w14:paraId="0AA0D2BD" w14:textId="77777777" w:rsidR="0014630D" w:rsidRDefault="0014630D" w:rsidP="0014630D">
      <w:pPr>
        <w:pStyle w:val="SilverList"/>
        <w:rPr>
          <w:rFonts w:eastAsia="Arial Unicode MS"/>
        </w:rPr>
      </w:pPr>
    </w:p>
    <w:p w14:paraId="52A1CF93" w14:textId="77777777" w:rsidR="0014630D" w:rsidRDefault="0014630D" w:rsidP="0014630D">
      <w:pPr>
        <w:pStyle w:val="SilverList"/>
        <w:rPr>
          <w:rFonts w:eastAsia="Arial Unicode MS"/>
        </w:rPr>
      </w:pPr>
    </w:p>
    <w:p w14:paraId="6C28DEA4" w14:textId="77777777" w:rsidR="0014630D" w:rsidRDefault="0014630D" w:rsidP="0014630D">
      <w:pPr>
        <w:pStyle w:val="SilverList"/>
        <w:rPr>
          <w:rFonts w:eastAsia="Arial Unicode MS"/>
        </w:rPr>
      </w:pPr>
    </w:p>
    <w:p w14:paraId="43E4D352" w14:textId="77777777" w:rsidR="0014630D" w:rsidRDefault="0014630D" w:rsidP="0014630D">
      <w:pPr>
        <w:pStyle w:val="SilverList"/>
        <w:rPr>
          <w:rFonts w:eastAsia="Arial Unicode MS"/>
        </w:rPr>
      </w:pPr>
    </w:p>
    <w:p w14:paraId="5845A70A" w14:textId="77777777" w:rsidR="0014630D" w:rsidRDefault="0014630D" w:rsidP="0014630D">
      <w:pPr>
        <w:pStyle w:val="SilverList"/>
        <w:rPr>
          <w:rFonts w:eastAsia="Arial Unicode MS"/>
        </w:rPr>
      </w:pPr>
    </w:p>
    <w:p w14:paraId="68633B23" w14:textId="77777777" w:rsidR="0014630D" w:rsidRDefault="0014630D" w:rsidP="0014630D">
      <w:pPr>
        <w:pStyle w:val="SilverList"/>
        <w:rPr>
          <w:rFonts w:eastAsia="Arial Unicode MS"/>
        </w:rPr>
      </w:pPr>
    </w:p>
    <w:p w14:paraId="63B0B6B7" w14:textId="77777777" w:rsidR="0014630D" w:rsidRDefault="0014630D" w:rsidP="0014630D">
      <w:pPr>
        <w:pStyle w:val="SilverList"/>
        <w:rPr>
          <w:rFonts w:eastAsia="Arial Unicode MS"/>
        </w:rPr>
      </w:pPr>
    </w:p>
    <w:p w14:paraId="7DEFD945" w14:textId="77777777" w:rsidR="0014630D" w:rsidRDefault="0014630D" w:rsidP="0014630D">
      <w:pPr>
        <w:pStyle w:val="SilverList"/>
        <w:rPr>
          <w:rFonts w:eastAsia="Arial Unicode MS"/>
        </w:rPr>
      </w:pPr>
    </w:p>
    <w:p w14:paraId="44E28629" w14:textId="77777777" w:rsidR="0014630D" w:rsidRDefault="0014630D" w:rsidP="0014630D">
      <w:pPr>
        <w:pStyle w:val="SilverList"/>
        <w:rPr>
          <w:rFonts w:eastAsia="Arial Unicode MS"/>
        </w:rPr>
      </w:pPr>
    </w:p>
    <w:p w14:paraId="10896E97" w14:textId="77777777" w:rsidR="0014630D" w:rsidRDefault="0014630D" w:rsidP="0014630D">
      <w:pPr>
        <w:pStyle w:val="SilverList"/>
        <w:rPr>
          <w:rFonts w:eastAsia="Arial Unicode MS"/>
        </w:rPr>
      </w:pPr>
    </w:p>
    <w:p w14:paraId="3C980D1E" w14:textId="77777777" w:rsidR="0014630D" w:rsidRDefault="0014630D" w:rsidP="0014630D">
      <w:pPr>
        <w:pStyle w:val="SilverList"/>
        <w:rPr>
          <w:rFonts w:eastAsia="Arial Unicode MS"/>
        </w:rPr>
      </w:pPr>
    </w:p>
    <w:p w14:paraId="08F1EED2" w14:textId="77777777" w:rsidR="0014630D" w:rsidRDefault="0014630D" w:rsidP="0014630D">
      <w:pPr>
        <w:pStyle w:val="SilverList"/>
        <w:rPr>
          <w:rFonts w:eastAsia="Arial Unicode MS"/>
        </w:rPr>
      </w:pPr>
    </w:p>
    <w:p w14:paraId="4004CE10" w14:textId="77777777" w:rsidR="0014630D" w:rsidRDefault="0014630D" w:rsidP="0014630D">
      <w:pPr>
        <w:pStyle w:val="SilverList"/>
        <w:rPr>
          <w:rFonts w:eastAsia="Arial Unicode MS"/>
        </w:rPr>
      </w:pPr>
    </w:p>
    <w:p w14:paraId="3261964F" w14:textId="77777777" w:rsidR="0014630D" w:rsidRDefault="0014630D" w:rsidP="0014630D">
      <w:pPr>
        <w:pStyle w:val="SilverList"/>
        <w:rPr>
          <w:rFonts w:eastAsia="Arial Unicode MS"/>
        </w:rPr>
      </w:pPr>
    </w:p>
    <w:p w14:paraId="21E0F272" w14:textId="77777777" w:rsidR="0014630D" w:rsidRDefault="0014630D" w:rsidP="0014630D">
      <w:pPr>
        <w:pStyle w:val="SilverList"/>
        <w:rPr>
          <w:rFonts w:eastAsia="Arial Unicode MS"/>
        </w:rPr>
      </w:pPr>
    </w:p>
    <w:p w14:paraId="1C181992" w14:textId="77777777" w:rsidR="0014630D" w:rsidRDefault="0014630D" w:rsidP="0014630D">
      <w:pPr>
        <w:pStyle w:val="SilverList"/>
        <w:rPr>
          <w:rFonts w:eastAsia="Arial Unicode MS"/>
        </w:rPr>
      </w:pPr>
    </w:p>
    <w:p w14:paraId="1A732E55" w14:textId="77777777" w:rsidR="0014630D" w:rsidRDefault="0014630D" w:rsidP="0014630D">
      <w:pPr>
        <w:pStyle w:val="SilverList"/>
        <w:rPr>
          <w:rFonts w:eastAsia="Arial Unicode MS"/>
        </w:rPr>
      </w:pPr>
    </w:p>
    <w:p w14:paraId="5BF824BA" w14:textId="77777777" w:rsidR="0014630D" w:rsidRDefault="0014630D" w:rsidP="0014630D">
      <w:pPr>
        <w:pStyle w:val="SilverList"/>
        <w:rPr>
          <w:rFonts w:eastAsia="Arial Unicode MS"/>
        </w:rPr>
      </w:pPr>
    </w:p>
    <w:p w14:paraId="4927C26B" w14:textId="77777777" w:rsidR="0014630D" w:rsidRDefault="0014630D" w:rsidP="0014630D">
      <w:pPr>
        <w:pStyle w:val="SilverList"/>
        <w:rPr>
          <w:rFonts w:eastAsia="Arial Unicode MS"/>
        </w:rPr>
      </w:pPr>
    </w:p>
    <w:p w14:paraId="10CCC393" w14:textId="77777777" w:rsidR="0014630D" w:rsidRPr="0014630D" w:rsidRDefault="0014630D" w:rsidP="0014630D">
      <w:pPr>
        <w:pStyle w:val="Heading1-SB"/>
        <w:rPr>
          <w:rFonts w:eastAsia="Arial Unicode MS"/>
        </w:rPr>
      </w:pPr>
      <w:bookmarkStart w:id="14" w:name="_Toc464469036"/>
      <w:r w:rsidRPr="0014630D">
        <w:rPr>
          <w:rFonts w:eastAsia="Arial Unicode MS"/>
        </w:rPr>
        <w:lastRenderedPageBreak/>
        <w:t>Christianity as Unique</w:t>
      </w:r>
      <w:r w:rsidRPr="0014630D">
        <w:rPr>
          <w:rFonts w:eastAsia="Arial Unicode MS"/>
        </w:rPr>
        <w:tab/>
      </w:r>
      <w:r w:rsidRPr="0014630D">
        <w:rPr>
          <w:rFonts w:eastAsia="Arial Unicode MS"/>
          <w:b w:val="0"/>
          <w:bCs w:val="0"/>
          <w:i/>
          <w:sz w:val="24"/>
          <w:szCs w:val="24"/>
        </w:rPr>
        <w:t>by Maggie Topper</w:t>
      </w:r>
      <w:bookmarkEnd w:id="14"/>
    </w:p>
    <w:p w14:paraId="36ECEBF5" w14:textId="3A24E341" w:rsidR="000B61AA" w:rsidRDefault="000B61AA" w:rsidP="000B61AA">
      <w:pPr>
        <w:pStyle w:val="SilverBookLeagueWording"/>
        <w:rPr>
          <w:rFonts w:eastAsia="Arial Unicode MS"/>
        </w:rPr>
      </w:pPr>
      <w:r w:rsidRPr="00915F7E">
        <w:t>Do all religions ultimately point to God?</w:t>
      </w:r>
    </w:p>
    <w:p w14:paraId="2D7F9D38" w14:textId="22F737FA" w:rsidR="000B61AA" w:rsidRPr="000B61AA" w:rsidRDefault="000B61AA" w:rsidP="000B61AA">
      <w:pPr>
        <w:pStyle w:val="SilverList"/>
        <w:rPr>
          <w:rFonts w:eastAsia="Arial Unicode MS"/>
          <w:b/>
          <w:bCs/>
        </w:rPr>
      </w:pPr>
      <w:r w:rsidRPr="000B61AA">
        <w:rPr>
          <w:rFonts w:eastAsia="Arial Unicode MS"/>
          <w:b/>
          <w:bCs/>
        </w:rPr>
        <w:t>The following was originally answering this question:</w:t>
      </w:r>
    </w:p>
    <w:p w14:paraId="1A77A7E9" w14:textId="45AA3352" w:rsidR="0014630D" w:rsidRPr="000B61AA" w:rsidRDefault="0014630D" w:rsidP="000B61AA">
      <w:pPr>
        <w:pStyle w:val="SilverList"/>
        <w:rPr>
          <w:rFonts w:eastAsia="Arial Unicode MS"/>
        </w:rPr>
      </w:pPr>
      <w:r w:rsidRPr="000B61AA">
        <w:rPr>
          <w:rFonts w:eastAsia="Arial Unicode MS"/>
        </w:rPr>
        <w:t>What are the unique features of Christianity that set it apart from all other religions of the world?</w:t>
      </w:r>
    </w:p>
    <w:p w14:paraId="7B715063" w14:textId="77777777" w:rsidR="0014630D" w:rsidRPr="0014630D" w:rsidRDefault="0014630D" w:rsidP="0014630D">
      <w:pPr>
        <w:pStyle w:val="SilverList"/>
        <w:rPr>
          <w:rFonts w:eastAsia="Arial Unicode MS"/>
          <w:b/>
          <w:bCs/>
        </w:rPr>
      </w:pPr>
      <w:r w:rsidRPr="0014630D">
        <w:rPr>
          <w:rFonts w:eastAsia="Arial Unicode MS"/>
          <w:b/>
          <w:bCs/>
        </w:rPr>
        <w:t>Bible Verses</w:t>
      </w:r>
    </w:p>
    <w:p w14:paraId="4525CF64" w14:textId="77777777" w:rsidR="0014630D" w:rsidRPr="0014630D" w:rsidRDefault="0014630D" w:rsidP="0014630D">
      <w:pPr>
        <w:pStyle w:val="SilverList"/>
        <w:rPr>
          <w:rFonts w:eastAsia="Arial Unicode MS"/>
        </w:rPr>
      </w:pPr>
      <w:r w:rsidRPr="0014630D">
        <w:rPr>
          <w:rFonts w:eastAsia="Arial Unicode MS"/>
        </w:rPr>
        <w:t>Luke 1:35; 24:27</w:t>
      </w:r>
    </w:p>
    <w:p w14:paraId="5691F8AF" w14:textId="77777777" w:rsidR="0014630D" w:rsidRPr="0014630D" w:rsidRDefault="0014630D" w:rsidP="0014630D">
      <w:pPr>
        <w:pStyle w:val="SilverList"/>
        <w:rPr>
          <w:rFonts w:eastAsia="Arial Unicode MS"/>
        </w:rPr>
      </w:pPr>
      <w:r w:rsidRPr="0014630D">
        <w:rPr>
          <w:rFonts w:eastAsia="Arial Unicode MS"/>
        </w:rPr>
        <w:t>John 1:1-5, 14</w:t>
      </w:r>
    </w:p>
    <w:p w14:paraId="38FE24BF" w14:textId="77777777" w:rsidR="0014630D" w:rsidRPr="0014630D" w:rsidRDefault="0014630D" w:rsidP="0014630D">
      <w:pPr>
        <w:pStyle w:val="SilverList"/>
        <w:rPr>
          <w:rFonts w:eastAsia="Arial Unicode MS"/>
        </w:rPr>
      </w:pPr>
      <w:r w:rsidRPr="0014630D">
        <w:rPr>
          <w:rFonts w:eastAsia="Arial Unicode MS"/>
        </w:rPr>
        <w:t>Colossians 1:15-20</w:t>
      </w:r>
    </w:p>
    <w:p w14:paraId="08D47EB1" w14:textId="77777777" w:rsidR="0014630D" w:rsidRPr="0014630D" w:rsidRDefault="0014630D" w:rsidP="0014630D">
      <w:pPr>
        <w:pStyle w:val="SilverList"/>
        <w:rPr>
          <w:rFonts w:eastAsia="Arial Unicode MS"/>
        </w:rPr>
      </w:pPr>
      <w:r w:rsidRPr="0014630D">
        <w:rPr>
          <w:rFonts w:eastAsia="Arial Unicode MS"/>
        </w:rPr>
        <w:t>Acts 4:12</w:t>
      </w:r>
    </w:p>
    <w:p w14:paraId="5B0D14D4" w14:textId="77777777" w:rsidR="0014630D" w:rsidRPr="0014630D" w:rsidRDefault="0014630D" w:rsidP="0014630D">
      <w:pPr>
        <w:pStyle w:val="SilverList"/>
        <w:rPr>
          <w:rFonts w:eastAsia="Arial Unicode MS"/>
        </w:rPr>
      </w:pPr>
      <w:r w:rsidRPr="0014630D">
        <w:rPr>
          <w:rFonts w:eastAsia="Arial Unicode MS"/>
        </w:rPr>
        <w:t>1 Peter 2:22-24</w:t>
      </w:r>
    </w:p>
    <w:p w14:paraId="1FE502A0" w14:textId="77777777" w:rsidR="0014630D" w:rsidRPr="0014630D" w:rsidRDefault="0014630D" w:rsidP="0014630D">
      <w:pPr>
        <w:pStyle w:val="SilverList"/>
        <w:rPr>
          <w:rFonts w:eastAsia="Arial Unicode MS"/>
        </w:rPr>
      </w:pPr>
      <w:r w:rsidRPr="0014630D">
        <w:rPr>
          <w:rFonts w:eastAsia="Arial Unicode MS"/>
        </w:rPr>
        <w:t>2 Timothy 3:14-17</w:t>
      </w:r>
    </w:p>
    <w:p w14:paraId="2FA28666" w14:textId="77777777" w:rsidR="0014630D" w:rsidRPr="0014630D" w:rsidRDefault="0014630D" w:rsidP="0014630D">
      <w:pPr>
        <w:pStyle w:val="SilverList"/>
        <w:rPr>
          <w:rFonts w:eastAsia="Arial Unicode MS"/>
        </w:rPr>
      </w:pPr>
      <w:r w:rsidRPr="0014630D">
        <w:rPr>
          <w:rFonts w:eastAsia="Arial Unicode MS"/>
        </w:rPr>
        <w:t>1 Thessalonians 4:14</w:t>
      </w:r>
    </w:p>
    <w:p w14:paraId="090ABB78" w14:textId="77777777" w:rsidR="0014630D" w:rsidRPr="0014630D" w:rsidRDefault="0014630D" w:rsidP="0014630D">
      <w:pPr>
        <w:pStyle w:val="SilverList"/>
        <w:rPr>
          <w:rFonts w:eastAsia="Arial Unicode MS"/>
        </w:rPr>
      </w:pPr>
      <w:r w:rsidRPr="0014630D">
        <w:rPr>
          <w:rFonts w:eastAsia="Arial Unicode MS"/>
        </w:rPr>
        <w:t>2 Peter 1:16, 19-21</w:t>
      </w:r>
    </w:p>
    <w:p w14:paraId="7BC697D9" w14:textId="77777777" w:rsidR="0014630D" w:rsidRPr="0014630D" w:rsidRDefault="0014630D" w:rsidP="0014630D">
      <w:pPr>
        <w:pStyle w:val="SilverList"/>
        <w:rPr>
          <w:rFonts w:eastAsia="Arial Unicode MS"/>
        </w:rPr>
      </w:pPr>
      <w:r w:rsidRPr="0014630D">
        <w:rPr>
          <w:rFonts w:eastAsia="Arial Unicode MS"/>
        </w:rPr>
        <w:t>Romans 10:9</w:t>
      </w:r>
    </w:p>
    <w:p w14:paraId="0CBC54F3" w14:textId="77777777" w:rsidR="0014630D" w:rsidRPr="0014630D" w:rsidRDefault="0014630D" w:rsidP="0014630D">
      <w:pPr>
        <w:pStyle w:val="SilverList"/>
        <w:rPr>
          <w:rFonts w:eastAsia="Arial Unicode MS"/>
          <w:b/>
          <w:bCs/>
        </w:rPr>
      </w:pPr>
      <w:r w:rsidRPr="0014630D">
        <w:rPr>
          <w:rFonts w:eastAsia="Arial Unicode MS"/>
          <w:b/>
          <w:bCs/>
        </w:rPr>
        <w:t>Quotations</w:t>
      </w:r>
    </w:p>
    <w:p w14:paraId="30139E28" w14:textId="77777777" w:rsidR="0014630D" w:rsidRPr="0014630D" w:rsidRDefault="0014630D" w:rsidP="0014630D">
      <w:pPr>
        <w:pStyle w:val="SilverList"/>
        <w:rPr>
          <w:rFonts w:eastAsia="Arial Unicode MS"/>
        </w:rPr>
      </w:pPr>
      <w:r w:rsidRPr="0014630D">
        <w:rPr>
          <w:rFonts w:eastAsia="Arial Unicode MS"/>
        </w:rPr>
        <w:t>“No other religion has ever claimed that its historical founder is the one and only supreme deity. Nor has any other religion ever dared to suggest that the one true God loves us enough to die for us. This is the glory and the beauty of Christianity. Because God is just, there had to be a payment for sin. Because God is love, He was willing to make the payment in the Person of His own Son.” - Philip Graham Ryken</w:t>
      </w:r>
    </w:p>
    <w:p w14:paraId="7BA740FD" w14:textId="77777777" w:rsidR="0014630D" w:rsidRPr="0014630D" w:rsidRDefault="0014630D" w:rsidP="0014630D">
      <w:pPr>
        <w:pStyle w:val="SilverList"/>
        <w:rPr>
          <w:rFonts w:eastAsia="Arial Unicode MS"/>
        </w:rPr>
      </w:pPr>
      <w:r w:rsidRPr="0014630D">
        <w:rPr>
          <w:rFonts w:eastAsia="Arial Unicode MS"/>
        </w:rPr>
        <w:t>“Christianity, if false, is of no importance, and if true, of infinite importance. The only thing it cannot be is moderately important.” - C.S. Lewis</w:t>
      </w:r>
    </w:p>
    <w:p w14:paraId="5A752FA8" w14:textId="77777777" w:rsidR="0014630D" w:rsidRPr="0014630D" w:rsidRDefault="0014630D" w:rsidP="0014630D">
      <w:pPr>
        <w:pStyle w:val="SilverList"/>
        <w:rPr>
          <w:rFonts w:eastAsia="Arial Unicode MS"/>
        </w:rPr>
      </w:pPr>
      <w:r w:rsidRPr="0014630D">
        <w:rPr>
          <w:rFonts w:eastAsia="Arial Unicode MS"/>
        </w:rPr>
        <w:t>“A religion which did not flatter the rich, the great, and the learned–a religion which offered no license to the carnal inclinations of man’s heart–a religion whose first teachers were poor fishermen, without wealth, rank, or power–a religion which could never have turned the world upside down, if it had not been of God.” - J.C. Ryle</w:t>
      </w:r>
    </w:p>
    <w:p w14:paraId="5CB222B6" w14:textId="77777777" w:rsidR="0014630D" w:rsidRPr="0014630D" w:rsidRDefault="0014630D" w:rsidP="0014630D">
      <w:pPr>
        <w:pStyle w:val="SilverList"/>
        <w:rPr>
          <w:rFonts w:eastAsia="Arial Unicode MS"/>
        </w:rPr>
      </w:pPr>
      <w:r w:rsidRPr="0014630D">
        <w:rPr>
          <w:rFonts w:eastAsia="Arial Unicode MS"/>
        </w:rPr>
        <w:t>“God has communicated to man, the infinite to the finite. The One who made man capable of language in the first place has communicated to man in language about both spiritual reality and physical reality, about the nature of God and the nature of man.” - Francis Schaeffer</w:t>
      </w:r>
    </w:p>
    <w:p w14:paraId="38EA826D" w14:textId="77777777" w:rsidR="0014630D" w:rsidRPr="0014630D" w:rsidRDefault="0014630D" w:rsidP="0014630D">
      <w:pPr>
        <w:pStyle w:val="SilverList"/>
        <w:rPr>
          <w:rFonts w:eastAsia="Arial Unicode MS"/>
          <w:b/>
          <w:bCs/>
        </w:rPr>
      </w:pPr>
      <w:r w:rsidRPr="0014630D">
        <w:rPr>
          <w:rFonts w:eastAsia="Arial Unicode MS"/>
          <w:b/>
          <w:bCs/>
        </w:rPr>
        <w:t>Recommendations</w:t>
      </w:r>
    </w:p>
    <w:p w14:paraId="179A4F11" w14:textId="77777777" w:rsidR="0014630D" w:rsidRPr="0014630D" w:rsidRDefault="0014630D" w:rsidP="0014630D">
      <w:pPr>
        <w:pStyle w:val="SilverList"/>
        <w:rPr>
          <w:rFonts w:eastAsia="Arial Unicode MS"/>
        </w:rPr>
      </w:pPr>
      <w:r w:rsidRPr="0014630D">
        <w:rPr>
          <w:rFonts w:eastAsia="Arial Unicode MS"/>
          <w:i/>
        </w:rPr>
        <w:t>Jesus Among Other Gods</w:t>
      </w:r>
      <w:r w:rsidRPr="0014630D">
        <w:rPr>
          <w:rFonts w:eastAsia="Arial Unicode MS"/>
        </w:rPr>
        <w:t xml:space="preserve"> by Ravi Zacharias </w:t>
      </w:r>
    </w:p>
    <w:p w14:paraId="15D7ECE3" w14:textId="77777777" w:rsidR="0014630D" w:rsidRPr="0014630D" w:rsidRDefault="0014630D" w:rsidP="0014630D">
      <w:pPr>
        <w:pStyle w:val="SilverList"/>
        <w:rPr>
          <w:rFonts w:eastAsia="Arial Unicode MS"/>
        </w:rPr>
      </w:pPr>
      <w:hyperlink r:id="rId27" w:history="1">
        <w:r w:rsidRPr="0014630D">
          <w:rPr>
            <w:rStyle w:val="Hyperlink"/>
            <w:rFonts w:eastAsia="Arial Unicode MS"/>
          </w:rPr>
          <w:t>http://str.typepad.com/weblog/2014/09/christianitys-uniqueness.html</w:t>
        </w:r>
      </w:hyperlink>
      <w:r w:rsidRPr="0014630D">
        <w:rPr>
          <w:rFonts w:eastAsia="Arial Unicode MS"/>
        </w:rPr>
        <w:t xml:space="preserve"> </w:t>
      </w:r>
    </w:p>
    <w:p w14:paraId="17A76C4D" w14:textId="77777777" w:rsidR="0014630D" w:rsidRPr="0014630D" w:rsidRDefault="0014630D" w:rsidP="0014630D">
      <w:pPr>
        <w:pStyle w:val="SilverList"/>
        <w:rPr>
          <w:rFonts w:eastAsia="Arial Unicode MS"/>
        </w:rPr>
      </w:pPr>
      <w:hyperlink r:id="rId28" w:history="1">
        <w:r w:rsidRPr="0014630D">
          <w:rPr>
            <w:rStyle w:val="Hyperlink"/>
            <w:rFonts w:eastAsia="Arial Unicode MS"/>
          </w:rPr>
          <w:t>http://www.reclaimingthemind.org/blog/2013/07/christianity-the-worlds-most-falsifiable-religion</w:t>
        </w:r>
      </w:hyperlink>
      <w:r w:rsidRPr="0014630D">
        <w:rPr>
          <w:rFonts w:eastAsia="Arial Unicode MS"/>
        </w:rPr>
        <w:t xml:space="preserve"> </w:t>
      </w:r>
    </w:p>
    <w:p w14:paraId="0CF2836B" w14:textId="77777777" w:rsidR="0014630D" w:rsidRPr="0014630D" w:rsidRDefault="0014630D" w:rsidP="0014630D">
      <w:pPr>
        <w:pStyle w:val="SilverList"/>
        <w:rPr>
          <w:rFonts w:eastAsia="Arial Unicode MS"/>
        </w:rPr>
      </w:pPr>
      <w:hyperlink r:id="rId29" w:history="1">
        <w:r w:rsidRPr="0014630D">
          <w:rPr>
            <w:rStyle w:val="Hyperlink"/>
            <w:rFonts w:eastAsia="Arial Unicode MS"/>
          </w:rPr>
          <w:t>http://www.josh.org/resources/study-research/answers-to-skeptics-questions/dont-all-religions-basically-teach-the-same-thing/</w:t>
        </w:r>
      </w:hyperlink>
      <w:r w:rsidRPr="0014630D">
        <w:rPr>
          <w:rFonts w:eastAsia="Arial Unicode MS"/>
        </w:rPr>
        <w:t xml:space="preserve"> </w:t>
      </w:r>
    </w:p>
    <w:p w14:paraId="4EA85140" w14:textId="77777777" w:rsidR="0014630D" w:rsidRPr="0014630D" w:rsidRDefault="0014630D" w:rsidP="0014630D">
      <w:pPr>
        <w:pStyle w:val="SilverList"/>
        <w:rPr>
          <w:rFonts w:eastAsia="Arial Unicode MS"/>
          <w:b/>
          <w:bCs/>
        </w:rPr>
      </w:pPr>
      <w:r w:rsidRPr="0014630D">
        <w:rPr>
          <w:rFonts w:eastAsia="Arial Unicode MS"/>
          <w:b/>
          <w:bCs/>
        </w:rPr>
        <w:t>Commentary</w:t>
      </w:r>
    </w:p>
    <w:p w14:paraId="2A41D2A0" w14:textId="77777777" w:rsidR="0014630D" w:rsidRPr="0014630D" w:rsidRDefault="0014630D" w:rsidP="0014630D">
      <w:pPr>
        <w:pStyle w:val="SilverList"/>
        <w:rPr>
          <w:rFonts w:eastAsia="Arial Unicode MS"/>
        </w:rPr>
      </w:pPr>
      <w:r w:rsidRPr="0014630D">
        <w:rPr>
          <w:rFonts w:eastAsia="Arial Unicode MS"/>
        </w:rPr>
        <w:t xml:space="preserve">Mahatma Gandhi was quoted as saying, “The soul of religion is one, but it is encased in a multitude of forms.” The point he is making here is something that many non-religious people will often put forth, “All religions are basically the same, everyone is just trying to reach God in their own way.” It is true that almost all religions share the same basic idea of discovering God, asking the fundamental life questions, but with Christianity the similarities end there. Our religion has an </w:t>
      </w:r>
      <w:r w:rsidRPr="0014630D">
        <w:rPr>
          <w:rFonts w:eastAsia="Arial Unicode MS"/>
          <w:i/>
        </w:rPr>
        <w:t>endless</w:t>
      </w:r>
      <w:r w:rsidRPr="0014630D">
        <w:rPr>
          <w:rFonts w:eastAsia="Arial Unicode MS"/>
        </w:rPr>
        <w:t xml:space="preserve"> </w:t>
      </w:r>
      <w:proofErr w:type="gramStart"/>
      <w:r w:rsidRPr="0014630D">
        <w:rPr>
          <w:rFonts w:eastAsia="Arial Unicode MS"/>
        </w:rPr>
        <w:t>amount</w:t>
      </w:r>
      <w:proofErr w:type="gramEnd"/>
      <w:r w:rsidRPr="0014630D">
        <w:rPr>
          <w:rFonts w:eastAsia="Arial Unicode MS"/>
        </w:rPr>
        <w:t xml:space="preserve"> of unique features that set it apart from the other religions of the world. There </w:t>
      </w:r>
      <w:proofErr w:type="gramStart"/>
      <w:r w:rsidRPr="0014630D">
        <w:rPr>
          <w:rFonts w:eastAsia="Arial Unicode MS"/>
        </w:rPr>
        <w:t>are</w:t>
      </w:r>
      <w:proofErr w:type="gramEnd"/>
      <w:r w:rsidRPr="0014630D">
        <w:rPr>
          <w:rFonts w:eastAsia="Arial Unicode MS"/>
        </w:rPr>
        <w:t xml:space="preserve"> far more than you can realistically tackle in six minutes. Because of this, you’ll want to narrow it down to the most significant. In my opinion, the three most notable features of Christianity that set it apart from all other </w:t>
      </w:r>
      <w:r w:rsidRPr="0014630D">
        <w:rPr>
          <w:rFonts w:eastAsia="Arial Unicode MS"/>
        </w:rPr>
        <w:lastRenderedPageBreak/>
        <w:t xml:space="preserve">religions are its holy book, its “central character”, and its requirements for salvation. Even within these three topics there is so much rich material you could dive into that you’ll have to be very intentional about what you include to talk about. </w:t>
      </w:r>
    </w:p>
    <w:p w14:paraId="3A3A1DD1" w14:textId="77777777" w:rsidR="0014630D" w:rsidRPr="0014630D" w:rsidRDefault="0014630D" w:rsidP="0014630D">
      <w:pPr>
        <w:pStyle w:val="SilverList"/>
        <w:rPr>
          <w:rFonts w:eastAsia="Arial Unicode MS"/>
        </w:rPr>
      </w:pPr>
      <w:r w:rsidRPr="0014630D">
        <w:rPr>
          <w:rFonts w:eastAsia="Arial Unicode MS"/>
        </w:rPr>
        <w:t xml:space="preserve">Pretty much all major world religions have their own “sacred writings” of some sort. Some text that describes the history of </w:t>
      </w:r>
      <w:proofErr w:type="gramStart"/>
      <w:r w:rsidRPr="0014630D">
        <w:rPr>
          <w:rFonts w:eastAsia="Arial Unicode MS"/>
        </w:rPr>
        <w:t>the religion</w:t>
      </w:r>
      <w:proofErr w:type="gramEnd"/>
      <w:r w:rsidRPr="0014630D">
        <w:rPr>
          <w:rFonts w:eastAsia="Arial Unicode MS"/>
        </w:rPr>
        <w:t xml:space="preserve"> and gives prescriptions for how its followers must live. In some cases, especially cults, they will have changed the Bible and adopt that twisted version as their “holy book”. The reason I put those phrases in quotations is because, while other religions may call their writings sacred or holy, from a Christian standpoint the only truly sacred and holy book is the Bible. It is the only one truly written by God. Of course, most other religions will claim that the major texts they use </w:t>
      </w:r>
      <w:r w:rsidRPr="0014630D">
        <w:rPr>
          <w:rFonts w:eastAsia="Arial Unicode MS"/>
          <w:i/>
        </w:rPr>
        <w:t xml:space="preserve">are </w:t>
      </w:r>
      <w:r w:rsidRPr="0014630D">
        <w:rPr>
          <w:rFonts w:eastAsia="Arial Unicode MS"/>
        </w:rPr>
        <w:t xml:space="preserve">inspired by God. After further examination into these books, however, it becomes apparent how the Scriptures stand out from all other religious texts. Perhaps the key distinguishing feature of the Bible is its unity. From beginning to end and everything in between, the Bible holds to one unified message—God’s plan of salvation for a fallen mankind through His perfect Son. Now, other religions could perhaps argue that their treasured writings also have a unified message. This is highly debatable, but we’ll grant it for the sake of argument. Even if this were to be true, the Bible is the </w:t>
      </w:r>
      <w:r w:rsidRPr="0014630D">
        <w:rPr>
          <w:rFonts w:eastAsia="Arial Unicode MS"/>
          <w:i/>
        </w:rPr>
        <w:t xml:space="preserve">only </w:t>
      </w:r>
      <w:r w:rsidRPr="0014630D">
        <w:rPr>
          <w:rFonts w:eastAsia="Arial Unicode MS"/>
        </w:rPr>
        <w:t xml:space="preserve">one of these books that can claim to have such a unified message from forty different writers, spanning three continents and using three different languages, over more than a thousand years! No other book can claim these credentials. Beyond that, the Bible has had hundreds of prophecies fulfilled. In comparison, the book of Mormon is a book containing many </w:t>
      </w:r>
      <w:r w:rsidRPr="0014630D">
        <w:rPr>
          <w:rFonts w:eastAsia="Arial Unicode MS"/>
          <w:i/>
        </w:rPr>
        <w:t xml:space="preserve">false </w:t>
      </w:r>
      <w:r w:rsidRPr="0014630D">
        <w:rPr>
          <w:rFonts w:eastAsia="Arial Unicode MS"/>
        </w:rPr>
        <w:t xml:space="preserve">prophecies that were supposed to happen but never did. The Quran, in Islam, contains very few prophecies. What predictions it does contain, however, all pertain to end times and are mostly copies of prophecies from Scripture. It contains nothing that is unique that could be fulfilled yet. The Bible stands alone in its ability to produce numerous historically accurate prophecies. </w:t>
      </w:r>
    </w:p>
    <w:p w14:paraId="62969EA9" w14:textId="77777777" w:rsidR="0014630D" w:rsidRPr="0014630D" w:rsidRDefault="0014630D" w:rsidP="0014630D">
      <w:pPr>
        <w:pStyle w:val="SilverList"/>
        <w:rPr>
          <w:rFonts w:eastAsia="Arial Unicode MS"/>
        </w:rPr>
      </w:pPr>
      <w:r w:rsidRPr="0014630D">
        <w:rPr>
          <w:rFonts w:eastAsia="Arial Unicode MS"/>
        </w:rPr>
        <w:t xml:space="preserve">The next unique feature of Christianity would be its central character. Pretty much every religion has a hero of sorts, the person who is really put on a pedestal in that religion. Islam has Muhammad, Buddhism has Buddha, Mormonism has Joseph Smith, Hinduism has…several. Christianity has Jesus. Jesus Christ, the most wonderful, beautiful, perfect person to ever walk this earth. There is so much that sets him apart from all other heroes and founders of world religions. Perhaps most striking is that Jesus is the only one who </w:t>
      </w:r>
      <w:proofErr w:type="gramStart"/>
      <w:r w:rsidRPr="0014630D">
        <w:rPr>
          <w:rFonts w:eastAsia="Arial Unicode MS"/>
        </w:rPr>
        <w:t>actually claimed</w:t>
      </w:r>
      <w:proofErr w:type="gramEnd"/>
      <w:r w:rsidRPr="0014630D">
        <w:rPr>
          <w:rFonts w:eastAsia="Arial Unicode MS"/>
        </w:rPr>
        <w:t xml:space="preserve"> deity. Muhammed, Smith, and Buddha claimed they had private encounters with God and then went out and told people that. Christ did not claim that He had any private dream, vision, or conversation with God. He said that He IS God. Not only did He make this claim, but He backed it up with everything He said and did! He spoke with authority, and the beauty of Christ’s teachings is even acknowledged by many non-religious people. He worked miracles. He lived a perfect, holy life. He lived out everything that He taught. But can you guess what the most important distinguishing factor of Christianity’s central character is? He is still alive. All those other men are dead. Christ died, but He rose from the dead and He lives with God and He will return! Our Savior is an incredible person, and He far outshines any hero of any other religion. </w:t>
      </w:r>
    </w:p>
    <w:p w14:paraId="47519B07" w14:textId="77777777" w:rsidR="0014630D" w:rsidRPr="0014630D" w:rsidRDefault="0014630D" w:rsidP="0014630D">
      <w:pPr>
        <w:pStyle w:val="SilverList"/>
        <w:rPr>
          <w:rFonts w:eastAsia="Arial Unicode MS"/>
        </w:rPr>
      </w:pPr>
      <w:r w:rsidRPr="0014630D">
        <w:rPr>
          <w:rFonts w:eastAsia="Arial Unicode MS"/>
        </w:rPr>
        <w:t xml:space="preserve">Finally, one of the most life-changing truths of Christianity that differentiates it from other religions is its teaching on salvation. All religions give a goal that you are trying to reach for—whether it be eternal life, a state of peace, a full enlightenment of truth, or something else entirely. However, what all religions (except Christianity) </w:t>
      </w:r>
      <w:proofErr w:type="gramStart"/>
      <w:r w:rsidRPr="0014630D">
        <w:rPr>
          <w:rFonts w:eastAsia="Arial Unicode MS"/>
        </w:rPr>
        <w:t>share in common</w:t>
      </w:r>
      <w:proofErr w:type="gramEnd"/>
      <w:r w:rsidRPr="0014630D">
        <w:rPr>
          <w:rFonts w:eastAsia="Arial Unicode MS"/>
        </w:rPr>
        <w:t xml:space="preserve">, is that you must </w:t>
      </w:r>
      <w:r w:rsidRPr="0014630D">
        <w:rPr>
          <w:rFonts w:eastAsia="Arial Unicode MS"/>
          <w:i/>
        </w:rPr>
        <w:t xml:space="preserve">work </w:t>
      </w:r>
      <w:r w:rsidRPr="0014630D">
        <w:rPr>
          <w:rFonts w:eastAsia="Arial Unicode MS"/>
        </w:rPr>
        <w:t xml:space="preserve">in some way to attain these goals. In Islam, you must follow the Pillars. In most Eastern religions, you have the reincarnation cycle, where you’re constantly trying to do good to reincarnate into a higher state. However, in Christianity, we have the blessed assurance of knowing that we need do </w:t>
      </w:r>
      <w:r w:rsidRPr="0014630D">
        <w:rPr>
          <w:rFonts w:eastAsia="Arial Unicode MS"/>
          <w:i/>
        </w:rPr>
        <w:t xml:space="preserve">nothing </w:t>
      </w:r>
      <w:r w:rsidRPr="0014630D">
        <w:rPr>
          <w:rFonts w:eastAsia="Arial Unicode MS"/>
        </w:rPr>
        <w:t xml:space="preserve">to induce God to forgive us. His forgiveness is </w:t>
      </w:r>
      <w:proofErr w:type="gramStart"/>
      <w:r w:rsidRPr="0014630D">
        <w:rPr>
          <w:rFonts w:eastAsia="Arial Unicode MS"/>
        </w:rPr>
        <w:t>a free gift</w:t>
      </w:r>
      <w:proofErr w:type="gramEnd"/>
      <w:r w:rsidRPr="0014630D">
        <w:rPr>
          <w:rFonts w:eastAsia="Arial Unicode MS"/>
        </w:rPr>
        <w:t xml:space="preserve">, given from His abounding love and grace and mercy. Jesus did everything for us. Christianity is the only religion that can offer that kind of peace. We don’t have </w:t>
      </w:r>
      <w:r w:rsidRPr="0014630D">
        <w:rPr>
          <w:rFonts w:eastAsia="Arial Unicode MS"/>
        </w:rPr>
        <w:lastRenderedPageBreak/>
        <w:t xml:space="preserve">to worry about </w:t>
      </w:r>
      <w:proofErr w:type="gramStart"/>
      <w:r w:rsidRPr="0014630D">
        <w:rPr>
          <w:rFonts w:eastAsia="Arial Unicode MS"/>
        </w:rPr>
        <w:t>whether or not</w:t>
      </w:r>
      <w:proofErr w:type="gramEnd"/>
      <w:r w:rsidRPr="0014630D">
        <w:rPr>
          <w:rFonts w:eastAsia="Arial Unicode MS"/>
        </w:rPr>
        <w:t xml:space="preserve"> we’re good enough, or whether or not we’ve followed the rules perfectly enough. We can rest in Christ and the work He accomplished! The notion is so different, that even many Christians have a hard time wrapping their head around the fact that what </w:t>
      </w:r>
      <w:r w:rsidRPr="0014630D">
        <w:rPr>
          <w:rFonts w:eastAsia="Arial Unicode MS"/>
          <w:i/>
        </w:rPr>
        <w:t xml:space="preserve">they do </w:t>
      </w:r>
      <w:r w:rsidRPr="0014630D">
        <w:rPr>
          <w:rFonts w:eastAsia="Arial Unicode MS"/>
        </w:rPr>
        <w:t xml:space="preserve">isn’t the point. If the person asking you this question in real life </w:t>
      </w:r>
      <w:proofErr w:type="gramStart"/>
      <w:r w:rsidRPr="0014630D">
        <w:rPr>
          <w:rFonts w:eastAsia="Arial Unicode MS"/>
        </w:rPr>
        <w:t>were</w:t>
      </w:r>
      <w:proofErr w:type="gramEnd"/>
      <w:r w:rsidRPr="0014630D">
        <w:rPr>
          <w:rFonts w:eastAsia="Arial Unicode MS"/>
        </w:rPr>
        <w:t xml:space="preserve"> a follower of another religion, this is where you would want to spend the bulk of your time. Chances are they struggle with anxiety and fear over </w:t>
      </w:r>
      <w:proofErr w:type="gramStart"/>
      <w:r w:rsidRPr="0014630D">
        <w:rPr>
          <w:rFonts w:eastAsia="Arial Unicode MS"/>
        </w:rPr>
        <w:t>whether or not</w:t>
      </w:r>
      <w:proofErr w:type="gramEnd"/>
      <w:r w:rsidRPr="0014630D">
        <w:rPr>
          <w:rFonts w:eastAsia="Arial Unicode MS"/>
        </w:rPr>
        <w:t xml:space="preserve"> they’re good enough. You want to illustrate to them that they </w:t>
      </w:r>
      <w:r w:rsidRPr="0014630D">
        <w:rPr>
          <w:rFonts w:eastAsia="Arial Unicode MS"/>
          <w:i/>
        </w:rPr>
        <w:t xml:space="preserve">are </w:t>
      </w:r>
      <w:r w:rsidRPr="0014630D">
        <w:rPr>
          <w:rFonts w:eastAsia="Arial Unicode MS"/>
        </w:rPr>
        <w:t xml:space="preserve">insufficient to save themselves, but that it doesn’t matter, because Christ </w:t>
      </w:r>
      <w:r w:rsidRPr="0014630D">
        <w:rPr>
          <w:rFonts w:eastAsia="Arial Unicode MS"/>
          <w:i/>
        </w:rPr>
        <w:t xml:space="preserve">is </w:t>
      </w:r>
      <w:r w:rsidRPr="0014630D">
        <w:rPr>
          <w:rFonts w:eastAsia="Arial Unicode MS"/>
        </w:rPr>
        <w:t xml:space="preserve">sufficient! </w:t>
      </w:r>
    </w:p>
    <w:p w14:paraId="4891ED8B" w14:textId="20B52905" w:rsidR="0014630D" w:rsidRDefault="0014630D" w:rsidP="0014630D">
      <w:pPr>
        <w:pStyle w:val="SilverList"/>
        <w:rPr>
          <w:rFonts w:eastAsia="Arial Unicode MS"/>
        </w:rPr>
      </w:pPr>
      <w:r w:rsidRPr="0014630D">
        <w:rPr>
          <w:rFonts w:eastAsia="Arial Unicode MS"/>
        </w:rPr>
        <w:t xml:space="preserve">This is one of those questions I could go on explaining my answer to for hours. But remember, in the real world, there’s not many people who are going to want to listen to you talk on and on. If someone were to ask you a question like this, you’d have a very brief window of time with which to plant a seed in their heart and </w:t>
      </w:r>
      <w:proofErr w:type="gramStart"/>
      <w:r w:rsidRPr="0014630D">
        <w:rPr>
          <w:rFonts w:eastAsia="Arial Unicode MS"/>
        </w:rPr>
        <w:t>mind, and</w:t>
      </w:r>
      <w:proofErr w:type="gramEnd"/>
      <w:r w:rsidRPr="0014630D">
        <w:rPr>
          <w:rFonts w:eastAsia="Arial Unicode MS"/>
        </w:rPr>
        <w:t xml:space="preserve"> catch their attention. Keep that in mind as you prepare your card for this question. Imagine someone you just met has asked you this question, and you only have a few minutes to talk to them and pique their curiosity. You want to impress upon them the beauty of Christianity, as well as the urgent importance to seek out its truth.</w:t>
      </w:r>
    </w:p>
    <w:p w14:paraId="23DBF7C5" w14:textId="77777777" w:rsidR="000B61AA" w:rsidRDefault="000B61AA" w:rsidP="0014630D">
      <w:pPr>
        <w:pStyle w:val="SilverList"/>
        <w:rPr>
          <w:rFonts w:eastAsia="Arial Unicode MS"/>
        </w:rPr>
      </w:pPr>
    </w:p>
    <w:p w14:paraId="182F6A87" w14:textId="77777777" w:rsidR="000B61AA" w:rsidRDefault="000B61AA" w:rsidP="0014630D">
      <w:pPr>
        <w:pStyle w:val="SilverList"/>
        <w:rPr>
          <w:rFonts w:eastAsia="Arial Unicode MS"/>
        </w:rPr>
      </w:pPr>
    </w:p>
    <w:p w14:paraId="6EDEA4DD" w14:textId="77777777" w:rsidR="000B61AA" w:rsidRDefault="000B61AA" w:rsidP="0014630D">
      <w:pPr>
        <w:pStyle w:val="SilverList"/>
        <w:rPr>
          <w:rFonts w:eastAsia="Arial Unicode MS"/>
        </w:rPr>
      </w:pPr>
    </w:p>
    <w:p w14:paraId="19C747B7" w14:textId="77777777" w:rsidR="000B61AA" w:rsidRDefault="000B61AA" w:rsidP="0014630D">
      <w:pPr>
        <w:pStyle w:val="SilverList"/>
        <w:rPr>
          <w:rFonts w:eastAsia="Arial Unicode MS"/>
        </w:rPr>
      </w:pPr>
    </w:p>
    <w:p w14:paraId="42CD8FD9" w14:textId="77777777" w:rsidR="000B61AA" w:rsidRDefault="000B61AA" w:rsidP="0014630D">
      <w:pPr>
        <w:pStyle w:val="SilverList"/>
        <w:rPr>
          <w:rFonts w:eastAsia="Arial Unicode MS"/>
        </w:rPr>
      </w:pPr>
    </w:p>
    <w:p w14:paraId="1F31B247" w14:textId="77777777" w:rsidR="000B61AA" w:rsidRDefault="000B61AA" w:rsidP="0014630D">
      <w:pPr>
        <w:pStyle w:val="SilverList"/>
        <w:rPr>
          <w:rFonts w:eastAsia="Arial Unicode MS"/>
        </w:rPr>
      </w:pPr>
    </w:p>
    <w:p w14:paraId="67AAF190" w14:textId="77777777" w:rsidR="000B61AA" w:rsidRDefault="000B61AA" w:rsidP="0014630D">
      <w:pPr>
        <w:pStyle w:val="SilverList"/>
        <w:rPr>
          <w:rFonts w:eastAsia="Arial Unicode MS"/>
        </w:rPr>
      </w:pPr>
    </w:p>
    <w:p w14:paraId="7C600993" w14:textId="77777777" w:rsidR="000B61AA" w:rsidRDefault="000B61AA" w:rsidP="0014630D">
      <w:pPr>
        <w:pStyle w:val="SilverList"/>
        <w:rPr>
          <w:rFonts w:eastAsia="Arial Unicode MS"/>
        </w:rPr>
      </w:pPr>
    </w:p>
    <w:p w14:paraId="70BF935C" w14:textId="77777777" w:rsidR="000B61AA" w:rsidRDefault="000B61AA" w:rsidP="0014630D">
      <w:pPr>
        <w:pStyle w:val="SilverList"/>
        <w:rPr>
          <w:rFonts w:eastAsia="Arial Unicode MS"/>
        </w:rPr>
      </w:pPr>
    </w:p>
    <w:p w14:paraId="108D5D1D" w14:textId="77777777" w:rsidR="000B61AA" w:rsidRDefault="000B61AA" w:rsidP="0014630D">
      <w:pPr>
        <w:pStyle w:val="SilverList"/>
        <w:rPr>
          <w:rFonts w:eastAsia="Arial Unicode MS"/>
        </w:rPr>
      </w:pPr>
    </w:p>
    <w:p w14:paraId="39823C2F" w14:textId="77777777" w:rsidR="000B61AA" w:rsidRDefault="000B61AA" w:rsidP="0014630D">
      <w:pPr>
        <w:pStyle w:val="SilverList"/>
        <w:rPr>
          <w:rFonts w:eastAsia="Arial Unicode MS"/>
        </w:rPr>
      </w:pPr>
    </w:p>
    <w:p w14:paraId="76014BE3" w14:textId="77777777" w:rsidR="000B61AA" w:rsidRDefault="000B61AA" w:rsidP="0014630D">
      <w:pPr>
        <w:pStyle w:val="SilverList"/>
        <w:rPr>
          <w:rFonts w:eastAsia="Arial Unicode MS"/>
        </w:rPr>
      </w:pPr>
    </w:p>
    <w:p w14:paraId="03C8E4CE" w14:textId="77777777" w:rsidR="000B61AA" w:rsidRDefault="000B61AA" w:rsidP="0014630D">
      <w:pPr>
        <w:pStyle w:val="SilverList"/>
        <w:rPr>
          <w:rFonts w:eastAsia="Arial Unicode MS"/>
        </w:rPr>
      </w:pPr>
    </w:p>
    <w:p w14:paraId="58CCE408" w14:textId="77777777" w:rsidR="000B61AA" w:rsidRDefault="000B61AA" w:rsidP="0014630D">
      <w:pPr>
        <w:pStyle w:val="SilverList"/>
        <w:rPr>
          <w:rFonts w:eastAsia="Arial Unicode MS"/>
        </w:rPr>
      </w:pPr>
    </w:p>
    <w:p w14:paraId="20F391E5" w14:textId="77777777" w:rsidR="000B61AA" w:rsidRDefault="000B61AA" w:rsidP="0014630D">
      <w:pPr>
        <w:pStyle w:val="SilverList"/>
        <w:rPr>
          <w:rFonts w:eastAsia="Arial Unicode MS"/>
        </w:rPr>
      </w:pPr>
    </w:p>
    <w:p w14:paraId="56AF5832" w14:textId="77777777" w:rsidR="000B61AA" w:rsidRDefault="000B61AA" w:rsidP="0014630D">
      <w:pPr>
        <w:pStyle w:val="SilverList"/>
        <w:rPr>
          <w:rFonts w:eastAsia="Arial Unicode MS"/>
        </w:rPr>
      </w:pPr>
    </w:p>
    <w:p w14:paraId="25134648" w14:textId="77777777" w:rsidR="000B61AA" w:rsidRDefault="000B61AA" w:rsidP="0014630D">
      <w:pPr>
        <w:pStyle w:val="SilverList"/>
        <w:rPr>
          <w:rFonts w:eastAsia="Arial Unicode MS"/>
        </w:rPr>
      </w:pPr>
    </w:p>
    <w:p w14:paraId="0583588C" w14:textId="77777777" w:rsidR="000B61AA" w:rsidRDefault="000B61AA" w:rsidP="0014630D">
      <w:pPr>
        <w:pStyle w:val="SilverList"/>
        <w:rPr>
          <w:rFonts w:eastAsia="Arial Unicode MS"/>
        </w:rPr>
      </w:pPr>
    </w:p>
    <w:p w14:paraId="6864D861" w14:textId="77777777" w:rsidR="000B61AA" w:rsidRDefault="000B61AA" w:rsidP="0014630D">
      <w:pPr>
        <w:pStyle w:val="SilverList"/>
        <w:rPr>
          <w:rFonts w:eastAsia="Arial Unicode MS"/>
        </w:rPr>
      </w:pPr>
    </w:p>
    <w:p w14:paraId="1C11A9A0" w14:textId="77777777" w:rsidR="000B61AA" w:rsidRDefault="000B61AA" w:rsidP="0014630D">
      <w:pPr>
        <w:pStyle w:val="SilverList"/>
        <w:rPr>
          <w:rFonts w:eastAsia="Arial Unicode MS"/>
        </w:rPr>
      </w:pPr>
    </w:p>
    <w:p w14:paraId="130F77E6" w14:textId="77777777" w:rsidR="000B61AA" w:rsidRDefault="000B61AA" w:rsidP="0014630D">
      <w:pPr>
        <w:pStyle w:val="SilverList"/>
        <w:rPr>
          <w:rFonts w:eastAsia="Arial Unicode MS"/>
        </w:rPr>
      </w:pPr>
    </w:p>
    <w:p w14:paraId="25CE9B60" w14:textId="77777777" w:rsidR="000B61AA" w:rsidRDefault="000B61AA" w:rsidP="0014630D">
      <w:pPr>
        <w:pStyle w:val="SilverList"/>
        <w:rPr>
          <w:rFonts w:eastAsia="Arial Unicode MS"/>
        </w:rPr>
      </w:pPr>
    </w:p>
    <w:p w14:paraId="578B2BF8" w14:textId="77777777" w:rsidR="000B61AA" w:rsidRDefault="000B61AA" w:rsidP="0014630D">
      <w:pPr>
        <w:pStyle w:val="SilverList"/>
        <w:rPr>
          <w:rFonts w:eastAsia="Arial Unicode MS"/>
        </w:rPr>
      </w:pPr>
    </w:p>
    <w:p w14:paraId="78199BC6" w14:textId="77777777" w:rsidR="000B61AA" w:rsidRDefault="000B61AA" w:rsidP="0014630D">
      <w:pPr>
        <w:pStyle w:val="SilverList"/>
        <w:rPr>
          <w:rFonts w:eastAsia="Arial Unicode MS"/>
        </w:rPr>
      </w:pPr>
    </w:p>
    <w:p w14:paraId="257F11BA" w14:textId="77777777" w:rsidR="000B61AA" w:rsidRDefault="000B61AA" w:rsidP="0014630D">
      <w:pPr>
        <w:pStyle w:val="SilverList"/>
        <w:rPr>
          <w:rFonts w:eastAsia="Arial Unicode MS"/>
        </w:rPr>
      </w:pPr>
    </w:p>
    <w:p w14:paraId="70D7DC88" w14:textId="77777777" w:rsidR="000B61AA" w:rsidRDefault="000B61AA" w:rsidP="0014630D">
      <w:pPr>
        <w:pStyle w:val="SilverList"/>
        <w:rPr>
          <w:rFonts w:eastAsia="Arial Unicode MS"/>
        </w:rPr>
      </w:pPr>
    </w:p>
    <w:p w14:paraId="0686805B" w14:textId="77777777" w:rsidR="000B61AA" w:rsidRDefault="000B61AA" w:rsidP="0014630D">
      <w:pPr>
        <w:pStyle w:val="SilverList"/>
        <w:rPr>
          <w:rFonts w:eastAsia="Arial Unicode MS"/>
        </w:rPr>
      </w:pPr>
    </w:p>
    <w:p w14:paraId="47BF40E2" w14:textId="77777777" w:rsidR="000B61AA" w:rsidRDefault="000B61AA" w:rsidP="0014630D">
      <w:pPr>
        <w:pStyle w:val="SilverList"/>
        <w:rPr>
          <w:rFonts w:eastAsia="Arial Unicode MS"/>
        </w:rPr>
      </w:pPr>
    </w:p>
    <w:p w14:paraId="30C57559" w14:textId="77777777" w:rsidR="000B61AA" w:rsidRDefault="000B61AA" w:rsidP="0014630D">
      <w:pPr>
        <w:pStyle w:val="SilverList"/>
        <w:rPr>
          <w:rFonts w:eastAsia="Arial Unicode MS"/>
        </w:rPr>
      </w:pPr>
    </w:p>
    <w:p w14:paraId="2FAE69DF" w14:textId="77777777" w:rsidR="000B61AA" w:rsidRDefault="000B61AA" w:rsidP="0014630D">
      <w:pPr>
        <w:pStyle w:val="SilverList"/>
        <w:rPr>
          <w:rFonts w:eastAsia="Arial Unicode MS"/>
        </w:rPr>
      </w:pPr>
    </w:p>
    <w:p w14:paraId="60D2012A" w14:textId="77777777" w:rsidR="000B61AA" w:rsidRDefault="000B61AA" w:rsidP="0014630D">
      <w:pPr>
        <w:pStyle w:val="SilverList"/>
        <w:rPr>
          <w:rFonts w:eastAsia="Arial Unicode MS"/>
        </w:rPr>
      </w:pPr>
    </w:p>
    <w:p w14:paraId="170BCBCB" w14:textId="77777777" w:rsidR="000B61AA" w:rsidRDefault="000B61AA" w:rsidP="0014630D">
      <w:pPr>
        <w:pStyle w:val="SilverList"/>
        <w:rPr>
          <w:rFonts w:eastAsia="Arial Unicode MS"/>
        </w:rPr>
      </w:pPr>
    </w:p>
    <w:p w14:paraId="272FACF0" w14:textId="77777777" w:rsidR="000B61AA" w:rsidRDefault="000B61AA" w:rsidP="000B61AA">
      <w:pPr>
        <w:pStyle w:val="Heading1-SB"/>
      </w:pPr>
      <w:bookmarkStart w:id="15" w:name="_Toc314822616"/>
      <w:r>
        <w:lastRenderedPageBreak/>
        <w:t>Trinity</w:t>
      </w:r>
      <w:r>
        <w:tab/>
      </w:r>
      <w:r w:rsidRPr="006208E8">
        <w:rPr>
          <w:rFonts w:ascii="Times New Roman" w:hAnsi="Times New Roman"/>
          <w:b w:val="0"/>
          <w:i/>
          <w:sz w:val="20"/>
        </w:rPr>
        <w:t xml:space="preserve">by </w:t>
      </w:r>
      <w:bookmarkEnd w:id="15"/>
      <w:r>
        <w:rPr>
          <w:rFonts w:ascii="Times New Roman" w:hAnsi="Times New Roman"/>
          <w:b w:val="0"/>
          <w:i/>
          <w:sz w:val="20"/>
          <w:szCs w:val="20"/>
        </w:rPr>
        <w:t>Zach Seals</w:t>
      </w:r>
    </w:p>
    <w:p w14:paraId="6B0A4B4D" w14:textId="21A8216E" w:rsidR="000B61AA" w:rsidRPr="00A07D7B" w:rsidRDefault="000B61AA" w:rsidP="000B61AA">
      <w:pPr>
        <w:pStyle w:val="SilverBookLeagueWording"/>
        <w:ind w:left="0" w:firstLine="0"/>
        <w:rPr>
          <w:rFonts w:eastAsiaTheme="minorHAnsi"/>
          <w:iCs/>
          <w:noProof/>
        </w:rPr>
      </w:pPr>
      <w:r>
        <w:t>Do Christians worship three Gods?</w:t>
      </w:r>
    </w:p>
    <w:p w14:paraId="04F7BA31" w14:textId="77777777" w:rsidR="000B61AA" w:rsidRPr="00D11522" w:rsidRDefault="000B61AA" w:rsidP="000B61AA">
      <w:pPr>
        <w:pStyle w:val="SilverArticleSubheads"/>
      </w:pPr>
      <w:r>
        <w:t xml:space="preserve">Bible </w:t>
      </w:r>
      <w:r w:rsidRPr="00D11522">
        <w:t>Verses</w:t>
      </w:r>
      <w:r w:rsidRPr="00D11522">
        <w:rPr>
          <w:vertAlign w:val="superscript"/>
        </w:rPr>
        <w:footnoteReference w:id="4"/>
      </w:r>
    </w:p>
    <w:p w14:paraId="2EAEAEF6" w14:textId="77777777" w:rsidR="000B61AA" w:rsidRPr="00D11522" w:rsidRDefault="000B61AA" w:rsidP="000B61AA">
      <w:pPr>
        <w:pStyle w:val="SilverList"/>
      </w:pPr>
      <w:r w:rsidRPr="00891439">
        <w:rPr>
          <w:i/>
        </w:rPr>
        <w:t>There is only one God</w:t>
      </w:r>
      <w:r w:rsidRPr="00D11522">
        <w:t xml:space="preserve"> (</w:t>
      </w:r>
      <w:proofErr w:type="spellStart"/>
      <w:r w:rsidRPr="00D11522">
        <w:t>Deut</w:t>
      </w:r>
      <w:proofErr w:type="spellEnd"/>
      <w:r w:rsidRPr="00D11522">
        <w:t xml:space="preserve"> 6:4, Isaiah 43:10, Ps 86:10, Romans 3:30, James 2:19)</w:t>
      </w:r>
    </w:p>
    <w:p w14:paraId="7E7ADFF1" w14:textId="77777777" w:rsidR="000B61AA" w:rsidRPr="00D11522" w:rsidRDefault="000B61AA" w:rsidP="000B61AA">
      <w:pPr>
        <w:pStyle w:val="SilverList"/>
      </w:pPr>
      <w:r w:rsidRPr="00891439">
        <w:rPr>
          <w:i/>
        </w:rPr>
        <w:t>The Father is God</w:t>
      </w:r>
      <w:r w:rsidRPr="00D11522">
        <w:t xml:space="preserve"> (Matt 6:28-30, Rom 1:17, Gal 1:1) </w:t>
      </w:r>
    </w:p>
    <w:p w14:paraId="4AEE12D1" w14:textId="77777777" w:rsidR="000B61AA" w:rsidRPr="00D11522" w:rsidRDefault="000B61AA" w:rsidP="000B61AA">
      <w:pPr>
        <w:pStyle w:val="SilverList"/>
      </w:pPr>
      <w:r w:rsidRPr="00891439">
        <w:rPr>
          <w:i/>
        </w:rPr>
        <w:t>The Son is God</w:t>
      </w:r>
      <w:r w:rsidRPr="00D11522">
        <w:t xml:space="preserve"> (Col 2:9, Phil 2:6, </w:t>
      </w:r>
      <w:r>
        <w:t>He</w:t>
      </w:r>
      <w:r w:rsidRPr="00D11522">
        <w:t xml:space="preserve">brews 1:3) </w:t>
      </w:r>
    </w:p>
    <w:p w14:paraId="2A54B5EB" w14:textId="77777777" w:rsidR="000B61AA" w:rsidRPr="00D11522" w:rsidRDefault="000B61AA" w:rsidP="000B61AA">
      <w:pPr>
        <w:pStyle w:val="SilverList"/>
      </w:pPr>
      <w:r w:rsidRPr="00891439">
        <w:rPr>
          <w:i/>
        </w:rPr>
        <w:t>The Spirit is God</w:t>
      </w:r>
      <w:r w:rsidRPr="00D11522">
        <w:t xml:space="preserve"> (Acts 5:3, Acts 28:25-27 quoting Isaiah 6:9-10)   </w:t>
      </w:r>
    </w:p>
    <w:p w14:paraId="0ED3B19F" w14:textId="77777777" w:rsidR="000B61AA" w:rsidRPr="00D11522" w:rsidRDefault="000B61AA" w:rsidP="000B61AA">
      <w:pPr>
        <w:pStyle w:val="SilverList"/>
      </w:pPr>
      <w:r w:rsidRPr="00891439">
        <w:rPr>
          <w:i/>
        </w:rPr>
        <w:t xml:space="preserve">The Father is not the </w:t>
      </w:r>
      <w:proofErr w:type="gramStart"/>
      <w:r w:rsidRPr="00891439">
        <w:rPr>
          <w:i/>
        </w:rPr>
        <w:t>Son</w:t>
      </w:r>
      <w:proofErr w:type="gramEnd"/>
      <w:r w:rsidRPr="00D11522">
        <w:t xml:space="preserve"> (Matt 3:16-17)</w:t>
      </w:r>
    </w:p>
    <w:p w14:paraId="6A51CB8B" w14:textId="77777777" w:rsidR="000B61AA" w:rsidRPr="00D11522" w:rsidRDefault="000B61AA" w:rsidP="000B61AA">
      <w:pPr>
        <w:pStyle w:val="SilverList"/>
      </w:pPr>
      <w:r w:rsidRPr="00891439">
        <w:rPr>
          <w:i/>
        </w:rPr>
        <w:t>The Son is not the Spirit</w:t>
      </w:r>
      <w:r w:rsidRPr="00D11522">
        <w:t xml:space="preserve"> (John 14:16, 15:26)</w:t>
      </w:r>
    </w:p>
    <w:p w14:paraId="5EFA88D5" w14:textId="77777777" w:rsidR="000B61AA" w:rsidRPr="00D11522" w:rsidRDefault="000B61AA" w:rsidP="000B61AA">
      <w:pPr>
        <w:pStyle w:val="SilverList"/>
      </w:pPr>
      <w:r w:rsidRPr="00891439">
        <w:rPr>
          <w:i/>
        </w:rPr>
        <w:t>The Spirit is not the Father</w:t>
      </w:r>
      <w:r w:rsidRPr="00D11522">
        <w:t xml:space="preserve"> (Matt 28:19, 2 T</w:t>
      </w:r>
      <w:r>
        <w:t>hes</w:t>
      </w:r>
      <w:r w:rsidRPr="00D11522">
        <w:t xml:space="preserve"> 2:13) </w:t>
      </w:r>
    </w:p>
    <w:p w14:paraId="4C603E73" w14:textId="77777777" w:rsidR="000B61AA" w:rsidRDefault="000B61AA" w:rsidP="000B61AA">
      <w:pPr>
        <w:pStyle w:val="SilverArticleSubheads"/>
      </w:pPr>
      <w:r w:rsidRPr="00D11522">
        <w:t>Quotations</w:t>
      </w:r>
    </w:p>
    <w:p w14:paraId="2348B146" w14:textId="77777777" w:rsidR="000B61AA" w:rsidRPr="00891439" w:rsidRDefault="000B61AA" w:rsidP="000B61AA">
      <w:pPr>
        <w:pStyle w:val="SilverListBody"/>
        <w:rPr>
          <w:i/>
        </w:rPr>
      </w:pPr>
      <w:r w:rsidRPr="00891439">
        <w:rPr>
          <w:i/>
        </w:rPr>
        <w:t>To defend against:</w:t>
      </w:r>
    </w:p>
    <w:p w14:paraId="36C588B2" w14:textId="77777777" w:rsidR="000B61AA" w:rsidRPr="00D11522" w:rsidRDefault="000B61AA" w:rsidP="000B61AA">
      <w:pPr>
        <w:pStyle w:val="SilverListBody"/>
        <w:numPr>
          <w:ilvl w:val="0"/>
          <w:numId w:val="22"/>
        </w:numPr>
      </w:pPr>
      <w:r>
        <w:t>“</w:t>
      </w:r>
      <w:r w:rsidRPr="00D11522">
        <w:t>How can God be one and three at t</w:t>
      </w:r>
      <w:r>
        <w:t>he</w:t>
      </w:r>
      <w:r w:rsidRPr="00D11522">
        <w:t xml:space="preserve"> same time? It is absurd, rationally impossible, and mat</w:t>
      </w:r>
      <w:r>
        <w:t>he</w:t>
      </w:r>
      <w:r w:rsidRPr="00D11522">
        <w:t xml:space="preserve">matically wrong. Unity and Diversity cannot </w:t>
      </w:r>
      <w:proofErr w:type="gramStart"/>
      <w:r w:rsidRPr="00D11522">
        <w:t>gat</w:t>
      </w:r>
      <w:r>
        <w:t>he</w:t>
      </w:r>
      <w:r w:rsidRPr="00D11522">
        <w:t>r toget</w:t>
      </w:r>
      <w:r>
        <w:t>he</w:t>
      </w:r>
      <w:r w:rsidRPr="00D11522">
        <w:t>r</w:t>
      </w:r>
      <w:proofErr w:type="gramEnd"/>
      <w:r w:rsidRPr="00D11522">
        <w:t>.</w:t>
      </w:r>
      <w:r>
        <w:t>”</w:t>
      </w:r>
      <w:r w:rsidRPr="00D11522">
        <w:t xml:space="preserve"> -Shabir Ahmad Usmani, T</w:t>
      </w:r>
      <w:r>
        <w:t>he</w:t>
      </w:r>
      <w:r w:rsidRPr="00D11522">
        <w:t xml:space="preserve"> Noble Qur</w:t>
      </w:r>
      <w:r>
        <w:t>’</w:t>
      </w:r>
      <w:r w:rsidRPr="00D11522">
        <w:t>an</w:t>
      </w:r>
    </w:p>
    <w:p w14:paraId="5319EC54" w14:textId="77777777" w:rsidR="000B61AA" w:rsidRPr="00D11522" w:rsidRDefault="000B61AA" w:rsidP="000B61AA">
      <w:pPr>
        <w:pStyle w:val="SilverListBody"/>
        <w:numPr>
          <w:ilvl w:val="0"/>
          <w:numId w:val="22"/>
        </w:numPr>
      </w:pPr>
      <w:r>
        <w:t>“</w:t>
      </w:r>
      <w:r w:rsidRPr="00D11522">
        <w:t>No area of Jewish literature could be more inhospitable to t</w:t>
      </w:r>
      <w:r>
        <w:t>he</w:t>
      </w:r>
      <w:r w:rsidRPr="00D11522">
        <w:t xml:space="preserve"> Christian doctrine of a triune god</w:t>
      </w:r>
      <w:r>
        <w:t>he</w:t>
      </w:r>
      <w:r w:rsidRPr="00D11522">
        <w:t>ad than t</w:t>
      </w:r>
      <w:r>
        <w:t>he</w:t>
      </w:r>
      <w:r w:rsidRPr="00D11522">
        <w:t xml:space="preserve"> </w:t>
      </w:r>
      <w:r>
        <w:t>He</w:t>
      </w:r>
      <w:r w:rsidRPr="00D11522">
        <w:t>brew Bible.</w:t>
      </w:r>
      <w:r>
        <w:t>”</w:t>
      </w:r>
      <w:r w:rsidRPr="00D11522">
        <w:t xml:space="preserve"> –Tovia Singer, </w:t>
      </w:r>
      <w:r>
        <w:t>He</w:t>
      </w:r>
      <w:r w:rsidRPr="00D11522">
        <w:t>brew Rabbi</w:t>
      </w:r>
    </w:p>
    <w:p w14:paraId="248C404A" w14:textId="77777777" w:rsidR="000B61AA" w:rsidRPr="00D11522" w:rsidRDefault="000B61AA" w:rsidP="000B61AA">
      <w:pPr>
        <w:pStyle w:val="SilverListBody"/>
        <w:numPr>
          <w:ilvl w:val="0"/>
          <w:numId w:val="22"/>
        </w:numPr>
      </w:pPr>
      <w:r>
        <w:t>“</w:t>
      </w:r>
      <w:r w:rsidRPr="00D11522">
        <w:t>In fact, t</w:t>
      </w:r>
      <w:r>
        <w:t>he</w:t>
      </w:r>
      <w:r w:rsidRPr="00D11522">
        <w:t xml:space="preserve"> God of t</w:t>
      </w:r>
      <w:r>
        <w:t>he</w:t>
      </w:r>
      <w:r w:rsidRPr="00D11522">
        <w:t xml:space="preserve"> Bible is never described as being part of a Trinity.</w:t>
      </w:r>
      <w:r>
        <w:t>”</w:t>
      </w:r>
      <w:r w:rsidRPr="00D11522">
        <w:rPr>
          <w:vertAlign w:val="superscript"/>
        </w:rPr>
        <w:footnoteReference w:id="5"/>
      </w:r>
      <w:r w:rsidRPr="00D11522">
        <w:t xml:space="preserve"> -Watchtower Society (Jehovah</w:t>
      </w:r>
      <w:r>
        <w:t>’</w:t>
      </w:r>
      <w:r w:rsidRPr="00D11522">
        <w:t xml:space="preserve">s Witness) </w:t>
      </w:r>
    </w:p>
    <w:p w14:paraId="338B0E55" w14:textId="77777777" w:rsidR="000B61AA" w:rsidRDefault="000B61AA" w:rsidP="000B61AA">
      <w:pPr>
        <w:pStyle w:val="SilverListBody"/>
        <w:numPr>
          <w:ilvl w:val="0"/>
          <w:numId w:val="22"/>
        </w:numPr>
      </w:pPr>
      <w:r>
        <w:t>“</w:t>
      </w:r>
      <w:r w:rsidRPr="00D11522">
        <w:t>T</w:t>
      </w:r>
      <w:r>
        <w:t>he</w:t>
      </w:r>
      <w:r w:rsidRPr="00D11522">
        <w:t xml:space="preserve"> trinity is three separate Gods. T</w:t>
      </w:r>
      <w:r>
        <w:t>he</w:t>
      </w:r>
      <w:r w:rsidRPr="00D11522">
        <w:t xml:space="preserve"> Fat</w:t>
      </w:r>
      <w:r>
        <w:t>he</w:t>
      </w:r>
      <w:r w:rsidRPr="00D11522">
        <w:t>r, t</w:t>
      </w:r>
      <w:r>
        <w:t>he</w:t>
      </w:r>
      <w:r w:rsidRPr="00D11522">
        <w:t xml:space="preserve"> Son, and t</w:t>
      </w:r>
      <w:r>
        <w:t>he</w:t>
      </w:r>
      <w:r w:rsidRPr="00D11522">
        <w:t xml:space="preserve"> Holy Ghost. That t</w:t>
      </w:r>
      <w:r>
        <w:t>he</w:t>
      </w:r>
      <w:r w:rsidRPr="00D11522">
        <w:t>se three are separate individuals, physically distinct from each ot</w:t>
      </w:r>
      <w:r>
        <w:t>he</w:t>
      </w:r>
      <w:r w:rsidRPr="00D11522">
        <w:t>r, is demonstrated by t</w:t>
      </w:r>
      <w:r>
        <w:t>he</w:t>
      </w:r>
      <w:r w:rsidRPr="00D11522">
        <w:t xml:space="preserve"> accepted records of divine dealings with man.</w:t>
      </w:r>
      <w:r>
        <w:t>”</w:t>
      </w:r>
      <w:r w:rsidRPr="00D11522">
        <w:t xml:space="preserve"> –James Talmage, Articles of Faith (Mormon)</w:t>
      </w:r>
    </w:p>
    <w:p w14:paraId="78B1963C" w14:textId="77777777" w:rsidR="000B61AA" w:rsidRPr="00891439" w:rsidRDefault="000B61AA" w:rsidP="000B61AA">
      <w:pPr>
        <w:pStyle w:val="SilverListBody"/>
        <w:rPr>
          <w:b/>
          <w:i/>
        </w:rPr>
      </w:pPr>
      <w:r w:rsidRPr="00891439">
        <w:rPr>
          <w:i/>
        </w:rPr>
        <w:t>For defense:</w:t>
      </w:r>
    </w:p>
    <w:p w14:paraId="4FDD8750" w14:textId="77777777" w:rsidR="000B61AA" w:rsidRPr="00D11522" w:rsidRDefault="000B61AA" w:rsidP="000B61AA">
      <w:pPr>
        <w:pStyle w:val="SilverListBody"/>
        <w:numPr>
          <w:ilvl w:val="0"/>
          <w:numId w:val="23"/>
        </w:numPr>
      </w:pPr>
      <w:r>
        <w:t>“</w:t>
      </w:r>
      <w:r w:rsidRPr="00D11522">
        <w:t>If Jesus</w:t>
      </w:r>
      <w:r>
        <w:t>’</w:t>
      </w:r>
      <w:r w:rsidRPr="00D11522">
        <w:t xml:space="preserve"> relationship to t</w:t>
      </w:r>
      <w:r>
        <w:t>he</w:t>
      </w:r>
      <w:r w:rsidRPr="00D11522">
        <w:t xml:space="preserve"> Fat</w:t>
      </w:r>
      <w:r>
        <w:t>he</w:t>
      </w:r>
      <w:r w:rsidRPr="00D11522">
        <w:t>r could be adequately described and accounted for in ot</w:t>
      </w:r>
      <w:r>
        <w:t>he</w:t>
      </w:r>
      <w:r w:rsidRPr="00D11522">
        <w:t>r terms than those of Trinitarian doctrine, t</w:t>
      </w:r>
      <w:r>
        <w:t>he</w:t>
      </w:r>
      <w:r w:rsidRPr="00D11522">
        <w:t xml:space="preserve"> case for that doctrine would be lost. It can only be defended if t</w:t>
      </w:r>
      <w:r>
        <w:t>he</w:t>
      </w:r>
      <w:r w:rsidRPr="00D11522">
        <w:t xml:space="preserve"> Trinitarian concept of God can be shown to be t</w:t>
      </w:r>
      <w:r>
        <w:t>he</w:t>
      </w:r>
      <w:r w:rsidRPr="00D11522">
        <w:t xml:space="preserve"> only adequate and fully explicit expression of t</w:t>
      </w:r>
      <w:r>
        <w:t>he</w:t>
      </w:r>
      <w:r w:rsidRPr="00D11522">
        <w:t xml:space="preserve"> reality of God revealed in Jesus Christ.</w:t>
      </w:r>
      <w:r>
        <w:t>”</w:t>
      </w:r>
      <w:r w:rsidRPr="00D11522">
        <w:rPr>
          <w:vertAlign w:val="superscript"/>
        </w:rPr>
        <w:footnoteReference w:id="6"/>
      </w:r>
      <w:r w:rsidRPr="00D11522">
        <w:t xml:space="preserve"> - Wolfhart </w:t>
      </w:r>
      <w:proofErr w:type="spellStart"/>
      <w:r w:rsidRPr="00D11522">
        <w:t>Pannenberg</w:t>
      </w:r>
      <w:proofErr w:type="spellEnd"/>
      <w:r w:rsidRPr="00D11522">
        <w:t xml:space="preserve"> </w:t>
      </w:r>
    </w:p>
    <w:p w14:paraId="009CEA4C" w14:textId="77777777" w:rsidR="000B61AA" w:rsidRPr="00D11522" w:rsidRDefault="000B61AA" w:rsidP="000B61AA">
      <w:pPr>
        <w:pStyle w:val="SilverListBody"/>
        <w:numPr>
          <w:ilvl w:val="0"/>
          <w:numId w:val="23"/>
        </w:numPr>
      </w:pPr>
      <w:r>
        <w:t>“</w:t>
      </w:r>
      <w:r w:rsidRPr="00D11522">
        <w:t>No sooner do I conceive of t</w:t>
      </w:r>
      <w:r>
        <w:t>he</w:t>
      </w:r>
      <w:r w:rsidRPr="00D11522">
        <w:t xml:space="preserve"> one than I am illumined by t</w:t>
      </w:r>
      <w:r>
        <w:t>he</w:t>
      </w:r>
      <w:r w:rsidRPr="00D11522">
        <w:t xml:space="preserve"> splendor of t</w:t>
      </w:r>
      <w:r>
        <w:t>he</w:t>
      </w:r>
      <w:r w:rsidRPr="00D11522">
        <w:t xml:space="preserve"> three; no sooner do I distinguish t</w:t>
      </w:r>
      <w:r>
        <w:t>he</w:t>
      </w:r>
      <w:r w:rsidRPr="00D11522">
        <w:t>m than I am carried back to t</w:t>
      </w:r>
      <w:r>
        <w:t>he</w:t>
      </w:r>
      <w:r w:rsidRPr="00D11522">
        <w:t xml:space="preserve"> one. W</w:t>
      </w:r>
      <w:r>
        <w:t>he</w:t>
      </w:r>
      <w:r w:rsidRPr="00D11522">
        <w:t>n I think of anyone of t</w:t>
      </w:r>
      <w:r>
        <w:t>he</w:t>
      </w:r>
      <w:r w:rsidRPr="00D11522">
        <w:t xml:space="preserve"> </w:t>
      </w:r>
      <w:proofErr w:type="gramStart"/>
      <w:r w:rsidRPr="00D11522">
        <w:t>three</w:t>
      </w:r>
      <w:proofErr w:type="gramEnd"/>
      <w:r w:rsidRPr="00D11522">
        <w:t xml:space="preserve"> I think of him as t</w:t>
      </w:r>
      <w:r>
        <w:t>he</w:t>
      </w:r>
      <w:r w:rsidRPr="00D11522">
        <w:t xml:space="preserve"> whole, and my eyes are filled, and t</w:t>
      </w:r>
      <w:r>
        <w:t>he</w:t>
      </w:r>
      <w:r w:rsidRPr="00D11522">
        <w:t xml:space="preserve"> greater part of what I am thinking escapes me. I cannot grasp t</w:t>
      </w:r>
      <w:r>
        <w:t>he</w:t>
      </w:r>
      <w:r w:rsidRPr="00D11522">
        <w:t xml:space="preserve"> greatness of that one </w:t>
      </w:r>
      <w:proofErr w:type="gramStart"/>
      <w:r w:rsidRPr="00D11522">
        <w:t>so as to</w:t>
      </w:r>
      <w:proofErr w:type="gramEnd"/>
      <w:r w:rsidRPr="00D11522">
        <w:t xml:space="preserve"> attribute a greater greatness to t</w:t>
      </w:r>
      <w:r>
        <w:t>he</w:t>
      </w:r>
      <w:r w:rsidRPr="00D11522">
        <w:t xml:space="preserve"> </w:t>
      </w:r>
      <w:r w:rsidRPr="00D11522">
        <w:lastRenderedPageBreak/>
        <w:t>rest. W</w:t>
      </w:r>
      <w:r>
        <w:t>he</w:t>
      </w:r>
      <w:r w:rsidRPr="00D11522">
        <w:t>n I contemplate t</w:t>
      </w:r>
      <w:r>
        <w:t>he</w:t>
      </w:r>
      <w:r w:rsidRPr="00D11522">
        <w:t xml:space="preserve"> three toget</w:t>
      </w:r>
      <w:r>
        <w:t>he</w:t>
      </w:r>
      <w:r w:rsidRPr="00D11522">
        <w:t xml:space="preserve">r, I see but one </w:t>
      </w:r>
      <w:proofErr w:type="gramStart"/>
      <w:r w:rsidRPr="00D11522">
        <w:t>torch, and</w:t>
      </w:r>
      <w:proofErr w:type="gramEnd"/>
      <w:r w:rsidRPr="00D11522">
        <w:t xml:space="preserve"> cannot divide or measure out t</w:t>
      </w:r>
      <w:r>
        <w:t>he</w:t>
      </w:r>
      <w:r w:rsidRPr="00D11522">
        <w:t xml:space="preserve"> undivided light.</w:t>
      </w:r>
      <w:r>
        <w:t>”</w:t>
      </w:r>
      <w:r w:rsidRPr="00D11522">
        <w:rPr>
          <w:vertAlign w:val="superscript"/>
        </w:rPr>
        <w:footnoteReference w:id="7"/>
      </w:r>
      <w:r w:rsidRPr="00D11522">
        <w:t xml:space="preserve"> - Gregory Nazianzus</w:t>
      </w:r>
    </w:p>
    <w:p w14:paraId="1ED51E1C" w14:textId="77777777" w:rsidR="000B61AA" w:rsidRDefault="000B61AA" w:rsidP="000B61AA">
      <w:pPr>
        <w:pStyle w:val="SilverArticleSubheads"/>
      </w:pPr>
      <w:r>
        <w:t>Recommendations</w:t>
      </w:r>
    </w:p>
    <w:p w14:paraId="70F0C9FF" w14:textId="77777777" w:rsidR="000B61AA" w:rsidRPr="00640C87" w:rsidRDefault="000B61AA" w:rsidP="000B61AA">
      <w:pPr>
        <w:pStyle w:val="SilverList"/>
      </w:pPr>
      <w:r w:rsidRPr="00891439">
        <w:rPr>
          <w:i/>
        </w:rPr>
        <w:t>The Deep Things of God</w:t>
      </w:r>
      <w:r w:rsidRPr="00640C87">
        <w:t xml:space="preserve"> by Fred Sanders</w:t>
      </w:r>
    </w:p>
    <w:p w14:paraId="60823F52" w14:textId="77777777" w:rsidR="000B61AA" w:rsidRPr="00D11522" w:rsidRDefault="000B61AA" w:rsidP="000B61AA">
      <w:pPr>
        <w:pStyle w:val="SilverList"/>
      </w:pPr>
      <w:r w:rsidRPr="00891439">
        <w:rPr>
          <w:i/>
        </w:rPr>
        <w:t>The Forgotten Trinity</w:t>
      </w:r>
      <w:r>
        <w:t xml:space="preserve"> by </w:t>
      </w:r>
      <w:r w:rsidRPr="00D11522">
        <w:t xml:space="preserve">James White </w:t>
      </w:r>
    </w:p>
    <w:p w14:paraId="7FC422CC" w14:textId="77777777" w:rsidR="000B61AA" w:rsidRDefault="000B61AA" w:rsidP="000B61AA">
      <w:pPr>
        <w:pStyle w:val="SilverArticleSubheads"/>
      </w:pPr>
      <w:r>
        <w:t>Commentary</w:t>
      </w:r>
    </w:p>
    <w:p w14:paraId="2277EF89" w14:textId="77777777" w:rsidR="000B61AA" w:rsidRPr="00D11522" w:rsidRDefault="000B61AA" w:rsidP="000B61AA">
      <w:pPr>
        <w:pStyle w:val="SilverListBody"/>
      </w:pPr>
      <w:r w:rsidRPr="00D11522">
        <w:t xml:space="preserve">In discussing such a foundational doctrine to </w:t>
      </w:r>
      <w:proofErr w:type="gramStart"/>
      <w:r w:rsidRPr="00D11522">
        <w:t>Christianity</w:t>
      </w:r>
      <w:proofErr w:type="gramEnd"/>
      <w:r w:rsidRPr="00D11522">
        <w:t xml:space="preserve"> it would be easy to find and delve into one of t</w:t>
      </w:r>
      <w:r>
        <w:t>he</w:t>
      </w:r>
      <w:r w:rsidRPr="00D11522">
        <w:t xml:space="preserve"> numerous beautiful t</w:t>
      </w:r>
      <w:r>
        <w:t>he</w:t>
      </w:r>
      <w:r w:rsidRPr="00D11522">
        <w:t>ological routes available in Trinitarian t</w:t>
      </w:r>
      <w:r>
        <w:t>he</w:t>
      </w:r>
      <w:r w:rsidRPr="00D11522">
        <w:t xml:space="preserve">ology. </w:t>
      </w:r>
      <w:r>
        <w:t>He</w:t>
      </w:r>
      <w:r w:rsidRPr="00D11522">
        <w:t xml:space="preserve">re it is </w:t>
      </w:r>
      <w:r>
        <w:t>he</w:t>
      </w:r>
      <w:r w:rsidRPr="00D11522">
        <w:t>lpful to remember that we can limit our approach specifically to address how one might criticize t</w:t>
      </w:r>
      <w:r>
        <w:t>he</w:t>
      </w:r>
      <w:r w:rsidRPr="00D11522">
        <w:t xml:space="preserve"> Trinity</w:t>
      </w:r>
      <w:r>
        <w:t>. Usually, one needs to go no fu</w:t>
      </w:r>
      <w:r w:rsidRPr="00D11522">
        <w:t>rt</w:t>
      </w:r>
      <w:r>
        <w:t>he</w:t>
      </w:r>
      <w:r w:rsidRPr="00D11522">
        <w:t>r than a simple mention of t</w:t>
      </w:r>
      <w:r>
        <w:t>he</w:t>
      </w:r>
      <w:r w:rsidRPr="00D11522">
        <w:t xml:space="preserve"> doctrine to provoke questions about its logical co</w:t>
      </w:r>
      <w:r>
        <w:t>he</w:t>
      </w:r>
      <w:r w:rsidRPr="00D11522">
        <w:t>rency and so it is with its definition that t</w:t>
      </w:r>
      <w:r>
        <w:t>he</w:t>
      </w:r>
      <w:r w:rsidRPr="00D11522">
        <w:t xml:space="preserve"> speaker</w:t>
      </w:r>
      <w:r>
        <w:t>’</w:t>
      </w:r>
      <w:r w:rsidRPr="00D11522">
        <w:t xml:space="preserve">s defense must begin. </w:t>
      </w:r>
    </w:p>
    <w:p w14:paraId="6E2D2552" w14:textId="77777777" w:rsidR="000B61AA" w:rsidRPr="00D11522" w:rsidRDefault="000B61AA" w:rsidP="000B61AA">
      <w:pPr>
        <w:pStyle w:val="SilverListBody"/>
      </w:pPr>
      <w:r w:rsidRPr="00D11522">
        <w:rPr>
          <w:i/>
        </w:rPr>
        <w:t>Definition:</w:t>
      </w:r>
      <w:r w:rsidRPr="00D11522">
        <w:rPr>
          <w:b/>
        </w:rPr>
        <w:t xml:space="preserve"> </w:t>
      </w:r>
      <w:r w:rsidRPr="00D11522">
        <w:t>As Christians that are co</w:t>
      </w:r>
      <w:r>
        <w:t>mmitted to the sole primacy of b</w:t>
      </w:r>
      <w:r w:rsidRPr="00D11522">
        <w:t>iblical revelation in our ascriptions about God</w:t>
      </w:r>
      <w:r>
        <w:t>’</w:t>
      </w:r>
      <w:r w:rsidRPr="00D11522">
        <w:t>s nature a tension quickly arises between t</w:t>
      </w:r>
      <w:r>
        <w:t>he</w:t>
      </w:r>
      <w:r w:rsidRPr="00D11522">
        <w:t xml:space="preserve"> drive of reason to define our </w:t>
      </w:r>
      <w:proofErr w:type="gramStart"/>
      <w:r w:rsidRPr="00D11522">
        <w:t>understanding</w:t>
      </w:r>
      <w:proofErr w:type="gramEnd"/>
      <w:r w:rsidRPr="00D11522">
        <w:t xml:space="preserve"> a</w:t>
      </w:r>
      <w:r>
        <w:t>nd the constraints demanded by S</w:t>
      </w:r>
      <w:r w:rsidRPr="00D11522">
        <w:t>criptural data. We must confess to</w:t>
      </w:r>
      <w:r>
        <w:t xml:space="preserve"> believe and hold to only what S</w:t>
      </w:r>
      <w:r w:rsidRPr="00D11522">
        <w:t>cripture affirms, that is, t</w:t>
      </w:r>
      <w:r>
        <w:t>he</w:t>
      </w:r>
      <w:r w:rsidRPr="00D11522">
        <w:t>re must be a</w:t>
      </w:r>
      <w:r>
        <w:t xml:space="preserve"> sense in which the Trinity is biblical. </w:t>
      </w:r>
      <w:r w:rsidRPr="00D11522">
        <w:t>Yet</w:t>
      </w:r>
      <w:r>
        <w:t>,</w:t>
      </w:r>
      <w:r w:rsidRPr="00D11522">
        <w:t xml:space="preserve"> we also must admit t</w:t>
      </w:r>
      <w:r>
        <w:t>he</w:t>
      </w:r>
      <w:r w:rsidRPr="00D11522">
        <w:t xml:space="preserve"> doctrine is now</w:t>
      </w:r>
      <w:r>
        <w:t>he</w:t>
      </w:r>
      <w:r w:rsidRPr="00D11522">
        <w:t xml:space="preserve">re </w:t>
      </w:r>
      <w:r w:rsidRPr="00D11522">
        <w:rPr>
          <w:i/>
        </w:rPr>
        <w:t xml:space="preserve">explicitly </w:t>
      </w:r>
      <w:r w:rsidRPr="00D11522">
        <w:t>stated within its holy pages. Furt</w:t>
      </w:r>
      <w:r>
        <w:t>he</w:t>
      </w:r>
      <w:r w:rsidRPr="00D11522">
        <w:t>rmore, t</w:t>
      </w:r>
      <w:r>
        <w:t>he</w:t>
      </w:r>
      <w:r w:rsidRPr="00D11522">
        <w:t>re is no subject more vastly removed from our own experience or being t</w:t>
      </w:r>
      <w:r>
        <w:t>he</w:t>
      </w:r>
      <w:r w:rsidRPr="00D11522">
        <w:t>n t</w:t>
      </w:r>
      <w:r>
        <w:t>he</w:t>
      </w:r>
      <w:r w:rsidRPr="00D11522">
        <w:t xml:space="preserve"> being of God</w:t>
      </w:r>
      <w:r>
        <w:t>,</w:t>
      </w:r>
      <w:r w:rsidRPr="00D11522">
        <w:t xml:space="preserve"> so t</w:t>
      </w:r>
      <w:r>
        <w:t>he</w:t>
      </w:r>
      <w:r w:rsidRPr="00D11522">
        <w:t xml:space="preserve"> s</w:t>
      </w:r>
      <w:r>
        <w:t>he</w:t>
      </w:r>
      <w:r w:rsidRPr="00D11522">
        <w:t>er ontological difference between t</w:t>
      </w:r>
      <w:r>
        <w:t>he</w:t>
      </w:r>
      <w:r w:rsidRPr="00D11522">
        <w:t xml:space="preserve"> Creator and t</w:t>
      </w:r>
      <w:r>
        <w:t>he</w:t>
      </w:r>
      <w:r w:rsidRPr="00D11522">
        <w:t xml:space="preserve"> creature should ease t</w:t>
      </w:r>
      <w:r>
        <w:t>he</w:t>
      </w:r>
      <w:r w:rsidRPr="00D11522">
        <w:t xml:space="preserve"> speaker</w:t>
      </w:r>
      <w:r>
        <w:t>’</w:t>
      </w:r>
      <w:r w:rsidRPr="00D11522">
        <w:t>s tone into an attitude of humility</w:t>
      </w:r>
      <w:r>
        <w:t xml:space="preserve"> and awe. </w:t>
      </w:r>
      <w:proofErr w:type="gramStart"/>
      <w:r>
        <w:t>With this in mind, it’</w:t>
      </w:r>
      <w:r w:rsidRPr="00D11522">
        <w:t>s</w:t>
      </w:r>
      <w:proofErr w:type="gramEnd"/>
      <w:r w:rsidRPr="00D11522">
        <w:t xml:space="preserve"> important to begin t</w:t>
      </w:r>
      <w:r>
        <w:t>he</w:t>
      </w:r>
      <w:r w:rsidRPr="00D11522">
        <w:t xml:space="preserve"> answer to t</w:t>
      </w:r>
      <w:r>
        <w:t>he</w:t>
      </w:r>
      <w:r w:rsidRPr="00D11522">
        <w:t xml:space="preserve"> question of definition with t</w:t>
      </w:r>
      <w:r>
        <w:t>he</w:t>
      </w:r>
      <w:r w:rsidRPr="00D11522">
        <w:t xml:space="preserve"> admittance of ultimate inadequacy. On this point clarity is essential. This is </w:t>
      </w:r>
      <w:r w:rsidRPr="00D11522">
        <w:rPr>
          <w:i/>
        </w:rPr>
        <w:t xml:space="preserve">not </w:t>
      </w:r>
      <w:r w:rsidRPr="00D11522">
        <w:t>to say that our language is totally insufficient in describing who God is, but rat</w:t>
      </w:r>
      <w:r>
        <w:t>he</w:t>
      </w:r>
      <w:r w:rsidRPr="00D11522">
        <w:t>r that it in no sense is compre</w:t>
      </w:r>
      <w:r>
        <w:t>he</w:t>
      </w:r>
      <w:r w:rsidRPr="00D11522">
        <w:t>nsive. Look to history and t</w:t>
      </w:r>
      <w:r>
        <w:t>he</w:t>
      </w:r>
      <w:r w:rsidRPr="00D11522">
        <w:t xml:space="preserve"> fourth century t</w:t>
      </w:r>
      <w:r>
        <w:t>he</w:t>
      </w:r>
      <w:r w:rsidRPr="00D11522">
        <w:t xml:space="preserve">ologian Gregory of </w:t>
      </w:r>
      <w:proofErr w:type="spellStart"/>
      <w:r w:rsidRPr="00D11522">
        <w:t>Nazainzus</w:t>
      </w:r>
      <w:proofErr w:type="spellEnd"/>
      <w:r w:rsidRPr="00D11522">
        <w:t xml:space="preserve"> wisely reminds us to at no point think that our use of linguistic precision somehow exhaustively describes God. No matter how biblical, t</w:t>
      </w:r>
      <w:r>
        <w:t>he</w:t>
      </w:r>
      <w:r w:rsidRPr="00D11522">
        <w:t xml:space="preserve"> Trinity should not be described as some sort of compre</w:t>
      </w:r>
      <w:r>
        <w:t>he</w:t>
      </w:r>
      <w:r w:rsidRPr="00D11522">
        <w:t>nsive model for t</w:t>
      </w:r>
      <w:r>
        <w:t>he</w:t>
      </w:r>
      <w:r w:rsidRPr="00D11522">
        <w:t xml:space="preserve"> divine God</w:t>
      </w:r>
      <w:r>
        <w:t>he</w:t>
      </w:r>
      <w:r w:rsidRPr="00D11522">
        <w:t>ad. Nonet</w:t>
      </w:r>
      <w:r>
        <w:t>he</w:t>
      </w:r>
      <w:r w:rsidRPr="00D11522">
        <w:t>less, that is not to say it is totally inadequate. Gregory en</w:t>
      </w:r>
      <w:r>
        <w:t>courages the theologian to use b</w:t>
      </w:r>
      <w:r w:rsidRPr="00D11522">
        <w:t>iblical verses to constrain our t</w:t>
      </w:r>
      <w:r>
        <w:t>he</w:t>
      </w:r>
      <w:r w:rsidRPr="00D11522">
        <w:t>ological models and determine our word choice i</w:t>
      </w:r>
      <w:r>
        <w:t>n how we talk about the divine.</w:t>
      </w:r>
      <w:r w:rsidRPr="00D11522">
        <w:t> As a highly trained philosop</w:t>
      </w:r>
      <w:r>
        <w:t>he</w:t>
      </w:r>
      <w:r w:rsidRPr="00D11522">
        <w:t>r</w:t>
      </w:r>
      <w:r>
        <w:t>,</w:t>
      </w:r>
      <w:r w:rsidRPr="00D11522">
        <w:t xml:space="preserve"> Gregory wants to use robust metaphysical categories in his description of t</w:t>
      </w:r>
      <w:r>
        <w:t>he</w:t>
      </w:r>
      <w:r w:rsidRPr="00D11522">
        <w:t xml:space="preserve"> Trinity, and while this is appropriate, it is only because </w:t>
      </w:r>
      <w:r>
        <w:t>he</w:t>
      </w:r>
      <w:r w:rsidRPr="00D11522">
        <w:t xml:space="preserve"> is using t</w:t>
      </w:r>
      <w:r>
        <w:t>he</w:t>
      </w:r>
      <w:r w:rsidRPr="00D11522">
        <w:t xml:space="preserve"> Scriptures to constrain and direct his philosophy rat</w:t>
      </w:r>
      <w:r>
        <w:t>he</w:t>
      </w:r>
      <w:r w:rsidRPr="00D11522">
        <w:t xml:space="preserve">r than vice versa. </w:t>
      </w:r>
    </w:p>
    <w:p w14:paraId="54FDB0BA" w14:textId="77777777" w:rsidR="000B61AA" w:rsidRPr="00D11522" w:rsidRDefault="000B61AA" w:rsidP="000B61AA">
      <w:pPr>
        <w:pStyle w:val="SilverListBody"/>
      </w:pPr>
      <w:r w:rsidRPr="00D11522">
        <w:t>This understood, it could most clearly be stated that t</w:t>
      </w:r>
      <w:r>
        <w:t>he</w:t>
      </w:r>
      <w:r w:rsidRPr="00D11522">
        <w:t xml:space="preserve"> Trinity is biblical in a strong inferential sense. That is to say, t</w:t>
      </w:r>
      <w:r>
        <w:t>he</w:t>
      </w:r>
      <w:r w:rsidRPr="00D11522">
        <w:t>re is no one clear and explicit statement on t</w:t>
      </w:r>
      <w:r>
        <w:t>he</w:t>
      </w:r>
      <w:r w:rsidRPr="00D11522">
        <w:t xml:space="preserve"> Trinity but it is rat</w:t>
      </w:r>
      <w:r>
        <w:t>he</w:t>
      </w:r>
      <w:r w:rsidRPr="00D11522">
        <w:t>r deduced from a number of separately formulated doctrines.</w:t>
      </w:r>
      <w:r w:rsidRPr="00D11522">
        <w:rPr>
          <w:vertAlign w:val="superscript"/>
        </w:rPr>
        <w:footnoteReference w:id="8"/>
      </w:r>
      <w:r w:rsidRPr="00D11522">
        <w:t xml:space="preserve"> For example, t</w:t>
      </w:r>
      <w:r>
        <w:t>he</w:t>
      </w:r>
      <w:r w:rsidRPr="00D11522">
        <w:t xml:space="preserve"> truth that t</w:t>
      </w:r>
      <w:r>
        <w:t>he</w:t>
      </w:r>
      <w:r w:rsidRPr="00D11522">
        <w:t>re is only one God is explicitly stated in</w:t>
      </w:r>
      <w:r>
        <w:t xml:space="preserve"> passages like</w:t>
      </w:r>
      <w:r w:rsidRPr="00D11522">
        <w:t xml:space="preserve"> Deuteronomy 6:4. Yet, t</w:t>
      </w:r>
      <w:r>
        <w:t>he</w:t>
      </w:r>
      <w:r w:rsidRPr="00D11522">
        <w:t xml:space="preserve"> doctrine of Christ</w:t>
      </w:r>
      <w:r>
        <w:t>’</w:t>
      </w:r>
      <w:r w:rsidRPr="00D11522">
        <w:t>s divinity is also explicitly seen in John 20:28. So on one hand t</w:t>
      </w:r>
      <w:r>
        <w:t>he</w:t>
      </w:r>
      <w:r w:rsidRPr="00D11522">
        <w:t>re is only one God, and yet on t</w:t>
      </w:r>
      <w:r>
        <w:t>he</w:t>
      </w:r>
      <w:r w:rsidRPr="00D11522">
        <w:t xml:space="preserve"> ot</w:t>
      </w:r>
      <w:r>
        <w:t>he</w:t>
      </w:r>
      <w:r w:rsidRPr="00D11522">
        <w:t>r we know that Christ is God. T</w:t>
      </w:r>
      <w:r>
        <w:t>he</w:t>
      </w:r>
      <w:r w:rsidRPr="00D11522">
        <w:t>se are only two of t</w:t>
      </w:r>
      <w:r>
        <w:t>he</w:t>
      </w:r>
      <w:r w:rsidRPr="00D11522">
        <w:t xml:space="preserve"> seven doctrines that make up t</w:t>
      </w:r>
      <w:r>
        <w:t>he</w:t>
      </w:r>
      <w:r w:rsidRPr="00D11522">
        <w:t xml:space="preserve"> Trinity, but t</w:t>
      </w:r>
      <w:r>
        <w:t>he</w:t>
      </w:r>
      <w:r w:rsidRPr="00D11522">
        <w:t xml:space="preserve"> point is that it is derived and t</w:t>
      </w:r>
      <w:r>
        <w:t>he</w:t>
      </w:r>
      <w:r w:rsidRPr="00D11522">
        <w:t>n put into combination with ot</w:t>
      </w:r>
      <w:r>
        <w:t>he</w:t>
      </w:r>
      <w:r w:rsidRPr="00D11522">
        <w:t>r doctrines rat</w:t>
      </w:r>
      <w:r>
        <w:t>he</w:t>
      </w:r>
      <w:r w:rsidRPr="00D11522">
        <w:t>r than explicitly made on its own. T</w:t>
      </w:r>
      <w:r>
        <w:t>he</w:t>
      </w:r>
      <w:r w:rsidRPr="00D11522">
        <w:t xml:space="preserve"> Trinity is clearly biblical, t</w:t>
      </w:r>
      <w:r>
        <w:t>he</w:t>
      </w:r>
      <w:r w:rsidRPr="00D11522">
        <w:t>n, in t</w:t>
      </w:r>
      <w:r>
        <w:t>he</w:t>
      </w:r>
      <w:r w:rsidRPr="00D11522">
        <w:t xml:space="preserve"> sense that it is woven into t</w:t>
      </w:r>
      <w:r>
        <w:t>he</w:t>
      </w:r>
      <w:r w:rsidRPr="00D11522">
        <w:t xml:space="preserve"> very fabric of t</w:t>
      </w:r>
      <w:r>
        <w:t>he</w:t>
      </w:r>
      <w:r w:rsidRPr="00D11522">
        <w:t xml:space="preserve"> entire Bible. It does not need to be stated explicitly because it assumes it naturally throughout its corpus. Of course, this means </w:t>
      </w:r>
      <w:proofErr w:type="gramStart"/>
      <w:r w:rsidRPr="00D11522">
        <w:t>in t</w:t>
      </w:r>
      <w:r>
        <w:t>he</w:t>
      </w:r>
      <w:r w:rsidRPr="00D11522">
        <w:t xml:space="preserve"> course of</w:t>
      </w:r>
      <w:proofErr w:type="gramEnd"/>
      <w:r w:rsidRPr="00D11522">
        <w:t xml:space="preserve"> one</w:t>
      </w:r>
      <w:r>
        <w:t>’</w:t>
      </w:r>
      <w:r w:rsidRPr="00D11522">
        <w:t>s speech it should not even be attempted to walk through each statement and provide biblical support for it. It</w:t>
      </w:r>
      <w:r>
        <w:t>’</w:t>
      </w:r>
      <w:r w:rsidRPr="00D11522">
        <w:t>s crucial for t</w:t>
      </w:r>
      <w:r>
        <w:t>he</w:t>
      </w:r>
      <w:r w:rsidRPr="00D11522">
        <w:t xml:space="preserve"> speaker to remember </w:t>
      </w:r>
      <w:r>
        <w:t>he</w:t>
      </w:r>
      <w:r w:rsidRPr="00D11522">
        <w:t>re that t</w:t>
      </w:r>
      <w:r>
        <w:t>he</w:t>
      </w:r>
      <w:r w:rsidRPr="00D11522">
        <w:t xml:space="preserve"> goal </w:t>
      </w:r>
      <w:r w:rsidRPr="00D11522">
        <w:lastRenderedPageBreak/>
        <w:t xml:space="preserve">is not to </w:t>
      </w:r>
      <w:r w:rsidRPr="00D11522">
        <w:rPr>
          <w:i/>
        </w:rPr>
        <w:t xml:space="preserve">prove </w:t>
      </w:r>
      <w:r w:rsidRPr="00D11522">
        <w:t xml:space="preserve">or even </w:t>
      </w:r>
      <w:r w:rsidRPr="00D11522">
        <w:rPr>
          <w:i/>
        </w:rPr>
        <w:t xml:space="preserve">demonstrate </w:t>
      </w:r>
      <w:r w:rsidRPr="00D11522">
        <w:t xml:space="preserve">that </w:t>
      </w:r>
      <w:r>
        <w:t>S</w:t>
      </w:r>
      <w:r w:rsidRPr="00D11522">
        <w:t>cripture teac</w:t>
      </w:r>
      <w:r>
        <w:t>he</w:t>
      </w:r>
      <w:r w:rsidRPr="00D11522">
        <w:t>s t</w:t>
      </w:r>
      <w:r>
        <w:t>he</w:t>
      </w:r>
      <w:r w:rsidRPr="00D11522">
        <w:t xml:space="preserve"> Trinity, but rat</w:t>
      </w:r>
      <w:r>
        <w:t>he</w:t>
      </w:r>
      <w:r w:rsidRPr="00D11522">
        <w:t xml:space="preserve">r </w:t>
      </w:r>
      <w:r>
        <w:t>he</w:t>
      </w:r>
      <w:r w:rsidRPr="00D11522">
        <w:t>lpfully define it based on t</w:t>
      </w:r>
      <w:r>
        <w:t>he</w:t>
      </w:r>
      <w:r w:rsidRPr="00D11522">
        <w:t xml:space="preserve"> biblical warrant. </w:t>
      </w:r>
    </w:p>
    <w:p w14:paraId="2371A5D1" w14:textId="77777777" w:rsidR="000B61AA" w:rsidRPr="00D11522" w:rsidRDefault="000B61AA" w:rsidP="000B61AA">
      <w:pPr>
        <w:pStyle w:val="SilverListBody"/>
      </w:pPr>
      <w:r w:rsidRPr="00D11522">
        <w:t>Equipped with t</w:t>
      </w:r>
      <w:r>
        <w:t>he</w:t>
      </w:r>
      <w:r w:rsidRPr="00D11522">
        <w:t xml:space="preserve"> biblical data already listed t</w:t>
      </w:r>
      <w:r>
        <w:t>he</w:t>
      </w:r>
      <w:r w:rsidRPr="00D11522">
        <w:t>n, t</w:t>
      </w:r>
      <w:r>
        <w:t>he</w:t>
      </w:r>
      <w:r w:rsidRPr="00D11522">
        <w:t>ologians throughout t</w:t>
      </w:r>
      <w:r>
        <w:t>he</w:t>
      </w:r>
      <w:r w:rsidRPr="00D11522">
        <w:t xml:space="preserve"> centuries of t</w:t>
      </w:r>
      <w:r>
        <w:t>he</w:t>
      </w:r>
      <w:r w:rsidRPr="00D11522">
        <w:t xml:space="preserve"> Church have historically agreed upon t</w:t>
      </w:r>
      <w:r>
        <w:t>he</w:t>
      </w:r>
      <w:r w:rsidRPr="00D11522">
        <w:t xml:space="preserve"> following crucial distinction: nature/essence and person. To speak of a nature/essence is simply a universal term that refers to a kind of being.</w:t>
      </w:r>
      <w:r w:rsidRPr="00D11522">
        <w:rPr>
          <w:vertAlign w:val="superscript"/>
        </w:rPr>
        <w:footnoteReference w:id="9"/>
      </w:r>
      <w:r w:rsidRPr="00D11522">
        <w:t xml:space="preserve"> For example, you are a human being/essence that consists of one person. Conversely, </w:t>
      </w:r>
      <w:r>
        <w:t>“</w:t>
      </w:r>
      <w:r w:rsidRPr="00D11522">
        <w:t>God</w:t>
      </w:r>
      <w:r>
        <w:t>”</w:t>
      </w:r>
      <w:r w:rsidRPr="00D11522">
        <w:t xml:space="preserve"> is one divine essence that consists of three distinct persons. Each person does not have t</w:t>
      </w:r>
      <w:r>
        <w:t>he</w:t>
      </w:r>
      <w:r w:rsidRPr="00D11522">
        <w:t>ir own divine essence, but rat</w:t>
      </w:r>
      <w:r>
        <w:t>he</w:t>
      </w:r>
      <w:r w:rsidRPr="00D11522">
        <w:t xml:space="preserve">r each </w:t>
      </w:r>
      <w:proofErr w:type="gramStart"/>
      <w:r w:rsidRPr="00D11522">
        <w:t>share</w:t>
      </w:r>
      <w:proofErr w:type="gramEnd"/>
      <w:r w:rsidRPr="00D11522">
        <w:t xml:space="preserve"> t</w:t>
      </w:r>
      <w:r>
        <w:t>he</w:t>
      </w:r>
      <w:r w:rsidRPr="00D11522">
        <w:t xml:space="preserve"> same singular divine essence. Additionally, it is not being implied by referring to </w:t>
      </w:r>
      <w:r>
        <w:t>“</w:t>
      </w:r>
      <w:r w:rsidRPr="00D11522">
        <w:t>Fat</w:t>
      </w:r>
      <w:r>
        <w:t>he</w:t>
      </w:r>
      <w:r w:rsidRPr="00D11522">
        <w:t>r, Son, and Holy Spirit</w:t>
      </w:r>
      <w:r>
        <w:t>”</w:t>
      </w:r>
      <w:r w:rsidRPr="00D11522">
        <w:t xml:space="preserve"> that t</w:t>
      </w:r>
      <w:r>
        <w:t>he</w:t>
      </w:r>
      <w:r w:rsidRPr="00D11522">
        <w:t>re is any ontological inequality. Due to each person fully existing in t</w:t>
      </w:r>
      <w:r>
        <w:t>he</w:t>
      </w:r>
      <w:r w:rsidRPr="00D11522">
        <w:t xml:space="preserve"> same divine essence it cannot be said, like Arias or Orig</w:t>
      </w:r>
      <w:r>
        <w:t>e</w:t>
      </w:r>
      <w:r w:rsidRPr="00D11522">
        <w:t>n, that somehow Jesus or t</w:t>
      </w:r>
      <w:r>
        <w:t>he</w:t>
      </w:r>
      <w:r w:rsidRPr="00D11522">
        <w:t xml:space="preserve"> Holy Spirit are </w:t>
      </w:r>
      <w:r>
        <w:t>“</w:t>
      </w:r>
      <w:r w:rsidRPr="00D11522">
        <w:t>less</w:t>
      </w:r>
      <w:r>
        <w:t>”</w:t>
      </w:r>
      <w:r w:rsidRPr="00D11522">
        <w:t xml:space="preserve"> God in any way. To be clear in t</w:t>
      </w:r>
      <w:r>
        <w:t>he</w:t>
      </w:r>
      <w:r w:rsidRPr="00D11522">
        <w:t xml:space="preserve"> definition t</w:t>
      </w:r>
      <w:r>
        <w:t>he</w:t>
      </w:r>
      <w:r w:rsidRPr="00D11522">
        <w:t xml:space="preserve">n, Louis </w:t>
      </w:r>
      <w:proofErr w:type="spellStart"/>
      <w:r w:rsidRPr="00D11522">
        <w:t>Berkhof</w:t>
      </w:r>
      <w:proofErr w:type="spellEnd"/>
      <w:r w:rsidRPr="00D11522">
        <w:t xml:space="preserve"> succinctly states what has been said above as t</w:t>
      </w:r>
      <w:r>
        <w:t>he</w:t>
      </w:r>
      <w:r w:rsidRPr="00D11522">
        <w:t xml:space="preserve"> following </w:t>
      </w:r>
      <w:r>
        <w:t>“</w:t>
      </w:r>
      <w:r w:rsidRPr="00D11522">
        <w:t xml:space="preserve">God is one in His </w:t>
      </w:r>
      <w:r w:rsidRPr="00D11522">
        <w:rPr>
          <w:i/>
        </w:rPr>
        <w:t>essential</w:t>
      </w:r>
      <w:r w:rsidRPr="00D11522">
        <w:t xml:space="preserve"> being, but in this one being t</w:t>
      </w:r>
      <w:r>
        <w:t>he</w:t>
      </w:r>
      <w:r w:rsidRPr="00D11522">
        <w:t>re are three persons, called, Fat</w:t>
      </w:r>
      <w:r>
        <w:t>he</w:t>
      </w:r>
      <w:r w:rsidRPr="00D11522">
        <w:t>r, Son, and Holy Spirit. T</w:t>
      </w:r>
      <w:r>
        <w:t>he</w:t>
      </w:r>
      <w:r w:rsidRPr="00D11522">
        <w:t>se persons are not, however, like so many persons among men three entirely separate and distinct individuals. (Emphasis mine)</w:t>
      </w:r>
      <w:r>
        <w:t>”</w:t>
      </w:r>
      <w:r w:rsidRPr="00D11522">
        <w:rPr>
          <w:vertAlign w:val="superscript"/>
        </w:rPr>
        <w:footnoteReference w:id="10"/>
      </w:r>
    </w:p>
    <w:p w14:paraId="59F2F906" w14:textId="77777777" w:rsidR="000B61AA" w:rsidRPr="00D11522" w:rsidRDefault="000B61AA" w:rsidP="000B61AA">
      <w:pPr>
        <w:pStyle w:val="SilverListBody"/>
      </w:pPr>
      <w:r w:rsidRPr="00D11522">
        <w:rPr>
          <w:i/>
        </w:rPr>
        <w:t>Significance:</w:t>
      </w:r>
      <w:r w:rsidRPr="00D11522">
        <w:rPr>
          <w:b/>
        </w:rPr>
        <w:t xml:space="preserve">  </w:t>
      </w:r>
      <w:r>
        <w:t>He</w:t>
      </w:r>
      <w:r w:rsidRPr="00D11522">
        <w:t>re t</w:t>
      </w:r>
      <w:r>
        <w:t>he</w:t>
      </w:r>
      <w:r w:rsidRPr="00D11522">
        <w:t xml:space="preserve"> critic may aptly respond, </w:t>
      </w:r>
      <w:r>
        <w:t>“</w:t>
      </w:r>
      <w:r w:rsidRPr="00D11522">
        <w:t>Why go through such philosophic work? Why can</w:t>
      </w:r>
      <w:r>
        <w:t>’</w:t>
      </w:r>
      <w:r w:rsidRPr="00D11522">
        <w:t>t it simply be t</w:t>
      </w:r>
      <w:r>
        <w:t>he</w:t>
      </w:r>
      <w:r w:rsidRPr="00D11522">
        <w:t xml:space="preserve"> case that God is one person that expresses himself in different ways?</w:t>
      </w:r>
      <w:r>
        <w:t>”</w:t>
      </w:r>
      <w:r w:rsidRPr="00D11522">
        <w:t xml:space="preserve"> A brief sketch t</w:t>
      </w:r>
      <w:r>
        <w:t>he</w:t>
      </w:r>
      <w:r w:rsidRPr="00D11522">
        <w:t>n is required of t</w:t>
      </w:r>
      <w:r>
        <w:t>he</w:t>
      </w:r>
      <w:r w:rsidRPr="00D11522">
        <w:t xml:space="preserve"> numerous ways in which t</w:t>
      </w:r>
      <w:r>
        <w:t>he</w:t>
      </w:r>
      <w:r w:rsidRPr="00D11522">
        <w:t xml:space="preserve"> Bible assumes a core doctrine of t</w:t>
      </w:r>
      <w:r>
        <w:t>he</w:t>
      </w:r>
      <w:r w:rsidRPr="00D11522">
        <w:t xml:space="preserve"> Trinity in its revelation of ot</w:t>
      </w:r>
      <w:r>
        <w:t>he</w:t>
      </w:r>
      <w:r w:rsidRPr="00D11522">
        <w:t xml:space="preserve">r teachings. </w:t>
      </w:r>
    </w:p>
    <w:p w14:paraId="59483A90" w14:textId="77777777" w:rsidR="000B61AA" w:rsidRPr="00A83A43" w:rsidRDefault="000B61AA" w:rsidP="000B61AA">
      <w:pPr>
        <w:pStyle w:val="SilverListBody"/>
      </w:pPr>
      <w:r w:rsidRPr="00D11522">
        <w:rPr>
          <w:u w:val="single"/>
        </w:rPr>
        <w:t>Salvation</w:t>
      </w:r>
      <w:r w:rsidRPr="00D11522">
        <w:rPr>
          <w:i/>
        </w:rPr>
        <w:t xml:space="preserve"> – </w:t>
      </w:r>
      <w:r w:rsidRPr="00D11522">
        <w:t>It is an utterly clear biblical principle that t</w:t>
      </w:r>
      <w:r>
        <w:t>he</w:t>
      </w:r>
      <w:r w:rsidRPr="00D11522">
        <w:t xml:space="preserve"> payment for sin is </w:t>
      </w:r>
      <w:proofErr w:type="gramStart"/>
      <w:r w:rsidRPr="00D11522">
        <w:t>death</w:t>
      </w:r>
      <w:proofErr w:type="gramEnd"/>
      <w:r w:rsidRPr="00D11522">
        <w:t xml:space="preserve"> and t</w:t>
      </w:r>
      <w:r>
        <w:t>he</w:t>
      </w:r>
      <w:r w:rsidRPr="00D11522">
        <w:t xml:space="preserve"> punishment is due to t</w:t>
      </w:r>
      <w:r>
        <w:t>he</w:t>
      </w:r>
      <w:r w:rsidRPr="00D11522">
        <w:t xml:space="preserve"> humans that committed it. </w:t>
      </w:r>
      <w:r>
        <w:t>If a human were to step forward to atone for all of humanity’s sins, it would be</w:t>
      </w:r>
      <w:r w:rsidRPr="00D11522">
        <w:t xml:space="preserve"> impossible for </w:t>
      </w:r>
      <w:r>
        <w:t xml:space="preserve">him or her. For </w:t>
      </w:r>
      <w:r w:rsidRPr="00D11522">
        <w:t xml:space="preserve">a mere human </w:t>
      </w:r>
      <w:r>
        <w:t>could not</w:t>
      </w:r>
      <w:r w:rsidRPr="00D11522">
        <w:t xml:space="preserve"> receive punishment for more than his</w:t>
      </w:r>
      <w:r>
        <w:t>/her</w:t>
      </w:r>
      <w:r w:rsidRPr="00D11522">
        <w:t xml:space="preserve"> own crimes due to </w:t>
      </w:r>
      <w:r>
        <w:t>their</w:t>
      </w:r>
      <w:r w:rsidRPr="00D11522">
        <w:t xml:space="preserve"> own finitude. It was necessary t</w:t>
      </w:r>
      <w:r>
        <w:t>he</w:t>
      </w:r>
      <w:r w:rsidRPr="00D11522">
        <w:t>n that t</w:t>
      </w:r>
      <w:r>
        <w:t>he</w:t>
      </w:r>
      <w:r w:rsidRPr="00D11522">
        <w:t xml:space="preserve"> Savi</w:t>
      </w:r>
      <w:r>
        <w:t>or be fully God, an infinite being, to truly save us from our sin. Additionally, S</w:t>
      </w:r>
      <w:r w:rsidRPr="00D11522">
        <w:t>cripture presents deliverance from sin in a sacrificial context w</w:t>
      </w:r>
      <w:r>
        <w:t>he</w:t>
      </w:r>
      <w:r w:rsidRPr="00D11522">
        <w:t xml:space="preserve">re a third party is required to </w:t>
      </w:r>
      <w:r>
        <w:t>“</w:t>
      </w:r>
      <w:r w:rsidRPr="00D11522">
        <w:t>offer up</w:t>
      </w:r>
      <w:r>
        <w:t>”</w:t>
      </w:r>
      <w:r w:rsidRPr="00D11522">
        <w:t xml:space="preserve"> t</w:t>
      </w:r>
      <w:r>
        <w:t>he</w:t>
      </w:r>
      <w:r w:rsidRPr="00D11522">
        <w:t xml:space="preserve"> sacrifice (</w:t>
      </w:r>
      <w:r>
        <w:t>He</w:t>
      </w:r>
      <w:r w:rsidRPr="00D11522">
        <w:t>brews 9:12). Biblically t</w:t>
      </w:r>
      <w:r>
        <w:t>he</w:t>
      </w:r>
      <w:r w:rsidRPr="00D11522">
        <w:t xml:space="preserve">n, it is entirely necessary that salvation be </w:t>
      </w:r>
      <w:proofErr w:type="gramStart"/>
      <w:r w:rsidRPr="00D11522">
        <w:t>from God (Jesus),</w:t>
      </w:r>
      <w:proofErr w:type="gramEnd"/>
      <w:r w:rsidRPr="00D11522">
        <w:t xml:space="preserve"> to God (Fat</w:t>
      </w:r>
      <w:r>
        <w:t>he</w:t>
      </w:r>
      <w:r w:rsidRPr="00D11522">
        <w:t>r), and through God (Holy Spirit), which requires three distinct persons sharing t</w:t>
      </w:r>
      <w:r>
        <w:t>he</w:t>
      </w:r>
      <w:r w:rsidRPr="00D11522">
        <w:t xml:space="preserve"> divine essence equally.</w:t>
      </w:r>
    </w:p>
    <w:p w14:paraId="42FB88EB" w14:textId="77777777" w:rsidR="000B61AA" w:rsidRPr="00D11522" w:rsidRDefault="000B61AA" w:rsidP="000B61AA">
      <w:pPr>
        <w:pStyle w:val="SilverListBody"/>
      </w:pPr>
      <w:r w:rsidRPr="00D11522">
        <w:rPr>
          <w:u w:val="single"/>
        </w:rPr>
        <w:t>God</w:t>
      </w:r>
      <w:r>
        <w:rPr>
          <w:u w:val="single"/>
        </w:rPr>
        <w:t>’</w:t>
      </w:r>
      <w:r w:rsidRPr="00D11522">
        <w:rPr>
          <w:u w:val="single"/>
        </w:rPr>
        <w:t>s Revelation</w:t>
      </w:r>
      <w:r w:rsidRPr="00D11522">
        <w:rPr>
          <w:i/>
        </w:rPr>
        <w:t xml:space="preserve"> – </w:t>
      </w:r>
      <w:r w:rsidRPr="00D11522">
        <w:t>Paul says in 1 Corinthians 2:11</w:t>
      </w:r>
      <w:r>
        <w:t>, “For who knows a person’</w:t>
      </w:r>
      <w:r w:rsidRPr="00D11522">
        <w:t>s thoughts except t</w:t>
      </w:r>
      <w:r>
        <w:t>he</w:t>
      </w:r>
      <w:r w:rsidRPr="00D11522">
        <w:t xml:space="preserve"> spirit of that person, which is in him? So also no one compre</w:t>
      </w:r>
      <w:r>
        <w:t>he</w:t>
      </w:r>
      <w:r w:rsidRPr="00D11522">
        <w:t>nds t</w:t>
      </w:r>
      <w:r>
        <w:t>he</w:t>
      </w:r>
      <w:r w:rsidRPr="00D11522">
        <w:t xml:space="preserve"> thoughts of God except t</w:t>
      </w:r>
      <w:r>
        <w:t>he</w:t>
      </w:r>
      <w:r w:rsidRPr="00D11522">
        <w:t xml:space="preserve"> Spirit of God.</w:t>
      </w:r>
      <w:r w:rsidRPr="00D11522">
        <w:rPr>
          <w:b/>
        </w:rPr>
        <w:t> </w:t>
      </w:r>
      <w:r w:rsidRPr="00D11522">
        <w:t>Now we have received not t</w:t>
      </w:r>
      <w:r>
        <w:t>he</w:t>
      </w:r>
      <w:r w:rsidRPr="00D11522">
        <w:t xml:space="preserve"> spirit of t</w:t>
      </w:r>
      <w:r>
        <w:t>he</w:t>
      </w:r>
      <w:r w:rsidRPr="00D11522">
        <w:t xml:space="preserve"> world, but t</w:t>
      </w:r>
      <w:r>
        <w:t>he</w:t>
      </w:r>
      <w:r w:rsidRPr="00D11522">
        <w:t xml:space="preserve"> Spirit who is from God, that we might understand t</w:t>
      </w:r>
      <w:r>
        <w:t>he</w:t>
      </w:r>
      <w:r w:rsidRPr="00D11522">
        <w:t xml:space="preserve"> things freely given us by God.</w:t>
      </w:r>
      <w:r>
        <w:t>”</w:t>
      </w:r>
      <w:r w:rsidRPr="00D11522">
        <w:t xml:space="preserve"> Interpreting this verse in a non-Trinitarian seems impossible. How else can t</w:t>
      </w:r>
      <w:r>
        <w:t>he</w:t>
      </w:r>
      <w:r w:rsidRPr="00D11522">
        <w:t xml:space="preserve"> Holy Spirit accurately reveal God</w:t>
      </w:r>
      <w:r>
        <w:t>’</w:t>
      </w:r>
      <w:r w:rsidRPr="00D11522">
        <w:t>s written or prop</w:t>
      </w:r>
      <w:r>
        <w:t>he</w:t>
      </w:r>
      <w:r w:rsidRPr="00D11522">
        <w:t xml:space="preserve">tic word unless </w:t>
      </w:r>
      <w:r>
        <w:t>he</w:t>
      </w:r>
      <w:r w:rsidRPr="00D11522">
        <w:t xml:space="preserve"> is God</w:t>
      </w:r>
      <w:r>
        <w:t>’</w:t>
      </w:r>
      <w:r w:rsidRPr="00D11522">
        <w:t>s own Spirit? T</w:t>
      </w:r>
      <w:r>
        <w:t>he</w:t>
      </w:r>
      <w:r w:rsidRPr="00D11522">
        <w:t xml:space="preserve"> Holy Spirit mu</w:t>
      </w:r>
      <w:r>
        <w:t>st be coequal with God or else he</w:t>
      </w:r>
      <w:r w:rsidRPr="00D11522">
        <w:t xml:space="preserve"> would be in no position to know God</w:t>
      </w:r>
      <w:r>
        <w:t>’</w:t>
      </w:r>
      <w:r w:rsidRPr="00D11522">
        <w:t>s thoughts</w:t>
      </w:r>
      <w:r>
        <w:t>,</w:t>
      </w:r>
      <w:r w:rsidRPr="00D11522">
        <w:t xml:space="preserve"> and thus</w:t>
      </w:r>
      <w:r>
        <w:t>,</w:t>
      </w:r>
      <w:r w:rsidRPr="00D11522">
        <w:t xml:space="preserve"> Scripture would not be fully divine. Or what if Jesus is not fully God? T</w:t>
      </w:r>
      <w:r>
        <w:t>he</w:t>
      </w:r>
      <w:r w:rsidRPr="00D11522">
        <w:t xml:space="preserve"> impact to our view of God</w:t>
      </w:r>
      <w:r>
        <w:t>’</w:t>
      </w:r>
      <w:r w:rsidRPr="00D11522">
        <w:t>s revelation would be tr</w:t>
      </w:r>
      <w:r>
        <w:t>emendous for he</w:t>
      </w:r>
      <w:r w:rsidRPr="00D11522">
        <w:t xml:space="preserve"> is supposed to be t</w:t>
      </w:r>
      <w:r>
        <w:t>he</w:t>
      </w:r>
      <w:r w:rsidRPr="00D11522">
        <w:t xml:space="preserve"> exact image of Go</w:t>
      </w:r>
      <w:r>
        <w:t>d (Heb 1:3) and those that see h</w:t>
      </w:r>
      <w:r w:rsidRPr="00D11522">
        <w:t xml:space="preserve">im </w:t>
      </w:r>
      <w:r>
        <w:t>“</w:t>
      </w:r>
      <w:r w:rsidRPr="00D11522">
        <w:t>see t</w:t>
      </w:r>
      <w:r>
        <w:t>he</w:t>
      </w:r>
      <w:r w:rsidRPr="00D11522">
        <w:t xml:space="preserve"> Fat</w:t>
      </w:r>
      <w:r>
        <w:t>he</w:t>
      </w:r>
      <w:r w:rsidRPr="00D11522">
        <w:t>r</w:t>
      </w:r>
      <w:r>
        <w:t>”</w:t>
      </w:r>
      <w:r w:rsidRPr="00D11522">
        <w:t xml:space="preserve"> (John 14:9). </w:t>
      </w:r>
    </w:p>
    <w:p w14:paraId="46C07AB5" w14:textId="77777777" w:rsidR="000B61AA" w:rsidRPr="00D11522" w:rsidRDefault="000B61AA" w:rsidP="000B61AA">
      <w:pPr>
        <w:pStyle w:val="SilverListBody"/>
      </w:pPr>
      <w:bookmarkStart w:id="16" w:name="h.fqxuyc1m51bl" w:colFirst="0" w:colLast="0"/>
      <w:bookmarkEnd w:id="16"/>
      <w:r w:rsidRPr="00D11522">
        <w:rPr>
          <w:u w:val="single"/>
        </w:rPr>
        <w:t>Divine Attributes</w:t>
      </w:r>
      <w:r>
        <w:rPr>
          <w:i/>
        </w:rPr>
        <w:t xml:space="preserve"> –</w:t>
      </w:r>
      <w:r w:rsidRPr="00D11522">
        <w:rPr>
          <w:i/>
        </w:rPr>
        <w:t xml:space="preserve"> </w:t>
      </w:r>
      <w:r w:rsidRPr="00D11522">
        <w:t>It</w:t>
      </w:r>
      <w:r>
        <w:t>’</w:t>
      </w:r>
      <w:r w:rsidRPr="00D11522">
        <w:t>s been a core tenet of classical t</w:t>
      </w:r>
      <w:r>
        <w:t>he</w:t>
      </w:r>
      <w:r w:rsidRPr="00D11522">
        <w:t xml:space="preserve">ism, and I would argue biblical Christianity, that God is wholly self-sufficient and </w:t>
      </w:r>
      <w:r>
        <w:t xml:space="preserve">relies upon nothing outside of him to be who he is (Exodus 3:14). </w:t>
      </w:r>
      <w:r w:rsidRPr="00D11522">
        <w:t>C</w:t>
      </w:r>
      <w:r>
        <w:t>.</w:t>
      </w:r>
      <w:r w:rsidRPr="00D11522">
        <w:t>S</w:t>
      </w:r>
      <w:r>
        <w:t>.</w:t>
      </w:r>
      <w:r w:rsidRPr="00D11522">
        <w:t xml:space="preserve"> Lewis takes this understanding and combines it with an analysis of love that leads to a fascinatin</w:t>
      </w:r>
      <w:r>
        <w:t>g argument for at least a multi-</w:t>
      </w:r>
      <w:r w:rsidRPr="00D11522">
        <w:t>personal God. T</w:t>
      </w:r>
      <w:r>
        <w:t>he</w:t>
      </w:r>
      <w:r w:rsidRPr="00D11522">
        <w:t xml:space="preserve"> argument is simple really. L</w:t>
      </w:r>
      <w:r>
        <w:t>ove is, at its center, other-</w:t>
      </w:r>
      <w:r w:rsidRPr="00D11522">
        <w:t xml:space="preserve">oriented and to be its truest </w:t>
      </w:r>
      <w:r>
        <w:t>must be directed outside of one’</w:t>
      </w:r>
      <w:r w:rsidRPr="00D11522">
        <w:t>s own person and towards anot</w:t>
      </w:r>
      <w:r>
        <w:t>he</w:t>
      </w:r>
      <w:r w:rsidRPr="00D11522">
        <w:t>r. If God is love (1 John 4:8) and has been eternally, t</w:t>
      </w:r>
      <w:r>
        <w:t>he</w:t>
      </w:r>
      <w:r w:rsidRPr="00D11522">
        <w:t xml:space="preserve">n long before man and angels were created who was </w:t>
      </w:r>
      <w:r>
        <w:t>he</w:t>
      </w:r>
      <w:r w:rsidRPr="00D11522">
        <w:t xml:space="preserve"> eternally loving? T</w:t>
      </w:r>
      <w:r>
        <w:t>he</w:t>
      </w:r>
      <w:r w:rsidRPr="00D11522">
        <w:t xml:space="preserve"> answer </w:t>
      </w:r>
      <w:proofErr w:type="gramStart"/>
      <w:r w:rsidRPr="00D11522">
        <w:t>of</w:t>
      </w:r>
      <w:proofErr w:type="gramEnd"/>
      <w:r w:rsidRPr="00D11522">
        <w:t xml:space="preserve"> Scripture is t</w:t>
      </w:r>
      <w:r>
        <w:t>he</w:t>
      </w:r>
      <w:r w:rsidRPr="00D11522">
        <w:t xml:space="preserve"> Trinity (John 17:23). What makes </w:t>
      </w:r>
      <w:r w:rsidRPr="00D11522">
        <w:lastRenderedPageBreak/>
        <w:t>this even more beautiful is that man has no right to think of himself as t</w:t>
      </w:r>
      <w:r>
        <w:t>he</w:t>
      </w:r>
      <w:r w:rsidRPr="00D11522">
        <w:t xml:space="preserve"> reason that God is love. God does not </w:t>
      </w:r>
      <w:r w:rsidRPr="00D11522">
        <w:rPr>
          <w:i/>
        </w:rPr>
        <w:t xml:space="preserve">need </w:t>
      </w:r>
      <w:r w:rsidRPr="00D11522">
        <w:t>our love in</w:t>
      </w:r>
      <w:r>
        <w:t xml:space="preserve"> any way (Acts 17:25), and yet he</w:t>
      </w:r>
      <w:r w:rsidRPr="00D11522">
        <w:t xml:space="preserve"> still wants it. It also follows from </w:t>
      </w:r>
      <w:proofErr w:type="gramStart"/>
      <w:r w:rsidRPr="00D11522">
        <w:t>t</w:t>
      </w:r>
      <w:r>
        <w:t>he</w:t>
      </w:r>
      <w:r w:rsidRPr="00D11522">
        <w:t xml:space="preserve"> Trinity</w:t>
      </w:r>
      <w:proofErr w:type="gramEnd"/>
      <w:r w:rsidRPr="00D11522">
        <w:t xml:space="preserve"> that we can be assured of divine love not just from t</w:t>
      </w:r>
      <w:r>
        <w:t>he</w:t>
      </w:r>
      <w:r w:rsidRPr="00D11522">
        <w:t xml:space="preserve"> Fat</w:t>
      </w:r>
      <w:r>
        <w:t>he</w:t>
      </w:r>
      <w:r w:rsidRPr="00D11522">
        <w:t>r, but from t</w:t>
      </w:r>
      <w:r>
        <w:t>he</w:t>
      </w:r>
      <w:r w:rsidRPr="00D11522">
        <w:t xml:space="preserve"> Son and Spirit as well. In fact, this can be applied to all of God</w:t>
      </w:r>
      <w:r>
        <w:t>’</w:t>
      </w:r>
      <w:r w:rsidRPr="00D11522">
        <w:t xml:space="preserve">s attributes. One need not worry if one person </w:t>
      </w:r>
      <w:proofErr w:type="gramStart"/>
      <w:r w:rsidRPr="00D11522">
        <w:t>of</w:t>
      </w:r>
      <w:proofErr w:type="gramEnd"/>
      <w:r w:rsidRPr="00D11522">
        <w:t xml:space="preserve"> t</w:t>
      </w:r>
      <w:r>
        <w:t>he</w:t>
      </w:r>
      <w:r w:rsidRPr="00D11522">
        <w:t xml:space="preserve"> Trinity makes a promise if t</w:t>
      </w:r>
      <w:r>
        <w:t>he</w:t>
      </w:r>
      <w:r w:rsidRPr="00D11522">
        <w:t xml:space="preserve"> ot</w:t>
      </w:r>
      <w:r>
        <w:t>he</w:t>
      </w:r>
      <w:r w:rsidRPr="00D11522">
        <w:t>r will fulfill it. T</w:t>
      </w:r>
      <w:r>
        <w:t>he</w:t>
      </w:r>
      <w:r w:rsidRPr="00D11522">
        <w:t xml:space="preserve"> same love that has been incr</w:t>
      </w:r>
      <w:r>
        <w:t>edibly expressed by the Son in h</w:t>
      </w:r>
      <w:r w:rsidRPr="00D11522">
        <w:t xml:space="preserve">is sacrificial death is also </w:t>
      </w:r>
      <w:r>
        <w:t>he</w:t>
      </w:r>
      <w:r w:rsidRPr="00D11522">
        <w:t>ld b</w:t>
      </w:r>
      <w:r>
        <w:t>y the Father and the Spirit in the</w:t>
      </w:r>
      <w:r w:rsidRPr="00D11522">
        <w:t xml:space="preserve">ir work.  </w:t>
      </w:r>
      <w:bookmarkStart w:id="17" w:name="h.wdlltynikv90" w:colFirst="0" w:colLast="0"/>
      <w:bookmarkEnd w:id="17"/>
    </w:p>
    <w:p w14:paraId="61305BB3" w14:textId="77777777" w:rsidR="000B61AA" w:rsidRDefault="000B61AA" w:rsidP="000B61AA">
      <w:pPr>
        <w:pStyle w:val="SilverListBody"/>
      </w:pPr>
      <w:bookmarkStart w:id="18" w:name="h.w3ypojsgrt91" w:colFirst="0" w:colLast="0"/>
      <w:bookmarkEnd w:id="18"/>
      <w:r w:rsidRPr="00D11522">
        <w:rPr>
          <w:i/>
        </w:rPr>
        <w:t>Approaching t</w:t>
      </w:r>
      <w:r>
        <w:rPr>
          <w:i/>
        </w:rPr>
        <w:t>he</w:t>
      </w:r>
      <w:r w:rsidRPr="00D11522">
        <w:rPr>
          <w:i/>
        </w:rPr>
        <w:t xml:space="preserve"> Speech:</w:t>
      </w:r>
      <w:r w:rsidRPr="00D11522">
        <w:rPr>
          <w:b/>
        </w:rPr>
        <w:t xml:space="preserve"> </w:t>
      </w:r>
      <w:r w:rsidRPr="00D11522">
        <w:t>Remember, this is not t</w:t>
      </w:r>
      <w:r>
        <w:t>he</w:t>
      </w:r>
      <w:r w:rsidRPr="00D11522">
        <w:t xml:space="preserve"> time to walk through seven different verses and build an inferential biblical case for t</w:t>
      </w:r>
      <w:r>
        <w:t>he</w:t>
      </w:r>
      <w:r w:rsidRPr="00D11522">
        <w:t xml:space="preserve"> Trinity. Recall that t</w:t>
      </w:r>
      <w:r>
        <w:t>he</w:t>
      </w:r>
      <w:r w:rsidRPr="00D11522">
        <w:t>se kinds of questions should not be approac</w:t>
      </w:r>
      <w:r>
        <w:t>he</w:t>
      </w:r>
      <w:r w:rsidRPr="00D11522">
        <w:t>d in a vacuum. T</w:t>
      </w:r>
      <w:r>
        <w:t>he</w:t>
      </w:r>
      <w:r w:rsidRPr="00D11522">
        <w:t>y will arise naturally in any honest yet critical conversation and that</w:t>
      </w:r>
      <w:r>
        <w:t>’</w:t>
      </w:r>
      <w:r w:rsidRPr="00D11522">
        <w:t>s a good thing. By beginning t</w:t>
      </w:r>
      <w:r>
        <w:t>he</w:t>
      </w:r>
      <w:r w:rsidRPr="00D11522">
        <w:t xml:space="preserve"> speech with reference to one</w:t>
      </w:r>
      <w:r>
        <w:t>’</w:t>
      </w:r>
      <w:r w:rsidRPr="00D11522">
        <w:t>s own limited capacity to compre</w:t>
      </w:r>
      <w:r>
        <w:t>he</w:t>
      </w:r>
      <w:r w:rsidRPr="00D11522">
        <w:t>n</w:t>
      </w:r>
      <w:r>
        <w:t>d</w:t>
      </w:r>
      <w:r w:rsidRPr="00D11522">
        <w:t xml:space="preserve"> explain God</w:t>
      </w:r>
      <w:r>
        <w:t>’</w:t>
      </w:r>
      <w:r w:rsidRPr="00D11522">
        <w:t>s nature, and yet not denying t</w:t>
      </w:r>
      <w:r>
        <w:t>he</w:t>
      </w:r>
      <w:r w:rsidRPr="00D11522">
        <w:t xml:space="preserve"> accuracy by which we can speak about it, t</w:t>
      </w:r>
      <w:r>
        <w:t>he</w:t>
      </w:r>
      <w:r w:rsidRPr="00D11522">
        <w:t xml:space="preserve"> first interaction t</w:t>
      </w:r>
      <w:r>
        <w:t>he</w:t>
      </w:r>
      <w:r w:rsidRPr="00D11522">
        <w:t xml:space="preserve"> judge will </w:t>
      </w:r>
      <w:r>
        <w:t>he</w:t>
      </w:r>
      <w:r w:rsidRPr="00D11522">
        <w:t>ar</w:t>
      </w:r>
      <w:r>
        <w:t xml:space="preserve"> will be humility</w:t>
      </w:r>
      <w:r w:rsidRPr="00D11522">
        <w:t>. From t</w:t>
      </w:r>
      <w:r>
        <w:t>he</w:t>
      </w:r>
      <w:r w:rsidRPr="00D11522">
        <w:t>re</w:t>
      </w:r>
      <w:r>
        <w:t>,</w:t>
      </w:r>
      <w:r w:rsidRPr="00D11522">
        <w:t xml:space="preserve"> quote t</w:t>
      </w:r>
      <w:r>
        <w:t>he</w:t>
      </w:r>
      <w:r w:rsidRPr="00D11522">
        <w:t xml:space="preserve"> difficulties many various religions and skeptics have with t</w:t>
      </w:r>
      <w:r>
        <w:t>he</w:t>
      </w:r>
      <w:r w:rsidRPr="00D11522">
        <w:t xml:space="preserve"> Trinity and address t</w:t>
      </w:r>
      <w:r>
        <w:t>he</w:t>
      </w:r>
      <w:r w:rsidRPr="00D11522">
        <w:t>m by providing t</w:t>
      </w:r>
      <w:r>
        <w:t>he</w:t>
      </w:r>
      <w:r w:rsidRPr="00D11522">
        <w:t xml:space="preserve"> nature/essence and person distinction provided above. Seeing as logical co</w:t>
      </w:r>
      <w:r>
        <w:t>he</w:t>
      </w:r>
      <w:r w:rsidRPr="00D11522">
        <w:t>rence has been defended (although conceivability is still challenged)</w:t>
      </w:r>
      <w:r>
        <w:t>,</w:t>
      </w:r>
      <w:r w:rsidRPr="00D11522">
        <w:t xml:space="preserve"> t</w:t>
      </w:r>
      <w:r>
        <w:t>he</w:t>
      </w:r>
      <w:r w:rsidRPr="00D11522">
        <w:t xml:space="preserve"> rest of your time is left to unpacking some of t</w:t>
      </w:r>
      <w:r>
        <w:t>he</w:t>
      </w:r>
      <w:r w:rsidRPr="00D11522">
        <w:t xml:space="preserve"> suggested ways above </w:t>
      </w:r>
      <w:r>
        <w:t>that</w:t>
      </w:r>
      <w:r w:rsidRPr="00D11522">
        <w:t xml:space="preserve"> makes up t</w:t>
      </w:r>
      <w:r>
        <w:t>he</w:t>
      </w:r>
      <w:r w:rsidRPr="00D11522">
        <w:t xml:space="preserve"> core of Christianity. This is t</w:t>
      </w:r>
      <w:r>
        <w:t>he</w:t>
      </w:r>
      <w:r w:rsidRPr="00D11522">
        <w:t xml:space="preserve"> perfect time to be personal and share how believing in a Tri-personal God with one fundamental unity of nature changes t</w:t>
      </w:r>
      <w:r>
        <w:t>he</w:t>
      </w:r>
      <w:r w:rsidRPr="00D11522">
        <w:t xml:space="preserve"> way you live and see t</w:t>
      </w:r>
      <w:r>
        <w:t>he</w:t>
      </w:r>
      <w:r w:rsidRPr="00D11522">
        <w:t xml:space="preserve"> world every day. For t</w:t>
      </w:r>
      <w:r>
        <w:t>he</w:t>
      </w:r>
      <w:r w:rsidRPr="00D11522">
        <w:t xml:space="preserve"> Christian, t</w:t>
      </w:r>
      <w:r>
        <w:t>he</w:t>
      </w:r>
      <w:r w:rsidRPr="00D11522">
        <w:t>re is no fundamental tension between Unity and Diversity as t</w:t>
      </w:r>
      <w:r>
        <w:t>he</w:t>
      </w:r>
      <w:r w:rsidRPr="00D11522">
        <w:t xml:space="preserve"> great Eastern religions struggled with for centuries. T</w:t>
      </w:r>
      <w:r>
        <w:t>he</w:t>
      </w:r>
      <w:r w:rsidRPr="00D11522">
        <w:t xml:space="preserve"> Trinitarian God is beautifully and uniquely </w:t>
      </w:r>
      <w:r w:rsidRPr="00D11522">
        <w:rPr>
          <w:i/>
        </w:rPr>
        <w:t>personal,</w:t>
      </w:r>
      <w:r w:rsidRPr="00D11522">
        <w:t xml:space="preserve"> while still maintaining monot</w:t>
      </w:r>
      <w:r>
        <w:t>he</w:t>
      </w:r>
      <w:r w:rsidRPr="00D11522">
        <w:t>ism,</w:t>
      </w:r>
      <w:r w:rsidRPr="00D11522">
        <w:rPr>
          <w:i/>
        </w:rPr>
        <w:t xml:space="preserve"> </w:t>
      </w:r>
      <w:r w:rsidRPr="00D11522">
        <w:t>above all ot</w:t>
      </w:r>
      <w:r>
        <w:t>he</w:t>
      </w:r>
      <w:r w:rsidRPr="00D11522">
        <w:t>r conceptions of him</w:t>
      </w:r>
      <w:r>
        <w:t>,</w:t>
      </w:r>
      <w:r w:rsidRPr="00D11522">
        <w:t xml:space="preserve"> and this should provoke </w:t>
      </w:r>
      <w:r>
        <w:t>he</w:t>
      </w:r>
      <w:r w:rsidRPr="00D11522">
        <w:t>arts to worship and pra</w:t>
      </w:r>
      <w:bookmarkStart w:id="19" w:name="h.coag9hdt280d" w:colFirst="0" w:colLast="0"/>
      <w:bookmarkStart w:id="20" w:name="h.mkbe8bq42ooc" w:colFirst="0" w:colLast="0"/>
      <w:bookmarkEnd w:id="19"/>
      <w:bookmarkEnd w:id="20"/>
      <w:r>
        <w:t>ise.</w:t>
      </w:r>
    </w:p>
    <w:p w14:paraId="21A08C36" w14:textId="173ADC17" w:rsidR="000B61AA" w:rsidRDefault="000B61AA" w:rsidP="000B61AA">
      <w:pPr>
        <w:pStyle w:val="SilverList"/>
        <w:rPr>
          <w:rFonts w:eastAsia="Arial Unicode MS"/>
        </w:rPr>
      </w:pPr>
      <w:r>
        <w:t>“</w:t>
      </w:r>
      <w:r w:rsidRPr="00D11522">
        <w:rPr>
          <w:highlight w:val="white"/>
        </w:rPr>
        <w:t>T</w:t>
      </w:r>
      <w:r>
        <w:rPr>
          <w:highlight w:val="white"/>
        </w:rPr>
        <w:t>he</w:t>
      </w:r>
      <w:r w:rsidRPr="00D11522">
        <w:rPr>
          <w:highlight w:val="white"/>
        </w:rPr>
        <w:t xml:space="preserve"> grace of t</w:t>
      </w:r>
      <w:r>
        <w:rPr>
          <w:highlight w:val="white"/>
        </w:rPr>
        <w:t>he</w:t>
      </w:r>
      <w:r w:rsidRPr="00D11522">
        <w:rPr>
          <w:highlight w:val="white"/>
        </w:rPr>
        <w:t xml:space="preserve"> Lord Jesus Christ and t</w:t>
      </w:r>
      <w:r>
        <w:rPr>
          <w:highlight w:val="white"/>
        </w:rPr>
        <w:t>he</w:t>
      </w:r>
      <w:r w:rsidRPr="00D11522">
        <w:rPr>
          <w:highlight w:val="white"/>
        </w:rPr>
        <w:t xml:space="preserve"> love of God and t</w:t>
      </w:r>
      <w:r>
        <w:rPr>
          <w:highlight w:val="white"/>
        </w:rPr>
        <w:t>he</w:t>
      </w:r>
      <w:r w:rsidRPr="00D11522">
        <w:rPr>
          <w:highlight w:val="white"/>
        </w:rPr>
        <w:t xml:space="preserve"> fellowship of t</w:t>
      </w:r>
      <w:r>
        <w:rPr>
          <w:highlight w:val="white"/>
        </w:rPr>
        <w:t>he</w:t>
      </w:r>
      <w:r w:rsidRPr="00D11522">
        <w:rPr>
          <w:highlight w:val="white"/>
        </w:rPr>
        <w:t xml:space="preserve"> Holy Spirit be with you all.</w:t>
      </w:r>
      <w:r>
        <w:rPr>
          <w:highlight w:val="white"/>
        </w:rPr>
        <w:t>”</w:t>
      </w:r>
      <w:r w:rsidRPr="00D11522">
        <w:rPr>
          <w:highlight w:val="white"/>
        </w:rPr>
        <w:t xml:space="preserve">  </w:t>
      </w:r>
      <w:r>
        <w:rPr>
          <w:highlight w:val="white"/>
        </w:rPr>
        <w:t>(</w:t>
      </w:r>
      <w:r w:rsidRPr="00D11522">
        <w:rPr>
          <w:highlight w:val="white"/>
        </w:rPr>
        <w:t>2 Corinthians 13:14</w:t>
      </w:r>
      <w:r>
        <w:t>)</w:t>
      </w:r>
    </w:p>
    <w:p w14:paraId="34754E19" w14:textId="7831E167" w:rsidR="00915F7E" w:rsidRDefault="00915F7E" w:rsidP="00915F7E">
      <w:pPr>
        <w:pStyle w:val="Heading1-SB"/>
      </w:pPr>
      <w:r>
        <w:lastRenderedPageBreak/>
        <w:t>Violence</w:t>
      </w:r>
      <w:r w:rsidRPr="000C552C">
        <w:tab/>
      </w:r>
      <w:r w:rsidR="00DD457F" w:rsidRPr="00DD457F">
        <w:rPr>
          <w:b w:val="0"/>
          <w:bCs w:val="0"/>
          <w:i/>
          <w:iCs/>
          <w:sz w:val="24"/>
          <w:szCs w:val="24"/>
        </w:rPr>
        <w:t>by Steven Vaughan</w:t>
      </w:r>
    </w:p>
    <w:p w14:paraId="1341E4E2" w14:textId="737953BA" w:rsidR="00915F7E" w:rsidRDefault="00915F7E" w:rsidP="00915F7E">
      <w:pPr>
        <w:pStyle w:val="SilverBookLeagueWording"/>
      </w:pPr>
      <w:r>
        <w:t>Does God endorse violence?</w:t>
      </w:r>
    </w:p>
    <w:p w14:paraId="61F676BC" w14:textId="77777777" w:rsidR="00915F7E" w:rsidRDefault="00915F7E" w:rsidP="00915F7E">
      <w:pPr>
        <w:pStyle w:val="SilverArticleSubheads"/>
      </w:pPr>
      <w:r>
        <w:t xml:space="preserve">Bible </w:t>
      </w:r>
      <w:r w:rsidRPr="000A0330">
        <w:t>Verses</w:t>
      </w:r>
    </w:p>
    <w:p w14:paraId="4735F2D2" w14:textId="7FF02263" w:rsidR="00915F7E" w:rsidRDefault="00DD457F" w:rsidP="00915F7E">
      <w:pPr>
        <w:pStyle w:val="SilverList"/>
      </w:pPr>
      <w:r>
        <w:t>Psalm 11:5</w:t>
      </w:r>
    </w:p>
    <w:p w14:paraId="32C09A8A" w14:textId="78F6F561" w:rsidR="00DD457F" w:rsidRDefault="00DD457F" w:rsidP="00915F7E">
      <w:pPr>
        <w:pStyle w:val="SilverList"/>
      </w:pPr>
      <w:r>
        <w:t>Matthew 26:52-54</w:t>
      </w:r>
    </w:p>
    <w:p w14:paraId="205338C9" w14:textId="052A5F0C" w:rsidR="00DD457F" w:rsidRDefault="00DD457F" w:rsidP="00915F7E">
      <w:pPr>
        <w:pStyle w:val="SilverList"/>
      </w:pPr>
      <w:r>
        <w:t>Proverbs 3:31</w:t>
      </w:r>
    </w:p>
    <w:p w14:paraId="4899535E" w14:textId="77777777" w:rsidR="00C22ABA" w:rsidRDefault="00DD457F" w:rsidP="00915F7E">
      <w:pPr>
        <w:pStyle w:val="SilverList"/>
      </w:pPr>
      <w:r>
        <w:t>Isaiah 60:18</w:t>
      </w:r>
    </w:p>
    <w:p w14:paraId="34A9D464" w14:textId="77777777" w:rsidR="00C22ABA" w:rsidRDefault="00C22ABA" w:rsidP="00915F7E">
      <w:pPr>
        <w:pStyle w:val="SilverList"/>
      </w:pPr>
      <w:r>
        <w:t>Matthew 5:38-39</w:t>
      </w:r>
    </w:p>
    <w:p w14:paraId="12D12E25" w14:textId="77777777" w:rsidR="00915F7E" w:rsidRDefault="00915F7E" w:rsidP="00915F7E">
      <w:pPr>
        <w:pStyle w:val="SilverArticleSubheads"/>
      </w:pPr>
      <w:r w:rsidRPr="000A0330">
        <w:t>Quotations</w:t>
      </w:r>
    </w:p>
    <w:p w14:paraId="7DE3ED92" w14:textId="512A4AEB" w:rsidR="00915F7E" w:rsidRDefault="00C22ABA" w:rsidP="00C22ABA">
      <w:pPr>
        <w:pStyle w:val="SilverList"/>
      </w:pPr>
      <w:r>
        <w:t>“</w:t>
      </w:r>
      <w:r w:rsidRPr="00C22ABA">
        <w:t xml:space="preserve">God’s peace does not peacefully coexist with falsehood, sham, or injustice; </w:t>
      </w:r>
      <w:proofErr w:type="gramStart"/>
      <w:r w:rsidRPr="00C22ABA">
        <w:t>so</w:t>
      </w:r>
      <w:proofErr w:type="gramEnd"/>
      <w:r w:rsidRPr="00C22ABA">
        <w:t xml:space="preserve"> Gods’ peacemakers cannot simply ignore peace-destroying sin and error, any more than a surgeon can simply close up an infection wound: an abscess is bound to develop.</w:t>
      </w:r>
      <w:r>
        <w:t xml:space="preserve">” – </w:t>
      </w:r>
      <w:r>
        <w:rPr>
          <w:i/>
          <w:iCs/>
        </w:rPr>
        <w:t xml:space="preserve">Dennis Johnson, </w:t>
      </w:r>
      <w:r>
        <w:rPr>
          <w:i/>
          <w:iCs/>
          <w:u w:val="single"/>
        </w:rPr>
        <w:t>Peacemakers</w:t>
      </w:r>
    </w:p>
    <w:p w14:paraId="2E75673E" w14:textId="77777777" w:rsidR="00C22ABA" w:rsidRDefault="00C22ABA" w:rsidP="00C22ABA">
      <w:pPr>
        <w:pStyle w:val="SilverList"/>
      </w:pPr>
    </w:p>
    <w:p w14:paraId="3901F3A0" w14:textId="170F536D" w:rsidR="00C22ABA" w:rsidRDefault="00C22ABA" w:rsidP="00C22ABA">
      <w:pPr>
        <w:pStyle w:val="SilverList"/>
      </w:pPr>
      <w:r>
        <w:t>“</w:t>
      </w:r>
      <w:r w:rsidRPr="00C22ABA">
        <w:t xml:space="preserve">Whenever the true message of the cross is abolished, the anger of hypocrites and heretics eases…and all things are in peace. This is a sure token that the devil is guarding the entry of that house, and that the pure doctrine of God’s Word has been taken away. The church, then, is in the BEST state when Satan </w:t>
      </w:r>
      <w:proofErr w:type="spellStart"/>
      <w:r w:rsidRPr="00C22ABA">
        <w:t>assaileth</w:t>
      </w:r>
      <w:proofErr w:type="spellEnd"/>
      <w:r w:rsidRPr="00C22ABA">
        <w:t xml:space="preserve"> it on every side…both with subtle sleights, and outright violence. And (likewise) it is in the WORST state, when it is most at peace!</w:t>
      </w:r>
      <w:r>
        <w:t xml:space="preserve">” – </w:t>
      </w:r>
      <w:r>
        <w:rPr>
          <w:i/>
          <w:iCs/>
        </w:rPr>
        <w:t>Martin Luther</w:t>
      </w:r>
    </w:p>
    <w:p w14:paraId="1E2F8455" w14:textId="77777777" w:rsidR="00C22ABA" w:rsidRDefault="00C22ABA" w:rsidP="00C22ABA">
      <w:pPr>
        <w:pStyle w:val="SilverList"/>
      </w:pPr>
    </w:p>
    <w:p w14:paraId="47413936" w14:textId="6F367E11" w:rsidR="00C22ABA" w:rsidRDefault="00C22ABA" w:rsidP="00C22ABA">
      <w:pPr>
        <w:pStyle w:val="SilverList"/>
      </w:pPr>
      <w:r>
        <w:t>“</w:t>
      </w:r>
      <w:r w:rsidRPr="00C22ABA">
        <w:t xml:space="preserve">Jesus’ life was a storm of controversy. The apostles, like the prophets before them, could hardly go a day without controversy. Paul said that he debated daily in the marketplace. To avoid controversy is to avoid Christ. We can have peace, but it is a servile and carnal peace where truth is slain </w:t>
      </w:r>
      <w:proofErr w:type="spellStart"/>
      <w:proofErr w:type="gramStart"/>
      <w:r w:rsidRPr="00C22ABA">
        <w:t>n</w:t>
      </w:r>
      <w:proofErr w:type="spellEnd"/>
      <w:r w:rsidRPr="00C22ABA">
        <w:t xml:space="preserve"> the</w:t>
      </w:r>
      <w:proofErr w:type="gramEnd"/>
      <w:r w:rsidRPr="00C22ABA">
        <w:t xml:space="preserve"> streets.</w:t>
      </w:r>
      <w:r>
        <w:t xml:space="preserve">” – </w:t>
      </w:r>
      <w:r w:rsidRPr="00C22ABA">
        <w:rPr>
          <w:i/>
          <w:iCs/>
        </w:rPr>
        <w:t>R.C. Sproul</w:t>
      </w:r>
    </w:p>
    <w:p w14:paraId="3CD6A9BC" w14:textId="77777777" w:rsidR="00915F7E" w:rsidRDefault="00915F7E" w:rsidP="00915F7E">
      <w:pPr>
        <w:pStyle w:val="SilverArticleSubheads"/>
      </w:pPr>
      <w:r w:rsidRPr="000A0330">
        <w:t>Recommendations</w:t>
      </w:r>
    </w:p>
    <w:p w14:paraId="123A5F90" w14:textId="26C5A057" w:rsidR="00915F7E" w:rsidRDefault="00C22ABA" w:rsidP="00C22ABA">
      <w:pPr>
        <w:pStyle w:val="SilverList"/>
      </w:pPr>
      <w:r>
        <w:rPr>
          <w:i/>
          <w:iCs/>
        </w:rPr>
        <w:t xml:space="preserve">The Crusades: Wanton Religious </w:t>
      </w:r>
      <w:proofErr w:type="gramStart"/>
      <w:r>
        <w:rPr>
          <w:i/>
          <w:iCs/>
        </w:rPr>
        <w:t>Violence?,</w:t>
      </w:r>
      <w:proofErr w:type="gramEnd"/>
      <w:r>
        <w:t xml:space="preserve"> by J.W. Wartick, </w:t>
      </w:r>
      <w:hyperlink r:id="rId30" w:history="1">
        <w:r w:rsidRPr="00C22ABA">
          <w:rPr>
            <w:rStyle w:val="Hyperlink"/>
          </w:rPr>
          <w:t>https://jwwartick.com/2013/03/18/crusades-stark/</w:t>
        </w:r>
      </w:hyperlink>
    </w:p>
    <w:p w14:paraId="017285D2" w14:textId="77777777" w:rsidR="00C22ABA" w:rsidRDefault="00C22ABA" w:rsidP="00C22ABA">
      <w:pPr>
        <w:pStyle w:val="SilverList"/>
      </w:pPr>
    </w:p>
    <w:p w14:paraId="73D9DF9E" w14:textId="20AFAFFB" w:rsidR="00C22ABA" w:rsidRDefault="00C22ABA" w:rsidP="00C22ABA">
      <w:pPr>
        <w:pStyle w:val="SilverList"/>
      </w:pPr>
      <w:r w:rsidRPr="00C22ABA">
        <w:rPr>
          <w:i/>
          <w:iCs/>
        </w:rPr>
        <w:t>The Charge of Hypocrisy, Violence and Oppression</w:t>
      </w:r>
      <w:r>
        <w:rPr>
          <w:i/>
          <w:iCs/>
        </w:rPr>
        <w:t>,</w:t>
      </w:r>
      <w:r>
        <w:t xml:space="preserve"> </w:t>
      </w:r>
      <w:hyperlink r:id="rId31" w:history="1">
        <w:r w:rsidR="00E14027" w:rsidRPr="00E14027">
          <w:rPr>
            <w:rStyle w:val="Hyperlink"/>
          </w:rPr>
          <w:t>https://www.monergism.com/charge-hypocrisy-violence-and-oppression</w:t>
        </w:r>
      </w:hyperlink>
    </w:p>
    <w:p w14:paraId="6830855C" w14:textId="77777777" w:rsidR="00E14027" w:rsidRDefault="00E14027" w:rsidP="00C22ABA">
      <w:pPr>
        <w:pStyle w:val="SilverList"/>
      </w:pPr>
    </w:p>
    <w:p w14:paraId="1797D1AF" w14:textId="6116C92B" w:rsidR="00E14027" w:rsidRDefault="00E14027" w:rsidP="00E14027">
      <w:pPr>
        <w:pStyle w:val="SilverList"/>
      </w:pPr>
      <w:r w:rsidRPr="00E14027">
        <w:rPr>
          <w:i/>
          <w:iCs/>
        </w:rPr>
        <w:t>Does Scripture Exhort Christians to</w:t>
      </w:r>
      <w:r w:rsidRPr="00E14027">
        <w:rPr>
          <w:i/>
          <w:iCs/>
        </w:rPr>
        <w:t xml:space="preserve"> </w:t>
      </w:r>
      <w:r w:rsidRPr="00E14027">
        <w:rPr>
          <w:i/>
          <w:iCs/>
        </w:rPr>
        <w:t xml:space="preserve">Violence Against </w:t>
      </w:r>
      <w:proofErr w:type="gramStart"/>
      <w:r w:rsidRPr="00E14027">
        <w:rPr>
          <w:i/>
          <w:iCs/>
        </w:rPr>
        <w:t>Homosexuals?</w:t>
      </w:r>
      <w:r>
        <w:t>,</w:t>
      </w:r>
      <w:proofErr w:type="gramEnd"/>
      <w:r>
        <w:t xml:space="preserve"> by </w:t>
      </w:r>
      <w:r w:rsidRPr="00E14027">
        <w:t>Rev. Angus Stewart</w:t>
      </w:r>
      <w:r>
        <w:t xml:space="preserve">, </w:t>
      </w:r>
      <w:hyperlink r:id="rId32" w:history="1">
        <w:r w:rsidRPr="00E14027">
          <w:rPr>
            <w:rStyle w:val="Hyperlink"/>
          </w:rPr>
          <w:t>https://www.cprf.co.uk/articles/scriptureandhomosexuals.htm</w:t>
        </w:r>
      </w:hyperlink>
    </w:p>
    <w:p w14:paraId="57233BA5" w14:textId="77777777" w:rsidR="00E14027" w:rsidRDefault="00E14027" w:rsidP="00E14027">
      <w:pPr>
        <w:pStyle w:val="SilverList"/>
      </w:pPr>
    </w:p>
    <w:p w14:paraId="62702E62" w14:textId="377941DE" w:rsidR="00E14027" w:rsidRPr="00E14027" w:rsidRDefault="00E14027" w:rsidP="00E14027">
      <w:pPr>
        <w:pStyle w:val="SilverList"/>
      </w:pPr>
      <w:r w:rsidRPr="00E14027">
        <w:rPr>
          <w:i/>
          <w:iCs/>
        </w:rPr>
        <w:t>Tolerance, Truth-Telling, Violence, and Law</w:t>
      </w:r>
      <w:r>
        <w:rPr>
          <w:i/>
          <w:iCs/>
        </w:rPr>
        <w:t xml:space="preserve">: </w:t>
      </w:r>
      <w:r w:rsidRPr="00E14027">
        <w:rPr>
          <w:i/>
          <w:iCs/>
        </w:rPr>
        <w:t>Principles for How Christians Should Relate to Those of Other Faiths</w:t>
      </w:r>
      <w:r>
        <w:rPr>
          <w:i/>
          <w:iCs/>
        </w:rPr>
        <w:t xml:space="preserve">, </w:t>
      </w:r>
      <w:r>
        <w:t xml:space="preserve">by John Piper, </w:t>
      </w:r>
      <w:hyperlink r:id="rId33" w:history="1">
        <w:r w:rsidRPr="00E14027">
          <w:rPr>
            <w:rStyle w:val="Hyperlink"/>
          </w:rPr>
          <w:t>https://www.desiringgod.org/articles/tolerance-truth-telling-violence-and-law</w:t>
        </w:r>
      </w:hyperlink>
    </w:p>
    <w:p w14:paraId="2A81E30C" w14:textId="77777777" w:rsidR="00915F7E" w:rsidRDefault="00915F7E" w:rsidP="00915F7E">
      <w:pPr>
        <w:pStyle w:val="SilverArticleSubheads"/>
      </w:pPr>
      <w:r w:rsidRPr="000A0330">
        <w:t>Commentary</w:t>
      </w:r>
    </w:p>
    <w:p w14:paraId="53F01841" w14:textId="54796AC6" w:rsidR="00915F7E" w:rsidRDefault="00E14027" w:rsidP="00915F7E">
      <w:pPr>
        <w:pStyle w:val="SilverListBody"/>
      </w:pPr>
      <w:r>
        <w:t xml:space="preserve">This is very similar to the problem of evil, but with a slight twist. One thing to consider with this question is the difference between perception and perspective. Perception is what we see with our physical eyes, with an understanding of what we bring with our fallen nature. Perspective is what we see with our God-given spiritual eyes, and the understanding we bring from a Biblical understanding of </w:t>
      </w:r>
      <w:r>
        <w:lastRenderedPageBreak/>
        <w:t xml:space="preserve">the fallen world. When we look at the world with our basic human understanding, we may think that everything is going horribly. There is crime, war, violence, etc. all over the place. And, if you are </w:t>
      </w:r>
      <w:r w:rsidR="00734360">
        <w:t xml:space="preserve">someone who hates God, you might think He is the one who condones the violence. </w:t>
      </w:r>
    </w:p>
    <w:p w14:paraId="223DB5D4" w14:textId="6C560BCD" w:rsidR="00915F7E" w:rsidRDefault="00734360" w:rsidP="00B550DA">
      <w:pPr>
        <w:pStyle w:val="SilverListBody"/>
      </w:pPr>
      <w:r>
        <w:t xml:space="preserve">Also, if you </w:t>
      </w:r>
      <w:proofErr w:type="gramStart"/>
      <w:r>
        <w:t>take a look</w:t>
      </w:r>
      <w:proofErr w:type="gramEnd"/>
      <w:r>
        <w:t xml:space="preserve"> at the Bible from a particular view, you may believe that God condones violence for the sake of violence. He did call for the </w:t>
      </w:r>
      <w:proofErr w:type="gramStart"/>
      <w:r>
        <w:t>total destruction</w:t>
      </w:r>
      <w:proofErr w:type="gramEnd"/>
      <w:r>
        <w:t xml:space="preserve"> of certain nations, had Israel fight wars to get the Promised Land, etc. And if you are looking at this with only perception, you could get a very skewed view of God. What we need is some perspective. </w:t>
      </w:r>
    </w:p>
    <w:p w14:paraId="3DC4CA89" w14:textId="5213B703" w:rsidR="00734360" w:rsidRDefault="00734360" w:rsidP="00B550DA">
      <w:pPr>
        <w:pStyle w:val="SilverListBody"/>
      </w:pPr>
      <w:r>
        <w:t xml:space="preserve">God is all-knowing, all-powerful, everywhere present. He knows all things before they happen. So, why would He allow these things? For at least two reasons. He is bringing glory to Himself, and He is building His church. God will get </w:t>
      </w:r>
      <w:proofErr w:type="gramStart"/>
      <w:r>
        <w:t>all of</w:t>
      </w:r>
      <w:proofErr w:type="gramEnd"/>
      <w:r>
        <w:t xml:space="preserve"> the glory through all that is done in this world, either through the praise of His glorious grace, or through the righteous judgment on the wicked. And He is building and strengthening His church by the same means. So while God does not condone violence, as may be the intention of this question, but He uses violence to His glory, and to the building of His church.</w:t>
      </w:r>
    </w:p>
    <w:sectPr w:rsidR="00734360" w:rsidSect="00F469D3">
      <w:headerReference w:type="default" r:id="rId34"/>
      <w:footerReference w:type="default" r:id="rId35"/>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0B45B" w14:textId="77777777" w:rsidR="000605D5" w:rsidRDefault="000605D5" w:rsidP="00DB7B76">
      <w:r>
        <w:separator/>
      </w:r>
    </w:p>
  </w:endnote>
  <w:endnote w:type="continuationSeparator" w:id="0">
    <w:p w14:paraId="37A747CE" w14:textId="77777777" w:rsidR="000605D5" w:rsidRDefault="000605D5"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4E23C" w14:textId="77777777" w:rsidR="000605D5" w:rsidRDefault="000605D5" w:rsidP="00DB7B76">
      <w:r>
        <w:separator/>
      </w:r>
    </w:p>
  </w:footnote>
  <w:footnote w:type="continuationSeparator" w:id="0">
    <w:p w14:paraId="312FC7CE" w14:textId="77777777" w:rsidR="000605D5" w:rsidRDefault="000605D5" w:rsidP="00DB7B76">
      <w:r>
        <w:continuationSeparator/>
      </w:r>
    </w:p>
  </w:footnote>
  <w:footnote w:id="1">
    <w:p w14:paraId="5E1DB360" w14:textId="77777777" w:rsidR="00BA64D9" w:rsidRPr="001D6CC6" w:rsidRDefault="00BA64D9" w:rsidP="00BA64D9">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216)</w:t>
      </w:r>
    </w:p>
  </w:footnote>
  <w:footnote w:id="2">
    <w:p w14:paraId="3477571F" w14:textId="77777777" w:rsidR="00BA64D9" w:rsidRPr="001D6CC6" w:rsidRDefault="00BA64D9" w:rsidP="00BA64D9">
      <w:pPr>
        <w:pStyle w:val="FootnoteText"/>
      </w:pPr>
      <w:r w:rsidRPr="001D6CC6">
        <w:rPr>
          <w:rStyle w:val="FootnoteReference"/>
        </w:rPr>
        <w:footnoteRef/>
      </w:r>
      <w:r w:rsidRPr="001D6CC6">
        <w:t xml:space="preserve"> </w:t>
      </w:r>
      <w:hyperlink r:id="rId1" w:history="1">
        <w:r w:rsidRPr="001D6CC6">
          <w:rPr>
            <w:rStyle w:val="Hyperlink"/>
          </w:rPr>
          <w:t>http://www.mobilenovel.net/mobile/novels/divine-omnipotence</w:t>
        </w:r>
      </w:hyperlink>
    </w:p>
  </w:footnote>
  <w:footnote w:id="3">
    <w:p w14:paraId="615613A8" w14:textId="77777777" w:rsidR="00BA64D9" w:rsidRDefault="00BA64D9" w:rsidP="00BA64D9">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217)</w:t>
      </w:r>
    </w:p>
  </w:footnote>
  <w:footnote w:id="4">
    <w:p w14:paraId="481A0DB6" w14:textId="77777777" w:rsidR="000B61AA" w:rsidRPr="00D11522" w:rsidRDefault="000B61AA" w:rsidP="000B61AA">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Wisely,</w:t>
      </w:r>
      <w:r w:rsidRPr="00D11522">
        <w:rPr>
          <w:rFonts w:ascii="Times New Roman" w:eastAsia="Times New Roman" w:hAnsi="Times New Roman" w:cs="Times New Roman"/>
          <w:b/>
          <w:sz w:val="20"/>
          <w:szCs w:val="20"/>
        </w:rPr>
        <w:t xml:space="preserve"> </w:t>
      </w:r>
      <w:r w:rsidRPr="00D11522">
        <w:rPr>
          <w:rFonts w:ascii="Times New Roman" w:eastAsia="Times New Roman" w:hAnsi="Times New Roman" w:cs="Times New Roman"/>
          <w:sz w:val="20"/>
          <w:szCs w:val="20"/>
        </w:rPr>
        <w:t>Fred Sanders reminds us that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thinking about seeing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in Scripture </w:t>
      </w:r>
      <w:r>
        <w:rPr>
          <w:rFonts w:ascii="Times New Roman" w:eastAsia="Times New Roman" w:hAnsi="Times New Roman" w:cs="Times New Roman"/>
          <w:sz w:val="20"/>
          <w:szCs w:val="20"/>
        </w:rPr>
        <w:t>“</w:t>
      </w:r>
      <w:proofErr w:type="spellStart"/>
      <w:r w:rsidRPr="00D11522">
        <w:rPr>
          <w:rFonts w:ascii="Times New Roman" w:eastAsia="Times New Roman" w:hAnsi="Times New Roman" w:cs="Times New Roman"/>
          <w:sz w:val="20"/>
          <w:szCs w:val="20"/>
        </w:rPr>
        <w:t>its</w:t>
      </w:r>
      <w:proofErr w:type="spellEnd"/>
      <w:r w:rsidRPr="00D11522">
        <w:rPr>
          <w:rFonts w:ascii="Times New Roman" w:eastAsia="Times New Roman" w:hAnsi="Times New Roman" w:cs="Times New Roman"/>
          <w:sz w:val="20"/>
          <w:szCs w:val="20"/>
        </w:rPr>
        <w:t xml:space="preserve"> </w:t>
      </w:r>
      <w:proofErr w:type="gramStart"/>
      <w:r w:rsidRPr="00D11522">
        <w:rPr>
          <w:rFonts w:ascii="Times New Roman" w:eastAsia="Times New Roman" w:hAnsi="Times New Roman" w:cs="Times New Roman"/>
          <w:sz w:val="20"/>
          <w:szCs w:val="20"/>
        </w:rPr>
        <w:t>really about</w:t>
      </w:r>
      <w:proofErr w:type="gramEnd"/>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how</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its revealed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than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subject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of what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 revealed. God isn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t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directly but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r having conversations or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things in a Trinitarian way.</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reading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following verses think about how you might be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listening in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on Trinitarian conversations and perhaps providentially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over</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aring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about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nature of God. Also, far from exhaustive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verses listed simply represent my personal recommendations. </w:t>
      </w:r>
    </w:p>
  </w:footnote>
  <w:footnote w:id="5">
    <w:p w14:paraId="2A8CD12A" w14:textId="77777777" w:rsidR="000B61AA" w:rsidRPr="00D11522" w:rsidRDefault="000B61AA" w:rsidP="000B61AA">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www.jw.org</w:t>
      </w:r>
    </w:p>
  </w:footnote>
  <w:footnote w:id="6">
    <w:p w14:paraId="77410E1F" w14:textId="77777777" w:rsidR="000B61AA" w:rsidRPr="00D11522" w:rsidRDefault="000B61AA" w:rsidP="000B61AA">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Wolfhart </w:t>
      </w:r>
      <w:proofErr w:type="spellStart"/>
      <w:r w:rsidRPr="00D11522">
        <w:rPr>
          <w:rFonts w:ascii="Times New Roman" w:eastAsia="Times New Roman" w:hAnsi="Times New Roman" w:cs="Times New Roman"/>
          <w:sz w:val="20"/>
          <w:szCs w:val="20"/>
        </w:rPr>
        <w:t>Pannenberg</w:t>
      </w:r>
      <w:proofErr w:type="spellEnd"/>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Christian Vision of God: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New Discussion on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Trinitarian Doctrine,</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Trinity Seminary Review (1991): 53-54</w:t>
      </w:r>
    </w:p>
  </w:footnote>
  <w:footnote w:id="7">
    <w:p w14:paraId="15C7C19C" w14:textId="77777777" w:rsidR="000B61AA" w:rsidRPr="003108B2" w:rsidRDefault="000B61AA" w:rsidP="000B61AA">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Orations 40.41, as quoted by Robert Letham,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Holy Trinity, 378</w:t>
      </w:r>
    </w:p>
  </w:footnote>
  <w:footnote w:id="8">
    <w:p w14:paraId="2B5B4B60" w14:textId="77777777" w:rsidR="000B61AA" w:rsidRPr="00D11522" w:rsidRDefault="000B61AA" w:rsidP="000B61AA">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See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list of verses and seven statements listed above. </w:t>
      </w:r>
    </w:p>
  </w:footnote>
  <w:footnote w:id="9">
    <w:p w14:paraId="68676336" w14:textId="77777777" w:rsidR="000B61AA" w:rsidRDefault="000B61AA" w:rsidP="000B61AA">
      <w:pPr>
        <w:pStyle w:val="Normal1"/>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 xml:space="preserve">Taken from John Feinberg, </w:t>
      </w:r>
      <w:r w:rsidRPr="00D11522">
        <w:rPr>
          <w:rFonts w:ascii="Times New Roman" w:eastAsia="Times New Roman" w:hAnsi="Times New Roman" w:cs="Times New Roman"/>
          <w:i/>
          <w:sz w:val="20"/>
          <w:szCs w:val="20"/>
        </w:rPr>
        <w:t xml:space="preserve">No One Like Him </w:t>
      </w:r>
      <w:r w:rsidRPr="00D11522">
        <w:rPr>
          <w:rFonts w:ascii="Times New Roman" w:eastAsia="Times New Roman" w:hAnsi="Times New Roman" w:cs="Times New Roman"/>
          <w:sz w:val="20"/>
          <w:szCs w:val="20"/>
        </w:rPr>
        <w:t>(2001), pg. 487</w:t>
      </w:r>
    </w:p>
  </w:footnote>
  <w:footnote w:id="10">
    <w:p w14:paraId="6155F771" w14:textId="77777777" w:rsidR="000B61AA" w:rsidRPr="00D11522" w:rsidRDefault="000B61AA" w:rsidP="000B61AA">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Louis </w:t>
      </w:r>
      <w:proofErr w:type="spellStart"/>
      <w:r w:rsidRPr="00D11522">
        <w:rPr>
          <w:rFonts w:ascii="Times New Roman" w:eastAsia="Times New Roman" w:hAnsi="Times New Roman" w:cs="Times New Roman"/>
          <w:sz w:val="20"/>
          <w:szCs w:val="20"/>
        </w:rPr>
        <w:t>Berkhof</w:t>
      </w:r>
      <w:proofErr w:type="spellEnd"/>
      <w:r w:rsidRPr="00D11522">
        <w:rPr>
          <w:rFonts w:ascii="Times New Roman" w:eastAsia="Times New Roman" w:hAnsi="Times New Roman" w:cs="Times New Roman"/>
          <w:sz w:val="20"/>
          <w:szCs w:val="20"/>
        </w:rPr>
        <w:t xml:space="preserve">, </w:t>
      </w:r>
      <w:r w:rsidRPr="00D11522">
        <w:rPr>
          <w:rFonts w:ascii="Times New Roman" w:eastAsia="Times New Roman" w:hAnsi="Times New Roman" w:cs="Times New Roman"/>
          <w:i/>
          <w:sz w:val="20"/>
          <w:szCs w:val="20"/>
        </w:rPr>
        <w:t>Manual of Christian Doctrine</w:t>
      </w:r>
      <w:r w:rsidRPr="00D11522">
        <w:rPr>
          <w:rFonts w:ascii="Times New Roman" w:eastAsia="Times New Roman" w:hAnsi="Times New Roman" w:cs="Times New Roman"/>
          <w:sz w:val="20"/>
          <w:szCs w:val="20"/>
        </w:rPr>
        <w:t>, Eerdmans, 2001, pg. 75-76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188EDBE3"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915F7E">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320996">
    <w:abstractNumId w:val="12"/>
  </w:num>
  <w:num w:numId="2" w16cid:durableId="2037071377">
    <w:abstractNumId w:val="20"/>
  </w:num>
  <w:num w:numId="3" w16cid:durableId="576592911">
    <w:abstractNumId w:val="0"/>
  </w:num>
  <w:num w:numId="4" w16cid:durableId="360055514">
    <w:abstractNumId w:val="1"/>
  </w:num>
  <w:num w:numId="5" w16cid:durableId="719327784">
    <w:abstractNumId w:val="2"/>
  </w:num>
  <w:num w:numId="6" w16cid:durableId="14231012">
    <w:abstractNumId w:val="3"/>
  </w:num>
  <w:num w:numId="7" w16cid:durableId="2110619353">
    <w:abstractNumId w:val="4"/>
  </w:num>
  <w:num w:numId="8" w16cid:durableId="1445079739">
    <w:abstractNumId w:val="9"/>
  </w:num>
  <w:num w:numId="9" w16cid:durableId="1962494101">
    <w:abstractNumId w:val="5"/>
  </w:num>
  <w:num w:numId="10" w16cid:durableId="73822165">
    <w:abstractNumId w:val="6"/>
  </w:num>
  <w:num w:numId="11" w16cid:durableId="986133235">
    <w:abstractNumId w:val="7"/>
  </w:num>
  <w:num w:numId="12" w16cid:durableId="1634751271">
    <w:abstractNumId w:val="8"/>
  </w:num>
  <w:num w:numId="13" w16cid:durableId="1617247874">
    <w:abstractNumId w:val="10"/>
  </w:num>
  <w:num w:numId="14" w16cid:durableId="356396902">
    <w:abstractNumId w:val="13"/>
  </w:num>
  <w:num w:numId="15" w16cid:durableId="275799502">
    <w:abstractNumId w:val="22"/>
  </w:num>
  <w:num w:numId="16" w16cid:durableId="230774601">
    <w:abstractNumId w:val="17"/>
  </w:num>
  <w:num w:numId="17" w16cid:durableId="997803178">
    <w:abstractNumId w:val="21"/>
  </w:num>
  <w:num w:numId="18" w16cid:durableId="160970283">
    <w:abstractNumId w:val="18"/>
  </w:num>
  <w:num w:numId="19" w16cid:durableId="291056312">
    <w:abstractNumId w:val="30"/>
  </w:num>
  <w:num w:numId="20" w16cid:durableId="1360544709">
    <w:abstractNumId w:val="15"/>
  </w:num>
  <w:num w:numId="21" w16cid:durableId="167673605">
    <w:abstractNumId w:val="25"/>
  </w:num>
  <w:num w:numId="22" w16cid:durableId="2084404900">
    <w:abstractNumId w:val="33"/>
  </w:num>
  <w:num w:numId="23" w16cid:durableId="1387608210">
    <w:abstractNumId w:val="16"/>
  </w:num>
  <w:num w:numId="24" w16cid:durableId="98985939">
    <w:abstractNumId w:val="24"/>
  </w:num>
  <w:num w:numId="25" w16cid:durableId="124586398">
    <w:abstractNumId w:val="26"/>
  </w:num>
  <w:num w:numId="26" w16cid:durableId="720905448">
    <w:abstractNumId w:val="27"/>
  </w:num>
  <w:num w:numId="27" w16cid:durableId="875308975">
    <w:abstractNumId w:val="35"/>
  </w:num>
  <w:num w:numId="28" w16cid:durableId="1079988353">
    <w:abstractNumId w:val="19"/>
  </w:num>
  <w:num w:numId="29" w16cid:durableId="1053701406">
    <w:abstractNumId w:val="23"/>
  </w:num>
  <w:num w:numId="30" w16cid:durableId="1793481152">
    <w:abstractNumId w:val="28"/>
  </w:num>
  <w:num w:numId="31" w16cid:durableId="1639216454">
    <w:abstractNumId w:val="14"/>
  </w:num>
  <w:num w:numId="32" w16cid:durableId="1015691335">
    <w:abstractNumId w:val="31"/>
  </w:num>
  <w:num w:numId="33" w16cid:durableId="58750946">
    <w:abstractNumId w:val="32"/>
  </w:num>
  <w:num w:numId="34" w16cid:durableId="1186941943">
    <w:abstractNumId w:val="34"/>
  </w:num>
  <w:num w:numId="35" w16cid:durableId="468669326">
    <w:abstractNumId w:val="11"/>
  </w:num>
  <w:num w:numId="36" w16cid:durableId="16273543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452E"/>
    <w:rsid w:val="00036A22"/>
    <w:rsid w:val="00036F71"/>
    <w:rsid w:val="000605D5"/>
    <w:rsid w:val="00066F70"/>
    <w:rsid w:val="000674D3"/>
    <w:rsid w:val="00073696"/>
    <w:rsid w:val="000835B8"/>
    <w:rsid w:val="00085729"/>
    <w:rsid w:val="00086676"/>
    <w:rsid w:val="00087308"/>
    <w:rsid w:val="000A0075"/>
    <w:rsid w:val="000A7EC2"/>
    <w:rsid w:val="000B4939"/>
    <w:rsid w:val="000B61AA"/>
    <w:rsid w:val="000B785E"/>
    <w:rsid w:val="000C4B55"/>
    <w:rsid w:val="000D0262"/>
    <w:rsid w:val="000E74AD"/>
    <w:rsid w:val="001160B3"/>
    <w:rsid w:val="00143020"/>
    <w:rsid w:val="0014630D"/>
    <w:rsid w:val="001553D2"/>
    <w:rsid w:val="00155780"/>
    <w:rsid w:val="00155F63"/>
    <w:rsid w:val="001602CE"/>
    <w:rsid w:val="001616FF"/>
    <w:rsid w:val="00167A41"/>
    <w:rsid w:val="00172F1B"/>
    <w:rsid w:val="00176AD8"/>
    <w:rsid w:val="00177F0D"/>
    <w:rsid w:val="001A37CF"/>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26F36"/>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34360"/>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4502D"/>
    <w:rsid w:val="008554E8"/>
    <w:rsid w:val="0086565D"/>
    <w:rsid w:val="00866B14"/>
    <w:rsid w:val="008708B5"/>
    <w:rsid w:val="00885443"/>
    <w:rsid w:val="0089461A"/>
    <w:rsid w:val="008956C9"/>
    <w:rsid w:val="008A0054"/>
    <w:rsid w:val="008A02F5"/>
    <w:rsid w:val="008B5811"/>
    <w:rsid w:val="008B581F"/>
    <w:rsid w:val="008B612B"/>
    <w:rsid w:val="008F3DD8"/>
    <w:rsid w:val="00915F7E"/>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0866"/>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550DA"/>
    <w:rsid w:val="00B60129"/>
    <w:rsid w:val="00B66968"/>
    <w:rsid w:val="00B716E8"/>
    <w:rsid w:val="00B80195"/>
    <w:rsid w:val="00B93680"/>
    <w:rsid w:val="00B93B1A"/>
    <w:rsid w:val="00B94EAF"/>
    <w:rsid w:val="00BA169E"/>
    <w:rsid w:val="00BA4CE8"/>
    <w:rsid w:val="00BA64D9"/>
    <w:rsid w:val="00BB3E5D"/>
    <w:rsid w:val="00BB4DFD"/>
    <w:rsid w:val="00BC28D7"/>
    <w:rsid w:val="00BC3334"/>
    <w:rsid w:val="00BD0456"/>
    <w:rsid w:val="00BD4775"/>
    <w:rsid w:val="00BE1C81"/>
    <w:rsid w:val="00BF2262"/>
    <w:rsid w:val="00C00A16"/>
    <w:rsid w:val="00C21C63"/>
    <w:rsid w:val="00C22ABA"/>
    <w:rsid w:val="00C2349F"/>
    <w:rsid w:val="00C23D60"/>
    <w:rsid w:val="00C245BE"/>
    <w:rsid w:val="00C2528E"/>
    <w:rsid w:val="00C30327"/>
    <w:rsid w:val="00C34B5F"/>
    <w:rsid w:val="00C352C4"/>
    <w:rsid w:val="00C54BE8"/>
    <w:rsid w:val="00C63A37"/>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D457F"/>
    <w:rsid w:val="00DF6781"/>
    <w:rsid w:val="00E12F8B"/>
    <w:rsid w:val="00E13FFB"/>
    <w:rsid w:val="00E14027"/>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42C6"/>
    <w:rsid w:val="00ED720E"/>
    <w:rsid w:val="00EE58FB"/>
    <w:rsid w:val="00EE7C7B"/>
    <w:rsid w:val="00EF7C7B"/>
    <w:rsid w:val="00F02F81"/>
    <w:rsid w:val="00F1002C"/>
    <w:rsid w:val="00F1550A"/>
    <w:rsid w:val="00F2154D"/>
    <w:rsid w:val="00F22B21"/>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 w:type="character" w:styleId="UnresolvedMention">
    <w:name w:val="Unresolved Mention"/>
    <w:basedOn w:val="DefaultParagraphFont"/>
    <w:uiPriority w:val="99"/>
    <w:rsid w:val="00326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7484321">
      <w:bodyDiv w:val="1"/>
      <w:marLeft w:val="0"/>
      <w:marRight w:val="0"/>
      <w:marTop w:val="0"/>
      <w:marBottom w:val="0"/>
      <w:divBdr>
        <w:top w:val="none" w:sz="0" w:space="0" w:color="auto"/>
        <w:left w:val="none" w:sz="0" w:space="0" w:color="auto"/>
        <w:bottom w:val="none" w:sz="0" w:space="0" w:color="auto"/>
        <w:right w:val="none" w:sz="0" w:space="0" w:color="auto"/>
      </w:divBdr>
    </w:div>
    <w:div w:id="16005511">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5698195">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37917457">
      <w:bodyDiv w:val="1"/>
      <w:marLeft w:val="0"/>
      <w:marRight w:val="0"/>
      <w:marTop w:val="0"/>
      <w:marBottom w:val="0"/>
      <w:divBdr>
        <w:top w:val="none" w:sz="0" w:space="0" w:color="auto"/>
        <w:left w:val="none" w:sz="0" w:space="0" w:color="auto"/>
        <w:bottom w:val="none" w:sz="0" w:space="0" w:color="auto"/>
        <w:right w:val="none" w:sz="0" w:space="0" w:color="auto"/>
      </w:divBdr>
    </w:div>
    <w:div w:id="472261078">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15268924">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686249915">
      <w:bodyDiv w:val="1"/>
      <w:marLeft w:val="0"/>
      <w:marRight w:val="0"/>
      <w:marTop w:val="0"/>
      <w:marBottom w:val="0"/>
      <w:divBdr>
        <w:top w:val="none" w:sz="0" w:space="0" w:color="auto"/>
        <w:left w:val="none" w:sz="0" w:space="0" w:color="auto"/>
        <w:bottom w:val="none" w:sz="0" w:space="0" w:color="auto"/>
        <w:right w:val="none" w:sz="0" w:space="0" w:color="auto"/>
      </w:divBdr>
    </w:div>
    <w:div w:id="733045531">
      <w:bodyDiv w:val="1"/>
      <w:marLeft w:val="0"/>
      <w:marRight w:val="0"/>
      <w:marTop w:val="0"/>
      <w:marBottom w:val="0"/>
      <w:divBdr>
        <w:top w:val="none" w:sz="0" w:space="0" w:color="auto"/>
        <w:left w:val="none" w:sz="0" w:space="0" w:color="auto"/>
        <w:bottom w:val="none" w:sz="0" w:space="0" w:color="auto"/>
        <w:right w:val="none" w:sz="0" w:space="0" w:color="auto"/>
      </w:divBdr>
    </w:div>
    <w:div w:id="786391866">
      <w:bodyDiv w:val="1"/>
      <w:marLeft w:val="0"/>
      <w:marRight w:val="0"/>
      <w:marTop w:val="0"/>
      <w:marBottom w:val="0"/>
      <w:divBdr>
        <w:top w:val="none" w:sz="0" w:space="0" w:color="auto"/>
        <w:left w:val="none" w:sz="0" w:space="0" w:color="auto"/>
        <w:bottom w:val="none" w:sz="0" w:space="0" w:color="auto"/>
        <w:right w:val="none" w:sz="0" w:space="0" w:color="auto"/>
      </w:divBdr>
      <w:divsChild>
        <w:div w:id="350111071">
          <w:marLeft w:val="0"/>
          <w:marRight w:val="0"/>
          <w:marTop w:val="0"/>
          <w:marBottom w:val="0"/>
          <w:divBdr>
            <w:top w:val="none" w:sz="0" w:space="0" w:color="auto"/>
            <w:left w:val="none" w:sz="0" w:space="0" w:color="auto"/>
            <w:bottom w:val="none" w:sz="0" w:space="0" w:color="auto"/>
            <w:right w:val="none" w:sz="0" w:space="0" w:color="auto"/>
          </w:divBdr>
          <w:divsChild>
            <w:div w:id="2046179342">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sChild>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24747683">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23180418">
      <w:bodyDiv w:val="1"/>
      <w:marLeft w:val="0"/>
      <w:marRight w:val="0"/>
      <w:marTop w:val="0"/>
      <w:marBottom w:val="0"/>
      <w:divBdr>
        <w:top w:val="none" w:sz="0" w:space="0" w:color="auto"/>
        <w:left w:val="none" w:sz="0" w:space="0" w:color="auto"/>
        <w:bottom w:val="none" w:sz="0" w:space="0" w:color="auto"/>
        <w:right w:val="none" w:sz="0" w:space="0" w:color="auto"/>
      </w:divBdr>
    </w:div>
    <w:div w:id="1269313369">
      <w:bodyDiv w:val="1"/>
      <w:marLeft w:val="0"/>
      <w:marRight w:val="0"/>
      <w:marTop w:val="0"/>
      <w:marBottom w:val="0"/>
      <w:divBdr>
        <w:top w:val="none" w:sz="0" w:space="0" w:color="auto"/>
        <w:left w:val="none" w:sz="0" w:space="0" w:color="auto"/>
        <w:bottom w:val="none" w:sz="0" w:space="0" w:color="auto"/>
        <w:right w:val="none" w:sz="0" w:space="0" w:color="auto"/>
      </w:divBdr>
    </w:div>
    <w:div w:id="128184298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1855">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596131285">
      <w:bodyDiv w:val="1"/>
      <w:marLeft w:val="0"/>
      <w:marRight w:val="0"/>
      <w:marTop w:val="0"/>
      <w:marBottom w:val="0"/>
      <w:divBdr>
        <w:top w:val="none" w:sz="0" w:space="0" w:color="auto"/>
        <w:left w:val="none" w:sz="0" w:space="0" w:color="auto"/>
        <w:bottom w:val="none" w:sz="0" w:space="0" w:color="auto"/>
        <w:right w:val="none" w:sz="0" w:space="0" w:color="auto"/>
      </w:divBdr>
      <w:divsChild>
        <w:div w:id="1679649224">
          <w:marLeft w:val="0"/>
          <w:marRight w:val="0"/>
          <w:marTop w:val="0"/>
          <w:marBottom w:val="0"/>
          <w:divBdr>
            <w:top w:val="none" w:sz="0" w:space="0" w:color="auto"/>
            <w:left w:val="none" w:sz="0" w:space="0" w:color="auto"/>
            <w:bottom w:val="none" w:sz="0" w:space="0" w:color="auto"/>
            <w:right w:val="none" w:sz="0" w:space="0" w:color="auto"/>
          </w:divBdr>
          <w:divsChild>
            <w:div w:id="1717773781">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sChild>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14240898">
      <w:bodyDiv w:val="1"/>
      <w:marLeft w:val="0"/>
      <w:marRight w:val="0"/>
      <w:marTop w:val="0"/>
      <w:marBottom w:val="0"/>
      <w:divBdr>
        <w:top w:val="none" w:sz="0" w:space="0" w:color="auto"/>
        <w:left w:val="none" w:sz="0" w:space="0" w:color="auto"/>
        <w:bottom w:val="none" w:sz="0" w:space="0" w:color="auto"/>
        <w:right w:val="none" w:sz="0" w:space="0" w:color="auto"/>
      </w:divBdr>
    </w:div>
    <w:div w:id="1672027983">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798328199">
      <w:bodyDiv w:val="1"/>
      <w:marLeft w:val="0"/>
      <w:marRight w:val="0"/>
      <w:marTop w:val="0"/>
      <w:marBottom w:val="0"/>
      <w:divBdr>
        <w:top w:val="none" w:sz="0" w:space="0" w:color="auto"/>
        <w:left w:val="none" w:sz="0" w:space="0" w:color="auto"/>
        <w:bottom w:val="none" w:sz="0" w:space="0" w:color="auto"/>
        <w:right w:val="none" w:sz="0" w:space="0" w:color="auto"/>
      </w:divBdr>
    </w:div>
    <w:div w:id="1825662805">
      <w:bodyDiv w:val="1"/>
      <w:marLeft w:val="0"/>
      <w:marRight w:val="0"/>
      <w:marTop w:val="0"/>
      <w:marBottom w:val="0"/>
      <w:divBdr>
        <w:top w:val="none" w:sz="0" w:space="0" w:color="auto"/>
        <w:left w:val="none" w:sz="0" w:space="0" w:color="auto"/>
        <w:bottom w:val="none" w:sz="0" w:space="0" w:color="auto"/>
        <w:right w:val="none" w:sz="0" w:space="0" w:color="auto"/>
      </w:divBdr>
    </w:div>
    <w:div w:id="1879976907">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62048531">
      <w:bodyDiv w:val="1"/>
      <w:marLeft w:val="0"/>
      <w:marRight w:val="0"/>
      <w:marTop w:val="0"/>
      <w:marBottom w:val="0"/>
      <w:divBdr>
        <w:top w:val="none" w:sz="0" w:space="0" w:color="auto"/>
        <w:left w:val="none" w:sz="0" w:space="0" w:color="auto"/>
        <w:bottom w:val="none" w:sz="0" w:space="0" w:color="auto"/>
        <w:right w:val="none" w:sz="0" w:space="0" w:color="auto"/>
      </w:divBdr>
    </w:div>
    <w:div w:id="20875269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Psalm+5%3B+7%3A11%3B+33%3A5&amp;version=NIV" TargetMode="External"/><Relationship Id="rId18" Type="http://schemas.openxmlformats.org/officeDocument/2006/relationships/hyperlink" Target="https://www.biblegateway.com/passage/?search=Colossians+2%3A13-14&amp;version=NIV" TargetMode="External"/><Relationship Id="rId26" Type="http://schemas.openxmlformats.org/officeDocument/2006/relationships/hyperlink" Target="http://www.licc.org.uk/resources/2014/11/24/understanding-the-bible-2-the-unity-and-diversity-of-the-bible/" TargetMode="External"/><Relationship Id="rId3" Type="http://schemas.openxmlformats.org/officeDocument/2006/relationships/styles" Target="styles.xml"/><Relationship Id="rId21" Type="http://schemas.openxmlformats.org/officeDocument/2006/relationships/hyperlink" Target="http://gracequotes.org/topic/hell-justified/"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blegateway.com/passage/?search=Deuteronomy+32%3A4&amp;version=NIV" TargetMode="External"/><Relationship Id="rId17" Type="http://schemas.openxmlformats.org/officeDocument/2006/relationships/hyperlink" Target="https://www.biblegateway.com/passage/?search=Galatians+6%3A7-8&amp;version=NIV" TargetMode="External"/><Relationship Id="rId25" Type="http://schemas.openxmlformats.org/officeDocument/2006/relationships/hyperlink" Target="http://www.str.org/articles/if-god-can-t-do-anything-is-he-all-powerful" TargetMode="External"/><Relationship Id="rId33" Type="http://schemas.openxmlformats.org/officeDocument/2006/relationships/hyperlink" Target="https://www.desiringgod.org/articles/tolerance-truth-telling-violence-and-law" TargetMode="External"/><Relationship Id="rId2" Type="http://schemas.openxmlformats.org/officeDocument/2006/relationships/numbering" Target="numbering.xml"/><Relationship Id="rId16" Type="http://schemas.openxmlformats.org/officeDocument/2006/relationships/hyperlink" Target="https://www.biblegateway.com/passage/?search=John+3%3A14-21&amp;version=NIV" TargetMode="External"/><Relationship Id="rId20" Type="http://schemas.openxmlformats.org/officeDocument/2006/relationships/hyperlink" Target="https://www.biblegateway.com/passage/?search=Revelation+20%3A11-15&amp;version=NIV" TargetMode="External"/><Relationship Id="rId29" Type="http://schemas.openxmlformats.org/officeDocument/2006/relationships/hyperlink" Target="http://www.josh.org/resources/study-research/answers-to-skeptics-questions/dont-all-religions-basically-teach-the-same-th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dcasechristianity.com/" TargetMode="External"/><Relationship Id="rId24" Type="http://schemas.openxmlformats.org/officeDocument/2006/relationships/hyperlink" Target="http://www.gotquestions.org/God-omnipotent.html" TargetMode="External"/><Relationship Id="rId32" Type="http://schemas.openxmlformats.org/officeDocument/2006/relationships/hyperlink" Target="https://www.cprf.co.uk/articles/scriptureandhomosexuals.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blegateway.com/passage/?search=Matthew+7%3A13-14%3B+25&amp;version=NIV" TargetMode="External"/><Relationship Id="rId23" Type="http://schemas.openxmlformats.org/officeDocument/2006/relationships/hyperlink" Target="http://www.goodreads.com/work/quotes/2976220" TargetMode="External"/><Relationship Id="rId28" Type="http://schemas.openxmlformats.org/officeDocument/2006/relationships/hyperlink" Target="http://www.reclaimingthemind.org/blog/2013/07/christianity-the-worlds-most-falsifiable-religion" TargetMode="External"/><Relationship Id="rId36" Type="http://schemas.openxmlformats.org/officeDocument/2006/relationships/fontTable" Target="fontTable.xml"/><Relationship Id="rId10" Type="http://schemas.openxmlformats.org/officeDocument/2006/relationships/hyperlink" Target="https://carm.org/about-god/is-there-physical-evidence-that-god-is-real/" TargetMode="External"/><Relationship Id="rId19" Type="http://schemas.openxmlformats.org/officeDocument/2006/relationships/hyperlink" Target="https://www.biblegateway.com/passage/?search=2+Peter+3%3A1-9&amp;version=NIV" TargetMode="External"/><Relationship Id="rId31" Type="http://schemas.openxmlformats.org/officeDocument/2006/relationships/hyperlink" Target="https://www.monergism.com/charge-hypocrisy-violence-and-oppression" TargetMode="External"/><Relationship Id="rId4" Type="http://schemas.openxmlformats.org/officeDocument/2006/relationships/settings" Target="settings.xml"/><Relationship Id="rId9" Type="http://schemas.openxmlformats.org/officeDocument/2006/relationships/hyperlink" Target="https://answersingenesis.org/is-god-real/how-do-we-know-there-is-a-god/" TargetMode="External"/><Relationship Id="rId14" Type="http://schemas.openxmlformats.org/officeDocument/2006/relationships/hyperlink" Target="https://www.biblegateway.com/passage/?search=Isaiah+14%3A12-15%3B+53&amp;version=NIV" TargetMode="External"/><Relationship Id="rId22" Type="http://schemas.openxmlformats.org/officeDocument/2006/relationships/hyperlink" Target="http://www.goodreads.com/author/show/1069006.C_S_Lewis" TargetMode="External"/><Relationship Id="rId27" Type="http://schemas.openxmlformats.org/officeDocument/2006/relationships/hyperlink" Target="http://str.typepad.com/weblog/2014/09/christianitys-uniqueness.html" TargetMode="External"/><Relationship Id="rId30" Type="http://schemas.openxmlformats.org/officeDocument/2006/relationships/hyperlink" Target="https://jwwartick.com/2013/03/18/crusades-stark/"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obilenovel.net/mobile/novels/divine-omnipo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7337</Words>
  <Characters>41823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3</cp:revision>
  <cp:lastPrinted>2017-04-24T14:35:00Z</cp:lastPrinted>
  <dcterms:created xsi:type="dcterms:W3CDTF">2024-10-29T15:12:00Z</dcterms:created>
  <dcterms:modified xsi:type="dcterms:W3CDTF">2024-10-29T16:28:00Z</dcterms:modified>
</cp:coreProperties>
</file>