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48AF7AF6"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CC12B5">
        <w:rPr>
          <w:sz w:val="40"/>
          <w:szCs w:val="40"/>
        </w:rPr>
        <w:t>5</w:t>
      </w:r>
      <w:r>
        <w:rPr>
          <w:sz w:val="40"/>
          <w:szCs w:val="40"/>
        </w:rPr>
        <w:t xml:space="preserve"> Monument Release</w:t>
      </w:r>
      <w:r w:rsidR="00016C32">
        <w:rPr>
          <w:sz w:val="40"/>
          <w:szCs w:val="40"/>
        </w:rPr>
        <w:t xml:space="preserve"> #</w:t>
      </w:r>
      <w:r w:rsidR="006B6B08">
        <w:rPr>
          <w:sz w:val="40"/>
          <w:szCs w:val="40"/>
        </w:rPr>
        <w:t>5</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3F1B40AC" w:rsidR="00016C32" w:rsidRPr="00016C32" w:rsidRDefault="00016C32" w:rsidP="00A55050">
      <w:pPr>
        <w:pStyle w:val="SilverListBody"/>
        <w:rPr>
          <w:b/>
          <w:bCs/>
        </w:rPr>
      </w:pPr>
      <w:r w:rsidRPr="00016C32">
        <w:rPr>
          <w:b/>
          <w:bCs/>
        </w:rPr>
        <w:t xml:space="preserve">Category </w:t>
      </w:r>
      <w:r w:rsidR="006B6B08">
        <w:rPr>
          <w:b/>
          <w:bCs/>
        </w:rPr>
        <w:t>3</w:t>
      </w:r>
      <w:r w:rsidRPr="00016C32">
        <w:rPr>
          <w:b/>
          <w:bCs/>
        </w:rPr>
        <w:t xml:space="preserve">: </w:t>
      </w:r>
      <w:r w:rsidR="006B6B08">
        <w:rPr>
          <w:b/>
          <w:bCs/>
        </w:rPr>
        <w:t>Scripture</w:t>
      </w:r>
      <w:r w:rsidR="00451C1C">
        <w:rPr>
          <w:b/>
          <w:bCs/>
        </w:rPr>
        <w:t xml:space="preserve"> (Part </w:t>
      </w:r>
      <w:r w:rsidR="006B6B08">
        <w:rPr>
          <w:b/>
          <w:bCs/>
        </w:rPr>
        <w:t>1</w:t>
      </w:r>
      <w:r w:rsidR="00451C1C">
        <w:rPr>
          <w:b/>
          <w:bCs/>
        </w:rPr>
        <w:t>)</w:t>
      </w:r>
    </w:p>
    <w:p w14:paraId="229F2E62" w14:textId="77777777" w:rsidR="006B6B08" w:rsidRPr="006B6B08" w:rsidRDefault="006B6B08" w:rsidP="006B6B08">
      <w:pPr>
        <w:pStyle w:val="SilverListBody"/>
        <w:numPr>
          <w:ilvl w:val="0"/>
          <w:numId w:val="44"/>
        </w:numPr>
        <w:rPr>
          <w:rFonts w:eastAsiaTheme="minorHAnsi"/>
          <w:noProof/>
        </w:rPr>
      </w:pPr>
      <w:r w:rsidRPr="006B6B08">
        <w:rPr>
          <w:rFonts w:eastAsiaTheme="minorHAnsi"/>
          <w:noProof/>
        </w:rPr>
        <w:t>Why are the unity and the sufficiency of Scripture important?</w:t>
      </w:r>
    </w:p>
    <w:p w14:paraId="04905C75" w14:textId="3F133913" w:rsidR="00CC12B5" w:rsidRDefault="00CC12B5" w:rsidP="006B6B08">
      <w:pPr>
        <w:pStyle w:val="SilverListBody"/>
        <w:numPr>
          <w:ilvl w:val="0"/>
          <w:numId w:val="44"/>
        </w:numPr>
        <w:rPr>
          <w:rFonts w:eastAsiaTheme="minorHAnsi"/>
          <w:noProof/>
        </w:rPr>
      </w:pPr>
      <w:r>
        <w:rPr>
          <w:rFonts w:eastAsiaTheme="minorHAnsi"/>
          <w:noProof/>
        </w:rPr>
        <w:t>Respond to the critique: “The Bible is archaic and out of touch with our modern world. Why should I care what it says?”</w:t>
      </w:r>
    </w:p>
    <w:p w14:paraId="0EBC36DE" w14:textId="51CEC60A" w:rsidR="006B6B08" w:rsidRPr="006B6B08" w:rsidRDefault="006B6B08" w:rsidP="006B6B08">
      <w:pPr>
        <w:pStyle w:val="SilverListBody"/>
        <w:numPr>
          <w:ilvl w:val="0"/>
          <w:numId w:val="44"/>
        </w:numPr>
        <w:rPr>
          <w:rFonts w:eastAsiaTheme="minorHAnsi"/>
          <w:noProof/>
        </w:rPr>
      </w:pPr>
      <w:r w:rsidRPr="006B6B08">
        <w:rPr>
          <w:rFonts w:eastAsiaTheme="minorHAnsi"/>
          <w:noProof/>
        </w:rPr>
        <w:t>What does the inspiration of Scripture mean? Why is this important?</w:t>
      </w:r>
    </w:p>
    <w:p w14:paraId="659191C7" w14:textId="77777777" w:rsidR="006B6B08" w:rsidRPr="006B6B08" w:rsidRDefault="006B6B08" w:rsidP="006B6B08">
      <w:pPr>
        <w:pStyle w:val="SilverListBody"/>
        <w:numPr>
          <w:ilvl w:val="0"/>
          <w:numId w:val="44"/>
        </w:numPr>
        <w:rPr>
          <w:rFonts w:eastAsiaTheme="minorHAnsi"/>
          <w:noProof/>
        </w:rPr>
      </w:pPr>
      <w:r w:rsidRPr="006B6B08">
        <w:rPr>
          <w:rFonts w:eastAsiaTheme="minorHAnsi"/>
          <w:noProof/>
        </w:rPr>
        <w:t>Respond to someone claiming the Quran is the true word of God.</w:t>
      </w:r>
    </w:p>
    <w:p w14:paraId="1C9262CD" w14:textId="77777777" w:rsidR="006B6B08" w:rsidRPr="006B6B08" w:rsidRDefault="006B6B08" w:rsidP="006B6B08">
      <w:pPr>
        <w:pStyle w:val="SilverListBody"/>
        <w:numPr>
          <w:ilvl w:val="0"/>
          <w:numId w:val="44"/>
        </w:numPr>
        <w:rPr>
          <w:rFonts w:eastAsiaTheme="minorHAnsi"/>
          <w:noProof/>
        </w:rPr>
      </w:pPr>
      <w:r w:rsidRPr="006B6B08">
        <w:rPr>
          <w:rFonts w:eastAsiaTheme="minorHAnsi"/>
          <w:noProof/>
        </w:rPr>
        <w:t>How does the Book of Mormon compare to the Bible?</w:t>
      </w:r>
    </w:p>
    <w:p w14:paraId="36E50E57" w14:textId="017473F0" w:rsidR="006B6B08" w:rsidRPr="006B6B08" w:rsidRDefault="006B6B08" w:rsidP="006B6B08">
      <w:pPr>
        <w:pStyle w:val="SilverListBody"/>
        <w:numPr>
          <w:ilvl w:val="0"/>
          <w:numId w:val="44"/>
        </w:numPr>
        <w:rPr>
          <w:rFonts w:eastAsiaTheme="minorHAnsi"/>
          <w:noProof/>
        </w:rPr>
      </w:pPr>
      <w:r w:rsidRPr="006B6B08">
        <w:rPr>
          <w:rFonts w:eastAsiaTheme="minorHAnsi"/>
          <w:noProof/>
        </w:rPr>
        <w:t>What is the Gospel, and why is it the core of the Christian faith?</w:t>
      </w:r>
    </w:p>
    <w:p w14:paraId="0BAEC799" w14:textId="0C63FE78" w:rsidR="00B22ADF" w:rsidRDefault="006B6B08" w:rsidP="006B6B08">
      <w:pPr>
        <w:pStyle w:val="SilverListBody"/>
        <w:numPr>
          <w:ilvl w:val="0"/>
          <w:numId w:val="44"/>
        </w:numPr>
        <w:rPr>
          <w:rFonts w:eastAsiaTheme="minorHAnsi"/>
          <w:noProof/>
        </w:rPr>
      </w:pPr>
      <w:r w:rsidRPr="006B6B08">
        <w:rPr>
          <w:rFonts w:eastAsiaTheme="minorHAnsi"/>
          <w:noProof/>
        </w:rPr>
        <w:t>Is the Bible historically reliable? Why is this important?</w:t>
      </w:r>
    </w:p>
    <w:p w14:paraId="0B6A0088" w14:textId="77777777" w:rsidR="00E67084" w:rsidRPr="00016C32" w:rsidRDefault="00E67084" w:rsidP="00FC1558">
      <w:pPr>
        <w:pStyle w:val="SilverListBody"/>
        <w:rPr>
          <w:rFonts w:eastAsiaTheme="minorHAnsi"/>
          <w:noProof/>
        </w:rPr>
      </w:pPr>
    </w:p>
    <w:p w14:paraId="340FEC12" w14:textId="583E5D40" w:rsidR="00C72C02" w:rsidRDefault="00C72C02" w:rsidP="00C72C02">
      <w:pPr>
        <w:pStyle w:val="Heading1-SB"/>
        <w:rPr>
          <w:rFonts w:eastAsia="Arial Unicode MS"/>
          <w:color w:val="000000"/>
        </w:rPr>
      </w:pPr>
      <w:bookmarkStart w:id="0" w:name="_Toc186966694"/>
      <w:bookmarkStart w:id="1" w:name="_Toc233708392"/>
      <w:bookmarkStart w:id="2" w:name="_Toc273725692"/>
      <w:bookmarkStart w:id="3" w:name="_Toc464468882"/>
      <w:bookmarkStart w:id="4" w:name="_Toc377039051"/>
      <w:bookmarkStart w:id="5" w:name="_Toc273725706"/>
      <w:bookmarkStart w:id="6" w:name="_Toc464468958"/>
      <w:r>
        <w:lastRenderedPageBreak/>
        <w:t xml:space="preserve">Unity &amp; </w:t>
      </w:r>
      <w:r w:rsidRPr="004977CF">
        <w:t>Sufficiency of</w:t>
      </w:r>
      <w:r w:rsidRPr="00B72053">
        <w:rPr>
          <w:rFonts w:eastAsia="Arial Unicode MS"/>
          <w:color w:val="000000"/>
        </w:rPr>
        <w:t xml:space="preserve"> Scripture</w:t>
      </w:r>
      <w:bookmarkEnd w:id="0"/>
      <w:bookmarkEnd w:id="1"/>
      <w:bookmarkEnd w:id="2"/>
      <w:r>
        <w:tab/>
      </w:r>
      <w:r>
        <w:rPr>
          <w:rFonts w:ascii="Times New Roman" w:hAnsi="Times New Roman"/>
          <w:b w:val="0"/>
          <w:i/>
          <w:sz w:val="20"/>
        </w:rPr>
        <w:t>by Luis Garcia</w:t>
      </w:r>
      <w:bookmarkEnd w:id="3"/>
    </w:p>
    <w:p w14:paraId="61E03A84" w14:textId="60E4A705" w:rsidR="00C72C02" w:rsidRPr="00B72053" w:rsidRDefault="00C72C02" w:rsidP="00C72C02">
      <w:pPr>
        <w:pStyle w:val="SilverBookLeagueWording"/>
        <w:rPr>
          <w:rFonts w:eastAsia="Arial Unicode MS"/>
        </w:rPr>
      </w:pPr>
      <w:r w:rsidRPr="006B6B08">
        <w:rPr>
          <w:rFonts w:eastAsiaTheme="minorHAnsi"/>
          <w:noProof/>
        </w:rPr>
        <w:t>Why are the unity and the sufficiency of Scripture important?</w:t>
      </w:r>
    </w:p>
    <w:p w14:paraId="7231BAD5" w14:textId="77777777" w:rsidR="00C72C02" w:rsidRPr="00B72053" w:rsidRDefault="00C72C02" w:rsidP="00C72C02">
      <w:pPr>
        <w:pStyle w:val="SilverArticleSubheads"/>
        <w:rPr>
          <w:rFonts w:eastAsia="Arial Unicode MS"/>
        </w:rPr>
      </w:pPr>
      <w:r w:rsidRPr="00B72053">
        <w:rPr>
          <w:rFonts w:eastAsia="Arial Unicode MS"/>
        </w:rPr>
        <w:t>Bible Verses</w:t>
      </w:r>
    </w:p>
    <w:p w14:paraId="78D97842" w14:textId="77777777" w:rsidR="00C72C02" w:rsidRPr="00B72053" w:rsidRDefault="00C72C02" w:rsidP="00C72C02">
      <w:pPr>
        <w:pStyle w:val="SilverList"/>
        <w:rPr>
          <w:rFonts w:eastAsia="Arial Unicode MS"/>
        </w:rPr>
      </w:pPr>
      <w:r w:rsidRPr="00B72053">
        <w:rPr>
          <w:rFonts w:eastAsia="Arial Unicode MS"/>
        </w:rPr>
        <w:t>Deuteronomy 4:1-14</w:t>
      </w:r>
    </w:p>
    <w:p w14:paraId="49E777FC" w14:textId="77777777" w:rsidR="00C72C02" w:rsidRPr="00B72053" w:rsidRDefault="00C72C02" w:rsidP="00C72C02">
      <w:pPr>
        <w:pStyle w:val="SilverList"/>
        <w:rPr>
          <w:rFonts w:eastAsia="Arial Unicode MS"/>
          <w:b/>
        </w:rPr>
      </w:pPr>
      <w:r w:rsidRPr="00B72053">
        <w:rPr>
          <w:rFonts w:eastAsia="Arial Unicode MS"/>
        </w:rPr>
        <w:t>2 Samuel 22:31-33</w:t>
      </w:r>
    </w:p>
    <w:p w14:paraId="4FF2C9B3" w14:textId="77777777" w:rsidR="00C72C02" w:rsidRPr="00B72053" w:rsidRDefault="00C72C02" w:rsidP="00C72C02">
      <w:pPr>
        <w:pStyle w:val="SilverList"/>
        <w:rPr>
          <w:rFonts w:eastAsia="Arial Unicode MS"/>
        </w:rPr>
      </w:pPr>
      <w:r w:rsidRPr="00B72053">
        <w:rPr>
          <w:rFonts w:eastAsia="Arial Unicode MS"/>
        </w:rPr>
        <w:t>Psalm 12:6; 56:3-4, 10-1; 119:89, 130, 140, 160</w:t>
      </w:r>
    </w:p>
    <w:p w14:paraId="3030B8FC" w14:textId="77777777" w:rsidR="00C72C02" w:rsidRDefault="00C72C02" w:rsidP="00C72C02">
      <w:pPr>
        <w:pStyle w:val="SilverList"/>
        <w:rPr>
          <w:rFonts w:eastAsia="Arial Unicode MS"/>
        </w:rPr>
      </w:pPr>
      <w:r w:rsidRPr="00B72053">
        <w:rPr>
          <w:rFonts w:eastAsia="Arial Unicode MS"/>
        </w:rPr>
        <w:t>Luke 6:46-49</w:t>
      </w:r>
    </w:p>
    <w:p w14:paraId="58357708" w14:textId="77777777" w:rsidR="00C72C02" w:rsidRPr="00B72053" w:rsidRDefault="00C72C02" w:rsidP="00C72C02">
      <w:pPr>
        <w:pStyle w:val="SilverList"/>
        <w:rPr>
          <w:rFonts w:eastAsia="Arial Unicode MS"/>
        </w:rPr>
      </w:pPr>
      <w:r>
        <w:rPr>
          <w:rFonts w:eastAsia="Arial Unicode MS"/>
        </w:rPr>
        <w:t>John 14:26; 15:26; 16:13</w:t>
      </w:r>
    </w:p>
    <w:p w14:paraId="162465CB" w14:textId="77777777" w:rsidR="00C72C02" w:rsidRPr="00B72053" w:rsidRDefault="00C72C02" w:rsidP="00C72C02">
      <w:pPr>
        <w:pStyle w:val="SilverList"/>
        <w:rPr>
          <w:rFonts w:eastAsia="Arial Unicode MS"/>
        </w:rPr>
      </w:pPr>
      <w:r w:rsidRPr="00B72053">
        <w:rPr>
          <w:rFonts w:eastAsia="Arial Unicode MS"/>
        </w:rPr>
        <w:t>1 Corinthians 2:12-14</w:t>
      </w:r>
    </w:p>
    <w:p w14:paraId="0D61E834" w14:textId="77777777" w:rsidR="00C72C02" w:rsidRPr="00B72053" w:rsidRDefault="00C72C02" w:rsidP="00C72C02">
      <w:pPr>
        <w:pStyle w:val="SilverList"/>
        <w:rPr>
          <w:rFonts w:eastAsia="Arial Unicode MS"/>
        </w:rPr>
      </w:pPr>
      <w:r w:rsidRPr="00B72053">
        <w:rPr>
          <w:rFonts w:eastAsia="Arial Unicode MS"/>
        </w:rPr>
        <w:t>2 Corinthians 3:1-5</w:t>
      </w:r>
    </w:p>
    <w:p w14:paraId="0015C300" w14:textId="77777777" w:rsidR="00C72C02" w:rsidRPr="00B72053" w:rsidRDefault="00C72C02" w:rsidP="00C72C02">
      <w:pPr>
        <w:pStyle w:val="SilverList"/>
        <w:rPr>
          <w:rFonts w:eastAsia="Arial Unicode MS"/>
        </w:rPr>
      </w:pPr>
      <w:r w:rsidRPr="00B72053">
        <w:rPr>
          <w:rFonts w:eastAsia="Arial Unicode MS"/>
        </w:rPr>
        <w:t>Galatians 1:6-10</w:t>
      </w:r>
    </w:p>
    <w:p w14:paraId="5DE67BA3" w14:textId="77777777" w:rsidR="00C72C02" w:rsidRPr="00B72053" w:rsidRDefault="00C72C02" w:rsidP="00C72C02">
      <w:pPr>
        <w:pStyle w:val="SilverList"/>
        <w:rPr>
          <w:rFonts w:eastAsia="Arial Unicode MS"/>
        </w:rPr>
      </w:pPr>
      <w:r w:rsidRPr="00B72053">
        <w:rPr>
          <w:rFonts w:eastAsia="Arial Unicode MS"/>
        </w:rPr>
        <w:t>Colossians 2:1-9</w:t>
      </w:r>
    </w:p>
    <w:p w14:paraId="6E221599" w14:textId="77777777" w:rsidR="00C72C02" w:rsidRDefault="00C72C02" w:rsidP="00C72C02">
      <w:pPr>
        <w:pStyle w:val="SilverList"/>
        <w:rPr>
          <w:rFonts w:eastAsia="Arial Unicode MS"/>
        </w:rPr>
      </w:pPr>
      <w:r w:rsidRPr="00B72053">
        <w:rPr>
          <w:rFonts w:eastAsia="Arial Unicode MS"/>
        </w:rPr>
        <w:t>2 Timothy 3:16-17</w:t>
      </w:r>
    </w:p>
    <w:p w14:paraId="2CA37FF3" w14:textId="77777777" w:rsidR="00C72C02" w:rsidRDefault="00C72C02" w:rsidP="00C72C02">
      <w:pPr>
        <w:pStyle w:val="SilverList"/>
        <w:rPr>
          <w:rFonts w:eastAsia="Arial Unicode MS"/>
        </w:rPr>
      </w:pPr>
      <w:r>
        <w:rPr>
          <w:rFonts w:eastAsia="Arial Unicode MS"/>
        </w:rPr>
        <w:t>1 John 2:18-27</w:t>
      </w:r>
    </w:p>
    <w:p w14:paraId="17706060" w14:textId="77777777" w:rsidR="00C72C02" w:rsidRPr="00B72053" w:rsidRDefault="00C72C02" w:rsidP="00C72C02">
      <w:pPr>
        <w:pStyle w:val="SilverArticleSubheads"/>
        <w:rPr>
          <w:rFonts w:eastAsia="Arial Unicode MS"/>
        </w:rPr>
      </w:pPr>
      <w:r w:rsidRPr="00B72053">
        <w:rPr>
          <w:rFonts w:eastAsia="Arial Unicode MS"/>
        </w:rPr>
        <w:t>Quotations</w:t>
      </w:r>
    </w:p>
    <w:p w14:paraId="4D2E0736" w14:textId="77777777" w:rsidR="00C72C02" w:rsidRDefault="00C72C02" w:rsidP="00C72C02">
      <w:pPr>
        <w:pStyle w:val="SilverListBody"/>
        <w:rPr>
          <w:rFonts w:eastAsia="Arial Unicode MS"/>
          <w:i/>
        </w:rPr>
      </w:pPr>
      <w:r>
        <w:rPr>
          <w:rFonts w:eastAsia="Arial Unicode MS"/>
        </w:rPr>
        <w:t>“</w:t>
      </w:r>
      <w:r w:rsidRPr="00B72053">
        <w:rPr>
          <w:rFonts w:eastAsia="Arial Unicode MS"/>
        </w:rPr>
        <w:t>[The Sufficiency of Scripture] involves the denial that there is alongside of Scripture an unwritten Word of God of equal or even superior authority.</w:t>
      </w:r>
      <w:r>
        <w:rPr>
          <w:rFonts w:eastAsia="Arial Unicode MS"/>
        </w:rPr>
        <w:t>” –</w:t>
      </w:r>
      <w:r w:rsidRPr="00B72053">
        <w:rPr>
          <w:rFonts w:eastAsia="Arial Unicode MS"/>
        </w:rPr>
        <w:t xml:space="preserve">Louis </w:t>
      </w:r>
      <w:proofErr w:type="spellStart"/>
      <w:r w:rsidRPr="00B72053">
        <w:rPr>
          <w:rFonts w:eastAsia="Arial Unicode MS"/>
        </w:rPr>
        <w:t>Berkhof</w:t>
      </w:r>
      <w:proofErr w:type="spellEnd"/>
      <w:r w:rsidRPr="00B72053">
        <w:rPr>
          <w:rFonts w:eastAsia="Arial Unicode MS"/>
        </w:rPr>
        <w:t xml:space="preserve">, </w:t>
      </w:r>
      <w:r w:rsidRPr="00B72053">
        <w:rPr>
          <w:rFonts w:eastAsia="Arial Unicode MS"/>
          <w:i/>
        </w:rPr>
        <w:t>Manual of Christian Doctrine</w:t>
      </w:r>
    </w:p>
    <w:p w14:paraId="79D76F44" w14:textId="77777777" w:rsidR="00C72C02" w:rsidRDefault="00C72C02" w:rsidP="00C72C02">
      <w:pPr>
        <w:pStyle w:val="SilverListBody"/>
        <w:rPr>
          <w:rFonts w:eastAsia="Arial Unicode MS"/>
        </w:rPr>
      </w:pPr>
      <w:r>
        <w:rPr>
          <w:rFonts w:eastAsia="Arial Unicode MS"/>
        </w:rPr>
        <w:t>“</w:t>
      </w:r>
      <w:r w:rsidRPr="00B72053">
        <w:rPr>
          <w:rFonts w:eastAsia="Arial Unicode MS"/>
        </w:rPr>
        <w:t xml:space="preserve">We have sufficient testimony that God has spoken to us by His Son; why should we not also believe, though many things in the New Testament are above our reason? For, where reason ends, faith begins. </w:t>
      </w:r>
      <w:proofErr w:type="gramStart"/>
      <w:r w:rsidRPr="00B72053">
        <w:rPr>
          <w:rFonts w:eastAsia="Arial Unicode MS"/>
        </w:rPr>
        <w:t>And,</w:t>
      </w:r>
      <w:proofErr w:type="gramEnd"/>
      <w:r w:rsidRPr="00B72053">
        <w:rPr>
          <w:rFonts w:eastAsia="Arial Unicode MS"/>
        </w:rPr>
        <w:t xml:space="preserve"> however infidels may style themselves reasoners, of all men they are the most unreasonable. For, is it not contrary to all reason, to measure an infinite by a finite understanding, or think to find out the mysteries of godliness to perfection?</w:t>
      </w:r>
      <w:r>
        <w:rPr>
          <w:rFonts w:eastAsia="Arial Unicode MS"/>
        </w:rPr>
        <w:t>” –</w:t>
      </w:r>
      <w:r w:rsidRPr="00B72053">
        <w:rPr>
          <w:rFonts w:eastAsia="Arial Unicode MS"/>
        </w:rPr>
        <w:t>George Whitefield</w:t>
      </w:r>
    </w:p>
    <w:p w14:paraId="58D47CF0" w14:textId="77777777" w:rsidR="00C72C02" w:rsidRPr="00B72053" w:rsidRDefault="00C72C02" w:rsidP="00C72C02">
      <w:pPr>
        <w:pStyle w:val="SilverArticleSubheads"/>
        <w:rPr>
          <w:rFonts w:eastAsia="Arial Unicode MS"/>
        </w:rPr>
      </w:pPr>
      <w:r w:rsidRPr="00B72053">
        <w:rPr>
          <w:rFonts w:eastAsia="Arial Unicode MS"/>
        </w:rPr>
        <w:t>Recommendations</w:t>
      </w:r>
    </w:p>
    <w:p w14:paraId="6AC9D921" w14:textId="77777777" w:rsidR="00C72C02" w:rsidRDefault="00C72C02" w:rsidP="00C72C02">
      <w:pPr>
        <w:pStyle w:val="SilverList"/>
        <w:rPr>
          <w:rFonts w:eastAsia="Arial Unicode MS"/>
        </w:rPr>
      </w:pPr>
      <w:r w:rsidRPr="00B72053">
        <w:rPr>
          <w:rFonts w:eastAsia="Arial Unicode MS"/>
          <w:i/>
        </w:rPr>
        <w:t>Systematic Theology</w:t>
      </w:r>
      <w:r w:rsidRPr="00B72053">
        <w:rPr>
          <w:rFonts w:eastAsia="Arial Unicode MS"/>
        </w:rPr>
        <w:t xml:space="preserve"> by Wayne Grudem, Chapter 8</w:t>
      </w:r>
    </w:p>
    <w:p w14:paraId="5C9BADF0" w14:textId="77777777" w:rsidR="00C72C02" w:rsidRDefault="00C72C02" w:rsidP="00C72C02">
      <w:pPr>
        <w:pStyle w:val="SilverList"/>
        <w:rPr>
          <w:rFonts w:eastAsia="Arial Unicode MS"/>
        </w:rPr>
      </w:pPr>
      <w:r w:rsidRPr="001D6CC6">
        <w:rPr>
          <w:rFonts w:eastAsia="Arial Unicode MS"/>
        </w:rPr>
        <w:t>Taking God at His Word</w:t>
      </w:r>
      <w:r>
        <w:rPr>
          <w:rFonts w:eastAsia="Arial Unicode MS"/>
        </w:rPr>
        <w:t xml:space="preserve"> by Kevin DeYoung</w:t>
      </w:r>
    </w:p>
    <w:p w14:paraId="5B6CC034" w14:textId="77777777" w:rsidR="00C72C02" w:rsidRDefault="00C72C02" w:rsidP="00C72C02">
      <w:pPr>
        <w:pStyle w:val="SilverList"/>
        <w:rPr>
          <w:rFonts w:eastAsia="Arial Unicode MS"/>
        </w:rPr>
      </w:pPr>
      <w:r w:rsidRPr="009C4556">
        <w:rPr>
          <w:rFonts w:eastAsia="Arial Unicode MS"/>
        </w:rPr>
        <w:t>http://gracequotes.org/topic/bible-sufficiency/</w:t>
      </w:r>
      <w:r w:rsidRPr="009C4556" w:rsidDel="009C4556">
        <w:rPr>
          <w:rFonts w:eastAsia="Arial Unicode MS"/>
        </w:rPr>
        <w:t xml:space="preserve"> </w:t>
      </w:r>
    </w:p>
    <w:bookmarkEnd w:id="4"/>
    <w:bookmarkEnd w:id="5"/>
    <w:p w14:paraId="12EED260" w14:textId="1D6FBDEE" w:rsidR="00C72C02" w:rsidRPr="0007260E" w:rsidRDefault="00C72C02" w:rsidP="00C72C02">
      <w:pPr>
        <w:pStyle w:val="SilverArticleSubheads"/>
        <w:rPr>
          <w:rFonts w:eastAsia="Arial Unicode MS"/>
        </w:rPr>
      </w:pPr>
      <w:r w:rsidRPr="0007260E">
        <w:rPr>
          <w:rFonts w:eastAsia="Arial Unicode MS"/>
        </w:rPr>
        <w:t>Commentary</w:t>
      </w:r>
      <w:r>
        <w:rPr>
          <w:rFonts w:eastAsia="Arial Unicode MS"/>
        </w:rPr>
        <w:t xml:space="preserve"> 1: On Unity</w:t>
      </w:r>
    </w:p>
    <w:p w14:paraId="6F0979C0" w14:textId="77777777" w:rsidR="00C72C02" w:rsidRPr="00FD1E88" w:rsidRDefault="00C72C02" w:rsidP="00C72C02">
      <w:pPr>
        <w:pStyle w:val="SilverListBody"/>
        <w:rPr>
          <w:rFonts w:eastAsia="Arial Unicode MS"/>
        </w:rPr>
      </w:pPr>
      <w:r w:rsidRPr="00FD1E88">
        <w:rPr>
          <w:rFonts w:eastAsia="Arial Unicode MS"/>
        </w:rPr>
        <w:t xml:space="preserve">The unity of the Bible is unbelievable, unexplainable apart from divine authorship. It is </w:t>
      </w:r>
      <w:r>
        <w:rPr>
          <w:rFonts w:eastAsia="Arial Unicode MS"/>
        </w:rPr>
        <w:t xml:space="preserve">a </w:t>
      </w:r>
      <w:r w:rsidRPr="00FD1E88">
        <w:rPr>
          <w:rFonts w:eastAsia="Arial Unicode MS"/>
        </w:rPr>
        <w:t xml:space="preserve">crucial doctrine and argument. </w:t>
      </w:r>
      <w:r>
        <w:rPr>
          <w:rFonts w:eastAsia="Arial Unicode MS"/>
        </w:rPr>
        <w:t xml:space="preserve">A great argument and point of this </w:t>
      </w:r>
      <w:proofErr w:type="gramStart"/>
      <w:r>
        <w:rPr>
          <w:rFonts w:eastAsia="Arial Unicode MS"/>
        </w:rPr>
        <w:t>is</w:t>
      </w:r>
      <w:proofErr w:type="gramEnd"/>
      <w:r w:rsidRPr="00FD1E88">
        <w:rPr>
          <w:rFonts w:eastAsia="Arial Unicode MS"/>
        </w:rPr>
        <w:t xml:space="preserve"> the unity of the Bible</w:t>
      </w:r>
      <w:r>
        <w:rPr>
          <w:rFonts w:eastAsia="Arial Unicode MS"/>
        </w:rPr>
        <w:t>. The unity of Scripture</w:t>
      </w:r>
      <w:r w:rsidRPr="00FD1E88">
        <w:rPr>
          <w:rFonts w:eastAsia="Arial Unicode MS"/>
        </w:rPr>
        <w:t xml:space="preserve"> teaches how every one of the </w:t>
      </w:r>
      <w:proofErr w:type="gramStart"/>
      <w:r w:rsidRPr="00FD1E88">
        <w:rPr>
          <w:rFonts w:eastAsia="Arial Unicode MS"/>
        </w:rPr>
        <w:t>above mentioned</w:t>
      </w:r>
      <w:proofErr w:type="gramEnd"/>
      <w:r w:rsidRPr="00FD1E88">
        <w:rPr>
          <w:rFonts w:eastAsia="Arial Unicode MS"/>
        </w:rPr>
        <w:t xml:space="preserve"> diverse factors and traits Scripture holds organically unify</w:t>
      </w:r>
      <w:r>
        <w:rPr>
          <w:rFonts w:eastAsia="Arial Unicode MS"/>
        </w:rPr>
        <w:t>ing</w:t>
      </w:r>
      <w:r w:rsidRPr="00FD1E88">
        <w:rPr>
          <w:rFonts w:eastAsia="Arial Unicode MS"/>
        </w:rPr>
        <w:t xml:space="preserve"> in</w:t>
      </w:r>
      <w:r>
        <w:rPr>
          <w:rFonts w:eastAsia="Arial Unicode MS"/>
        </w:rPr>
        <w:t>to</w:t>
      </w:r>
      <w:r w:rsidRPr="00FD1E88">
        <w:rPr>
          <w:rFonts w:eastAsia="Arial Unicode MS"/>
        </w:rPr>
        <w:t xml:space="preserve"> one message, one story. This builds strength to our understanding that the Bible was breathed out by God, is pure from error, and is the life-changing message of love of Jesus. That</w:t>
      </w:r>
      <w:r>
        <w:rPr>
          <w:rFonts w:eastAsia="Arial Unicode MS"/>
        </w:rPr>
        <w:t>’</w:t>
      </w:r>
      <w:r w:rsidRPr="00FD1E88">
        <w:rPr>
          <w:rFonts w:eastAsia="Arial Unicode MS"/>
        </w:rPr>
        <w:t>s the message, the good news of the kingdom—Jesus.</w:t>
      </w:r>
    </w:p>
    <w:p w14:paraId="5990A286" w14:textId="6651DA63" w:rsidR="00C72C02" w:rsidRDefault="00C72C02" w:rsidP="00C72C02">
      <w:pPr>
        <w:pStyle w:val="SilverBoldText"/>
        <w:rPr>
          <w:rFonts w:eastAsia="Arial Unicode MS"/>
          <w:b w:val="0"/>
          <w:bCs/>
        </w:rPr>
      </w:pPr>
      <w:r w:rsidRPr="00AF7C3F">
        <w:rPr>
          <w:rFonts w:eastAsia="Arial Unicode MS"/>
          <w:b w:val="0"/>
          <w:bCs/>
        </w:rPr>
        <w:t>A great way to address this topic is to break it down into three points: the diversity of Scripture, the unity of Scripture, and the point of Scripture. The first point can discuss all that works against Scripture in its vast differences of factors in the contributions of who, when, what, and where. The second point is to talk about the unifying message built from Genesis to Revelation. Last and most importantly, the point of the Scripture brings in the implications (inspiration, inerrancy, authority, etc.) and application (God authored this story for you, for you to know Him personally and worship and live with Him eternally, etc.) of this doctrine.</w:t>
      </w:r>
    </w:p>
    <w:p w14:paraId="7C6A167C" w14:textId="03EA52F4" w:rsidR="00C72C02" w:rsidRPr="00B72053" w:rsidRDefault="00C72C02" w:rsidP="00C72C02">
      <w:pPr>
        <w:pStyle w:val="SilverArticleSubheads"/>
        <w:rPr>
          <w:rFonts w:eastAsia="Arial Unicode MS"/>
        </w:rPr>
      </w:pPr>
      <w:r w:rsidRPr="00B72053">
        <w:rPr>
          <w:rFonts w:eastAsia="Arial Unicode MS"/>
        </w:rPr>
        <w:lastRenderedPageBreak/>
        <w:t>Commentary</w:t>
      </w:r>
      <w:r>
        <w:rPr>
          <w:rFonts w:eastAsia="Arial Unicode MS"/>
        </w:rPr>
        <w:t xml:space="preserve"> 2: On Sufficiency</w:t>
      </w:r>
    </w:p>
    <w:p w14:paraId="0BE3E2F4" w14:textId="77777777" w:rsidR="00C72C02" w:rsidRDefault="00C72C02" w:rsidP="00C72C02">
      <w:pPr>
        <w:pStyle w:val="SilverListBody"/>
        <w:rPr>
          <w:rFonts w:eastAsia="Arial Unicode MS"/>
        </w:rPr>
      </w:pPr>
      <w:r w:rsidRPr="00B72053">
        <w:rPr>
          <w:rFonts w:eastAsia="Arial Unicode MS"/>
        </w:rPr>
        <w:t xml:space="preserve">The </w:t>
      </w:r>
      <w:r>
        <w:rPr>
          <w:rFonts w:eastAsia="Arial Unicode MS"/>
        </w:rPr>
        <w:t>s</w:t>
      </w:r>
      <w:r w:rsidRPr="00B72053">
        <w:rPr>
          <w:rFonts w:eastAsia="Arial Unicode MS"/>
        </w:rPr>
        <w:t xml:space="preserve">ufficiency of Scripture revolves around the question of </w:t>
      </w:r>
      <w:proofErr w:type="gramStart"/>
      <w:r w:rsidRPr="00B72053">
        <w:rPr>
          <w:rFonts w:eastAsia="Arial Unicode MS"/>
        </w:rPr>
        <w:t>whether or not</w:t>
      </w:r>
      <w:proofErr w:type="gramEnd"/>
      <w:r w:rsidRPr="00B72053">
        <w:rPr>
          <w:rFonts w:eastAsia="Arial Unicode MS"/>
        </w:rPr>
        <w:t xml:space="preserve"> the Bible is complete. </w:t>
      </w:r>
      <w:r>
        <w:rPr>
          <w:rFonts w:eastAsia="Arial Unicode MS"/>
        </w:rPr>
        <w:t xml:space="preserve">Is it enough for us to know the truth, revelation, and will of God? </w:t>
      </w:r>
      <w:r w:rsidRPr="00B72053">
        <w:rPr>
          <w:rFonts w:eastAsia="Arial Unicode MS"/>
        </w:rPr>
        <w:t xml:space="preserve">Is there more to be added? </w:t>
      </w:r>
      <w:r>
        <w:rPr>
          <w:rFonts w:eastAsia="Arial Unicode MS"/>
        </w:rPr>
        <w:t xml:space="preserve">Is it enough to know the revelation of God, or is partly true and we need other things to help fill in (other religious texts, man’s reasoning, science, etc.)? </w:t>
      </w:r>
      <w:r w:rsidRPr="00B72053">
        <w:rPr>
          <w:rFonts w:eastAsia="Arial Unicode MS"/>
        </w:rPr>
        <w:t xml:space="preserve">Have we left books out that need to be a part of the canon? </w:t>
      </w:r>
    </w:p>
    <w:p w14:paraId="7DB8B7DC" w14:textId="77777777" w:rsidR="00C72C02" w:rsidRDefault="00C72C02" w:rsidP="00C72C02">
      <w:pPr>
        <w:pStyle w:val="SilverListBody"/>
        <w:rPr>
          <w:rFonts w:eastAsia="Arial Unicode MS"/>
        </w:rPr>
      </w:pPr>
      <w:r w:rsidRPr="00B72053">
        <w:rPr>
          <w:rFonts w:eastAsia="Arial Unicode MS"/>
        </w:rPr>
        <w:t xml:space="preserve">Could there be more to what God has already constructed as His </w:t>
      </w:r>
      <w:r>
        <w:rPr>
          <w:rFonts w:eastAsia="Arial Unicode MS"/>
        </w:rPr>
        <w:t>r</w:t>
      </w:r>
      <w:r w:rsidRPr="00B72053">
        <w:rPr>
          <w:rFonts w:eastAsia="Arial Unicode MS"/>
        </w:rPr>
        <w:t>evealed Word? Here we are beckoned to consider if the added writing of cults, like Mormonism, Jehovah Witnesses, Christian Science, etc., are legitimate. Moreover, another element to consider is who is in authority. If God</w:t>
      </w:r>
      <w:r>
        <w:rPr>
          <w:rFonts w:eastAsia="Arial Unicode MS"/>
        </w:rPr>
        <w:t>’</w:t>
      </w:r>
      <w:r w:rsidRPr="00B72053">
        <w:rPr>
          <w:rFonts w:eastAsia="Arial Unicode MS"/>
        </w:rPr>
        <w:t>s Word already says do not add, or listen to a different gospel, should we trust some man</w:t>
      </w:r>
      <w:r>
        <w:rPr>
          <w:rFonts w:eastAsia="Arial Unicode MS"/>
        </w:rPr>
        <w:t>’</w:t>
      </w:r>
      <w:r w:rsidRPr="00B72053">
        <w:rPr>
          <w:rFonts w:eastAsia="Arial Unicode MS"/>
        </w:rPr>
        <w:t xml:space="preserve">s authority who is teaching a contradictory belief? From Moses to the Apostles, God has solidified His </w:t>
      </w:r>
      <w:r>
        <w:rPr>
          <w:rFonts w:eastAsia="Arial Unicode MS"/>
        </w:rPr>
        <w:t>w</w:t>
      </w:r>
      <w:r w:rsidRPr="00B72053">
        <w:rPr>
          <w:rFonts w:eastAsia="Arial Unicode MS"/>
        </w:rPr>
        <w:t>ritten Word</w:t>
      </w:r>
      <w:r>
        <w:rPr>
          <w:rFonts w:eastAsia="Arial Unicode MS"/>
        </w:rPr>
        <w:t>, and it is taught continually to watch out for straying doctrines, false proclaimers of God’s revelation (i.e. Deut. 18:20-22)</w:t>
      </w:r>
      <w:r w:rsidRPr="00B72053">
        <w:rPr>
          <w:rFonts w:eastAsia="Arial Unicode MS"/>
        </w:rPr>
        <w:t xml:space="preserve">. </w:t>
      </w:r>
    </w:p>
    <w:p w14:paraId="0CED8E28" w14:textId="40865D5E" w:rsidR="00C72C02" w:rsidRPr="00A611FF" w:rsidRDefault="00C72C02" w:rsidP="00C72C02">
      <w:pPr>
        <w:pStyle w:val="SilverListBody"/>
        <w:rPr>
          <w:rFonts w:eastAsia="Arial Unicode MS"/>
        </w:rPr>
      </w:pPr>
      <w:r>
        <w:rPr>
          <w:rFonts w:eastAsia="Arial Unicode MS"/>
        </w:rPr>
        <w:t>T</w:t>
      </w:r>
      <w:r w:rsidRPr="00B72053">
        <w:rPr>
          <w:rFonts w:eastAsia="Arial Unicode MS"/>
        </w:rPr>
        <w:t>his applies to how we deal with all matters of God</w:t>
      </w:r>
      <w:r>
        <w:rPr>
          <w:rFonts w:eastAsia="Arial Unicode MS"/>
        </w:rPr>
        <w:t>’</w:t>
      </w:r>
      <w:r w:rsidRPr="00B72053">
        <w:rPr>
          <w:rFonts w:eastAsia="Arial Unicode MS"/>
        </w:rPr>
        <w:t>s truth. When grappling with a specific passage of Scripture or a proposed doctrine, what are we to believe and live? Let us rest in the beauty God</w:t>
      </w:r>
      <w:r>
        <w:rPr>
          <w:rFonts w:eastAsia="Arial Unicode MS"/>
        </w:rPr>
        <w:t>’</w:t>
      </w:r>
      <w:r w:rsidRPr="00B72053">
        <w:rPr>
          <w:rFonts w:eastAsia="Arial Unicode MS"/>
        </w:rPr>
        <w:t xml:space="preserve">s Word being sufficient—Sola Scriptura. </w:t>
      </w:r>
      <w:r>
        <w:rPr>
          <w:rFonts w:eastAsia="Arial Unicode MS"/>
        </w:rPr>
        <w:t xml:space="preserve">Let us rest in the gift and illumination of the Holy Spirit. </w:t>
      </w:r>
      <w:r w:rsidRPr="00B72053">
        <w:rPr>
          <w:rFonts w:eastAsia="Arial Unicode MS"/>
        </w:rPr>
        <w:t>Our authority and conception of truth will fail us, but God</w:t>
      </w:r>
      <w:r>
        <w:rPr>
          <w:rFonts w:eastAsia="Arial Unicode MS"/>
        </w:rPr>
        <w:t>’</w:t>
      </w:r>
      <w:r w:rsidRPr="00B72053">
        <w:rPr>
          <w:rFonts w:eastAsia="Arial Unicode MS"/>
        </w:rPr>
        <w:t>s won</w:t>
      </w:r>
      <w:r>
        <w:rPr>
          <w:rFonts w:eastAsia="Arial Unicode MS"/>
        </w:rPr>
        <w:t>’</w:t>
      </w:r>
      <w:r w:rsidRPr="00B72053">
        <w:rPr>
          <w:rFonts w:eastAsia="Arial Unicode MS"/>
        </w:rPr>
        <w:t>t.</w:t>
      </w:r>
    </w:p>
    <w:p w14:paraId="6D33EF23" w14:textId="77777777" w:rsidR="00C72C02" w:rsidRPr="00AF7C3F" w:rsidRDefault="00C72C02" w:rsidP="00C72C02">
      <w:pPr>
        <w:pStyle w:val="SilverBoldText"/>
        <w:rPr>
          <w:rFonts w:eastAsia="Arial Unicode MS"/>
          <w:b w:val="0"/>
          <w:bCs/>
        </w:rPr>
      </w:pPr>
    </w:p>
    <w:p w14:paraId="2650277C" w14:textId="258618CC" w:rsidR="00C0337A" w:rsidRPr="00CC12B5" w:rsidRDefault="00CC12B5" w:rsidP="00C0337A">
      <w:pPr>
        <w:pStyle w:val="Heading1-SB"/>
        <w:rPr>
          <w:b w:val="0"/>
          <w:bCs w:val="0"/>
          <w:i/>
          <w:iCs/>
          <w:sz w:val="24"/>
          <w:szCs w:val="24"/>
        </w:rPr>
      </w:pPr>
      <w:r>
        <w:lastRenderedPageBreak/>
        <w:t xml:space="preserve">Relevance of </w:t>
      </w:r>
      <w:r w:rsidR="00C72C02">
        <w:t>Scripture</w:t>
      </w:r>
      <w:r w:rsidR="00C0337A" w:rsidRPr="000C552C">
        <w:tab/>
      </w:r>
      <w:r>
        <w:rPr>
          <w:b w:val="0"/>
          <w:bCs w:val="0"/>
          <w:i/>
          <w:iCs/>
          <w:sz w:val="24"/>
          <w:szCs w:val="24"/>
        </w:rPr>
        <w:t>by Steven Vaughan</w:t>
      </w:r>
    </w:p>
    <w:p w14:paraId="6C07849B" w14:textId="4BFA82AE" w:rsidR="00C0337A" w:rsidRPr="00CC12B5" w:rsidRDefault="00CC12B5" w:rsidP="00CC12B5">
      <w:pPr>
        <w:pStyle w:val="Red-Summary"/>
        <w:rPr>
          <w:rFonts w:eastAsiaTheme="minorHAnsi"/>
          <w:i/>
          <w:iCs/>
          <w:noProof/>
        </w:rPr>
      </w:pPr>
      <w:r w:rsidRPr="00CC12B5">
        <w:rPr>
          <w:rFonts w:eastAsiaTheme="minorHAnsi"/>
          <w:i/>
          <w:iCs/>
          <w:noProof/>
        </w:rPr>
        <w:t>Respond to the critique: “The Bible is archaic and out of touch with our modern world. Why should I care what it says?”</w:t>
      </w:r>
    </w:p>
    <w:p w14:paraId="34025B44" w14:textId="77777777" w:rsidR="00C0337A" w:rsidRDefault="00C0337A" w:rsidP="00C0337A">
      <w:pPr>
        <w:pStyle w:val="SilverArticleSubheads"/>
      </w:pPr>
      <w:r>
        <w:t xml:space="preserve">Bible </w:t>
      </w:r>
      <w:r w:rsidRPr="000A0330">
        <w:t>Verses</w:t>
      </w:r>
    </w:p>
    <w:p w14:paraId="59740CE1" w14:textId="577F1421" w:rsidR="00C0337A" w:rsidRDefault="006148E7" w:rsidP="00CC12B5">
      <w:pPr>
        <w:pStyle w:val="SilverList"/>
      </w:pPr>
      <w:r>
        <w:t>2 Timothy 3:16-17</w:t>
      </w:r>
    </w:p>
    <w:p w14:paraId="09665A9E" w14:textId="1E304BA9" w:rsidR="006148E7" w:rsidRDefault="006148E7" w:rsidP="00CC12B5">
      <w:pPr>
        <w:pStyle w:val="SilverList"/>
      </w:pPr>
      <w:r>
        <w:t>Hebrews 4:12</w:t>
      </w:r>
    </w:p>
    <w:p w14:paraId="6C96D468" w14:textId="0719B29B" w:rsidR="006148E7" w:rsidRDefault="006148E7" w:rsidP="00CC12B5">
      <w:pPr>
        <w:pStyle w:val="SilverList"/>
      </w:pPr>
      <w:r>
        <w:t>Psalm 19:7-11</w:t>
      </w:r>
    </w:p>
    <w:p w14:paraId="284CFC8E" w14:textId="3EBDD4CB" w:rsidR="006148E7" w:rsidRDefault="006148E7" w:rsidP="00CC12B5">
      <w:pPr>
        <w:pStyle w:val="SilverList"/>
      </w:pPr>
      <w:r>
        <w:t>Romans 15:4</w:t>
      </w:r>
    </w:p>
    <w:p w14:paraId="7A0218A9" w14:textId="12EE5AAE" w:rsidR="006148E7" w:rsidRDefault="006148E7" w:rsidP="00CC12B5">
      <w:pPr>
        <w:pStyle w:val="SilverList"/>
      </w:pPr>
      <w:r>
        <w:t>Isaiah 40:8</w:t>
      </w:r>
    </w:p>
    <w:p w14:paraId="33F5D818" w14:textId="22B2687A" w:rsidR="006148E7" w:rsidRDefault="006148E7" w:rsidP="00CC12B5">
      <w:pPr>
        <w:pStyle w:val="SilverList"/>
      </w:pPr>
      <w:r>
        <w:t>2 Peter 1:20-21</w:t>
      </w:r>
    </w:p>
    <w:p w14:paraId="1FC02A49" w14:textId="45B625DC" w:rsidR="006148E7" w:rsidRDefault="006148E7" w:rsidP="00CC12B5">
      <w:pPr>
        <w:pStyle w:val="SilverList"/>
      </w:pPr>
      <w:r>
        <w:t>Ecclesiastes 1:9</w:t>
      </w:r>
    </w:p>
    <w:p w14:paraId="056E9CCC" w14:textId="3534D7F6" w:rsidR="00C0337A" w:rsidRDefault="006148E7" w:rsidP="00C0337A">
      <w:pPr>
        <w:pStyle w:val="SilverArticleSubheads"/>
      </w:pPr>
      <w:r>
        <w:t>Q</w:t>
      </w:r>
      <w:r w:rsidR="00C0337A" w:rsidRPr="000A0330">
        <w:t>uotations</w:t>
      </w:r>
    </w:p>
    <w:p w14:paraId="0B729BE0" w14:textId="1930D4E8" w:rsidR="006148E7" w:rsidRDefault="006148E7" w:rsidP="006148E7">
      <w:pPr>
        <w:pStyle w:val="SilverList"/>
      </w:pPr>
      <w:r>
        <w:t>“</w:t>
      </w:r>
      <w:r w:rsidRPr="006148E7">
        <w:t>Scripture needs no updating, editing, or refining. Whatever time or culture you live in, it is eternally relevant. It needs no help in that regard. It is pure, sinless, inerrant truth; it is enduring. It is God’s revelation for every generation. It was written by the omniscient Spirit of God, who is infinitely more sophisticated than anyone who dares stand in judgment on Scripture’s relevancy for our society, and infinitely wiser than all the best philosophers, analysts, and psychologists who pass like a childhood parade into irrelevancy.</w:t>
      </w:r>
      <w:r>
        <w:t xml:space="preserve">” – </w:t>
      </w:r>
      <w:r>
        <w:rPr>
          <w:i/>
          <w:iCs/>
        </w:rPr>
        <w:t xml:space="preserve">John MacArthur, </w:t>
      </w:r>
      <w:r>
        <w:rPr>
          <w:i/>
          <w:iCs/>
          <w:u w:val="single"/>
        </w:rPr>
        <w:t>Truth in the World of Theory</w:t>
      </w:r>
    </w:p>
    <w:p w14:paraId="514650F4" w14:textId="77777777" w:rsidR="006148E7" w:rsidRDefault="006148E7" w:rsidP="006148E7">
      <w:pPr>
        <w:pStyle w:val="SilverList"/>
      </w:pPr>
    </w:p>
    <w:p w14:paraId="3CD6DE0D" w14:textId="04313E6B" w:rsidR="006148E7" w:rsidRDefault="006148E7" w:rsidP="006148E7">
      <w:pPr>
        <w:pStyle w:val="SilverList"/>
      </w:pPr>
      <w:r>
        <w:t>“</w:t>
      </w:r>
      <w:r w:rsidRPr="006148E7">
        <w:t>By definition, the living Word is dynamic, not static. Just as John described Jesus as a living…human organism whom people could touch and feel, the Word of life continues to be fully alive among us through the presence of the Holy Spirit. If we believe anything less, we make Jesus Christ an artifact of history and his Word a static truth of limited contemporary value. Neither is true. For those who believe, the living presence of Jesus Christ and the relevance of his Word is as real today as when he walked and talked on earth. Eternal, final, alive, and relevant – these adjectives describe the living Word.</w:t>
      </w:r>
      <w:r>
        <w:t xml:space="preserve">” – </w:t>
      </w:r>
      <w:r>
        <w:rPr>
          <w:i/>
          <w:iCs/>
        </w:rPr>
        <w:t xml:space="preserve">David McKenna, </w:t>
      </w:r>
      <w:r>
        <w:rPr>
          <w:i/>
          <w:iCs/>
          <w:u w:val="single"/>
        </w:rPr>
        <w:t>How to Read a Christian Book</w:t>
      </w:r>
    </w:p>
    <w:p w14:paraId="627A9BEE" w14:textId="77777777" w:rsidR="006148E7" w:rsidRDefault="006148E7" w:rsidP="006148E7">
      <w:pPr>
        <w:pStyle w:val="SilverList"/>
      </w:pPr>
    </w:p>
    <w:p w14:paraId="2E9AD943" w14:textId="35B55BB3" w:rsidR="006148E7" w:rsidRDefault="006148E7" w:rsidP="006148E7">
      <w:pPr>
        <w:pStyle w:val="SilverList"/>
      </w:pPr>
      <w:r>
        <w:t>“</w:t>
      </w:r>
      <w:r w:rsidRPr="006148E7">
        <w:t>The straightforward truth of Scripture is able both to open blind eyes and transform the heart (</w:t>
      </w:r>
      <w:proofErr w:type="spellStart"/>
      <w:r w:rsidRPr="006148E7">
        <w:t>Psm</w:t>
      </w:r>
      <w:proofErr w:type="spellEnd"/>
      <w:r w:rsidRPr="006148E7">
        <w:t>. 19:7-11). Supernatural discernment comes from a mind saturated with truth (</w:t>
      </w:r>
      <w:proofErr w:type="spellStart"/>
      <w:r w:rsidRPr="006148E7">
        <w:t>Psm</w:t>
      </w:r>
      <w:proofErr w:type="spellEnd"/>
      <w:r w:rsidRPr="006148E7">
        <w:t>. 119:97-104). It brings clarity to flaws, liberates the conscience (Jas. 1:25), uncovers the deepest issues of the inner man (Heb. 4:12), and fully equips the believer for a life of pleasing God (2 Tim. 3:16-17).</w:t>
      </w:r>
      <w:r>
        <w:t>” -</w:t>
      </w:r>
      <w:r>
        <w:rPr>
          <w:i/>
          <w:iCs/>
        </w:rPr>
        <w:t xml:space="preserve">Jerry Wragg, </w:t>
      </w:r>
      <w:r>
        <w:rPr>
          <w:i/>
          <w:iCs/>
          <w:u w:val="single"/>
        </w:rPr>
        <w:t>Exemplary Spiritual Leadership</w:t>
      </w:r>
    </w:p>
    <w:p w14:paraId="78A1E96A" w14:textId="77777777" w:rsidR="006148E7" w:rsidRDefault="006148E7" w:rsidP="006148E7">
      <w:pPr>
        <w:pStyle w:val="SilverList"/>
      </w:pPr>
    </w:p>
    <w:p w14:paraId="5401122E" w14:textId="7CA02237" w:rsidR="006148E7" w:rsidRDefault="006148E7" w:rsidP="006148E7">
      <w:pPr>
        <w:pStyle w:val="SilverList"/>
        <w:rPr>
          <w:u w:val="single"/>
        </w:rPr>
      </w:pPr>
      <w:r>
        <w:t>“</w:t>
      </w:r>
      <w:r w:rsidRPr="006148E7">
        <w:t>A Bible that’s falling apart usually belongs to someone who isn’t.</w:t>
      </w:r>
      <w:r>
        <w:t>” -</w:t>
      </w:r>
      <w:r>
        <w:rPr>
          <w:i/>
          <w:iCs/>
        </w:rPr>
        <w:t>Unknown Author</w:t>
      </w:r>
    </w:p>
    <w:p w14:paraId="778C378F" w14:textId="77777777" w:rsidR="006148E7" w:rsidRDefault="006148E7" w:rsidP="006148E7">
      <w:pPr>
        <w:pStyle w:val="SilverList"/>
        <w:rPr>
          <w:u w:val="single"/>
        </w:rPr>
      </w:pPr>
    </w:p>
    <w:p w14:paraId="7E9203CA" w14:textId="4BC65864" w:rsidR="006148E7" w:rsidRDefault="006148E7" w:rsidP="006148E7">
      <w:pPr>
        <w:pStyle w:val="SilverList"/>
      </w:pPr>
      <w:r>
        <w:t>“</w:t>
      </w:r>
      <w:r w:rsidRPr="006148E7">
        <w:t>The Bible contains the words of God and has great power. It is the primary tool that God uses to provide divine guidance and insight, convict sinners, change hearts, judge thoughts and attitudes, and train and equip Christians.</w:t>
      </w:r>
      <w:r>
        <w:t>” -</w:t>
      </w:r>
      <w:r>
        <w:rPr>
          <w:i/>
          <w:iCs/>
        </w:rPr>
        <w:t xml:space="preserve">Karl Graustein, </w:t>
      </w:r>
      <w:r w:rsidR="00EF62A5">
        <w:rPr>
          <w:i/>
          <w:iCs/>
          <w:u w:val="single"/>
        </w:rPr>
        <w:t>Growing Up Christian</w:t>
      </w:r>
    </w:p>
    <w:p w14:paraId="2F08525E" w14:textId="77777777" w:rsidR="00EF62A5" w:rsidRDefault="00EF62A5" w:rsidP="006148E7">
      <w:pPr>
        <w:pStyle w:val="SilverList"/>
      </w:pPr>
    </w:p>
    <w:p w14:paraId="318B2779" w14:textId="21A03843" w:rsidR="00EF62A5" w:rsidRPr="00EF62A5" w:rsidRDefault="00EF62A5" w:rsidP="006148E7">
      <w:pPr>
        <w:pStyle w:val="SilverList"/>
        <w:rPr>
          <w:i/>
          <w:iCs/>
        </w:rPr>
      </w:pPr>
      <w:r>
        <w:t>“</w:t>
      </w:r>
      <w:r w:rsidRPr="00EF62A5">
        <w:t>I have covenanted with my Lord that He should not send me visions or dreams or even angels. I am content with this gift of the Scriptures, which teaches and supplies all that is necessary, both for this life and that which is to come.</w:t>
      </w:r>
      <w:r>
        <w:t xml:space="preserve">” – </w:t>
      </w:r>
      <w:r>
        <w:rPr>
          <w:i/>
          <w:iCs/>
        </w:rPr>
        <w:t>Martin Luther</w:t>
      </w:r>
    </w:p>
    <w:p w14:paraId="5BD512C4" w14:textId="77777777" w:rsidR="00C0337A" w:rsidRDefault="00C0337A" w:rsidP="00C0337A">
      <w:pPr>
        <w:pStyle w:val="SilverArticleSubheads"/>
      </w:pPr>
      <w:r w:rsidRPr="000A0330">
        <w:lastRenderedPageBreak/>
        <w:t>Recommendations</w:t>
      </w:r>
    </w:p>
    <w:p w14:paraId="02C26DF8" w14:textId="4C8EACCB" w:rsidR="00EF62A5" w:rsidRPr="00EF62A5" w:rsidRDefault="00EF62A5" w:rsidP="00EF62A5">
      <w:pPr>
        <w:pStyle w:val="SilverList"/>
      </w:pPr>
      <w:r w:rsidRPr="00EF62A5">
        <w:rPr>
          <w:i/>
          <w:iCs/>
        </w:rPr>
        <w:t>Truth Matters: The Sufficiency of Scripture</w:t>
      </w:r>
      <w:r>
        <w:t xml:space="preserve"> - </w:t>
      </w:r>
      <w:r w:rsidRPr="00EF62A5">
        <w:t>by </w:t>
      </w:r>
      <w:r w:rsidRPr="00EF62A5">
        <w:rPr>
          <w:u w:color="7F7F7F" w:themeColor="text1" w:themeTint="80"/>
        </w:rPr>
        <w:t>Mike Riccardi</w:t>
      </w:r>
      <w:r>
        <w:rPr>
          <w:u w:color="7F7F7F" w:themeColor="text1" w:themeTint="80"/>
        </w:rPr>
        <w:t xml:space="preserve">, </w:t>
      </w:r>
      <w:hyperlink r:id="rId10" w:history="1">
        <w:r w:rsidRPr="00EF62A5">
          <w:rPr>
            <w:rStyle w:val="Hyperlink"/>
          </w:rPr>
          <w:t>https://thecripplegate.com/truth-matters-the-sufficiency-of-scripture/#more-223181</w:t>
        </w:r>
      </w:hyperlink>
    </w:p>
    <w:p w14:paraId="4EA5D64C" w14:textId="77777777" w:rsidR="00EF62A5" w:rsidRDefault="00EF62A5" w:rsidP="00EF62A5">
      <w:pPr>
        <w:pStyle w:val="SilverList"/>
      </w:pPr>
    </w:p>
    <w:p w14:paraId="1824D821" w14:textId="19B02F69" w:rsidR="00EF62A5" w:rsidRPr="00EF62A5" w:rsidRDefault="00EF62A5" w:rsidP="00EF62A5">
      <w:pPr>
        <w:pStyle w:val="SilverList"/>
        <w:rPr>
          <w:i/>
          <w:iCs/>
        </w:rPr>
      </w:pPr>
      <w:r w:rsidRPr="00EF62A5">
        <w:rPr>
          <w:i/>
          <w:iCs/>
        </w:rPr>
        <w:t>The Sufficiency of Scripture</w:t>
      </w:r>
      <w:r>
        <w:rPr>
          <w:i/>
          <w:iCs/>
        </w:rPr>
        <w:t xml:space="preserve">, </w:t>
      </w:r>
      <w:r w:rsidRPr="00EF62A5">
        <w:t>By</w:t>
      </w:r>
      <w:r w:rsidRPr="00EF62A5">
        <w:t xml:space="preserve"> </w:t>
      </w:r>
      <w:r w:rsidRPr="00EF62A5">
        <w:rPr>
          <w:u w:color="7F7F7F" w:themeColor="text1" w:themeTint="80"/>
        </w:rPr>
        <w:t>Matthew Barrett</w:t>
      </w:r>
      <w:r>
        <w:rPr>
          <w:u w:color="7F7F7F" w:themeColor="text1" w:themeTint="80"/>
        </w:rPr>
        <w:t xml:space="preserve">, </w:t>
      </w:r>
      <w:hyperlink r:id="rId11" w:history="1">
        <w:r w:rsidRPr="00EF62A5">
          <w:rPr>
            <w:rStyle w:val="Hyperlink"/>
          </w:rPr>
          <w:t>https://www.thegospelcoalition.org/essay/the-sufficiency-of-scripture/</w:t>
        </w:r>
      </w:hyperlink>
    </w:p>
    <w:p w14:paraId="2CB8568B" w14:textId="77777777" w:rsidR="00EF62A5" w:rsidRDefault="00EF62A5" w:rsidP="00EF62A5">
      <w:pPr>
        <w:pStyle w:val="SilverList"/>
      </w:pPr>
    </w:p>
    <w:p w14:paraId="17A389D0" w14:textId="23782ADC" w:rsidR="00C0337A" w:rsidRDefault="00EF62A5" w:rsidP="00EF62A5">
      <w:pPr>
        <w:pStyle w:val="SilverList"/>
      </w:pPr>
      <w:r w:rsidRPr="00EF62A5">
        <w:rPr>
          <w:i/>
          <w:iCs/>
        </w:rPr>
        <w:t>The Sufficiency of Scripture</w:t>
      </w:r>
      <w:r>
        <w:rPr>
          <w:i/>
          <w:iCs/>
        </w:rPr>
        <w:t>,</w:t>
      </w:r>
      <w:r>
        <w:t xml:space="preserve"> by </w:t>
      </w:r>
      <w:r w:rsidRPr="00EF62A5">
        <w:t>Barry Cooper</w:t>
      </w:r>
      <w:r>
        <w:t xml:space="preserve">, </w:t>
      </w:r>
      <w:hyperlink r:id="rId12" w:history="1">
        <w:r w:rsidRPr="00EF62A5">
          <w:rPr>
            <w:rStyle w:val="Hyperlink"/>
          </w:rPr>
          <w:t>https://www.ligonier.org/podcasts/simply-put/the-sufficiency-of-scripture</w:t>
        </w:r>
      </w:hyperlink>
    </w:p>
    <w:p w14:paraId="288CF26F" w14:textId="77777777" w:rsidR="00EF62A5" w:rsidRDefault="00EF62A5" w:rsidP="00EF62A5">
      <w:pPr>
        <w:pStyle w:val="SilverList"/>
      </w:pPr>
    </w:p>
    <w:p w14:paraId="4806B09F" w14:textId="265434DE" w:rsidR="00EF62A5" w:rsidRDefault="00203DD2" w:rsidP="00EF62A5">
      <w:pPr>
        <w:pStyle w:val="SilverList"/>
      </w:pPr>
      <w:r>
        <w:rPr>
          <w:i/>
          <w:iCs/>
        </w:rPr>
        <w:t xml:space="preserve">The Sufficiency of Scripture, </w:t>
      </w:r>
      <w:r>
        <w:t xml:space="preserve">by Carl Trueman, </w:t>
      </w:r>
      <w:hyperlink r:id="rId13" w:history="1">
        <w:r w:rsidRPr="00203DD2">
          <w:rPr>
            <w:rStyle w:val="Hyperlink"/>
          </w:rPr>
          <w:t>https://www.9marks.org/article/journalsufficiency-scripture/</w:t>
        </w:r>
      </w:hyperlink>
    </w:p>
    <w:p w14:paraId="5C7D04A4" w14:textId="77777777" w:rsidR="00203DD2" w:rsidRDefault="00203DD2" w:rsidP="00EF62A5">
      <w:pPr>
        <w:pStyle w:val="SilverList"/>
      </w:pPr>
    </w:p>
    <w:p w14:paraId="201AF666" w14:textId="77777777" w:rsidR="00C0337A" w:rsidRPr="00081E01" w:rsidRDefault="00C0337A" w:rsidP="00C0337A">
      <w:pPr>
        <w:pStyle w:val="SilverArticleSubheads"/>
      </w:pPr>
      <w:r w:rsidRPr="000A0330">
        <w:t>Commentary</w:t>
      </w:r>
    </w:p>
    <w:bookmarkEnd w:id="6"/>
    <w:p w14:paraId="3EAEC8CB" w14:textId="77777777" w:rsidR="00203DD2" w:rsidRDefault="00203DD2">
      <w:pPr>
        <w:rPr>
          <w:rFonts w:eastAsia="Arial Unicode MS"/>
        </w:rPr>
      </w:pPr>
      <w:r>
        <w:rPr>
          <w:rFonts w:eastAsia="Arial Unicode MS"/>
        </w:rPr>
        <w:t xml:space="preserve">The Bible verses, quotes, and recommendation sites all deal with the sufficiency of Scripture, but this also speaks loudly to its relevance as well. Look through the articles listed </w:t>
      </w:r>
      <w:proofErr w:type="gramStart"/>
      <w:r>
        <w:rPr>
          <w:rFonts w:eastAsia="Arial Unicode MS"/>
        </w:rPr>
        <w:t>above</w:t>
      </w:r>
      <w:proofErr w:type="gramEnd"/>
      <w:r>
        <w:rPr>
          <w:rFonts w:eastAsia="Arial Unicode MS"/>
        </w:rPr>
        <w:t xml:space="preserve"> and you will find ample material on how the Bible applies to our life today. The Bible is timeless because God, who inspired all Scripture, is timeless. If you believe in the God of the Bible, then you believe that he is outside of time and </w:t>
      </w:r>
      <w:proofErr w:type="gramStart"/>
      <w:r>
        <w:rPr>
          <w:rFonts w:eastAsia="Arial Unicode MS"/>
        </w:rPr>
        <w:t>space, and</w:t>
      </w:r>
      <w:proofErr w:type="gramEnd"/>
      <w:r>
        <w:rPr>
          <w:rFonts w:eastAsia="Arial Unicode MS"/>
        </w:rPr>
        <w:t xml:space="preserve"> sees all of history from beginning to end. If He is also the inspirer of Scripture, and is all powerful, then He knows how to convey a message that will be relevant to all ages. </w:t>
      </w:r>
    </w:p>
    <w:p w14:paraId="5C44C476" w14:textId="77777777" w:rsidR="00203DD2" w:rsidRDefault="00203DD2">
      <w:pPr>
        <w:rPr>
          <w:rFonts w:eastAsia="Arial Unicode MS"/>
        </w:rPr>
      </w:pPr>
    </w:p>
    <w:p w14:paraId="2BCD1174" w14:textId="2BEF323D" w:rsidR="00C72C02" w:rsidRDefault="00203DD2">
      <w:pPr>
        <w:rPr>
          <w:rFonts w:eastAsia="Arial Unicode MS"/>
        </w:rPr>
      </w:pPr>
      <w:r>
        <w:rPr>
          <w:rFonts w:eastAsia="Arial Unicode MS"/>
        </w:rPr>
        <w:t xml:space="preserve">And while narrative is not normative (just because it happened in the Bible doesn’t mean the same things happen in the same way as today), God is the same yesterday, today, and forever. Therefore, the principles that we find throughout the Bible will be the same, and therefore relevant to </w:t>
      </w:r>
      <w:r w:rsidR="00CE24C0">
        <w:rPr>
          <w:rFonts w:eastAsia="Arial Unicode MS"/>
        </w:rPr>
        <w:t>all times and generations. In general, the people who say such things as this quote I would venture to guess have not ever read the Bible.</w:t>
      </w:r>
      <w:r w:rsidR="00C72C02">
        <w:rPr>
          <w:rFonts w:eastAsia="Arial Unicode MS"/>
        </w:rPr>
        <w:br w:type="page"/>
      </w:r>
    </w:p>
    <w:p w14:paraId="49599B1B" w14:textId="7C0E37B8" w:rsidR="00C72C02" w:rsidRDefault="006C51B0" w:rsidP="00C72C02">
      <w:pPr>
        <w:pStyle w:val="Heading1-SB"/>
        <w:rPr>
          <w:rFonts w:eastAsia="Arial Unicode MS"/>
          <w:color w:val="000000"/>
        </w:rPr>
      </w:pPr>
      <w:bookmarkStart w:id="7" w:name="_Toc233708390"/>
      <w:bookmarkStart w:id="8" w:name="_Toc269029945"/>
      <w:r>
        <w:lastRenderedPageBreak/>
        <w:t>Inspiration of Scripture</w:t>
      </w:r>
      <w:r w:rsidR="00C72C02">
        <w:tab/>
      </w:r>
      <w:r w:rsidR="00C72C02">
        <w:rPr>
          <w:rFonts w:ascii="Times New Roman" w:hAnsi="Times New Roman"/>
          <w:b w:val="0"/>
          <w:i/>
          <w:sz w:val="20"/>
        </w:rPr>
        <w:t>by Luis Garcia</w:t>
      </w:r>
    </w:p>
    <w:bookmarkEnd w:id="7"/>
    <w:bookmarkEnd w:id="8"/>
    <w:p w14:paraId="4D027A9D" w14:textId="2232BBB4" w:rsidR="00C72C02" w:rsidRPr="00711D91" w:rsidRDefault="006C51B0" w:rsidP="00C72C02">
      <w:pPr>
        <w:pStyle w:val="SilverBookLeagueWording"/>
      </w:pPr>
      <w:r w:rsidRPr="006C51B0">
        <w:t>What does the inspiration of Scripture mean? Why is this important?</w:t>
      </w:r>
    </w:p>
    <w:p w14:paraId="7326C72D" w14:textId="77777777" w:rsidR="00C72C02" w:rsidRPr="00711D91" w:rsidRDefault="00C72C02" w:rsidP="00C72C02">
      <w:pPr>
        <w:pStyle w:val="Heading2"/>
      </w:pPr>
      <w:r w:rsidRPr="00711D91">
        <w:t>Bible Verses</w:t>
      </w:r>
    </w:p>
    <w:p w14:paraId="31B40A00" w14:textId="77777777" w:rsidR="00C72C02" w:rsidRPr="00711D91" w:rsidRDefault="00C72C02" w:rsidP="00C72C02">
      <w:pPr>
        <w:pStyle w:val="SilverList"/>
        <w:outlineLvl w:val="0"/>
      </w:pPr>
      <w:r w:rsidRPr="00711D91">
        <w:t xml:space="preserve">Deuteronomy 8:3 </w:t>
      </w:r>
    </w:p>
    <w:p w14:paraId="62F07731" w14:textId="77777777" w:rsidR="00C72C02" w:rsidRPr="00711D91" w:rsidRDefault="00C72C02" w:rsidP="00C72C02">
      <w:pPr>
        <w:pStyle w:val="SilverList"/>
      </w:pPr>
      <w:r w:rsidRPr="00711D91">
        <w:t>2 Samuel 22:31-32; 23:2</w:t>
      </w:r>
    </w:p>
    <w:p w14:paraId="3E1980CC" w14:textId="77777777" w:rsidR="00C72C02" w:rsidRPr="00711D91" w:rsidRDefault="00C72C02" w:rsidP="00C72C02">
      <w:pPr>
        <w:pStyle w:val="SilverList"/>
      </w:pPr>
      <w:r w:rsidRPr="00711D91">
        <w:t>Psalm 119:89</w:t>
      </w:r>
    </w:p>
    <w:p w14:paraId="736EDE75" w14:textId="77777777" w:rsidR="00C72C02" w:rsidRPr="00711D91" w:rsidRDefault="00C72C02" w:rsidP="00C72C02">
      <w:pPr>
        <w:pStyle w:val="SilverList"/>
      </w:pPr>
      <w:r w:rsidRPr="00711D91">
        <w:t>Proverbs 30:5-6</w:t>
      </w:r>
    </w:p>
    <w:p w14:paraId="7F593239" w14:textId="77777777" w:rsidR="00C72C02" w:rsidRPr="00711D91" w:rsidRDefault="00C72C02" w:rsidP="00C72C02">
      <w:pPr>
        <w:pStyle w:val="SilverList"/>
      </w:pPr>
      <w:r w:rsidRPr="00711D91">
        <w:t>2 Timothy 3:14-17</w:t>
      </w:r>
    </w:p>
    <w:p w14:paraId="1BE8C180" w14:textId="77777777" w:rsidR="00C72C02" w:rsidRPr="00711D91" w:rsidRDefault="00C72C02" w:rsidP="00C72C02">
      <w:pPr>
        <w:pStyle w:val="SilverList"/>
      </w:pPr>
      <w:r w:rsidRPr="00711D91">
        <w:t>Hebrews 4:12</w:t>
      </w:r>
    </w:p>
    <w:p w14:paraId="4B540AAA" w14:textId="77777777" w:rsidR="00C72C02" w:rsidRDefault="00C72C02" w:rsidP="00C72C02">
      <w:pPr>
        <w:pStyle w:val="SilverList"/>
      </w:pPr>
      <w:r w:rsidRPr="00711D91">
        <w:t>2 Peter 1:16-21</w:t>
      </w:r>
    </w:p>
    <w:p w14:paraId="7229FA51" w14:textId="77777777" w:rsidR="00C72C02" w:rsidRPr="00711D91" w:rsidRDefault="00C72C02" w:rsidP="00C72C02">
      <w:pPr>
        <w:pStyle w:val="Heading2"/>
      </w:pPr>
      <w:r w:rsidRPr="00711D91">
        <w:t>Quotations</w:t>
      </w:r>
    </w:p>
    <w:p w14:paraId="4F74D81B" w14:textId="77777777" w:rsidR="00C72C02" w:rsidRDefault="00C72C02" w:rsidP="00C72C02">
      <w:pPr>
        <w:pStyle w:val="SilverList"/>
      </w:pPr>
      <w:r w:rsidRPr="00711D91">
        <w:t>“…all the words in the Bible are God’s words, and that therefore to disbelieve or disobey any word in Scripture is to disbelieve or disobey God.” –Wayne Grudem</w:t>
      </w:r>
      <w:r w:rsidRPr="00711D91">
        <w:rPr>
          <w:i/>
        </w:rPr>
        <w:t>, Systematic Theology</w:t>
      </w:r>
      <w:r w:rsidRPr="00711D91">
        <w:t xml:space="preserve"> </w:t>
      </w:r>
    </w:p>
    <w:p w14:paraId="50936630" w14:textId="77777777" w:rsidR="00C72C02" w:rsidRDefault="00C72C02" w:rsidP="00C72C02">
      <w:pPr>
        <w:pStyle w:val="SilverList"/>
        <w:rPr>
          <w:i/>
        </w:rPr>
      </w:pPr>
      <w:r w:rsidRPr="00711D91">
        <w:t xml:space="preserve">“The Bible is and will continue to be the Word of God for all successive generations of man only in virtue of its divine inspiration. The whole of Scripture is given by inspiration of God. This makes it the infallible rule of faith and practice for mankind. Since this inspiration is often denied and even more frequently misrepresented, it calls for particular attention.” –Louis </w:t>
      </w:r>
      <w:proofErr w:type="spellStart"/>
      <w:r w:rsidRPr="00711D91">
        <w:t>Berkhof</w:t>
      </w:r>
      <w:proofErr w:type="spellEnd"/>
      <w:r w:rsidRPr="00711D91">
        <w:t>,</w:t>
      </w:r>
      <w:r w:rsidRPr="00711D91">
        <w:rPr>
          <w:i/>
        </w:rPr>
        <w:t xml:space="preserve"> Manu</w:t>
      </w:r>
      <w:r>
        <w:rPr>
          <w:i/>
        </w:rPr>
        <w:t>a</w:t>
      </w:r>
      <w:r w:rsidRPr="00711D91">
        <w:rPr>
          <w:i/>
        </w:rPr>
        <w:t>l of Christian Doctrine</w:t>
      </w:r>
    </w:p>
    <w:p w14:paraId="41C42C3C" w14:textId="77777777" w:rsidR="00C72C02" w:rsidRDefault="00C72C02" w:rsidP="00C72C02">
      <w:pPr>
        <w:pStyle w:val="SilverList"/>
      </w:pPr>
      <w:r w:rsidRPr="00711D91">
        <w:t>“This book had to be written by one of three entities: good men, bad men or God. It couldn’t have been written by good men because they said it was inspired by the revelation of God. Good men don’t lie and deceive. It couldn’t have been written by bad men because bad men would not write something that would condemn themselves. It leaves only one conclusion. It was given by divine inspiration of God.” –John Wesley</w:t>
      </w:r>
    </w:p>
    <w:p w14:paraId="1DE1C9BF" w14:textId="77777777" w:rsidR="00C72C02" w:rsidRPr="00711D91" w:rsidRDefault="00C72C02" w:rsidP="00C72C02">
      <w:pPr>
        <w:pStyle w:val="Heading2"/>
      </w:pPr>
      <w:r w:rsidRPr="00711D91">
        <w:t>Recommendations</w:t>
      </w:r>
    </w:p>
    <w:p w14:paraId="7A0576F4" w14:textId="77777777" w:rsidR="00C72C02" w:rsidRPr="00711D91" w:rsidRDefault="00000000" w:rsidP="00C72C02">
      <w:pPr>
        <w:pStyle w:val="SilverList"/>
      </w:pPr>
      <w:hyperlink r:id="rId14" w:history="1">
        <w:r w:rsidR="00C72C02" w:rsidRPr="00711D91">
          <w:rPr>
            <w:color w:val="0000FF"/>
            <w:u w:val="single"/>
          </w:rPr>
          <w:t>http://carm.org/dictionary-inspiration</w:t>
        </w:r>
      </w:hyperlink>
    </w:p>
    <w:p w14:paraId="3EB1754A" w14:textId="77777777" w:rsidR="00C72C02" w:rsidRDefault="00000000" w:rsidP="00C72C02">
      <w:pPr>
        <w:pStyle w:val="SilverList"/>
      </w:pPr>
      <w:hyperlink r:id="rId15" w:history="1">
        <w:r w:rsidR="00C72C02" w:rsidRPr="00711D91">
          <w:rPr>
            <w:color w:val="0000FF"/>
            <w:u w:val="single"/>
          </w:rPr>
          <w:t>http://www.thegracetabernacle.org/quotes/Bible-Inspiration.htm</w:t>
        </w:r>
      </w:hyperlink>
    </w:p>
    <w:p w14:paraId="38ED5B18" w14:textId="77777777" w:rsidR="00C72C02" w:rsidRPr="00711D91" w:rsidRDefault="00C72C02" w:rsidP="00C72C02">
      <w:pPr>
        <w:pStyle w:val="Heading2"/>
      </w:pPr>
      <w:r w:rsidRPr="00711D91">
        <w:t>Commentary</w:t>
      </w:r>
    </w:p>
    <w:p w14:paraId="04CC7EF0" w14:textId="77777777" w:rsidR="00C72C02" w:rsidRDefault="00C72C02" w:rsidP="00C72C02">
      <w:pPr>
        <w:pStyle w:val="SilverList"/>
      </w:pPr>
      <w:r w:rsidRPr="00711D91">
        <w:t xml:space="preserve">There are two key aspects to the concept of Scripture being divinely inspired. One, by Scripture being inspired we know what </w:t>
      </w:r>
      <w:proofErr w:type="gramStart"/>
      <w:r w:rsidRPr="00711D91">
        <w:t>is Scripture</w:t>
      </w:r>
      <w:proofErr w:type="gramEnd"/>
      <w:r w:rsidRPr="00711D91">
        <w:t xml:space="preserve">. It is the characteristic that defines God’s word. Consider John 10:27. The sheep are familiar with Jesus’ voice, as we are called to be familiar with His truth. By knowing His truth through divine inspiration, we can know what </w:t>
      </w:r>
      <w:proofErr w:type="gramStart"/>
      <w:r w:rsidRPr="00711D91">
        <w:t>is not His truth</w:t>
      </w:r>
      <w:proofErr w:type="gramEnd"/>
      <w:r w:rsidRPr="00711D91">
        <w:t xml:space="preserve">; we know what is not His voice. Two, recognize the words of 2 Timothy. Paul writes how the purpose of the Word of God being inspired is not only to know the truth but to live out that truth. When we say we are to live by His Word, we </w:t>
      </w:r>
      <w:r>
        <w:t xml:space="preserve">are </w:t>
      </w:r>
      <w:r w:rsidRPr="00711D91">
        <w:t xml:space="preserve">saying that we are called to live </w:t>
      </w:r>
      <w:proofErr w:type="gramStart"/>
      <w:r w:rsidRPr="00711D91">
        <w:t>out</w:t>
      </w:r>
      <w:proofErr w:type="gramEnd"/>
      <w:r w:rsidRPr="00711D91">
        <w:t xml:space="preserve"> divinely inspired lives. Truly, as we read, dwell, and seek God’s word, our souls are being filled with His breath, so that all who see our lives sees God.</w:t>
      </w:r>
    </w:p>
    <w:p w14:paraId="342E8126" w14:textId="77777777" w:rsidR="00C72C02" w:rsidRDefault="00C72C02" w:rsidP="00C72C02">
      <w:pPr>
        <w:pStyle w:val="SilverBoldText"/>
      </w:pPr>
    </w:p>
    <w:p w14:paraId="0E256E3B" w14:textId="77777777" w:rsidR="00E67084" w:rsidRPr="00C0337A" w:rsidRDefault="00E67084" w:rsidP="00E67084">
      <w:pPr>
        <w:pStyle w:val="SilverListBody"/>
        <w:rPr>
          <w:rFonts w:eastAsia="Arial Unicode MS"/>
        </w:rPr>
      </w:pPr>
    </w:p>
    <w:p w14:paraId="6DA4D4EF" w14:textId="379FA6AE" w:rsidR="006C51B0" w:rsidRDefault="006C51B0" w:rsidP="006C51B0">
      <w:pPr>
        <w:pStyle w:val="Heading1-SB"/>
      </w:pPr>
      <w:bookmarkStart w:id="9" w:name="_Toc464469014"/>
      <w:r>
        <w:lastRenderedPageBreak/>
        <w:t>Quran</w:t>
      </w:r>
      <w:r>
        <w:tab/>
      </w:r>
      <w:r>
        <w:rPr>
          <w:rFonts w:ascii="Times New Roman" w:hAnsi="Times New Roman"/>
          <w:b w:val="0"/>
          <w:i/>
          <w:sz w:val="20"/>
        </w:rPr>
        <w:t>by Luis Garcia</w:t>
      </w:r>
      <w:bookmarkEnd w:id="9"/>
      <w:r>
        <w:tab/>
      </w:r>
    </w:p>
    <w:p w14:paraId="6789C9DC" w14:textId="716AC91E" w:rsidR="006C51B0" w:rsidRDefault="006C51B0" w:rsidP="006C51B0">
      <w:pPr>
        <w:pStyle w:val="SilverBookLeagueWording"/>
      </w:pPr>
      <w:r w:rsidRPr="006C51B0">
        <w:t>Respond to someone claiming the Quran is the true word of God.</w:t>
      </w:r>
    </w:p>
    <w:p w14:paraId="2C11F2A3" w14:textId="77777777" w:rsidR="006C51B0" w:rsidRPr="0007260E" w:rsidRDefault="006C51B0" w:rsidP="006C51B0">
      <w:pPr>
        <w:pStyle w:val="SilverArticleSubheads"/>
        <w:rPr>
          <w:rFonts w:eastAsia="Arial Unicode MS"/>
        </w:rPr>
      </w:pPr>
      <w:r w:rsidRPr="0007260E">
        <w:rPr>
          <w:rFonts w:eastAsia="Arial Unicode MS"/>
        </w:rPr>
        <w:t>Bible Verses</w:t>
      </w:r>
    </w:p>
    <w:p w14:paraId="47961867" w14:textId="77777777" w:rsidR="006C51B0" w:rsidRPr="009542D0" w:rsidRDefault="006C51B0" w:rsidP="006C51B0">
      <w:pPr>
        <w:pStyle w:val="SilverList"/>
        <w:rPr>
          <w:rFonts w:eastAsia="Arial Unicode MS"/>
        </w:rPr>
      </w:pPr>
      <w:r w:rsidRPr="009542D0">
        <w:rPr>
          <w:rFonts w:eastAsia="Arial Unicode MS"/>
        </w:rPr>
        <w:t>2 Timothy 3:16-17</w:t>
      </w:r>
    </w:p>
    <w:p w14:paraId="6433024E" w14:textId="77777777" w:rsidR="006C51B0" w:rsidRPr="009542D0" w:rsidRDefault="006C51B0" w:rsidP="006C51B0">
      <w:pPr>
        <w:pStyle w:val="SilverList"/>
        <w:rPr>
          <w:rFonts w:eastAsia="Arial Unicode MS"/>
        </w:rPr>
      </w:pPr>
      <w:r w:rsidRPr="009542D0">
        <w:rPr>
          <w:rFonts w:eastAsia="Arial Unicode MS"/>
        </w:rPr>
        <w:t>2 Peter 1:20-21</w:t>
      </w:r>
    </w:p>
    <w:p w14:paraId="13EC50D7" w14:textId="77777777" w:rsidR="006C51B0" w:rsidRPr="009542D0" w:rsidRDefault="006C51B0" w:rsidP="006C51B0">
      <w:pPr>
        <w:pStyle w:val="SilverList"/>
      </w:pPr>
      <w:r w:rsidRPr="009542D0">
        <w:t>John 17:17; 20:30-31; 21:24-25</w:t>
      </w:r>
    </w:p>
    <w:p w14:paraId="6BE60E29" w14:textId="77777777" w:rsidR="006C51B0" w:rsidRPr="009542D0" w:rsidRDefault="006C51B0" w:rsidP="006C51B0">
      <w:pPr>
        <w:pStyle w:val="SilverList"/>
        <w:rPr>
          <w:rFonts w:eastAsia="Arial Unicode MS"/>
        </w:rPr>
      </w:pPr>
      <w:r w:rsidRPr="009542D0">
        <w:rPr>
          <w:rFonts w:eastAsia="Arial Unicode MS"/>
        </w:rPr>
        <w:t>1 John 1:1-5</w:t>
      </w:r>
    </w:p>
    <w:p w14:paraId="73BA34BA" w14:textId="77777777" w:rsidR="006C51B0" w:rsidRPr="0007260E" w:rsidRDefault="006C51B0" w:rsidP="006C51B0">
      <w:pPr>
        <w:pStyle w:val="SilverArticleSubheads"/>
        <w:rPr>
          <w:rFonts w:eastAsia="Arial Unicode MS"/>
        </w:rPr>
      </w:pPr>
      <w:r w:rsidRPr="0007260E">
        <w:rPr>
          <w:rFonts w:eastAsia="Arial Unicode MS"/>
        </w:rPr>
        <w:t>Quotations</w:t>
      </w:r>
    </w:p>
    <w:p w14:paraId="4985AAE5" w14:textId="77777777" w:rsidR="006C51B0" w:rsidRDefault="006C51B0" w:rsidP="006C51B0">
      <w:pPr>
        <w:pStyle w:val="SilverList"/>
        <w:rPr>
          <w:rFonts w:eastAsia="Arial Unicode MS"/>
        </w:rPr>
      </w:pPr>
      <w:r>
        <w:rPr>
          <w:rFonts w:eastAsia="Arial Unicode MS"/>
        </w:rPr>
        <w:t>“</w:t>
      </w:r>
      <w:r w:rsidRPr="0007260E">
        <w:rPr>
          <w:rFonts w:eastAsia="Arial Unicode MS"/>
        </w:rPr>
        <w:t xml:space="preserve">Neither individuals nor councils created the canon; </w:t>
      </w:r>
      <w:proofErr w:type="gramStart"/>
      <w:r w:rsidRPr="0007260E">
        <w:rPr>
          <w:rFonts w:eastAsia="Arial Unicode MS"/>
        </w:rPr>
        <w:t>instead</w:t>
      </w:r>
      <w:proofErr w:type="gramEnd"/>
      <w:r w:rsidRPr="0007260E">
        <w:rPr>
          <w:rFonts w:eastAsia="Arial Unicode MS"/>
        </w:rPr>
        <w:t xml:space="preserve"> they came to recognize and acknowledge the self-authenticating quality of these writings, which imposed themselves as canonical upon the church</w:t>
      </w:r>
      <w:r>
        <w:rPr>
          <w:rFonts w:eastAsia="Arial Unicode MS"/>
        </w:rPr>
        <w:t>”</w:t>
      </w:r>
      <w:r w:rsidRPr="0007260E">
        <w:rPr>
          <w:rFonts w:eastAsia="Arial Unicode MS"/>
        </w:rPr>
        <w:t xml:space="preserve"> (Bruce Metzger,</w:t>
      </w:r>
      <w:r w:rsidRPr="0007260E">
        <w:rPr>
          <w:rFonts w:eastAsia="Arial Unicode MS"/>
          <w:i/>
        </w:rPr>
        <w:t xml:space="preserve"> The New Testament</w:t>
      </w:r>
      <w:r w:rsidRPr="0007260E">
        <w:rPr>
          <w:rFonts w:eastAsia="Arial Unicode MS"/>
          <w:b/>
        </w:rPr>
        <w:t>)</w:t>
      </w:r>
    </w:p>
    <w:p w14:paraId="27F9FF9D" w14:textId="77777777" w:rsidR="006C51B0" w:rsidRPr="0007260E" w:rsidRDefault="006C51B0" w:rsidP="006C51B0">
      <w:pPr>
        <w:pStyle w:val="SilverArticleSubheads"/>
        <w:rPr>
          <w:rFonts w:eastAsia="Arial Unicode MS"/>
        </w:rPr>
      </w:pPr>
      <w:r w:rsidRPr="0007260E">
        <w:rPr>
          <w:rFonts w:eastAsia="Arial Unicode MS"/>
        </w:rPr>
        <w:t>Recommendations</w:t>
      </w:r>
    </w:p>
    <w:p w14:paraId="3CCFFD81" w14:textId="77777777" w:rsidR="006C51B0" w:rsidRPr="0007260E" w:rsidRDefault="006C51B0" w:rsidP="006C51B0">
      <w:pPr>
        <w:pStyle w:val="SilverList"/>
        <w:rPr>
          <w:rFonts w:eastAsia="Arial Unicode MS"/>
        </w:rPr>
      </w:pPr>
      <w:r w:rsidRPr="0007260E">
        <w:rPr>
          <w:rFonts w:eastAsia="Arial Unicode MS"/>
          <w:i/>
        </w:rPr>
        <w:t xml:space="preserve">Kingdom of the Cults </w:t>
      </w:r>
      <w:r w:rsidRPr="0007260E">
        <w:rPr>
          <w:rFonts w:eastAsia="Arial Unicode MS"/>
        </w:rPr>
        <w:t>by Walter Martin, Chapter 16</w:t>
      </w:r>
    </w:p>
    <w:p w14:paraId="123D250B" w14:textId="77777777" w:rsidR="006C51B0" w:rsidRPr="0007260E" w:rsidRDefault="006C51B0" w:rsidP="006C51B0">
      <w:pPr>
        <w:pStyle w:val="SilverList"/>
      </w:pPr>
      <w:r w:rsidRPr="0007260E">
        <w:t xml:space="preserve">Always Be Ready (ABR) Apologetic Ministries by Charlie Campbell (Look under the left tab titled, </w:t>
      </w:r>
      <w:r>
        <w:t>“</w:t>
      </w:r>
      <w:r w:rsidRPr="0007260E">
        <w:t>Islam</w:t>
      </w:r>
      <w:r>
        <w:t>”</w:t>
      </w:r>
      <w:r w:rsidRPr="0007260E">
        <w:t>)</w:t>
      </w:r>
    </w:p>
    <w:p w14:paraId="4EC2CF0B" w14:textId="77777777" w:rsidR="006C51B0" w:rsidRPr="007D0F0A" w:rsidRDefault="006C51B0" w:rsidP="006C51B0">
      <w:pPr>
        <w:pStyle w:val="SilverList"/>
        <w:rPr>
          <w:rFonts w:eastAsia="Arial Unicode MS"/>
        </w:rPr>
      </w:pPr>
      <w:r w:rsidRPr="007D0F0A">
        <w:t xml:space="preserve">Christian Apologetics Research Ministry (CARM), </w:t>
      </w:r>
      <w:hyperlink r:id="rId16" w:history="1">
        <w:r w:rsidRPr="00891439">
          <w:rPr>
            <w:rStyle w:val="Hyperlink"/>
          </w:rPr>
          <w:t>http://carm.org/religious-movements/islam/quran</w:t>
        </w:r>
      </w:hyperlink>
    </w:p>
    <w:p w14:paraId="228DADBE" w14:textId="77777777" w:rsidR="006C51B0" w:rsidRPr="00891439" w:rsidRDefault="006C51B0" w:rsidP="006C51B0">
      <w:pPr>
        <w:pStyle w:val="SilverList"/>
        <w:rPr>
          <w:rStyle w:val="HTMLTypewriter"/>
          <w:rFonts w:eastAsia="Arial Unicode MS"/>
        </w:rPr>
      </w:pPr>
      <w:r w:rsidRPr="00891439">
        <w:rPr>
          <w:rFonts w:eastAsia="Arial Unicode MS"/>
        </w:rPr>
        <w:t xml:space="preserve">Answering Islam, </w:t>
      </w:r>
      <w:hyperlink r:id="rId17" w:history="1">
        <w:r w:rsidRPr="00891439">
          <w:rPr>
            <w:rStyle w:val="Hyperlink"/>
          </w:rPr>
          <w:t>http://www.answering-islam.org/Quran/index.html</w:t>
        </w:r>
      </w:hyperlink>
      <w:r w:rsidRPr="00891439">
        <w:rPr>
          <w:rStyle w:val="HTMLTypewriter"/>
          <w:rFonts w:eastAsia="Arial Unicode MS"/>
        </w:rPr>
        <w:t xml:space="preserve"> (See especially, “</w:t>
      </w:r>
      <w:r w:rsidRPr="007D0F0A">
        <w:rPr>
          <w:shd w:val="clear" w:color="auto" w:fill="FFFFFF"/>
        </w:rPr>
        <w:t>The Alleged Divine Origin of the Qur’an,” Pt. 1 and Pt. 2)</w:t>
      </w:r>
    </w:p>
    <w:p w14:paraId="304F1636" w14:textId="77777777" w:rsidR="006C51B0" w:rsidRPr="007D0F0A" w:rsidRDefault="006C51B0" w:rsidP="006C51B0">
      <w:pPr>
        <w:pStyle w:val="SilverList"/>
        <w:rPr>
          <w:rFonts w:eastAsia="Arial Unicode MS"/>
        </w:rPr>
      </w:pPr>
      <w:r w:rsidRPr="007D0F0A">
        <w:rPr>
          <w:rFonts w:eastAsia="Arial Unicode MS"/>
        </w:rPr>
        <w:t>Islamic websites speaking of the origins of the Qur’an:</w:t>
      </w:r>
    </w:p>
    <w:p w14:paraId="6513D455" w14:textId="77777777" w:rsidR="006C51B0" w:rsidRPr="00891439" w:rsidRDefault="00000000" w:rsidP="006C51B0">
      <w:pPr>
        <w:pStyle w:val="SilverList"/>
        <w:rPr>
          <w:rStyle w:val="HTMLTypewriter"/>
        </w:rPr>
      </w:pPr>
      <w:hyperlink r:id="rId18" w:tgtFrame="_blank" w:history="1">
        <w:r w:rsidR="006C51B0" w:rsidRPr="00891439">
          <w:rPr>
            <w:rStyle w:val="Hyperlink"/>
          </w:rPr>
          <w:t>http://www.whyislam.org/the-origin-of-the-quran/#</w:t>
        </w:r>
      </w:hyperlink>
    </w:p>
    <w:p w14:paraId="44C59BFE" w14:textId="77777777" w:rsidR="006C51B0" w:rsidRPr="00891439" w:rsidRDefault="00000000" w:rsidP="006C51B0">
      <w:pPr>
        <w:pStyle w:val="SilverList"/>
        <w:rPr>
          <w:rStyle w:val="HTMLTypewriter"/>
        </w:rPr>
      </w:pPr>
      <w:hyperlink r:id="rId19" w:tgtFrame="_blank" w:history="1">
        <w:r w:rsidR="006C51B0" w:rsidRPr="00891439">
          <w:rPr>
            <w:rStyle w:val="Hyperlink"/>
          </w:rPr>
          <w:t>http://www.islamreligion.com/articles/3277/</w:t>
        </w:r>
      </w:hyperlink>
    </w:p>
    <w:p w14:paraId="6BFE3451" w14:textId="77777777" w:rsidR="006C51B0" w:rsidRPr="00891439" w:rsidRDefault="00000000" w:rsidP="006C51B0">
      <w:pPr>
        <w:pStyle w:val="SilverList"/>
        <w:rPr>
          <w:rStyle w:val="HTMLTypewriter"/>
        </w:rPr>
      </w:pPr>
      <w:hyperlink r:id="rId20" w:tgtFrame="_blank" w:history="1">
        <w:r w:rsidR="006C51B0" w:rsidRPr="00891439">
          <w:rPr>
            <w:rStyle w:val="Hyperlink"/>
          </w:rPr>
          <w:t>http://www.islamreligion.com/articles/2652/</w:t>
        </w:r>
      </w:hyperlink>
    </w:p>
    <w:p w14:paraId="1229E77D" w14:textId="77777777" w:rsidR="006C51B0" w:rsidRPr="007D0F0A" w:rsidRDefault="00000000" w:rsidP="006C51B0">
      <w:pPr>
        <w:pStyle w:val="SilverList"/>
      </w:pPr>
      <w:hyperlink r:id="rId21" w:tgtFrame="_blank" w:history="1">
        <w:r w:rsidR="006C51B0" w:rsidRPr="00891439">
          <w:rPr>
            <w:rStyle w:val="Hyperlink"/>
          </w:rPr>
          <w:t>http://www.islamreligion.com/articles/2665/</w:t>
        </w:r>
      </w:hyperlink>
    </w:p>
    <w:p w14:paraId="6CA254CA" w14:textId="77777777" w:rsidR="006C51B0" w:rsidRPr="007D0F0A" w:rsidRDefault="006C51B0" w:rsidP="006C51B0">
      <w:pPr>
        <w:pStyle w:val="SilverList"/>
        <w:rPr>
          <w:rFonts w:eastAsia="Arial Unicode MS"/>
        </w:rPr>
      </w:pPr>
      <w:r w:rsidRPr="007D0F0A">
        <w:rPr>
          <w:rFonts w:eastAsia="Arial Unicode MS"/>
          <w:i/>
        </w:rPr>
        <w:t>For content concerning the origin of Scripture</w:t>
      </w:r>
      <w:r w:rsidRPr="007D0F0A">
        <w:rPr>
          <w:rFonts w:eastAsia="Arial Unicode MS"/>
        </w:rPr>
        <w:t xml:space="preserve">, see the </w:t>
      </w:r>
      <w:proofErr w:type="gramStart"/>
      <w:r w:rsidRPr="007D0F0A">
        <w:rPr>
          <w:rFonts w:eastAsia="Arial Unicode MS"/>
        </w:rPr>
        <w:t>Silver</w:t>
      </w:r>
      <w:proofErr w:type="gramEnd"/>
      <w:r w:rsidRPr="007D0F0A">
        <w:rPr>
          <w:rFonts w:eastAsia="Arial Unicode MS"/>
        </w:rPr>
        <w:t xml:space="preserve"> articles “Define and defend the significance of verbal, plenary inspiration of Scripture,” “Define and defend the significance of the divine inspiration of Scripture,” and “If the Bible was written by men, how could it be written by God?”  </w:t>
      </w:r>
    </w:p>
    <w:p w14:paraId="2A9BB3EF" w14:textId="77777777" w:rsidR="006C51B0" w:rsidRPr="0007260E" w:rsidRDefault="006C51B0" w:rsidP="006C51B0">
      <w:pPr>
        <w:pStyle w:val="SilverArticleSubheads"/>
        <w:rPr>
          <w:rFonts w:eastAsia="Arial Unicode MS"/>
        </w:rPr>
      </w:pPr>
      <w:r w:rsidRPr="0007260E">
        <w:rPr>
          <w:rFonts w:eastAsia="Arial Unicode MS"/>
        </w:rPr>
        <w:t>Commentary</w:t>
      </w:r>
    </w:p>
    <w:p w14:paraId="325296B1" w14:textId="77777777" w:rsidR="006C51B0" w:rsidRDefault="006C51B0" w:rsidP="006C51B0">
      <w:pPr>
        <w:pStyle w:val="SilverList"/>
        <w:rPr>
          <w:rFonts w:eastAsia="Arial Unicode MS"/>
        </w:rPr>
      </w:pPr>
      <w:r w:rsidRPr="0007260E">
        <w:rPr>
          <w:rFonts w:eastAsia="Arial Unicode MS"/>
        </w:rPr>
        <w:t>Islam holds their core, the Qur</w:t>
      </w:r>
      <w:r>
        <w:rPr>
          <w:rFonts w:eastAsia="Arial Unicode MS"/>
        </w:rPr>
        <w:t>’</w:t>
      </w:r>
      <w:r w:rsidRPr="0007260E">
        <w:rPr>
          <w:rFonts w:eastAsia="Arial Unicode MS"/>
        </w:rPr>
        <w:t>an, with such fear and reverence. They truly believe it is the Word of God. Christians, true disciples of Jesus, also hold the Scriptures with fear and reverence. They truly believe it is the Word of God. How do these two statements relate? Islam believes there were multiple revelations in history (the Torah from Moses and the Gospels of Jesus being two). The revelations culminate to the Qur</w:t>
      </w:r>
      <w:r>
        <w:rPr>
          <w:rFonts w:eastAsia="Arial Unicode MS"/>
        </w:rPr>
        <w:t>’</w:t>
      </w:r>
      <w:r w:rsidRPr="0007260E">
        <w:rPr>
          <w:rFonts w:eastAsia="Arial Unicode MS"/>
        </w:rPr>
        <w:t xml:space="preserve">an. Yet, the Bible would argue that </w:t>
      </w:r>
      <w:r>
        <w:rPr>
          <w:rFonts w:eastAsia="Arial Unicode MS"/>
        </w:rPr>
        <w:t>itself (Genesis to Revelation)</w:t>
      </w:r>
      <w:r w:rsidRPr="0007260E">
        <w:rPr>
          <w:rFonts w:eastAsia="Arial Unicode MS"/>
        </w:rPr>
        <w:t xml:space="preserve"> is the final revelation and all that contradict it would be false. How is this tension answered? As I read the articles above from Islamic websites, that was one of the first questions that came to mind. If the Gospels and Torah were earlier revelations of Allah, why would Allah contradict what is spoken in these revelations later in the Qur</w:t>
      </w:r>
      <w:r>
        <w:rPr>
          <w:rFonts w:eastAsia="Arial Unicode MS"/>
        </w:rPr>
        <w:t>’</w:t>
      </w:r>
      <w:r w:rsidRPr="0007260E">
        <w:rPr>
          <w:rFonts w:eastAsia="Arial Unicode MS"/>
        </w:rPr>
        <w:t xml:space="preserve">an? Now given, Muslims would argue that these earlier revelations were corrupted. However, what proof do they have to show? The textual accuracy and inerrancy </w:t>
      </w:r>
      <w:proofErr w:type="gramStart"/>
      <w:r w:rsidRPr="0007260E">
        <w:rPr>
          <w:rFonts w:eastAsia="Arial Unicode MS"/>
        </w:rPr>
        <w:t>holds</w:t>
      </w:r>
      <w:proofErr w:type="gramEnd"/>
      <w:r w:rsidRPr="0007260E">
        <w:rPr>
          <w:rFonts w:eastAsia="Arial Unicode MS"/>
        </w:rPr>
        <w:t xml:space="preserve"> great robustness in light of the evidence. It is questionable concerning the origin of the Qur</w:t>
      </w:r>
      <w:r>
        <w:rPr>
          <w:rFonts w:eastAsia="Arial Unicode MS"/>
        </w:rPr>
        <w:t>’</w:t>
      </w:r>
      <w:r w:rsidRPr="0007260E">
        <w:rPr>
          <w:rFonts w:eastAsia="Arial Unicode MS"/>
        </w:rPr>
        <w:t xml:space="preserve">an, as there were multiple revelations that were not fully compiled until after Muhammad died. Muslims would then </w:t>
      </w:r>
      <w:r w:rsidRPr="0007260E">
        <w:rPr>
          <w:rFonts w:eastAsia="Arial Unicode MS"/>
        </w:rPr>
        <w:lastRenderedPageBreak/>
        <w:t>argue the practice and use of recitation that would have held the correct text of the Qur</w:t>
      </w:r>
      <w:r>
        <w:rPr>
          <w:rFonts w:eastAsia="Arial Unicode MS"/>
        </w:rPr>
        <w:t>’</w:t>
      </w:r>
      <w:r w:rsidRPr="0007260E">
        <w:rPr>
          <w:rFonts w:eastAsia="Arial Unicode MS"/>
        </w:rPr>
        <w:t xml:space="preserve">an. If this argument is given, we still come down to the fundamentals of what is being taught. </w:t>
      </w:r>
    </w:p>
    <w:p w14:paraId="256BC6FD" w14:textId="77777777" w:rsidR="006C51B0" w:rsidRPr="0007260E" w:rsidRDefault="006C51B0" w:rsidP="006C51B0">
      <w:pPr>
        <w:pStyle w:val="SilverList"/>
        <w:rPr>
          <w:rFonts w:eastAsia="Arial Unicode MS"/>
        </w:rPr>
      </w:pPr>
      <w:proofErr w:type="gramStart"/>
      <w:r w:rsidRPr="0007260E">
        <w:rPr>
          <w:rFonts w:eastAsia="Arial Unicode MS"/>
        </w:rPr>
        <w:t>It is clear that Jesus</w:t>
      </w:r>
      <w:proofErr w:type="gramEnd"/>
      <w:r w:rsidRPr="0007260E">
        <w:rPr>
          <w:rFonts w:eastAsia="Arial Unicode MS"/>
        </w:rPr>
        <w:t xml:space="preserve"> is much more than a prophet in the New Testament, but He was truly God in flesh. Moreover, He made it clear that only in Him and His gracious sacrifice will man find forgiveness. </w:t>
      </w:r>
      <w:proofErr w:type="gramStart"/>
      <w:r w:rsidRPr="0007260E">
        <w:rPr>
          <w:rFonts w:eastAsia="Arial Unicode MS"/>
        </w:rPr>
        <w:t>Both of these</w:t>
      </w:r>
      <w:proofErr w:type="gramEnd"/>
      <w:r w:rsidRPr="0007260E">
        <w:rPr>
          <w:rFonts w:eastAsia="Arial Unicode MS"/>
        </w:rPr>
        <w:t xml:space="preserve"> critical points are contradicted in the Qur</w:t>
      </w:r>
      <w:r>
        <w:rPr>
          <w:rFonts w:eastAsia="Arial Unicode MS"/>
        </w:rPr>
        <w:t>’</w:t>
      </w:r>
      <w:r w:rsidRPr="0007260E">
        <w:rPr>
          <w:rFonts w:eastAsia="Arial Unicode MS"/>
        </w:rPr>
        <w:t xml:space="preserve">an, written over a thousand years after the events and recording of the life and teachings of Jesus. </w:t>
      </w:r>
    </w:p>
    <w:p w14:paraId="32BDA4B6" w14:textId="02CA3E33" w:rsidR="006C51B0" w:rsidRDefault="006C51B0" w:rsidP="006C51B0">
      <w:pPr>
        <w:pStyle w:val="SilverListBody"/>
        <w:rPr>
          <w:rFonts w:eastAsia="Arial Unicode MS"/>
        </w:rPr>
      </w:pPr>
      <w:r w:rsidRPr="0007260E">
        <w:rPr>
          <w:rFonts w:eastAsia="Arial Unicode MS"/>
        </w:rPr>
        <w:t xml:space="preserve">The above resources will bring multiple points to the table. How do we know which origin is truly from God will be studying the texts and contexts to see where truth will lead. As we hear and share the listed points, always do your best to give our Muslim friends the benefit of the doubt and to be as objective as possible when hearing what they believe. However, we must compare it to the Bible. The divine inspiration of the Bible is truth. The Words of God are found in the Scriptures. God would not contradict Himself. If the Bible is truly an </w:t>
      </w:r>
      <w:r>
        <w:rPr>
          <w:rFonts w:eastAsia="Arial Unicode MS"/>
        </w:rPr>
        <w:t>“</w:t>
      </w:r>
      <w:r w:rsidRPr="0007260E">
        <w:rPr>
          <w:rFonts w:eastAsia="Arial Unicode MS"/>
        </w:rPr>
        <w:t>earlier</w:t>
      </w:r>
      <w:r>
        <w:rPr>
          <w:rFonts w:eastAsia="Arial Unicode MS"/>
        </w:rPr>
        <w:t>”</w:t>
      </w:r>
      <w:r w:rsidRPr="0007260E">
        <w:rPr>
          <w:rFonts w:eastAsia="Arial Unicode MS"/>
        </w:rPr>
        <w:t xml:space="preserve"> revelation, then </w:t>
      </w:r>
      <w:r>
        <w:rPr>
          <w:rFonts w:eastAsia="Arial Unicode MS"/>
        </w:rPr>
        <w:t>“</w:t>
      </w:r>
      <w:r w:rsidRPr="0007260E">
        <w:rPr>
          <w:rFonts w:eastAsia="Arial Unicode MS"/>
        </w:rPr>
        <w:t>Allah</w:t>
      </w:r>
      <w:r>
        <w:rPr>
          <w:rFonts w:eastAsia="Arial Unicode MS"/>
        </w:rPr>
        <w:t>”</w:t>
      </w:r>
      <w:r w:rsidRPr="0007260E">
        <w:rPr>
          <w:rFonts w:eastAsia="Arial Unicode MS"/>
        </w:rPr>
        <w:t xml:space="preserve"> has warned us against the Qur</w:t>
      </w:r>
      <w:r>
        <w:rPr>
          <w:rFonts w:eastAsia="Arial Unicode MS"/>
        </w:rPr>
        <w:t>’</w:t>
      </w:r>
      <w:r w:rsidRPr="0007260E">
        <w:rPr>
          <w:rFonts w:eastAsia="Arial Unicode MS"/>
        </w:rPr>
        <w:t xml:space="preserve">an (John 8:31-32; 10:27-30; 18:37; Matthew 24:4-5; Galatians 1:6-9; 2 Corinthians 11:2-4). Jesus is the way, the truth, and the life. No one can come to God apart from Jesus. Islam claims to be another road, but in truth, it is only one segment of the broad way (Matthew 7:13-14). May Muslims around the world find the </w:t>
      </w:r>
      <w:r>
        <w:rPr>
          <w:rFonts w:eastAsia="Arial Unicode MS"/>
        </w:rPr>
        <w:t>t</w:t>
      </w:r>
      <w:r w:rsidRPr="0007260E">
        <w:rPr>
          <w:rFonts w:eastAsia="Arial Unicode MS"/>
        </w:rPr>
        <w:t>rue Messiah and be set on the narrow path of righteousness provided only in the life, death, and resurrection of Jesus.</w:t>
      </w:r>
    </w:p>
    <w:p w14:paraId="23C0EDF7" w14:textId="77777777" w:rsidR="006C51B0" w:rsidRDefault="006C51B0" w:rsidP="006C51B0">
      <w:pPr>
        <w:pStyle w:val="SilverListBody"/>
        <w:rPr>
          <w:rFonts w:eastAsia="Arial Unicode MS"/>
        </w:rPr>
      </w:pPr>
    </w:p>
    <w:p w14:paraId="3064BAED" w14:textId="77777777" w:rsidR="006C51B0" w:rsidRDefault="006C51B0" w:rsidP="006C51B0">
      <w:pPr>
        <w:rPr>
          <w:rFonts w:eastAsia="Arial Unicode MS"/>
        </w:rPr>
      </w:pPr>
      <w:r>
        <w:rPr>
          <w:rFonts w:eastAsia="Arial Unicode MS"/>
        </w:rPr>
        <w:br w:type="page"/>
      </w:r>
    </w:p>
    <w:p w14:paraId="7017B5A9" w14:textId="3622A8A1" w:rsidR="006C51B0" w:rsidRDefault="006C51B0" w:rsidP="006C51B0">
      <w:pPr>
        <w:pStyle w:val="Heading1-SB"/>
      </w:pPr>
      <w:bookmarkStart w:id="10" w:name="_Toc464469018"/>
      <w:r>
        <w:lastRenderedPageBreak/>
        <w:t>Book of Mormon</w:t>
      </w:r>
      <w:r>
        <w:tab/>
      </w:r>
      <w:r>
        <w:rPr>
          <w:rFonts w:ascii="Times New Roman" w:hAnsi="Times New Roman"/>
          <w:b w:val="0"/>
          <w:i/>
          <w:sz w:val="20"/>
        </w:rPr>
        <w:t>by Luis Garcia</w:t>
      </w:r>
      <w:bookmarkEnd w:id="10"/>
    </w:p>
    <w:p w14:paraId="58A0FF04" w14:textId="09FCD924" w:rsidR="006C51B0" w:rsidRDefault="006C51B0" w:rsidP="006C51B0">
      <w:pPr>
        <w:pStyle w:val="SilverBookLeagueWording"/>
      </w:pPr>
      <w:r w:rsidRPr="006C51B0">
        <w:t>How does the Book of Mormon compare to the Bible?</w:t>
      </w:r>
    </w:p>
    <w:p w14:paraId="33642893" w14:textId="77777777" w:rsidR="006C51B0" w:rsidRPr="0007260E" w:rsidRDefault="006C51B0" w:rsidP="006C51B0">
      <w:pPr>
        <w:pStyle w:val="SilverArticleSubheads"/>
      </w:pPr>
      <w:r w:rsidRPr="0007260E">
        <w:t>Bible Verses</w:t>
      </w:r>
    </w:p>
    <w:p w14:paraId="24756D5D" w14:textId="77777777" w:rsidR="006C51B0" w:rsidRPr="0007260E" w:rsidRDefault="006C51B0" w:rsidP="006C51B0">
      <w:pPr>
        <w:pStyle w:val="SilverList"/>
      </w:pPr>
      <w:r w:rsidRPr="0007260E">
        <w:t>Psalm 12:6</w:t>
      </w:r>
    </w:p>
    <w:p w14:paraId="47F15A15" w14:textId="77777777" w:rsidR="006C51B0" w:rsidRPr="0007260E" w:rsidRDefault="006C51B0" w:rsidP="006C51B0">
      <w:pPr>
        <w:pStyle w:val="SilverList"/>
      </w:pPr>
      <w:r w:rsidRPr="0007260E">
        <w:t>Proverbs 30:4-6</w:t>
      </w:r>
    </w:p>
    <w:p w14:paraId="1119B48B" w14:textId="77777777" w:rsidR="006C51B0" w:rsidRPr="0007260E" w:rsidRDefault="006C51B0" w:rsidP="006C51B0">
      <w:pPr>
        <w:pStyle w:val="SilverList"/>
      </w:pPr>
      <w:r w:rsidRPr="0007260E">
        <w:t>Isaiah 7:14; 9:6-7; 40:18, 25; 43:10-11; 44:6-8; 45:22; 46:5, 9-10</w:t>
      </w:r>
    </w:p>
    <w:p w14:paraId="222FF4F7" w14:textId="77777777" w:rsidR="006C51B0" w:rsidRPr="0007260E" w:rsidRDefault="006C51B0" w:rsidP="006C51B0">
      <w:pPr>
        <w:pStyle w:val="SilverList"/>
      </w:pPr>
      <w:r w:rsidRPr="0007260E">
        <w:t>Daniel 7:13-14</w:t>
      </w:r>
    </w:p>
    <w:p w14:paraId="24D5719D" w14:textId="77777777" w:rsidR="006C51B0" w:rsidRPr="0007260E" w:rsidRDefault="006C51B0" w:rsidP="006C51B0">
      <w:pPr>
        <w:pStyle w:val="SilverList"/>
      </w:pPr>
      <w:r w:rsidRPr="0007260E">
        <w:t>Micah 5:2</w:t>
      </w:r>
    </w:p>
    <w:p w14:paraId="2B744B42" w14:textId="77777777" w:rsidR="006C51B0" w:rsidRPr="0007260E" w:rsidRDefault="006C51B0" w:rsidP="006C51B0">
      <w:pPr>
        <w:pStyle w:val="SilverList"/>
      </w:pPr>
      <w:r w:rsidRPr="0007260E">
        <w:t>Galatians 1:6-9</w:t>
      </w:r>
    </w:p>
    <w:p w14:paraId="2777F7CC" w14:textId="77777777" w:rsidR="006C51B0" w:rsidRPr="0007260E" w:rsidRDefault="006C51B0" w:rsidP="006C51B0">
      <w:pPr>
        <w:pStyle w:val="SilverList"/>
      </w:pPr>
      <w:r w:rsidRPr="0007260E">
        <w:t>Matthew 16:13-17; 26:64-65</w:t>
      </w:r>
    </w:p>
    <w:p w14:paraId="406A1843" w14:textId="77777777" w:rsidR="006C51B0" w:rsidRPr="0007260E" w:rsidRDefault="006C51B0" w:rsidP="006C51B0">
      <w:pPr>
        <w:pStyle w:val="SilverList"/>
      </w:pPr>
      <w:r w:rsidRPr="0007260E">
        <w:t>Mark 14:60-62</w:t>
      </w:r>
    </w:p>
    <w:p w14:paraId="4131A34C" w14:textId="77777777" w:rsidR="006C51B0" w:rsidRPr="0007260E" w:rsidRDefault="006C51B0" w:rsidP="006C51B0">
      <w:pPr>
        <w:pStyle w:val="SilverList"/>
      </w:pPr>
      <w:r w:rsidRPr="0007260E">
        <w:t>Luke 1:35</w:t>
      </w:r>
    </w:p>
    <w:p w14:paraId="28527619" w14:textId="77777777" w:rsidR="006C51B0" w:rsidRPr="0007260E" w:rsidRDefault="006C51B0" w:rsidP="006C51B0">
      <w:pPr>
        <w:pStyle w:val="SilverList"/>
      </w:pPr>
      <w:r w:rsidRPr="0007260E">
        <w:t>John 1:1-5; 8:57-58; 10:30</w:t>
      </w:r>
    </w:p>
    <w:p w14:paraId="7E896E9A" w14:textId="77777777" w:rsidR="006C51B0" w:rsidRPr="0007260E" w:rsidRDefault="006C51B0" w:rsidP="006C51B0">
      <w:pPr>
        <w:pStyle w:val="SilverList"/>
      </w:pPr>
      <w:r w:rsidRPr="0007260E">
        <w:t>2 Corinthians 11:2-4</w:t>
      </w:r>
    </w:p>
    <w:p w14:paraId="7964FBC2" w14:textId="77777777" w:rsidR="006C51B0" w:rsidRPr="0007260E" w:rsidRDefault="006C51B0" w:rsidP="006C51B0">
      <w:pPr>
        <w:pStyle w:val="SilverList"/>
      </w:pPr>
      <w:r w:rsidRPr="0007260E">
        <w:t>Ephesians 2:1-10</w:t>
      </w:r>
    </w:p>
    <w:p w14:paraId="321B3E62" w14:textId="77777777" w:rsidR="006C51B0" w:rsidRPr="0007260E" w:rsidRDefault="006C51B0" w:rsidP="006C51B0">
      <w:pPr>
        <w:pStyle w:val="SilverList"/>
      </w:pPr>
      <w:r w:rsidRPr="0007260E">
        <w:t>Philippians 2:5-11</w:t>
      </w:r>
    </w:p>
    <w:p w14:paraId="5A3507A6" w14:textId="77777777" w:rsidR="006C51B0" w:rsidRPr="0007260E" w:rsidRDefault="006C51B0" w:rsidP="006C51B0">
      <w:pPr>
        <w:pStyle w:val="SilverList"/>
      </w:pPr>
      <w:r w:rsidRPr="0007260E">
        <w:t>Colossians 1:15-20; 2:9</w:t>
      </w:r>
    </w:p>
    <w:p w14:paraId="3F73412C" w14:textId="77777777" w:rsidR="006C51B0" w:rsidRPr="0007260E" w:rsidRDefault="006C51B0" w:rsidP="006C51B0">
      <w:pPr>
        <w:pStyle w:val="SilverList"/>
      </w:pPr>
      <w:r w:rsidRPr="0007260E">
        <w:t>Hebrews 1:1-4; 13:8</w:t>
      </w:r>
    </w:p>
    <w:p w14:paraId="439814F8" w14:textId="77777777" w:rsidR="006C51B0" w:rsidRPr="0007260E" w:rsidRDefault="006C51B0" w:rsidP="006C51B0">
      <w:pPr>
        <w:pStyle w:val="SilverList"/>
      </w:pPr>
      <w:r w:rsidRPr="0007260E">
        <w:t>1 John 2:21-23; 4:1-6</w:t>
      </w:r>
    </w:p>
    <w:p w14:paraId="3C693BB8" w14:textId="77777777" w:rsidR="006C51B0" w:rsidRDefault="006C51B0" w:rsidP="006C51B0">
      <w:pPr>
        <w:pStyle w:val="SilverList"/>
      </w:pPr>
      <w:r w:rsidRPr="0007260E">
        <w:t>Revelation 1:17-18; 22:18-19</w:t>
      </w:r>
    </w:p>
    <w:p w14:paraId="2C24E294" w14:textId="77777777" w:rsidR="006C51B0" w:rsidRPr="0007260E" w:rsidRDefault="006C51B0" w:rsidP="006C51B0">
      <w:pPr>
        <w:pStyle w:val="SilverArticleSubheads"/>
      </w:pPr>
      <w:r w:rsidRPr="0007260E">
        <w:t>Quotations</w:t>
      </w:r>
    </w:p>
    <w:p w14:paraId="1E150E5A" w14:textId="77777777" w:rsidR="006C51B0" w:rsidRDefault="006C51B0" w:rsidP="006C51B0">
      <w:pPr>
        <w:pStyle w:val="SilverList"/>
        <w:rPr>
          <w:bCs/>
        </w:rPr>
      </w:pPr>
      <w:r>
        <w:t>“</w:t>
      </w:r>
      <w:r w:rsidRPr="0007260E">
        <w:t>That Jesus is Himself God is the heart of the gospel, because apart from His deity He could not save a single soul. No heresy so corrupts the gospel and robs it of its power as the teaching that Jesus is not God. Apart from His deity, there is no gospel and no salvation.</w:t>
      </w:r>
      <w:r>
        <w:t>”</w:t>
      </w:r>
      <w:r w:rsidRPr="0007260E">
        <w:t xml:space="preserve">  (</w:t>
      </w:r>
      <w:r w:rsidRPr="0007260E">
        <w:rPr>
          <w:bCs/>
        </w:rPr>
        <w:t>John MacArthur,</w:t>
      </w:r>
      <w:r w:rsidRPr="0007260E">
        <w:rPr>
          <w:b/>
          <w:bCs/>
        </w:rPr>
        <w:t xml:space="preserve"> </w:t>
      </w:r>
      <w:r w:rsidRPr="0007260E">
        <w:rPr>
          <w:bCs/>
          <w:i/>
        </w:rPr>
        <w:t>Matthew 8-15</w:t>
      </w:r>
      <w:r w:rsidRPr="0007260E">
        <w:rPr>
          <w:bCs/>
        </w:rPr>
        <w:t>)</w:t>
      </w:r>
    </w:p>
    <w:p w14:paraId="28D44A38" w14:textId="77777777" w:rsidR="006C51B0" w:rsidRPr="0007260E" w:rsidRDefault="006C51B0" w:rsidP="006C51B0">
      <w:pPr>
        <w:pStyle w:val="SilverArticleSubheads"/>
      </w:pPr>
      <w:r w:rsidRPr="0007260E">
        <w:t>Recommendations</w:t>
      </w:r>
    </w:p>
    <w:p w14:paraId="733010AB" w14:textId="77777777" w:rsidR="006C51B0" w:rsidRPr="00891439" w:rsidRDefault="006C51B0" w:rsidP="006C51B0">
      <w:pPr>
        <w:pStyle w:val="NoSpacing"/>
      </w:pPr>
      <w:r w:rsidRPr="00891439">
        <w:rPr>
          <w:rFonts w:ascii="Times New Roman" w:hAnsi="Times New Roman" w:cs="Times New Roman"/>
          <w:sz w:val="24"/>
          <w:szCs w:val="24"/>
        </w:rPr>
        <w:t xml:space="preserve">The Official Site of the </w:t>
      </w:r>
      <w:proofErr w:type="gramStart"/>
      <w:r w:rsidRPr="00891439">
        <w:rPr>
          <w:rFonts w:ascii="Times New Roman" w:hAnsi="Times New Roman" w:cs="Times New Roman"/>
          <w:sz w:val="24"/>
          <w:szCs w:val="24"/>
        </w:rPr>
        <w:t>Latter Day</w:t>
      </w:r>
      <w:proofErr w:type="gramEnd"/>
      <w:r w:rsidRPr="00891439">
        <w:rPr>
          <w:rFonts w:ascii="Times New Roman" w:hAnsi="Times New Roman" w:cs="Times New Roman"/>
          <w:sz w:val="24"/>
          <w:szCs w:val="24"/>
        </w:rPr>
        <w:t xml:space="preserve"> Saints, http://mormon.org/faq/belief-in-jesus-christ </w:t>
      </w:r>
    </w:p>
    <w:p w14:paraId="15FC7785" w14:textId="77777777" w:rsidR="006C51B0" w:rsidRPr="00891439" w:rsidRDefault="006C51B0" w:rsidP="006C51B0">
      <w:pPr>
        <w:pStyle w:val="NoSpacing"/>
      </w:pPr>
      <w:r w:rsidRPr="00891439">
        <w:rPr>
          <w:rFonts w:ascii="Times New Roman" w:hAnsi="Times New Roman" w:cs="Times New Roman"/>
          <w:i/>
          <w:sz w:val="24"/>
          <w:szCs w:val="24"/>
        </w:rPr>
        <w:t>Kingdom of the Cults</w:t>
      </w:r>
      <w:r w:rsidRPr="00891439">
        <w:rPr>
          <w:rFonts w:ascii="Times New Roman" w:hAnsi="Times New Roman" w:cs="Times New Roman"/>
          <w:sz w:val="24"/>
          <w:szCs w:val="24"/>
        </w:rPr>
        <w:t xml:space="preserve"> by Walter Martin, Chapter 6</w:t>
      </w:r>
    </w:p>
    <w:p w14:paraId="1181E57D" w14:textId="77777777" w:rsidR="006C51B0" w:rsidRPr="00891439" w:rsidRDefault="006C51B0" w:rsidP="006C51B0">
      <w:pPr>
        <w:pStyle w:val="NoSpacing"/>
      </w:pPr>
      <w:r w:rsidRPr="00891439">
        <w:rPr>
          <w:rFonts w:ascii="Times New Roman" w:hAnsi="Times New Roman" w:cs="Times New Roman"/>
          <w:i/>
          <w:sz w:val="24"/>
          <w:szCs w:val="24"/>
        </w:rPr>
        <w:t>Always Be Ready</w:t>
      </w:r>
      <w:r w:rsidRPr="00891439">
        <w:rPr>
          <w:rFonts w:ascii="Times New Roman" w:hAnsi="Times New Roman" w:cs="Times New Roman"/>
          <w:sz w:val="24"/>
          <w:szCs w:val="24"/>
        </w:rPr>
        <w:t xml:space="preserve"> (ABR) Apologetic Ministries by Charlie Campbell, http://www.alwaysbeready.com/mormonism </w:t>
      </w:r>
    </w:p>
    <w:p w14:paraId="3F4D9A6B" w14:textId="77777777" w:rsidR="006C51B0" w:rsidRPr="00891439" w:rsidRDefault="006C51B0" w:rsidP="006C51B0">
      <w:pPr>
        <w:pStyle w:val="NoSpacing"/>
      </w:pPr>
      <w:r w:rsidRPr="00891439">
        <w:rPr>
          <w:rFonts w:ascii="Times New Roman" w:hAnsi="Times New Roman" w:cs="Times New Roman"/>
          <w:sz w:val="24"/>
          <w:szCs w:val="24"/>
        </w:rPr>
        <w:t xml:space="preserve">Christian Apologetics Research Ministry (CARM), http://carm.org/mormonism </w:t>
      </w:r>
    </w:p>
    <w:p w14:paraId="1F29C294" w14:textId="77777777" w:rsidR="006C51B0" w:rsidRPr="00891439" w:rsidRDefault="006C51B0" w:rsidP="006C51B0">
      <w:pPr>
        <w:pStyle w:val="NoSpacing"/>
      </w:pPr>
      <w:r w:rsidRPr="00891439">
        <w:rPr>
          <w:rFonts w:ascii="Times New Roman" w:hAnsi="Times New Roman" w:cs="Times New Roman"/>
          <w:i/>
          <w:sz w:val="24"/>
          <w:szCs w:val="24"/>
        </w:rPr>
        <w:t>Behold I Stand at the Door</w:t>
      </w:r>
      <w:r w:rsidRPr="00891439">
        <w:rPr>
          <w:rFonts w:ascii="Times New Roman" w:hAnsi="Times New Roman" w:cs="Times New Roman"/>
          <w:sz w:val="24"/>
          <w:szCs w:val="24"/>
        </w:rPr>
        <w:t xml:space="preserve"> by Michael Licona (Can be accessed for free online) </w:t>
      </w:r>
    </w:p>
    <w:p w14:paraId="201A7B17" w14:textId="77777777" w:rsidR="006C51B0" w:rsidRPr="0007260E" w:rsidRDefault="006C51B0" w:rsidP="006C51B0">
      <w:pPr>
        <w:pStyle w:val="SilverArticleSubheads"/>
      </w:pPr>
      <w:r w:rsidRPr="0007260E">
        <w:t>Commentary</w:t>
      </w:r>
    </w:p>
    <w:p w14:paraId="32F0D43C" w14:textId="77777777" w:rsidR="006C51B0" w:rsidRPr="0007260E" w:rsidRDefault="006C51B0" w:rsidP="006C51B0">
      <w:pPr>
        <w:pStyle w:val="SilverListBody"/>
      </w:pPr>
      <w:r w:rsidRPr="0007260E">
        <w:t xml:space="preserve">The Mormon view of Jesus is interesting to analyze from a Christian Worldview. When reading their website, </w:t>
      </w:r>
      <w:proofErr w:type="gramStart"/>
      <w:r w:rsidRPr="0007260E">
        <w:t>it would seem that there</w:t>
      </w:r>
      <w:proofErr w:type="gramEnd"/>
      <w:r w:rsidRPr="0007260E">
        <w:t xml:space="preserve"> is no difference compared to what we believe is the identity and work of Jesus. However, there are key differences that must be understood. Biblical apologetic websites delineate all those differences with references, as you will find from the above websites (see especially </w:t>
      </w:r>
      <w:hyperlink r:id="rId22" w:history="1">
        <w:r w:rsidRPr="001D6CC6">
          <w:rPr>
            <w:rStyle w:val="Hyperlink"/>
          </w:rPr>
          <w:t>http://carm.org/teachings-of-mormonism</w:t>
        </w:r>
      </w:hyperlink>
      <w:r w:rsidRPr="0007260E">
        <w:t xml:space="preserve">). Without having to get extensive into all the different nuances and doctrines, we </w:t>
      </w:r>
      <w:proofErr w:type="gramStart"/>
      <w:r w:rsidRPr="0007260E">
        <w:t>have to</w:t>
      </w:r>
      <w:proofErr w:type="gramEnd"/>
      <w:r w:rsidRPr="0007260E">
        <w:t xml:space="preserve"> get to the core of why Mormonism is a cult and not a part of the true body of Christ. The first point to dive into, and what most apologists on the above resources seem to go to, is that Mormonism is built on false and faulty revelation. The </w:t>
      </w:r>
      <w:proofErr w:type="gramStart"/>
      <w:r w:rsidRPr="0007260E">
        <w:t>evidences</w:t>
      </w:r>
      <w:proofErr w:type="gramEnd"/>
      <w:r w:rsidRPr="0007260E">
        <w:t xml:space="preserve"> of origin, archeology, textual errors, biblical inconsistencies, etc. all prove this contention. Without the foundation that </w:t>
      </w:r>
      <w:r w:rsidRPr="0007260E">
        <w:lastRenderedPageBreak/>
        <w:t>Mormon</w:t>
      </w:r>
      <w:r>
        <w:t>’</w:t>
      </w:r>
      <w:r w:rsidRPr="0007260E">
        <w:t>s propose, there is no place for their claimed doctrine to stand and gain the credibility of seriously being considered as added revelation from God. Moreover, Scripture teaches to watch out for those who might add or take away from the Word (Proverbs 30:5-6; Revelations 22:18-19; see also Galatians 1:6-9).</w:t>
      </w:r>
    </w:p>
    <w:p w14:paraId="5C0AC215" w14:textId="77777777" w:rsidR="006C51B0" w:rsidRPr="0007260E" w:rsidRDefault="006C51B0" w:rsidP="006C51B0">
      <w:pPr>
        <w:pStyle w:val="SilverListBody"/>
      </w:pPr>
      <w:r w:rsidRPr="0007260E">
        <w:t>The focus of this topic is Christological. After showing the sandy foundation of Mormonism, we can move to arguing how they have corrupted and misrepresented the Messiah. Some keys point to impact:</w:t>
      </w:r>
    </w:p>
    <w:p w14:paraId="23C499FD" w14:textId="77777777" w:rsidR="006C51B0" w:rsidRPr="00891439" w:rsidRDefault="006C51B0" w:rsidP="006C51B0">
      <w:pPr>
        <w:pStyle w:val="SilverListBody"/>
        <w:rPr>
          <w:i/>
        </w:rPr>
      </w:pPr>
      <w:r w:rsidRPr="00891439">
        <w:rPr>
          <w:i/>
        </w:rPr>
        <w:t>The non-uniqueness of Jesus as Savior</w:t>
      </w:r>
    </w:p>
    <w:p w14:paraId="48544A23" w14:textId="77777777" w:rsidR="006C51B0" w:rsidRPr="0007260E" w:rsidRDefault="006C51B0" w:rsidP="006C51B0">
      <w:pPr>
        <w:pStyle w:val="SilverListBody"/>
      </w:pPr>
      <w:r w:rsidRPr="0007260E">
        <w:t>If Jesus is one of many spirits that the Father birthed, why should I worship and dedicate my life Him? Why is He significant? Jesus is made merely a messenger, an example of sacrifice, one of many spirits.</w:t>
      </w:r>
    </w:p>
    <w:p w14:paraId="64AD08A3" w14:textId="77777777" w:rsidR="006C51B0" w:rsidRPr="00891439" w:rsidRDefault="006C51B0" w:rsidP="006C51B0">
      <w:pPr>
        <w:pStyle w:val="SilverListBody"/>
        <w:rPr>
          <w:i/>
        </w:rPr>
      </w:pPr>
      <w:r w:rsidRPr="00891439">
        <w:rPr>
          <w:i/>
        </w:rPr>
        <w:t>The over-emphasis on Jesus’ humanity</w:t>
      </w:r>
    </w:p>
    <w:p w14:paraId="5D3152F1" w14:textId="77777777" w:rsidR="006C51B0" w:rsidRPr="0007260E" w:rsidRDefault="006C51B0" w:rsidP="006C51B0">
      <w:pPr>
        <w:pStyle w:val="SilverListBody"/>
      </w:pPr>
      <w:r w:rsidRPr="0007260E">
        <w:t>According to their theology, the Trinity is three separate gods birthed at different times by other gods. Mormonism is polytheistic. They believe God is in the form of a man and came to exist through birth like any man. If this be true, this challenges the very definition of what it means to be God, especially His transcendence. This then overflows into how we see Christ as merely a man that was a spirit, rather than the living, only Almighty God who took on flesh.</w:t>
      </w:r>
    </w:p>
    <w:p w14:paraId="4847DFCF" w14:textId="77777777" w:rsidR="006C51B0" w:rsidRPr="00891439" w:rsidRDefault="006C51B0" w:rsidP="006C51B0">
      <w:pPr>
        <w:pStyle w:val="SilverListBody"/>
        <w:rPr>
          <w:i/>
        </w:rPr>
      </w:pPr>
      <w:r w:rsidRPr="00891439">
        <w:rPr>
          <w:i/>
        </w:rPr>
        <w:t>The insufficiency of Jesus’ atonement</w:t>
      </w:r>
    </w:p>
    <w:p w14:paraId="0861F67F" w14:textId="77777777" w:rsidR="006C51B0" w:rsidRPr="0007260E" w:rsidRDefault="006C51B0" w:rsidP="006C51B0">
      <w:pPr>
        <w:pStyle w:val="SilverListBody"/>
      </w:pPr>
      <w:r w:rsidRPr="0007260E">
        <w:t>Mormonism also upholds the need for works, that one must cast off all ungodliness before the benefits of salvation can be inherited. Jesus</w:t>
      </w:r>
      <w:r>
        <w:t>’</w:t>
      </w:r>
      <w:r w:rsidRPr="0007260E">
        <w:t xml:space="preserve"> work is therefore insufficient. And this would make sense if Jesus nothing more than a spirit that became a man, rather than the Lord God who offers unthinkable grace that saves us fully from our sins and the judgment of our sins. </w:t>
      </w:r>
    </w:p>
    <w:p w14:paraId="313A2800" w14:textId="77777777" w:rsidR="006C51B0" w:rsidRPr="00891439" w:rsidRDefault="006C51B0" w:rsidP="006C51B0">
      <w:pPr>
        <w:pStyle w:val="SilverListBody"/>
        <w:rPr>
          <w:i/>
        </w:rPr>
      </w:pPr>
      <w:r w:rsidRPr="00891439">
        <w:rPr>
          <w:i/>
        </w:rPr>
        <w:t>Etc.</w:t>
      </w:r>
    </w:p>
    <w:p w14:paraId="1F1D54E1" w14:textId="77777777" w:rsidR="006C51B0" w:rsidRDefault="006C51B0" w:rsidP="006C51B0">
      <w:pPr>
        <w:pStyle w:val="SilverListBody"/>
      </w:pPr>
      <w:r w:rsidRPr="0007260E">
        <w:t xml:space="preserve">The conclusion is to let Jesus speak for Himself. Jesus was prophesied to be God; He proclaimed to be God; He proved to be God. There is only one God, none beside Him. </w:t>
      </w:r>
      <w:proofErr w:type="gramStart"/>
      <w:r w:rsidRPr="0007260E">
        <w:t>The Trinity</w:t>
      </w:r>
      <w:proofErr w:type="gramEnd"/>
      <w:r w:rsidRPr="0007260E">
        <w:t xml:space="preserve"> has three persons but is one being. Therefore, no person of the Trinity loses Deity and compromises our call to worship and obey Him. This conclusion is clear when we let Jesus speak for Himself and not let the faulty </w:t>
      </w:r>
      <w:r>
        <w:t>“</w:t>
      </w:r>
      <w:r w:rsidRPr="0007260E">
        <w:t>revelation</w:t>
      </w:r>
      <w:r>
        <w:t>”</w:t>
      </w:r>
      <w:r w:rsidRPr="0007260E">
        <w:t xml:space="preserve"> of Mormon writings speak for Him and distort His </w:t>
      </w:r>
      <w:proofErr w:type="gramStart"/>
      <w:r w:rsidRPr="0007260E">
        <w:t>true identity</w:t>
      </w:r>
      <w:proofErr w:type="gramEnd"/>
      <w:r w:rsidRPr="0007260E">
        <w:t>. If Mormonism was truly further revelation of God, it would not compromise and corrupt all that God has previously revealed to us.</w:t>
      </w:r>
    </w:p>
    <w:p w14:paraId="652791CF" w14:textId="346FA37E" w:rsidR="006C51B0" w:rsidRPr="00CC12B5" w:rsidRDefault="006C51B0" w:rsidP="006C51B0">
      <w:pPr>
        <w:pStyle w:val="Heading1-SB"/>
        <w:rPr>
          <w:b w:val="0"/>
          <w:bCs w:val="0"/>
          <w:i/>
          <w:iCs/>
          <w:sz w:val="24"/>
          <w:szCs w:val="24"/>
        </w:rPr>
      </w:pPr>
      <w:r>
        <w:lastRenderedPageBreak/>
        <w:t>Gospel</w:t>
      </w:r>
      <w:r w:rsidRPr="000C552C">
        <w:tab/>
      </w:r>
      <w:r w:rsidR="00CC12B5">
        <w:rPr>
          <w:b w:val="0"/>
          <w:bCs w:val="0"/>
          <w:i/>
          <w:iCs/>
          <w:sz w:val="24"/>
          <w:szCs w:val="24"/>
        </w:rPr>
        <w:t>by Steven Vaughan</w:t>
      </w:r>
    </w:p>
    <w:p w14:paraId="3A1199FA" w14:textId="28CC29E6" w:rsidR="006C51B0" w:rsidRDefault="006C51B0" w:rsidP="006C51B0">
      <w:pPr>
        <w:pStyle w:val="SilverBookLeagueWording"/>
      </w:pPr>
      <w:r w:rsidRPr="006B6B08">
        <w:rPr>
          <w:rFonts w:eastAsiaTheme="minorHAnsi"/>
          <w:noProof/>
        </w:rPr>
        <w:t>What is the Gospel, and why is it the core of the Christian faith?</w:t>
      </w:r>
    </w:p>
    <w:p w14:paraId="779D0D82" w14:textId="77777777" w:rsidR="006C51B0" w:rsidRDefault="006C51B0" w:rsidP="006C51B0">
      <w:pPr>
        <w:pStyle w:val="SilverArticleSubheads"/>
      </w:pPr>
      <w:r>
        <w:t xml:space="preserve">Bible </w:t>
      </w:r>
      <w:r w:rsidRPr="000A0330">
        <w:t>Verses</w:t>
      </w:r>
    </w:p>
    <w:p w14:paraId="5F1C237E" w14:textId="2987F460" w:rsidR="006C51B0" w:rsidRDefault="00CE24C0" w:rsidP="006C51B0">
      <w:pPr>
        <w:pStyle w:val="SilverList"/>
      </w:pPr>
      <w:r>
        <w:t>1 Corinthians 15:1-28</w:t>
      </w:r>
    </w:p>
    <w:p w14:paraId="1C956970" w14:textId="41228ACA" w:rsidR="00CE24C0" w:rsidRDefault="00CE24C0" w:rsidP="006C51B0">
      <w:pPr>
        <w:pStyle w:val="SilverList"/>
      </w:pPr>
      <w:r>
        <w:t>John 3:16</w:t>
      </w:r>
    </w:p>
    <w:p w14:paraId="7AC73476" w14:textId="04790B44" w:rsidR="00CE24C0" w:rsidRDefault="00CE24C0" w:rsidP="006C51B0">
      <w:pPr>
        <w:pStyle w:val="SilverList"/>
      </w:pPr>
      <w:r>
        <w:t>Romans 1:16-17</w:t>
      </w:r>
    </w:p>
    <w:p w14:paraId="6EC99D58" w14:textId="0900E7A7" w:rsidR="00CE24C0" w:rsidRDefault="00CE24C0" w:rsidP="006C51B0">
      <w:pPr>
        <w:pStyle w:val="SilverList"/>
      </w:pPr>
      <w:r>
        <w:t>Romans 10:9-13</w:t>
      </w:r>
    </w:p>
    <w:p w14:paraId="24CBE353" w14:textId="15B31D81" w:rsidR="00CE24C0" w:rsidRDefault="00CE24C0" w:rsidP="006C51B0">
      <w:pPr>
        <w:pStyle w:val="SilverList"/>
      </w:pPr>
      <w:r>
        <w:t>Galatians 3:8-9</w:t>
      </w:r>
    </w:p>
    <w:p w14:paraId="22F9E59F" w14:textId="590A3343" w:rsidR="00CE24C0" w:rsidRDefault="00CE24C0" w:rsidP="006C51B0">
      <w:pPr>
        <w:pStyle w:val="SilverList"/>
      </w:pPr>
      <w:r>
        <w:t>Galatians 3:28-29</w:t>
      </w:r>
    </w:p>
    <w:p w14:paraId="56726F0B" w14:textId="2725ACD0" w:rsidR="00CE24C0" w:rsidRDefault="00CE24C0" w:rsidP="006C51B0">
      <w:pPr>
        <w:pStyle w:val="SilverList"/>
      </w:pPr>
      <w:r>
        <w:t>1 John 4:9-10</w:t>
      </w:r>
    </w:p>
    <w:p w14:paraId="607F9F95" w14:textId="49ABB5AA" w:rsidR="00CE24C0" w:rsidRDefault="00CE24C0" w:rsidP="006C51B0">
      <w:pPr>
        <w:pStyle w:val="SilverList"/>
      </w:pPr>
      <w:r>
        <w:t>Isaiah 53:4-5</w:t>
      </w:r>
    </w:p>
    <w:p w14:paraId="5171F0A1" w14:textId="7B9F2985" w:rsidR="00CE24C0" w:rsidRDefault="00CE24C0" w:rsidP="006C51B0">
      <w:pPr>
        <w:pStyle w:val="SilverList"/>
      </w:pPr>
      <w:r>
        <w:t>Luke 24:45-49</w:t>
      </w:r>
    </w:p>
    <w:p w14:paraId="656826FC" w14:textId="77777777" w:rsidR="006C51B0" w:rsidRDefault="006C51B0" w:rsidP="006C51B0">
      <w:pPr>
        <w:pStyle w:val="SilverArticleSubheads"/>
      </w:pPr>
      <w:r w:rsidRPr="000A0330">
        <w:t>Quotations</w:t>
      </w:r>
    </w:p>
    <w:p w14:paraId="71EB3753" w14:textId="62051CFF" w:rsidR="00CE24C0" w:rsidRDefault="00CE24C0" w:rsidP="00CE24C0">
      <w:pPr>
        <w:pStyle w:val="SilverList"/>
      </w:pPr>
      <w:r>
        <w:t>“</w:t>
      </w:r>
      <w:r w:rsidRPr="00CE24C0">
        <w:t xml:space="preserve">The Gospel…is good news about Jesus Christ, the Son of God – about [who] He is and what He did. He is the Word “made flesh” (Jn. 1:14). It is He whom the Father sent “in the likeness of sinful flesh, and for sin” (Rom 8:3). He was </w:t>
      </w:r>
      <w:proofErr w:type="gramStart"/>
      <w:r w:rsidRPr="00CE24C0">
        <w:t>lifted up</w:t>
      </w:r>
      <w:proofErr w:type="gramEnd"/>
      <w:r w:rsidRPr="00CE24C0">
        <w:t xml:space="preserve"> (Jn. 12:32) and crucified – He died – He was buried – He rose again on the third day – He went up into heaven and sat down [at] the Father’s right hand (Eph 1:20) – He ever lives to make intercession for us (Rom 8:34). In these simple facts, which a child can understand, is contained the glorious Gospel of the blessed God.</w:t>
      </w:r>
      <w:r>
        <w:t xml:space="preserve">” – </w:t>
      </w:r>
      <w:r>
        <w:rPr>
          <w:i/>
          <w:iCs/>
        </w:rPr>
        <w:t xml:space="preserve">Horatius Bonar, </w:t>
      </w:r>
      <w:r>
        <w:rPr>
          <w:i/>
          <w:iCs/>
          <w:u w:val="single"/>
        </w:rPr>
        <w:t>Christ is All</w:t>
      </w:r>
    </w:p>
    <w:p w14:paraId="351ED36D" w14:textId="77777777" w:rsidR="00CE24C0" w:rsidRDefault="00CE24C0" w:rsidP="00CE24C0">
      <w:pPr>
        <w:pStyle w:val="SilverList"/>
      </w:pPr>
    </w:p>
    <w:p w14:paraId="2D9B1923" w14:textId="3CDCC2CD" w:rsidR="00CE24C0" w:rsidRDefault="00D124B8" w:rsidP="00CE24C0">
      <w:pPr>
        <w:pStyle w:val="SilverList"/>
      </w:pPr>
      <w:r>
        <w:t>“</w:t>
      </w:r>
      <w:r w:rsidRPr="00D124B8">
        <w:t>The gospel offer of Christ includes all His offices, and gospel faith just so receives Him; to submit to Him, as well as to be redeemed by Him; to imitate Him in the holiness of His life, as well as to reap the purchases and fruits of His death. It must be an entire receiving of the Lord Jesus Christ.</w:t>
      </w:r>
      <w:r>
        <w:t xml:space="preserve">” – </w:t>
      </w:r>
      <w:r>
        <w:rPr>
          <w:i/>
          <w:iCs/>
        </w:rPr>
        <w:t xml:space="preserve">John Flavel, </w:t>
      </w:r>
      <w:r>
        <w:rPr>
          <w:i/>
          <w:iCs/>
          <w:u w:val="single"/>
        </w:rPr>
        <w:t>Works of John Flavel</w:t>
      </w:r>
    </w:p>
    <w:p w14:paraId="14780108" w14:textId="77777777" w:rsidR="00D124B8" w:rsidRDefault="00D124B8" w:rsidP="00CE24C0">
      <w:pPr>
        <w:pStyle w:val="SilverList"/>
      </w:pPr>
    </w:p>
    <w:p w14:paraId="6B9A9D3E" w14:textId="362CB0D2" w:rsidR="00D124B8" w:rsidRDefault="00D124B8" w:rsidP="00CE24C0">
      <w:pPr>
        <w:pStyle w:val="SilverList"/>
      </w:pPr>
      <w:r>
        <w:t>“</w:t>
      </w:r>
      <w:r w:rsidRPr="00D124B8">
        <w:t>The Gospel is the “good news” of what God has done in Christ. It is not your response to it.</w:t>
      </w:r>
      <w:r>
        <w:t xml:space="preserve">” – </w:t>
      </w:r>
      <w:r>
        <w:rPr>
          <w:i/>
          <w:iCs/>
        </w:rPr>
        <w:t>D.A. Carson</w:t>
      </w:r>
    </w:p>
    <w:p w14:paraId="573BD18D" w14:textId="77777777" w:rsidR="00D124B8" w:rsidRDefault="00D124B8" w:rsidP="00CE24C0">
      <w:pPr>
        <w:pStyle w:val="SilverList"/>
      </w:pPr>
    </w:p>
    <w:p w14:paraId="1B7F965C" w14:textId="3D1B79A2" w:rsidR="00D124B8" w:rsidRDefault="00D124B8" w:rsidP="00CE24C0">
      <w:pPr>
        <w:pStyle w:val="SilverList"/>
      </w:pPr>
      <w:r>
        <w:t>“</w:t>
      </w:r>
      <w:r w:rsidRPr="00D124B8">
        <w:t>The gospel according to Jesus is the gospel according to His apostles. It is a small gate and a narrow road. It is free but it costs everything. And though it is appropriated by faith, it cannot fail to produce the fruit of true righteousness in the life and behavior of the believer.</w:t>
      </w:r>
      <w:r>
        <w:t xml:space="preserve">” – </w:t>
      </w:r>
      <w:r>
        <w:rPr>
          <w:i/>
          <w:iCs/>
        </w:rPr>
        <w:t xml:space="preserve">John MacArthur, </w:t>
      </w:r>
      <w:r>
        <w:rPr>
          <w:i/>
          <w:iCs/>
          <w:u w:val="single"/>
        </w:rPr>
        <w:t>The Gospel According to Jesus</w:t>
      </w:r>
    </w:p>
    <w:p w14:paraId="0915C3DF" w14:textId="77777777" w:rsidR="00D124B8" w:rsidRDefault="00D124B8" w:rsidP="00CE24C0">
      <w:pPr>
        <w:pStyle w:val="SilverList"/>
      </w:pPr>
    </w:p>
    <w:p w14:paraId="03A3AB1D" w14:textId="2926E087" w:rsidR="00D124B8" w:rsidRDefault="00D124B8" w:rsidP="00CE24C0">
      <w:pPr>
        <w:pStyle w:val="SilverList"/>
      </w:pPr>
      <w:r>
        <w:t>“</w:t>
      </w:r>
      <w:r w:rsidRPr="00D124B8">
        <w:t>The Gospel is a message about God and His holiness, man and his sinfulness, the Person and work of Jesus Christ, and a summons to repentance and faith. If these truths are not declared, then no matter what else might have been preached, it was not the Gospel.</w:t>
      </w:r>
      <w:r>
        <w:t xml:space="preserve">” – </w:t>
      </w:r>
      <w:r w:rsidRPr="00D124B8">
        <w:rPr>
          <w:i/>
          <w:iCs/>
        </w:rPr>
        <w:t>George Martin</w:t>
      </w:r>
      <w:r>
        <w:rPr>
          <w:i/>
          <w:iCs/>
        </w:rPr>
        <w:t xml:space="preserve">, </w:t>
      </w:r>
      <w:r>
        <w:rPr>
          <w:i/>
          <w:iCs/>
          <w:u w:val="single"/>
        </w:rPr>
        <w:t>Who Will be Saved?</w:t>
      </w:r>
    </w:p>
    <w:p w14:paraId="448B6CF4" w14:textId="77777777" w:rsidR="00D124B8" w:rsidRDefault="00D124B8" w:rsidP="00CE24C0">
      <w:pPr>
        <w:pStyle w:val="SilverList"/>
      </w:pPr>
    </w:p>
    <w:p w14:paraId="281096B1" w14:textId="4B1BC122" w:rsidR="00D124B8" w:rsidRPr="00D124B8" w:rsidRDefault="00D124B8" w:rsidP="00CE24C0">
      <w:pPr>
        <w:pStyle w:val="SilverList"/>
        <w:rPr>
          <w:i/>
          <w:iCs/>
          <w:u w:val="single"/>
        </w:rPr>
      </w:pPr>
      <w:r w:rsidRPr="00D124B8">
        <w:t>“</w:t>
      </w:r>
      <w:r w:rsidRPr="00D124B8">
        <w:t>The Gospel is the good news that the just and gracious Creator of the universe has looked upon hopelessly sinful men and women and sent His Son, Jesus Christ, God in the flesh, to bear His wrath against sin on the cross and to show His power over sin in the resurrection so that everyone who turns from their sin and themselves and trusts in Jesus as Savior and Lord will be reconciled to God forever.</w:t>
      </w:r>
      <w:r w:rsidRPr="00D124B8">
        <w:t>”</w:t>
      </w:r>
      <w:r>
        <w:t xml:space="preserve"> – </w:t>
      </w:r>
      <w:r>
        <w:rPr>
          <w:i/>
          <w:iCs/>
        </w:rPr>
        <w:t xml:space="preserve">David Platt, </w:t>
      </w:r>
      <w:r>
        <w:rPr>
          <w:i/>
          <w:iCs/>
          <w:u w:val="single"/>
        </w:rPr>
        <w:t>Secret Church</w:t>
      </w:r>
    </w:p>
    <w:p w14:paraId="5A27CD0B" w14:textId="77777777" w:rsidR="006C51B0" w:rsidRDefault="006C51B0" w:rsidP="006C51B0">
      <w:pPr>
        <w:pStyle w:val="SilverArticleSubheads"/>
      </w:pPr>
      <w:r w:rsidRPr="000A0330">
        <w:lastRenderedPageBreak/>
        <w:t>Recommendations</w:t>
      </w:r>
    </w:p>
    <w:p w14:paraId="37148232" w14:textId="3C03B954" w:rsidR="006C51B0" w:rsidRDefault="00574504" w:rsidP="00574504">
      <w:pPr>
        <w:pStyle w:val="SilverList"/>
      </w:pPr>
      <w:r>
        <w:rPr>
          <w:i/>
          <w:iCs/>
        </w:rPr>
        <w:t>What is the Gospel?</w:t>
      </w:r>
      <w:r>
        <w:t xml:space="preserve"> – by John W. Hendryx, </w:t>
      </w:r>
      <w:hyperlink r:id="rId23" w:history="1">
        <w:r w:rsidRPr="00574504">
          <w:rPr>
            <w:rStyle w:val="Hyperlink"/>
          </w:rPr>
          <w:t>https://www.monergism.com/what-gospel-0</w:t>
        </w:r>
      </w:hyperlink>
    </w:p>
    <w:p w14:paraId="1E098D4A" w14:textId="77777777" w:rsidR="00574504" w:rsidRDefault="00574504" w:rsidP="00574504">
      <w:pPr>
        <w:pStyle w:val="SilverList"/>
      </w:pPr>
    </w:p>
    <w:p w14:paraId="533950BA" w14:textId="5E74C4A8" w:rsidR="00574504" w:rsidRDefault="00574504" w:rsidP="00574504">
      <w:pPr>
        <w:pStyle w:val="SilverList"/>
      </w:pPr>
      <w:r>
        <w:rPr>
          <w:i/>
          <w:iCs/>
        </w:rPr>
        <w:t>What is the Christian Gospel?</w:t>
      </w:r>
      <w:r>
        <w:t xml:space="preserve"> – by John Piper, </w:t>
      </w:r>
      <w:hyperlink r:id="rId24" w:history="1">
        <w:r w:rsidRPr="00574504">
          <w:rPr>
            <w:rStyle w:val="Hyperlink"/>
          </w:rPr>
          <w:t>https://www.desiringgod.org/articles/what-is-the-christian-gospel</w:t>
        </w:r>
      </w:hyperlink>
    </w:p>
    <w:p w14:paraId="37444EAF" w14:textId="77777777" w:rsidR="00574504" w:rsidRDefault="00574504" w:rsidP="00574504">
      <w:pPr>
        <w:pStyle w:val="SilverList"/>
      </w:pPr>
    </w:p>
    <w:p w14:paraId="494699F5" w14:textId="699AE732" w:rsidR="00574504" w:rsidRDefault="00574504" w:rsidP="00574504">
      <w:pPr>
        <w:pStyle w:val="SilverList"/>
      </w:pPr>
      <w:r>
        <w:rPr>
          <w:i/>
          <w:iCs/>
        </w:rPr>
        <w:t xml:space="preserve">What is the Gospel Message? </w:t>
      </w:r>
      <w:r>
        <w:t xml:space="preserve">– by J.I. Packer, </w:t>
      </w:r>
      <w:hyperlink r:id="rId25" w:history="1">
        <w:r w:rsidRPr="00574504">
          <w:rPr>
            <w:rStyle w:val="Hyperlink"/>
          </w:rPr>
          <w:t>https://www.monergism.com/what-gospel-message-j-i-packer</w:t>
        </w:r>
      </w:hyperlink>
    </w:p>
    <w:p w14:paraId="1B59F91C" w14:textId="77777777" w:rsidR="00574504" w:rsidRDefault="00574504" w:rsidP="00574504">
      <w:pPr>
        <w:pStyle w:val="SilverList"/>
      </w:pPr>
    </w:p>
    <w:p w14:paraId="20DFD70C" w14:textId="5445D88F" w:rsidR="00574504" w:rsidRDefault="00574504" w:rsidP="00574504">
      <w:pPr>
        <w:pStyle w:val="SilverList"/>
      </w:pPr>
      <w:r>
        <w:rPr>
          <w:i/>
          <w:iCs/>
        </w:rPr>
        <w:t>What is Necessary for a Christian to Believe?</w:t>
      </w:r>
      <w:r>
        <w:t xml:space="preserve"> – by R. Scott Clark, </w:t>
      </w:r>
      <w:hyperlink r:id="rId26" w:history="1">
        <w:r w:rsidRPr="00574504">
          <w:rPr>
            <w:rStyle w:val="Hyperlink"/>
          </w:rPr>
          <w:t>https://www.beautifulchristianlife.com/blog/what-is-necessary-for-a-christian-to-believe</w:t>
        </w:r>
      </w:hyperlink>
    </w:p>
    <w:p w14:paraId="731AFBA9" w14:textId="77777777" w:rsidR="00574504" w:rsidRDefault="00574504" w:rsidP="00574504">
      <w:pPr>
        <w:pStyle w:val="SilverList"/>
      </w:pPr>
    </w:p>
    <w:p w14:paraId="37676A32" w14:textId="405BD88E" w:rsidR="00574504" w:rsidRDefault="00E563C4" w:rsidP="00574504">
      <w:pPr>
        <w:pStyle w:val="SilverList"/>
      </w:pPr>
      <w:r>
        <w:rPr>
          <w:i/>
          <w:iCs/>
        </w:rPr>
        <w:t>The Gospel – What is It?</w:t>
      </w:r>
      <w:r>
        <w:t xml:space="preserve"> – by James Haldane (1768-1851), </w:t>
      </w:r>
      <w:hyperlink r:id="rId27" w:history="1">
        <w:r w:rsidRPr="00E563C4">
          <w:rPr>
            <w:rStyle w:val="Hyperlink"/>
          </w:rPr>
          <w:t>https://www.the-highway.com/Gospel_Haldane.html</w:t>
        </w:r>
      </w:hyperlink>
    </w:p>
    <w:p w14:paraId="147571E1" w14:textId="77777777" w:rsidR="006C51B0" w:rsidRDefault="006C51B0" w:rsidP="006C51B0">
      <w:pPr>
        <w:pStyle w:val="SilverArticleSubheads"/>
      </w:pPr>
      <w:r w:rsidRPr="000A0330">
        <w:t>Commentary</w:t>
      </w:r>
    </w:p>
    <w:p w14:paraId="3B74FB10" w14:textId="28D66C03" w:rsidR="00E563C4" w:rsidRDefault="00D124B8" w:rsidP="00D124B8">
      <w:pPr>
        <w:pStyle w:val="SilverList"/>
      </w:pPr>
      <w:r>
        <w:t>“</w:t>
      </w:r>
      <w:r w:rsidRPr="00D124B8">
        <w:t xml:space="preserve">A few years </w:t>
      </w:r>
      <w:proofErr w:type="gramStart"/>
      <w:r w:rsidRPr="00D124B8">
        <w:t>ago</w:t>
      </w:r>
      <w:proofErr w:type="gramEnd"/>
      <w:r w:rsidRPr="00D124B8">
        <w:t xml:space="preserve"> at a Christian bookseller’s convention, with several thousand people present, one Christian group did a survey asking people to define the gospel. A hundred people responded. Those who sponsored the survey looked at the responses, and only one out a hundred qualified as an adequate description of the gospel. People think that the gospel is having a warm relationship with </w:t>
      </w:r>
      <w:proofErr w:type="gramStart"/>
      <w:r w:rsidRPr="00D124B8">
        <w:t>Jesus, or</w:t>
      </w:r>
      <w:proofErr w:type="gramEnd"/>
      <w:r w:rsidRPr="00D124B8">
        <w:t xml:space="preserve"> asking Christ into your heart. Those things are important, but that is not the gospel. The gospel has a clear content that focuses on the person of Christ, the work of Christ, and how the benefits of Christ are appropriated into the Christian’s life by faith.</w:t>
      </w:r>
      <w:r>
        <w:t xml:space="preserve">” </w:t>
      </w:r>
      <w:r w:rsidR="00E563C4">
        <w:t>– R. C. Sproul</w:t>
      </w:r>
    </w:p>
    <w:p w14:paraId="01FE67B1" w14:textId="77777777" w:rsidR="00E563C4" w:rsidRDefault="00E563C4" w:rsidP="00D124B8">
      <w:pPr>
        <w:pStyle w:val="SilverList"/>
      </w:pPr>
    </w:p>
    <w:p w14:paraId="6A89E91B" w14:textId="20736544" w:rsidR="00D124B8" w:rsidRDefault="00D124B8" w:rsidP="00D124B8">
      <w:pPr>
        <w:pStyle w:val="SilverList"/>
      </w:pPr>
      <w:r>
        <w:t xml:space="preserve">This quote by R.C. Sproul is telling. Many people don’t know or understand the gospel, and sadly many Christians can’t define it. </w:t>
      </w:r>
      <w:r w:rsidR="00E563C4">
        <w:t xml:space="preserve">Or they only give part of it. One of the things I want to emphasize for this question is that when you read the Bible, the gospel isn’t just that Jesus died. Unfortunately, that is what so many say, “The gospel is that Jesus died for your sins.” Look again at Scripture. What did the disciples say? “He’s Alive!!! He’s Alive!!! He died, but He lives! We’ve seen Him. We’ve touched Him!” If the gospel doesn’t present this aspect, it is not the complete gospel. </w:t>
      </w:r>
    </w:p>
    <w:p w14:paraId="61FA19C4" w14:textId="77777777" w:rsidR="00E563C4" w:rsidRDefault="00E563C4" w:rsidP="00D124B8">
      <w:pPr>
        <w:pStyle w:val="SilverList"/>
      </w:pPr>
    </w:p>
    <w:p w14:paraId="78E9D3EE" w14:textId="3E2CD2D4" w:rsidR="00E563C4" w:rsidRDefault="00E563C4" w:rsidP="00D124B8">
      <w:pPr>
        <w:pStyle w:val="SilverList"/>
      </w:pPr>
      <w:r>
        <w:t xml:space="preserve">I also put in an article from the late 1700s to show that this isn’t anything new. Christians don’t just act differently from </w:t>
      </w:r>
      <w:proofErr w:type="gramStart"/>
      <w:r>
        <w:t>others,</w:t>
      </w:r>
      <w:proofErr w:type="gramEnd"/>
      <w:r>
        <w:t xml:space="preserve"> they are new creatures. You see, we were born “batteries not included.” We were dead in our trespasses and sins and were by nature children of wrath. But God… God made us alive together with Christ. If Christ isn’t alive, if He didn’t raise from the dead, we are to be the most pitied above all people. We might as well eat and drink and be merry for tomorrow we die. But we are now alive unto Christ. </w:t>
      </w:r>
    </w:p>
    <w:p w14:paraId="2D012E8A" w14:textId="77777777" w:rsidR="00E563C4" w:rsidRDefault="00E563C4" w:rsidP="00D124B8">
      <w:pPr>
        <w:pStyle w:val="SilverList"/>
      </w:pPr>
    </w:p>
    <w:p w14:paraId="735C5885" w14:textId="6D78557D" w:rsidR="00E563C4" w:rsidRDefault="00E563C4" w:rsidP="00D124B8">
      <w:pPr>
        <w:pStyle w:val="SilverList"/>
      </w:pPr>
      <w:r>
        <w:t>I thought about including Genesis 1:1, for that is where the gospel begins. Jesus is the Lamb slain from the foundations of the world, so when God said, “Let there be light,” that is when the story of the gospel began for us. It was put into motion. Man would sin and bring death and destruction to all of creation. But God… He sent His Son as He had planned</w:t>
      </w:r>
      <w:r w:rsidR="008D0FF8">
        <w:t>, to live a perfect life, to die the perfect death, to raise again from the dead, ascend to heaven and send us the Holy Spirit so that where He is we may be also. We now live in 2 realms. We are walking here on earth, but Ephesians 2 says we are also seated in heavenly places in Christ Jesus. And He is coming again to take us to our forever home.</w:t>
      </w:r>
    </w:p>
    <w:p w14:paraId="5DE8C48A" w14:textId="77777777" w:rsidR="008D0FF8" w:rsidRDefault="008D0FF8" w:rsidP="00D124B8">
      <w:pPr>
        <w:pStyle w:val="SilverList"/>
      </w:pPr>
    </w:p>
    <w:p w14:paraId="44BA04C5" w14:textId="5701C162" w:rsidR="008D0FF8" w:rsidRPr="00081E01" w:rsidRDefault="008D0FF8" w:rsidP="00D124B8">
      <w:pPr>
        <w:pStyle w:val="SilverList"/>
      </w:pPr>
      <w:r>
        <w:t>ALL of this is the gospel and this is why it is the core of our Christian life.</w:t>
      </w:r>
    </w:p>
    <w:p w14:paraId="759EBC67" w14:textId="1A375612" w:rsidR="009D2D82" w:rsidRDefault="009D2D82" w:rsidP="009D2D82">
      <w:pPr>
        <w:pStyle w:val="Heading1-SB"/>
      </w:pPr>
      <w:bookmarkStart w:id="11" w:name="_Toc314822707"/>
      <w:r>
        <w:lastRenderedPageBreak/>
        <w:t>Historical Reliability of Scripture</w:t>
      </w:r>
      <w:r>
        <w:tab/>
      </w:r>
      <w:r>
        <w:rPr>
          <w:rFonts w:ascii="Times New Roman" w:hAnsi="Times New Roman"/>
          <w:b w:val="0"/>
          <w:i/>
          <w:sz w:val="20"/>
        </w:rPr>
        <w:t>by Luis Garcia &amp; Olivia Bowers</w:t>
      </w:r>
    </w:p>
    <w:bookmarkEnd w:id="11"/>
    <w:p w14:paraId="4DE46383" w14:textId="6936A6DF" w:rsidR="006C51B0" w:rsidRDefault="006C51B0" w:rsidP="006C51B0">
      <w:pPr>
        <w:pStyle w:val="SilverBookLeagueWording"/>
      </w:pPr>
      <w:r w:rsidRPr="006B6B08">
        <w:rPr>
          <w:rFonts w:eastAsiaTheme="minorHAnsi"/>
          <w:noProof/>
        </w:rPr>
        <w:t>Is the Bible historically reliable? Why is this important?</w:t>
      </w:r>
    </w:p>
    <w:p w14:paraId="74580820" w14:textId="77777777" w:rsidR="006C51B0" w:rsidRPr="009E1E60" w:rsidRDefault="006C51B0" w:rsidP="006C51B0">
      <w:pPr>
        <w:pStyle w:val="SilverArticleSubheads"/>
        <w:rPr>
          <w:rFonts w:eastAsia="Arial Unicode MS"/>
        </w:rPr>
      </w:pPr>
      <w:r w:rsidRPr="009E1E60">
        <w:rPr>
          <w:rFonts w:eastAsia="Arial Unicode MS"/>
        </w:rPr>
        <w:t>Bible Verses</w:t>
      </w:r>
    </w:p>
    <w:p w14:paraId="703CAD75" w14:textId="77777777" w:rsidR="006C51B0" w:rsidRPr="009E1E60" w:rsidRDefault="006C51B0" w:rsidP="006C51B0">
      <w:pPr>
        <w:pStyle w:val="SilverList"/>
        <w:rPr>
          <w:rFonts w:eastAsia="Arial Unicode MS"/>
        </w:rPr>
      </w:pPr>
      <w:r w:rsidRPr="009E1E60">
        <w:rPr>
          <w:rFonts w:eastAsia="Arial Unicode MS"/>
        </w:rPr>
        <w:t>2 Samuel 22:31-32</w:t>
      </w:r>
    </w:p>
    <w:p w14:paraId="62D748D4" w14:textId="77777777" w:rsidR="006C51B0" w:rsidRPr="009E1E60" w:rsidRDefault="006C51B0" w:rsidP="006C51B0">
      <w:pPr>
        <w:pStyle w:val="SilverList"/>
        <w:rPr>
          <w:rFonts w:eastAsia="Arial Unicode MS"/>
        </w:rPr>
      </w:pPr>
      <w:r w:rsidRPr="009E1E60">
        <w:rPr>
          <w:rFonts w:eastAsia="Arial Unicode MS"/>
        </w:rPr>
        <w:t>Psalm 12:6; 56:3-4, 10-1; 119:89, 130, 140, 160</w:t>
      </w:r>
    </w:p>
    <w:p w14:paraId="7811D96F" w14:textId="77777777" w:rsidR="006C51B0" w:rsidRPr="009E1E60" w:rsidRDefault="006C51B0" w:rsidP="006C51B0">
      <w:pPr>
        <w:pStyle w:val="SilverList"/>
        <w:rPr>
          <w:rFonts w:eastAsia="Arial Unicode MS"/>
        </w:rPr>
      </w:pPr>
      <w:r w:rsidRPr="009E1E60">
        <w:rPr>
          <w:rFonts w:eastAsia="Arial Unicode MS"/>
        </w:rPr>
        <w:t>Proverbs 30:5-6</w:t>
      </w:r>
    </w:p>
    <w:p w14:paraId="5FCF7128" w14:textId="77777777" w:rsidR="006C51B0" w:rsidRPr="009E1E60" w:rsidRDefault="006C51B0" w:rsidP="006C51B0">
      <w:pPr>
        <w:pStyle w:val="SilverList"/>
        <w:rPr>
          <w:rFonts w:eastAsia="Arial Unicode MS"/>
        </w:rPr>
      </w:pPr>
      <w:r w:rsidRPr="009E1E60">
        <w:rPr>
          <w:rFonts w:eastAsia="Arial Unicode MS"/>
        </w:rPr>
        <w:t>Matthew 5:17-18</w:t>
      </w:r>
    </w:p>
    <w:p w14:paraId="3434F2DC" w14:textId="77777777" w:rsidR="006C51B0" w:rsidRPr="009E1E60" w:rsidRDefault="006C51B0" w:rsidP="006C51B0">
      <w:pPr>
        <w:pStyle w:val="SilverList"/>
        <w:rPr>
          <w:rFonts w:eastAsia="Arial Unicode MS"/>
        </w:rPr>
      </w:pPr>
      <w:r w:rsidRPr="009E1E60">
        <w:rPr>
          <w:rFonts w:eastAsia="Arial Unicode MS"/>
        </w:rPr>
        <w:t>John 5:39-47</w:t>
      </w:r>
    </w:p>
    <w:p w14:paraId="6E55A7E7" w14:textId="77777777" w:rsidR="006C51B0" w:rsidRPr="009E1E60" w:rsidRDefault="006C51B0" w:rsidP="006C51B0">
      <w:pPr>
        <w:pStyle w:val="SilverList"/>
        <w:rPr>
          <w:rFonts w:eastAsia="Arial Unicode MS"/>
        </w:rPr>
      </w:pPr>
      <w:r w:rsidRPr="009E1E60">
        <w:rPr>
          <w:rFonts w:eastAsia="Arial Unicode MS"/>
        </w:rPr>
        <w:t>2 Timothy 3:14-17</w:t>
      </w:r>
    </w:p>
    <w:p w14:paraId="67173BC8" w14:textId="77777777" w:rsidR="006C51B0" w:rsidRPr="009E1E60" w:rsidRDefault="006C51B0" w:rsidP="006C51B0">
      <w:pPr>
        <w:pStyle w:val="SilverList"/>
        <w:rPr>
          <w:rFonts w:eastAsia="Arial Unicode MS"/>
        </w:rPr>
      </w:pPr>
      <w:r w:rsidRPr="009E1E60">
        <w:rPr>
          <w:rFonts w:eastAsia="Arial Unicode MS"/>
        </w:rPr>
        <w:t>Hebrews 1:1-3</w:t>
      </w:r>
    </w:p>
    <w:p w14:paraId="015D5308" w14:textId="77777777" w:rsidR="006C51B0" w:rsidRPr="009E1E60" w:rsidRDefault="006C51B0" w:rsidP="006C51B0">
      <w:pPr>
        <w:pStyle w:val="SilverList"/>
        <w:rPr>
          <w:rFonts w:eastAsia="Arial Unicode MS"/>
        </w:rPr>
      </w:pPr>
      <w:r w:rsidRPr="009E1E60">
        <w:rPr>
          <w:rFonts w:eastAsia="Arial Unicode MS"/>
        </w:rPr>
        <w:t>1 Peter 1:10-12</w:t>
      </w:r>
    </w:p>
    <w:p w14:paraId="7447188B" w14:textId="41CCF1AA" w:rsidR="006C51B0" w:rsidRDefault="006C51B0" w:rsidP="006C51B0">
      <w:pPr>
        <w:pStyle w:val="SilverList"/>
        <w:rPr>
          <w:rFonts w:eastAsia="Arial Unicode MS"/>
        </w:rPr>
      </w:pPr>
      <w:r w:rsidRPr="009E1E60">
        <w:rPr>
          <w:rFonts w:eastAsia="Arial Unicode MS"/>
        </w:rPr>
        <w:t>2 Peter 1:16-21</w:t>
      </w:r>
    </w:p>
    <w:p w14:paraId="6D4C955E" w14:textId="77777777" w:rsidR="009D2D82" w:rsidRDefault="009D2D82" w:rsidP="009D2D82">
      <w:pPr>
        <w:pStyle w:val="SilverList"/>
      </w:pPr>
      <w:r>
        <w:t>Luke 21:33</w:t>
      </w:r>
    </w:p>
    <w:p w14:paraId="2E0B1EC7" w14:textId="77777777" w:rsidR="009D2D82" w:rsidRDefault="009D2D82" w:rsidP="009D2D82">
      <w:pPr>
        <w:pStyle w:val="SilverList"/>
      </w:pPr>
      <w:r>
        <w:t>John 19:35</w:t>
      </w:r>
    </w:p>
    <w:p w14:paraId="7BA873DC" w14:textId="77777777" w:rsidR="009D2D82" w:rsidRDefault="009D2D82" w:rsidP="009D2D82">
      <w:pPr>
        <w:pStyle w:val="SilverList"/>
      </w:pPr>
      <w:r>
        <w:t>Luke 1:1-3</w:t>
      </w:r>
    </w:p>
    <w:p w14:paraId="0871A846" w14:textId="77777777" w:rsidR="009D2D82" w:rsidRDefault="009D2D82" w:rsidP="009D2D82">
      <w:pPr>
        <w:pStyle w:val="SilverList"/>
      </w:pPr>
      <w:r>
        <w:t>2 Peter 1:16, 21</w:t>
      </w:r>
    </w:p>
    <w:p w14:paraId="0B5147E5" w14:textId="77777777" w:rsidR="009D2D82" w:rsidRDefault="009D2D82" w:rsidP="009D2D82">
      <w:pPr>
        <w:pStyle w:val="SilverList"/>
      </w:pPr>
      <w:r>
        <w:t>1 John 1:1-3</w:t>
      </w:r>
    </w:p>
    <w:p w14:paraId="483FD416" w14:textId="77777777" w:rsidR="009D2D82" w:rsidRDefault="009D2D82" w:rsidP="009D2D82">
      <w:pPr>
        <w:pStyle w:val="SilverList"/>
      </w:pPr>
      <w:r w:rsidRPr="0012003A">
        <w:t xml:space="preserve">1 Thessalonians 2:13 </w:t>
      </w:r>
    </w:p>
    <w:p w14:paraId="6E5FD3C8" w14:textId="0A315DE8" w:rsidR="009D2D82" w:rsidRPr="009D2D82" w:rsidRDefault="009D2D82" w:rsidP="006C51B0">
      <w:pPr>
        <w:pStyle w:val="SilverList"/>
      </w:pPr>
      <w:r>
        <w:t>Galatians 1:11-12</w:t>
      </w:r>
    </w:p>
    <w:p w14:paraId="66858701" w14:textId="77777777" w:rsidR="006C51B0" w:rsidRPr="009E1E60" w:rsidRDefault="006C51B0" w:rsidP="006C51B0">
      <w:pPr>
        <w:pStyle w:val="SilverArticleSubheads"/>
        <w:rPr>
          <w:rFonts w:eastAsia="Arial Unicode MS"/>
        </w:rPr>
      </w:pPr>
      <w:r w:rsidRPr="009E1E60">
        <w:rPr>
          <w:rFonts w:eastAsia="Arial Unicode MS"/>
        </w:rPr>
        <w:t>Quotations</w:t>
      </w:r>
    </w:p>
    <w:p w14:paraId="3A409D0A" w14:textId="77777777" w:rsidR="009D2D82" w:rsidRDefault="009D2D82" w:rsidP="009D2D82">
      <w:pPr>
        <w:pStyle w:val="SilverListBody"/>
      </w:pPr>
      <w:r>
        <w:t>“</w:t>
      </w:r>
      <w:r w:rsidRPr="00684DED">
        <w:t>Even though (the Bible) is an ancient document, every person in every situation in every society that</w:t>
      </w:r>
      <w:r>
        <w:t>’</w:t>
      </w:r>
      <w:r w:rsidRPr="00684DED">
        <w:t>s ever existed can find in this book things that endure forever. Here</w:t>
      </w:r>
      <w:r>
        <w:t>’</w:t>
      </w:r>
      <w:r w:rsidRPr="00684DED">
        <w:t xml:space="preserve">s a book that never needs another edition. It never needs to be edited, never has to be updated, is never out of date or obsolete. It speaks to us as pointedly and directly as it ever </w:t>
      </w:r>
      <w:proofErr w:type="gramStart"/>
      <w:r w:rsidRPr="00684DED">
        <w:t>has to</w:t>
      </w:r>
      <w:proofErr w:type="gramEnd"/>
      <w:r w:rsidRPr="00684DED">
        <w:t xml:space="preserve"> anyone in any century since it was written. It</w:t>
      </w:r>
      <w:r>
        <w:t>’</w:t>
      </w:r>
      <w:r w:rsidRPr="00684DED">
        <w:t>s so pure that it lasts forever.</w:t>
      </w:r>
      <w:r>
        <w:t>” – John MacArthur</w:t>
      </w:r>
    </w:p>
    <w:p w14:paraId="5BD5635F" w14:textId="77777777" w:rsidR="009D2D82" w:rsidRDefault="009D2D82" w:rsidP="009D2D82">
      <w:pPr>
        <w:pStyle w:val="SilverListBody"/>
      </w:pPr>
      <w:r>
        <w:t>“The Bible is the Word of God given in the words of people in history.” – George Eldon Ladd</w:t>
      </w:r>
    </w:p>
    <w:p w14:paraId="2B991625" w14:textId="77777777" w:rsidR="006C51B0" w:rsidRDefault="006C51B0" w:rsidP="006C51B0">
      <w:pPr>
        <w:pStyle w:val="SilverListBody"/>
        <w:rPr>
          <w:rFonts w:eastAsia="Arial Unicode MS"/>
          <w:i/>
        </w:rPr>
      </w:pPr>
      <w:r>
        <w:rPr>
          <w:rFonts w:eastAsia="Arial Unicode MS"/>
        </w:rPr>
        <w:t>“</w:t>
      </w:r>
      <w:r w:rsidRPr="009E1E60">
        <w:rPr>
          <w:rFonts w:eastAsia="Arial Unicode MS"/>
        </w:rPr>
        <w:t>The Old Testament has been shown to be reliable in at least three major ways: (1) textual transmission (accuracy of the copying process down through history), (2) the confirmation of the Old Testament by hard evidence uncovered through archaeology, and (3) documentary evidence also uncovered through archeology.</w:t>
      </w:r>
      <w:r>
        <w:rPr>
          <w:rFonts w:eastAsia="Arial Unicode MS"/>
        </w:rPr>
        <w:t xml:space="preserve">” </w:t>
      </w:r>
      <w:r w:rsidRPr="009E1E60">
        <w:rPr>
          <w:rFonts w:eastAsia="Arial Unicode MS"/>
        </w:rPr>
        <w:t xml:space="preserve">- Josh McDowell, </w:t>
      </w:r>
      <w:r w:rsidRPr="009E1E60">
        <w:rPr>
          <w:rFonts w:eastAsia="Arial Unicode MS"/>
          <w:i/>
        </w:rPr>
        <w:t>The New Evidence that Demands a Verdict</w:t>
      </w:r>
    </w:p>
    <w:p w14:paraId="2AF348AF" w14:textId="77777777" w:rsidR="006C51B0" w:rsidRDefault="006C51B0" w:rsidP="006C51B0">
      <w:pPr>
        <w:pStyle w:val="SilverListBody"/>
        <w:rPr>
          <w:rFonts w:eastAsia="Arial Unicode MS"/>
        </w:rPr>
      </w:pPr>
      <w:r>
        <w:rPr>
          <w:rFonts w:eastAsia="Arial Unicode MS"/>
        </w:rPr>
        <w:t>“</w:t>
      </w:r>
      <w:r w:rsidRPr="009E1E60">
        <w:rPr>
          <w:rFonts w:eastAsia="Arial Unicode MS"/>
        </w:rPr>
        <w:t>It is my deep conviction, after examining the evidence, that I can hold in my hand the Bible (both Old and New Testaments together) and conclude I have the reliable Word of God.</w:t>
      </w:r>
      <w:r>
        <w:rPr>
          <w:rFonts w:eastAsia="Arial Unicode MS"/>
        </w:rPr>
        <w:t>”</w:t>
      </w:r>
      <w:r w:rsidRPr="009E1E60">
        <w:rPr>
          <w:rFonts w:eastAsia="Arial Unicode MS"/>
        </w:rPr>
        <w:t xml:space="preserve"> - Ibid.</w:t>
      </w:r>
    </w:p>
    <w:p w14:paraId="523820BD" w14:textId="77777777" w:rsidR="006C51B0" w:rsidRDefault="006C51B0" w:rsidP="006C51B0">
      <w:pPr>
        <w:pStyle w:val="SilverListBody"/>
        <w:rPr>
          <w:rFonts w:eastAsia="Arial Unicode MS"/>
          <w:b/>
        </w:rPr>
      </w:pPr>
      <w:r>
        <w:rPr>
          <w:rFonts w:eastAsia="Arial Unicode MS"/>
        </w:rPr>
        <w:t>“</w:t>
      </w:r>
      <w:r w:rsidRPr="009E1E60">
        <w:rPr>
          <w:rFonts w:eastAsia="Arial Unicode MS"/>
        </w:rPr>
        <w:t>Only the person who understands that the cross is the center of all human history can understand the Old Testament. Through the lens of the gospel, the Bible truly becomes one book telling one story: the story of sinful man, a holy God, and His plan of salvation through the substitution of Himself for His people.</w:t>
      </w:r>
      <w:r>
        <w:rPr>
          <w:rFonts w:eastAsia="Arial Unicode MS"/>
        </w:rPr>
        <w:t>”</w:t>
      </w:r>
      <w:r w:rsidRPr="009E1E60">
        <w:rPr>
          <w:rFonts w:eastAsia="Arial Unicode MS"/>
        </w:rPr>
        <w:t xml:space="preserve"> - C.J. Mahaney, </w:t>
      </w:r>
      <w:r w:rsidRPr="009E1E60">
        <w:rPr>
          <w:rFonts w:eastAsia="Arial Unicode MS"/>
          <w:i/>
        </w:rPr>
        <w:t>The Cross Centered Life</w:t>
      </w:r>
    </w:p>
    <w:p w14:paraId="4E4CD138" w14:textId="77777777" w:rsidR="006C51B0" w:rsidRPr="009E1E60" w:rsidRDefault="006C51B0" w:rsidP="006C51B0">
      <w:pPr>
        <w:pStyle w:val="SilverArticleSubheads"/>
        <w:rPr>
          <w:rFonts w:eastAsia="Arial Unicode MS"/>
        </w:rPr>
      </w:pPr>
      <w:r w:rsidRPr="009E1E60">
        <w:rPr>
          <w:rFonts w:eastAsia="Arial Unicode MS"/>
        </w:rPr>
        <w:t>Recommendations</w:t>
      </w:r>
    </w:p>
    <w:p w14:paraId="74033405" w14:textId="77777777" w:rsidR="006C51B0" w:rsidRPr="009E1E60" w:rsidRDefault="006C51B0" w:rsidP="006C51B0">
      <w:pPr>
        <w:pStyle w:val="SilverListBody"/>
        <w:rPr>
          <w:rFonts w:eastAsia="Arial Unicode MS"/>
        </w:rPr>
      </w:pPr>
      <w:r w:rsidRPr="00891439">
        <w:rPr>
          <w:rFonts w:eastAsia="Arial Unicode MS"/>
          <w:i/>
        </w:rPr>
        <w:t>The New Evidence that Demands a Verdict</w:t>
      </w:r>
      <w:r w:rsidRPr="009E1E60">
        <w:rPr>
          <w:rFonts w:eastAsia="Arial Unicode MS"/>
        </w:rPr>
        <w:t xml:space="preserve"> by Josh McDowell</w:t>
      </w:r>
    </w:p>
    <w:p w14:paraId="44D29551" w14:textId="77777777" w:rsidR="006C51B0" w:rsidRPr="009E1E60" w:rsidRDefault="006C51B0" w:rsidP="006C51B0">
      <w:pPr>
        <w:pStyle w:val="SilverArticleSubheads"/>
        <w:rPr>
          <w:rFonts w:eastAsia="Arial Unicode MS"/>
        </w:rPr>
      </w:pPr>
      <w:r w:rsidRPr="009E1E60">
        <w:rPr>
          <w:rFonts w:eastAsia="Arial Unicode MS"/>
        </w:rPr>
        <w:lastRenderedPageBreak/>
        <w:t>Commentary</w:t>
      </w:r>
      <w:r>
        <w:rPr>
          <w:rFonts w:eastAsia="Arial Unicode MS"/>
        </w:rPr>
        <w:t xml:space="preserve"> on the Old Testament</w:t>
      </w:r>
    </w:p>
    <w:p w14:paraId="5DB71592" w14:textId="77777777" w:rsidR="006C51B0" w:rsidRPr="009E1E60" w:rsidRDefault="006C51B0" w:rsidP="006C51B0">
      <w:pPr>
        <w:pStyle w:val="SilverListBody"/>
        <w:rPr>
          <w:rFonts w:eastAsia="Arial Unicode MS"/>
        </w:rPr>
      </w:pPr>
      <w:r w:rsidRPr="009E1E60">
        <w:rPr>
          <w:rFonts w:eastAsia="Arial Unicode MS"/>
        </w:rPr>
        <w:t>Old Testament</w:t>
      </w:r>
      <w:r>
        <w:rPr>
          <w:rFonts w:eastAsia="Arial Unicode MS"/>
        </w:rPr>
        <w:t>’</w:t>
      </w:r>
      <w:r w:rsidRPr="009E1E60">
        <w:rPr>
          <w:rFonts w:eastAsia="Arial Unicode MS"/>
        </w:rPr>
        <w:t xml:space="preserve">s reliability is </w:t>
      </w:r>
      <w:proofErr w:type="gramStart"/>
      <w:r w:rsidRPr="009E1E60">
        <w:rPr>
          <w:rFonts w:eastAsia="Arial Unicode MS"/>
        </w:rPr>
        <w:t>absolutely trustworthy</w:t>
      </w:r>
      <w:proofErr w:type="gramEnd"/>
      <w:r w:rsidRPr="009E1E60">
        <w:rPr>
          <w:rFonts w:eastAsia="Arial Unicode MS"/>
        </w:rPr>
        <w:t xml:space="preserve">. Your goal is to </w:t>
      </w:r>
      <w:r>
        <w:rPr>
          <w:rFonts w:eastAsia="Arial Unicode MS"/>
        </w:rPr>
        <w:t>confirm</w:t>
      </w:r>
      <w:r w:rsidRPr="009E1E60">
        <w:rPr>
          <w:rFonts w:eastAsia="Arial Unicode MS"/>
        </w:rPr>
        <w:t xml:space="preserve"> it. This will take sources outside of Scripture, but please do use Scripture in accompanying your points. As described by McDowell, there are three main ways to prove its reliability: the text, discoveries in archeology, and the documentary evidence. Research into these areas and see what the Lord wishes for you to dive in.</w:t>
      </w:r>
    </w:p>
    <w:p w14:paraId="53C37760" w14:textId="77777777" w:rsidR="006C51B0" w:rsidRDefault="006C51B0" w:rsidP="006C51B0">
      <w:pPr>
        <w:pStyle w:val="SilverListBody"/>
        <w:rPr>
          <w:rFonts w:eastAsia="Arial Unicode MS"/>
        </w:rPr>
      </w:pPr>
      <w:r w:rsidRPr="009E1E60">
        <w:rPr>
          <w:rFonts w:eastAsia="Arial Unicode MS"/>
        </w:rPr>
        <w:t>One of the greatest areas of significance for the Old Testament is that it is the foundation and platform for the hope of humanity</w:t>
      </w:r>
      <w:r>
        <w:rPr>
          <w:rFonts w:eastAsia="Arial Unicode MS"/>
        </w:rPr>
        <w:t>’</w:t>
      </w:r>
      <w:r w:rsidRPr="009E1E60">
        <w:rPr>
          <w:rFonts w:eastAsia="Arial Unicode MS"/>
        </w:rPr>
        <w:t>s salvation. It provides the historical background to life, our nature, and God</w:t>
      </w:r>
      <w:r>
        <w:rPr>
          <w:rFonts w:eastAsia="Arial Unicode MS"/>
        </w:rPr>
        <w:t>’</w:t>
      </w:r>
      <w:r w:rsidRPr="009E1E60">
        <w:rPr>
          <w:rFonts w:eastAsia="Arial Unicode MS"/>
        </w:rPr>
        <w:t xml:space="preserve">s response. It provides the prophecies and promises of a new beginning. And it sums it all up in the Messiah we awaited. Now, </w:t>
      </w:r>
      <w:proofErr w:type="gramStart"/>
      <w:r w:rsidRPr="009E1E60">
        <w:rPr>
          <w:rFonts w:eastAsia="Arial Unicode MS"/>
        </w:rPr>
        <w:t>He</w:t>
      </w:r>
      <w:proofErr w:type="gramEnd"/>
      <w:r w:rsidRPr="009E1E60">
        <w:rPr>
          <w:rFonts w:eastAsia="Arial Unicode MS"/>
        </w:rPr>
        <w:t xml:space="preserve"> has come, but without foundation, we could not understand the </w:t>
      </w:r>
      <w:r>
        <w:rPr>
          <w:rFonts w:eastAsia="Arial Unicode MS"/>
        </w:rPr>
        <w:t>G</w:t>
      </w:r>
      <w:r w:rsidRPr="009E1E60">
        <w:rPr>
          <w:rFonts w:eastAsia="Arial Unicode MS"/>
        </w:rPr>
        <w:t xml:space="preserve">ospels. Our foundation would be unsure. Psalm 11:3 states, </w:t>
      </w:r>
      <w:r>
        <w:rPr>
          <w:rFonts w:eastAsia="Arial Unicode MS"/>
        </w:rPr>
        <w:t>“</w:t>
      </w:r>
      <w:r w:rsidRPr="009E1E60">
        <w:rPr>
          <w:rFonts w:eastAsia="Arial Unicode MS"/>
        </w:rPr>
        <w:t>If the foundations are destroyed, what can the righteous do?</w:t>
      </w:r>
      <w:r>
        <w:rPr>
          <w:rFonts w:eastAsia="Arial Unicode MS"/>
        </w:rPr>
        <w:t>”</w:t>
      </w:r>
    </w:p>
    <w:p w14:paraId="01097358" w14:textId="77777777" w:rsidR="006C51B0" w:rsidRPr="00C607A7" w:rsidRDefault="006C51B0" w:rsidP="006C51B0">
      <w:pPr>
        <w:pStyle w:val="SilverArticleSubheads"/>
      </w:pPr>
      <w:r w:rsidRPr="00C607A7">
        <w:t>Commentary</w:t>
      </w:r>
      <w:r>
        <w:t xml:space="preserve"> on the New Testament</w:t>
      </w:r>
    </w:p>
    <w:p w14:paraId="629AB635" w14:textId="77777777" w:rsidR="006C51B0" w:rsidRDefault="006C51B0" w:rsidP="006C51B0">
      <w:pPr>
        <w:pStyle w:val="SilverListBody"/>
      </w:pPr>
      <w:r w:rsidRPr="00C8679F">
        <w:t>1989</w:t>
      </w:r>
      <w:r>
        <w:t>, the famous talk show host Larry King interviewed guest</w:t>
      </w:r>
      <w:r w:rsidRPr="00C8679F">
        <w:t xml:space="preserve"> Shirley MacLaine</w:t>
      </w:r>
      <w:r>
        <w:t>, a modern critic of biblical Christianity.</w:t>
      </w:r>
      <w:r w:rsidRPr="00C8679F">
        <w:t xml:space="preserve"> MacLaine </w:t>
      </w:r>
      <w:r>
        <w:t>proposed that in the last 2000 years, the Bible has been retranslated and changed so many times that is completely</w:t>
      </w:r>
      <w:r w:rsidRPr="00C8679F">
        <w:t xml:space="preserve"> impossible to hav</w:t>
      </w:r>
      <w:r>
        <w:t>e any confidence in the accuracy of the text</w:t>
      </w:r>
      <w:r w:rsidRPr="00C8679F">
        <w:t>. King quick</w:t>
      </w:r>
      <w:r>
        <w:t>ly endorsed</w:t>
      </w:r>
      <w:r w:rsidRPr="00C8679F">
        <w:t xml:space="preserve"> her</w:t>
      </w:r>
      <w:r>
        <w:t xml:space="preserve"> statement, adding,</w:t>
      </w:r>
      <w:r w:rsidRPr="00C8679F">
        <w:t xml:space="preserve"> </w:t>
      </w:r>
      <w:r>
        <w:t>“</w:t>
      </w:r>
      <w:r w:rsidRPr="00C8679F">
        <w:t>E</w:t>
      </w:r>
      <w:r>
        <w:t>veryone knows that.” (</w:t>
      </w:r>
      <w:r w:rsidRPr="00C8679F">
        <w:t>Larry King with Shirley MacLa</w:t>
      </w:r>
      <w:r>
        <w:t>ine, s</w:t>
      </w:r>
      <w:r w:rsidRPr="00C8679F">
        <w:t>pring 1989</w:t>
      </w:r>
      <w:r>
        <w:t>) What happens if MacLaine and King are right? If the New Testament is not historically reliable, how can we, as believers, be certain of the hope we have? Did Jesus really walk the earth, being crucified on a cross? Were there actually men and woman who left everything to follow this man? Did the Church in Acts really exist? Can we trust the Gospel? Scripture is the very foundation of our faith. If Scripture fails, the Gospel itself, in essence, does as well.</w:t>
      </w:r>
    </w:p>
    <w:p w14:paraId="644CF4C8" w14:textId="77777777" w:rsidR="006C51B0" w:rsidRDefault="006C51B0" w:rsidP="006C51B0">
      <w:pPr>
        <w:pStyle w:val="SilverListBody"/>
      </w:pPr>
      <w:r>
        <w:t xml:space="preserve">Theologian, Charles Spurgeon noted, “The Word of God is like a lion. You don’t have to defend a lion. All you </w:t>
      </w:r>
      <w:proofErr w:type="gramStart"/>
      <w:r>
        <w:t>have to</w:t>
      </w:r>
      <w:proofErr w:type="gramEnd"/>
      <w:r>
        <w:t xml:space="preserve"> do is let the lion loose, and the lion will defend itself.” The Bible stands on its own as an incredible historical reference. There are multiple facts and accounts you can use to address the historicity of the New Testament. Begin by developing an understanding of what establishes reliability in a historic text by academic and secular standards. The preservation, copying, number and dates of manuscripts carries significant weight in determining accuracy. </w:t>
      </w:r>
    </w:p>
    <w:p w14:paraId="775786AD" w14:textId="77777777" w:rsidR="006C51B0" w:rsidRDefault="006C51B0" w:rsidP="006C51B0">
      <w:pPr>
        <w:pStyle w:val="SilverListBody"/>
      </w:pPr>
      <w:r>
        <w:t xml:space="preserve">Let the lion loose. You can compare the ancient works of widely cited authors, such as Aristotle and Homer, to the New Testament and how when contrasted, Biblical text not only meets, but far exceeds other texts deemed as historically reliable. You could discuss the numerous eyewitness accounts of New Testament individuals and events, recorded by both Jewish and secular historians of the time. You can include the vast archaeological and geographical findings that confirm the New Testament’s historical accuracy. </w:t>
      </w:r>
    </w:p>
    <w:p w14:paraId="73D69BDF" w14:textId="77777777" w:rsidR="006C51B0" w:rsidRDefault="006C51B0" w:rsidP="006C51B0">
      <w:pPr>
        <w:pStyle w:val="SilverBoldText"/>
        <w:rPr>
          <w:b w:val="0"/>
          <w:bCs/>
        </w:rPr>
      </w:pPr>
      <w:r w:rsidRPr="00EB2C0E">
        <w:rPr>
          <w:b w:val="0"/>
          <w:bCs/>
        </w:rPr>
        <w:t>In truth, if we discard the Bible under the assumption that is it historically unreliable, then we must discard all literature of antiquity. The main concept you should leave with your judges and audience, is that our New Testament truly is the standard for reliability and this fundamental truth should give us utmost confidence in the Gospel and life-giving message found wherein. John Newton described best the incredible gift we have received in Scripture when he penned, “Precious Bible! What a treasure, does the Word of God afford! All I want for life or pleasure, Food and Medicine, shield and sword; Let the world account me poor—Christ and this, I need no more.”</w:t>
      </w:r>
    </w:p>
    <w:p w14:paraId="75EA8336" w14:textId="10CDBE9D" w:rsidR="00C0337A" w:rsidRPr="00C0337A" w:rsidRDefault="00C0337A" w:rsidP="006C51B0">
      <w:pPr>
        <w:pStyle w:val="SilverListBody"/>
        <w:rPr>
          <w:rFonts w:eastAsia="Arial Unicode MS"/>
        </w:rPr>
      </w:pPr>
    </w:p>
    <w:sectPr w:rsidR="00C0337A" w:rsidRPr="00C0337A" w:rsidSect="00F469D3">
      <w:headerReference w:type="default" r:id="rId28"/>
      <w:footerReference w:type="default" r:id="rId29"/>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35177" w14:textId="77777777" w:rsidR="00DC5387" w:rsidRDefault="00DC5387" w:rsidP="00DB7B76">
      <w:r>
        <w:separator/>
      </w:r>
    </w:p>
  </w:endnote>
  <w:endnote w:type="continuationSeparator" w:id="0">
    <w:p w14:paraId="7C158DD7" w14:textId="77777777" w:rsidR="00DC5387" w:rsidRDefault="00DC5387"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610D2EF1"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CC12B5">
      <w:rPr>
        <w:i/>
        <w:sz w:val="15"/>
        <w:szCs w:val="15"/>
      </w:rPr>
      <w:t>5</w:t>
    </w:r>
    <w:r w:rsidR="00366C2D" w:rsidRPr="00B441D5">
      <w:rPr>
        <w:i/>
        <w:sz w:val="15"/>
        <w:szCs w:val="15"/>
      </w:rPr>
      <w:t xml:space="preserve"> (20</w:t>
    </w:r>
    <w:r w:rsidR="00A07D7B">
      <w:rPr>
        <w:i/>
        <w:sz w:val="15"/>
        <w:szCs w:val="15"/>
      </w:rPr>
      <w:t>2</w:t>
    </w:r>
    <w:r w:rsidR="00CC12B5">
      <w:rPr>
        <w:i/>
        <w:sz w:val="15"/>
        <w:szCs w:val="15"/>
      </w:rPr>
      <w:t>4</w:t>
    </w:r>
    <w:r w:rsidR="00EC7763">
      <w:rPr>
        <w:i/>
        <w:sz w:val="15"/>
        <w:szCs w:val="15"/>
      </w:rPr>
      <w:t>-202</w:t>
    </w:r>
    <w:r w:rsidR="00CC12B5">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A8D8B" w14:textId="77777777" w:rsidR="00DC5387" w:rsidRDefault="00DC5387" w:rsidP="00DB7B76">
      <w:r>
        <w:separator/>
      </w:r>
    </w:p>
  </w:footnote>
  <w:footnote w:type="continuationSeparator" w:id="0">
    <w:p w14:paraId="4B06B392" w14:textId="77777777" w:rsidR="00DC5387" w:rsidRDefault="00DC5387"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01FA8F90"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CC12B5">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116867">
    <w:abstractNumId w:val="11"/>
  </w:num>
  <w:num w:numId="2" w16cid:durableId="719788048">
    <w:abstractNumId w:val="23"/>
  </w:num>
  <w:num w:numId="3" w16cid:durableId="640382106">
    <w:abstractNumId w:val="0"/>
  </w:num>
  <w:num w:numId="4" w16cid:durableId="342824137">
    <w:abstractNumId w:val="1"/>
  </w:num>
  <w:num w:numId="5" w16cid:durableId="106589155">
    <w:abstractNumId w:val="2"/>
  </w:num>
  <w:num w:numId="6" w16cid:durableId="9262420">
    <w:abstractNumId w:val="3"/>
  </w:num>
  <w:num w:numId="7" w16cid:durableId="1783451346">
    <w:abstractNumId w:val="4"/>
  </w:num>
  <w:num w:numId="8" w16cid:durableId="1827017985">
    <w:abstractNumId w:val="9"/>
  </w:num>
  <w:num w:numId="9" w16cid:durableId="1752115725">
    <w:abstractNumId w:val="5"/>
  </w:num>
  <w:num w:numId="10" w16cid:durableId="62990862">
    <w:abstractNumId w:val="6"/>
  </w:num>
  <w:num w:numId="11" w16cid:durableId="1132593834">
    <w:abstractNumId w:val="7"/>
  </w:num>
  <w:num w:numId="12" w16cid:durableId="451241784">
    <w:abstractNumId w:val="8"/>
  </w:num>
  <w:num w:numId="13" w16cid:durableId="1793816467">
    <w:abstractNumId w:val="10"/>
  </w:num>
  <w:num w:numId="14" w16cid:durableId="1217156111">
    <w:abstractNumId w:val="13"/>
  </w:num>
  <w:num w:numId="15" w16cid:durableId="1908033393">
    <w:abstractNumId w:val="25"/>
  </w:num>
  <w:num w:numId="16" w16cid:durableId="45304178">
    <w:abstractNumId w:val="18"/>
  </w:num>
  <w:num w:numId="17" w16cid:durableId="1883128884">
    <w:abstractNumId w:val="24"/>
  </w:num>
  <w:num w:numId="18" w16cid:durableId="202787571">
    <w:abstractNumId w:val="19"/>
  </w:num>
  <w:num w:numId="19" w16cid:durableId="1767072992">
    <w:abstractNumId w:val="35"/>
  </w:num>
  <w:num w:numId="20" w16cid:durableId="1643658849">
    <w:abstractNumId w:val="16"/>
  </w:num>
  <w:num w:numId="21" w16cid:durableId="1037971249">
    <w:abstractNumId w:val="28"/>
  </w:num>
  <w:num w:numId="22" w16cid:durableId="684409109">
    <w:abstractNumId w:val="38"/>
  </w:num>
  <w:num w:numId="23" w16cid:durableId="1991404427">
    <w:abstractNumId w:val="17"/>
  </w:num>
  <w:num w:numId="24" w16cid:durableId="367410906">
    <w:abstractNumId w:val="27"/>
  </w:num>
  <w:num w:numId="25" w16cid:durableId="1934437361">
    <w:abstractNumId w:val="29"/>
  </w:num>
  <w:num w:numId="26" w16cid:durableId="563219895">
    <w:abstractNumId w:val="33"/>
  </w:num>
  <w:num w:numId="27" w16cid:durableId="203835929">
    <w:abstractNumId w:val="42"/>
  </w:num>
  <w:num w:numId="28" w16cid:durableId="1024556627">
    <w:abstractNumId w:val="20"/>
  </w:num>
  <w:num w:numId="29" w16cid:durableId="492574455">
    <w:abstractNumId w:val="26"/>
  </w:num>
  <w:num w:numId="30" w16cid:durableId="87048433">
    <w:abstractNumId w:val="34"/>
  </w:num>
  <w:num w:numId="31" w16cid:durableId="999624692">
    <w:abstractNumId w:val="14"/>
  </w:num>
  <w:num w:numId="32" w16cid:durableId="1460954936">
    <w:abstractNumId w:val="36"/>
  </w:num>
  <w:num w:numId="33" w16cid:durableId="541945301">
    <w:abstractNumId w:val="37"/>
  </w:num>
  <w:num w:numId="34" w16cid:durableId="881794941">
    <w:abstractNumId w:val="40"/>
  </w:num>
  <w:num w:numId="35" w16cid:durableId="2136366590">
    <w:abstractNumId w:val="43"/>
  </w:num>
  <w:num w:numId="36" w16cid:durableId="363604625">
    <w:abstractNumId w:val="41"/>
  </w:num>
  <w:num w:numId="37" w16cid:durableId="306906149">
    <w:abstractNumId w:val="12"/>
  </w:num>
  <w:num w:numId="38" w16cid:durableId="213352334">
    <w:abstractNumId w:val="32"/>
  </w:num>
  <w:num w:numId="39" w16cid:durableId="278146602">
    <w:abstractNumId w:val="22"/>
  </w:num>
  <w:num w:numId="40" w16cid:durableId="564729828">
    <w:abstractNumId w:val="30"/>
  </w:num>
  <w:num w:numId="41" w16cid:durableId="1662926503">
    <w:abstractNumId w:val="21"/>
  </w:num>
  <w:num w:numId="42" w16cid:durableId="587154784">
    <w:abstractNumId w:val="31"/>
  </w:num>
  <w:num w:numId="43" w16cid:durableId="2010910669">
    <w:abstractNumId w:val="15"/>
  </w:num>
  <w:num w:numId="44" w16cid:durableId="14288845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96A70"/>
    <w:rsid w:val="001C1A12"/>
    <w:rsid w:val="001C1C9D"/>
    <w:rsid w:val="001C2D21"/>
    <w:rsid w:val="001C44B5"/>
    <w:rsid w:val="001D02BB"/>
    <w:rsid w:val="001D28D0"/>
    <w:rsid w:val="001D739C"/>
    <w:rsid w:val="001E2C45"/>
    <w:rsid w:val="001E4119"/>
    <w:rsid w:val="001E56C9"/>
    <w:rsid w:val="001F2E41"/>
    <w:rsid w:val="001F759F"/>
    <w:rsid w:val="00201483"/>
    <w:rsid w:val="00201B4C"/>
    <w:rsid w:val="00202A02"/>
    <w:rsid w:val="00203DD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4504"/>
    <w:rsid w:val="00576029"/>
    <w:rsid w:val="00577C85"/>
    <w:rsid w:val="00583565"/>
    <w:rsid w:val="005854E1"/>
    <w:rsid w:val="00594644"/>
    <w:rsid w:val="005A05B9"/>
    <w:rsid w:val="005B0EFE"/>
    <w:rsid w:val="005B1966"/>
    <w:rsid w:val="005E10DA"/>
    <w:rsid w:val="005E6A4A"/>
    <w:rsid w:val="006005C4"/>
    <w:rsid w:val="00601667"/>
    <w:rsid w:val="006148E7"/>
    <w:rsid w:val="00615C80"/>
    <w:rsid w:val="00620EF1"/>
    <w:rsid w:val="00650031"/>
    <w:rsid w:val="0065334A"/>
    <w:rsid w:val="00661A85"/>
    <w:rsid w:val="00677CB9"/>
    <w:rsid w:val="00677F03"/>
    <w:rsid w:val="00690FE3"/>
    <w:rsid w:val="00692EBF"/>
    <w:rsid w:val="00693994"/>
    <w:rsid w:val="006A5D68"/>
    <w:rsid w:val="006B4214"/>
    <w:rsid w:val="006B6B08"/>
    <w:rsid w:val="006C131D"/>
    <w:rsid w:val="006C51B0"/>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37819"/>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D0FF8"/>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3F8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30327"/>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12B5"/>
    <w:rsid w:val="00CC7322"/>
    <w:rsid w:val="00CE24C0"/>
    <w:rsid w:val="00CF53C9"/>
    <w:rsid w:val="00CF5DD0"/>
    <w:rsid w:val="00D124B8"/>
    <w:rsid w:val="00D22B65"/>
    <w:rsid w:val="00D3179D"/>
    <w:rsid w:val="00D428DC"/>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C5387"/>
    <w:rsid w:val="00DF6781"/>
    <w:rsid w:val="00E12F8B"/>
    <w:rsid w:val="00E13FFB"/>
    <w:rsid w:val="00E159E5"/>
    <w:rsid w:val="00E25BD5"/>
    <w:rsid w:val="00E27DAA"/>
    <w:rsid w:val="00E421A5"/>
    <w:rsid w:val="00E45E54"/>
    <w:rsid w:val="00E52C55"/>
    <w:rsid w:val="00E53265"/>
    <w:rsid w:val="00E55B6D"/>
    <w:rsid w:val="00E563C4"/>
    <w:rsid w:val="00E67084"/>
    <w:rsid w:val="00E7323C"/>
    <w:rsid w:val="00E87ADC"/>
    <w:rsid w:val="00EA7249"/>
    <w:rsid w:val="00EB2ACC"/>
    <w:rsid w:val="00EB3270"/>
    <w:rsid w:val="00EC2808"/>
    <w:rsid w:val="00EC7763"/>
    <w:rsid w:val="00ED308B"/>
    <w:rsid w:val="00ED720E"/>
    <w:rsid w:val="00EE58FB"/>
    <w:rsid w:val="00EF62A5"/>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0DE4DDE7-40F3-4D8F-AA2E-44637DB5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167670816">
      <w:bodyDiv w:val="1"/>
      <w:marLeft w:val="0"/>
      <w:marRight w:val="0"/>
      <w:marTop w:val="0"/>
      <w:marBottom w:val="0"/>
      <w:divBdr>
        <w:top w:val="none" w:sz="0" w:space="0" w:color="auto"/>
        <w:left w:val="none" w:sz="0" w:space="0" w:color="auto"/>
        <w:bottom w:val="none" w:sz="0" w:space="0" w:color="auto"/>
        <w:right w:val="none" w:sz="0" w:space="0" w:color="auto"/>
      </w:divBdr>
      <w:divsChild>
        <w:div w:id="1899199577">
          <w:marLeft w:val="0"/>
          <w:marRight w:val="0"/>
          <w:marTop w:val="0"/>
          <w:marBottom w:val="0"/>
          <w:divBdr>
            <w:top w:val="none" w:sz="0" w:space="0" w:color="auto"/>
            <w:left w:val="none" w:sz="0" w:space="0" w:color="auto"/>
            <w:bottom w:val="none" w:sz="0" w:space="0" w:color="auto"/>
            <w:right w:val="none" w:sz="0" w:space="0" w:color="auto"/>
          </w:divBdr>
        </w:div>
      </w:divsChild>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98732557">
      <w:bodyDiv w:val="1"/>
      <w:marLeft w:val="0"/>
      <w:marRight w:val="0"/>
      <w:marTop w:val="0"/>
      <w:marBottom w:val="0"/>
      <w:divBdr>
        <w:top w:val="none" w:sz="0" w:space="0" w:color="auto"/>
        <w:left w:val="none" w:sz="0" w:space="0" w:color="auto"/>
        <w:bottom w:val="none" w:sz="0" w:space="0" w:color="auto"/>
        <w:right w:val="none" w:sz="0" w:space="0" w:color="auto"/>
      </w:divBdr>
      <w:divsChild>
        <w:div w:id="1453750121">
          <w:marLeft w:val="0"/>
          <w:marRight w:val="0"/>
          <w:marTop w:val="0"/>
          <w:marBottom w:val="0"/>
          <w:divBdr>
            <w:top w:val="none" w:sz="0" w:space="0" w:color="auto"/>
            <w:left w:val="none" w:sz="0" w:space="0" w:color="auto"/>
            <w:bottom w:val="none" w:sz="0" w:space="0" w:color="auto"/>
            <w:right w:val="none" w:sz="0" w:space="0" w:color="auto"/>
          </w:divBdr>
        </w:div>
      </w:divsChild>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88687522">
      <w:bodyDiv w:val="1"/>
      <w:marLeft w:val="0"/>
      <w:marRight w:val="0"/>
      <w:marTop w:val="0"/>
      <w:marBottom w:val="0"/>
      <w:divBdr>
        <w:top w:val="none" w:sz="0" w:space="0" w:color="auto"/>
        <w:left w:val="none" w:sz="0" w:space="0" w:color="auto"/>
        <w:bottom w:val="none" w:sz="0" w:space="0" w:color="auto"/>
        <w:right w:val="none" w:sz="0" w:space="0" w:color="auto"/>
      </w:divBdr>
      <w:divsChild>
        <w:div w:id="239413422">
          <w:marLeft w:val="0"/>
          <w:marRight w:val="0"/>
          <w:marTop w:val="0"/>
          <w:marBottom w:val="1455"/>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55804176">
      <w:bodyDiv w:val="1"/>
      <w:marLeft w:val="0"/>
      <w:marRight w:val="0"/>
      <w:marTop w:val="0"/>
      <w:marBottom w:val="0"/>
      <w:divBdr>
        <w:top w:val="none" w:sz="0" w:space="0" w:color="auto"/>
        <w:left w:val="none" w:sz="0" w:space="0" w:color="auto"/>
        <w:bottom w:val="none" w:sz="0" w:space="0" w:color="auto"/>
        <w:right w:val="none" w:sz="0" w:space="0" w:color="auto"/>
      </w:divBdr>
      <w:divsChild>
        <w:div w:id="400324134">
          <w:marLeft w:val="0"/>
          <w:marRight w:val="0"/>
          <w:marTop w:val="0"/>
          <w:marBottom w:val="1455"/>
          <w:divBdr>
            <w:top w:val="none" w:sz="0" w:space="0" w:color="auto"/>
            <w:left w:val="none" w:sz="0" w:space="0" w:color="auto"/>
            <w:bottom w:val="none" w:sz="0" w:space="0" w:color="auto"/>
            <w:right w:val="none" w:sz="0" w:space="0" w:color="auto"/>
          </w:divBdr>
        </w:div>
      </w:divsChild>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05432368">
      <w:bodyDiv w:val="1"/>
      <w:marLeft w:val="0"/>
      <w:marRight w:val="0"/>
      <w:marTop w:val="0"/>
      <w:marBottom w:val="0"/>
      <w:divBdr>
        <w:top w:val="none" w:sz="0" w:space="0" w:color="auto"/>
        <w:left w:val="none" w:sz="0" w:space="0" w:color="auto"/>
        <w:bottom w:val="none" w:sz="0" w:space="0" w:color="auto"/>
        <w:right w:val="none" w:sz="0" w:space="0" w:color="auto"/>
      </w:divBdr>
      <w:divsChild>
        <w:div w:id="1212303093">
          <w:marLeft w:val="0"/>
          <w:marRight w:val="0"/>
          <w:marTop w:val="0"/>
          <w:marBottom w:val="360"/>
          <w:divBdr>
            <w:top w:val="none" w:sz="0" w:space="0" w:color="auto"/>
            <w:left w:val="none" w:sz="0" w:space="0" w:color="auto"/>
            <w:bottom w:val="none" w:sz="0" w:space="0" w:color="auto"/>
            <w:right w:val="none" w:sz="0" w:space="0" w:color="auto"/>
          </w:divBdr>
          <w:divsChild>
            <w:div w:id="6247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36793035">
      <w:bodyDiv w:val="1"/>
      <w:marLeft w:val="0"/>
      <w:marRight w:val="0"/>
      <w:marTop w:val="0"/>
      <w:marBottom w:val="0"/>
      <w:divBdr>
        <w:top w:val="none" w:sz="0" w:space="0" w:color="auto"/>
        <w:left w:val="none" w:sz="0" w:space="0" w:color="auto"/>
        <w:bottom w:val="none" w:sz="0" w:space="0" w:color="auto"/>
        <w:right w:val="none" w:sz="0" w:space="0" w:color="auto"/>
      </w:divBdr>
      <w:divsChild>
        <w:div w:id="1799370501">
          <w:marLeft w:val="0"/>
          <w:marRight w:val="0"/>
          <w:marTop w:val="0"/>
          <w:marBottom w:val="360"/>
          <w:divBdr>
            <w:top w:val="none" w:sz="0" w:space="0" w:color="auto"/>
            <w:left w:val="none" w:sz="0" w:space="0" w:color="auto"/>
            <w:bottom w:val="none" w:sz="0" w:space="0" w:color="auto"/>
            <w:right w:val="none" w:sz="0" w:space="0" w:color="auto"/>
          </w:divBdr>
          <w:divsChild>
            <w:div w:id="13718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9marks.org/article/journalsufficiency-scripture/" TargetMode="External"/><Relationship Id="rId18" Type="http://schemas.openxmlformats.org/officeDocument/2006/relationships/hyperlink" Target="http://www.whyislam.org/the-origin-of-the-quran/" TargetMode="External"/><Relationship Id="rId26" Type="http://schemas.openxmlformats.org/officeDocument/2006/relationships/hyperlink" Target="https://www.beautifulchristianlife.com/blog/what-is-necessary-for-a-christian-to-believe" TargetMode="External"/><Relationship Id="rId3" Type="http://schemas.openxmlformats.org/officeDocument/2006/relationships/styles" Target="styles.xml"/><Relationship Id="rId21" Type="http://schemas.openxmlformats.org/officeDocument/2006/relationships/hyperlink" Target="http://www.islamreligion.com/articles/2665/" TargetMode="External"/><Relationship Id="rId7" Type="http://schemas.openxmlformats.org/officeDocument/2006/relationships/endnotes" Target="endnotes.xml"/><Relationship Id="rId12" Type="http://schemas.openxmlformats.org/officeDocument/2006/relationships/hyperlink" Target="https://www.ligonier.org/podcasts/simply-put/the-sufficiency-of-scripture" TargetMode="External"/><Relationship Id="rId17" Type="http://schemas.openxmlformats.org/officeDocument/2006/relationships/hyperlink" Target="http://www.answering-islam.org/Quran/index.html" TargetMode="External"/><Relationship Id="rId25" Type="http://schemas.openxmlformats.org/officeDocument/2006/relationships/hyperlink" Target="https://www.monergism.com/what-gospel-message-j-i-packer" TargetMode="External"/><Relationship Id="rId2" Type="http://schemas.openxmlformats.org/officeDocument/2006/relationships/numbering" Target="numbering.xml"/><Relationship Id="rId16" Type="http://schemas.openxmlformats.org/officeDocument/2006/relationships/hyperlink" Target="http://carm.org/religious-movements/islam/quran" TargetMode="External"/><Relationship Id="rId20" Type="http://schemas.openxmlformats.org/officeDocument/2006/relationships/hyperlink" Target="http://www.islamreligion.com/articles/265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ospelcoalition.org/essay/the-sufficiency-of-scripture/" TargetMode="External"/><Relationship Id="rId24" Type="http://schemas.openxmlformats.org/officeDocument/2006/relationships/hyperlink" Target="https://www.desiringgod.org/articles/what-is-the-christian-gospel" TargetMode="External"/><Relationship Id="rId5" Type="http://schemas.openxmlformats.org/officeDocument/2006/relationships/webSettings" Target="webSettings.xml"/><Relationship Id="rId15" Type="http://schemas.openxmlformats.org/officeDocument/2006/relationships/hyperlink" Target="http://www.thegracetabernacle.org/quotes/Bible-Inspiration.htm" TargetMode="External"/><Relationship Id="rId23" Type="http://schemas.openxmlformats.org/officeDocument/2006/relationships/hyperlink" Target="https://www.monergism.com/what-gospel-0" TargetMode="External"/><Relationship Id="rId28" Type="http://schemas.openxmlformats.org/officeDocument/2006/relationships/header" Target="header1.xml"/><Relationship Id="rId10" Type="http://schemas.openxmlformats.org/officeDocument/2006/relationships/hyperlink" Target="https://thecripplegate.com/truth-matters-the-sufficiency-of-scripture/%23more-223181" TargetMode="External"/><Relationship Id="rId19" Type="http://schemas.openxmlformats.org/officeDocument/2006/relationships/hyperlink" Target="http://www.islamreligion.com/articles/3277/"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carm.org/dictionary-inspiration" TargetMode="External"/><Relationship Id="rId22" Type="http://schemas.openxmlformats.org/officeDocument/2006/relationships/hyperlink" Target="http://carm.org/teachings-of-mormonism" TargetMode="External"/><Relationship Id="rId27" Type="http://schemas.openxmlformats.org/officeDocument/2006/relationships/hyperlink" Target="https://www.the-highway.com/Gospel_Haldane.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4827</Words>
  <Characters>27515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2</cp:revision>
  <cp:lastPrinted>2017-04-24T14:35:00Z</cp:lastPrinted>
  <dcterms:created xsi:type="dcterms:W3CDTF">2024-09-20T16:54:00Z</dcterms:created>
  <dcterms:modified xsi:type="dcterms:W3CDTF">2024-09-20T16:54:00Z</dcterms:modified>
</cp:coreProperties>
</file>