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64F2D6E6" w:rsidR="00934A35" w:rsidRDefault="00FC273D" w:rsidP="00D462AA">
      <w:pPr>
        <w:pStyle w:val="Title"/>
      </w:pPr>
      <w:r>
        <w:t>Neg</w:t>
      </w:r>
      <w:r w:rsidR="005654A7">
        <w:t>ative:</w:t>
      </w:r>
      <w:r w:rsidR="00D612EF">
        <w:t xml:space="preserve">  </w:t>
      </w:r>
      <w:r w:rsidR="00433C72">
        <w:t>Nicaragua 25% Tariff</w:t>
      </w:r>
    </w:p>
    <w:p w14:paraId="308250CD" w14:textId="0D2304D8" w:rsidR="0029150E" w:rsidRPr="005654A7" w:rsidRDefault="00DC6308" w:rsidP="005654A7">
      <w:pPr>
        <w:spacing w:after="240"/>
        <w:jc w:val="center"/>
        <w:rPr>
          <w:rFonts w:eastAsia="MS Mincho"/>
        </w:rPr>
      </w:pPr>
      <w:r>
        <w:rPr>
          <w:rFonts w:eastAsia="MS Mincho"/>
        </w:rPr>
        <w:t>by</w:t>
      </w:r>
      <w:r w:rsidR="00FC273D">
        <w:rPr>
          <w:rFonts w:eastAsia="MS Mincho"/>
        </w:rPr>
        <w:t xml:space="preserve"> “Coach Vance” Trefethen</w:t>
      </w:r>
    </w:p>
    <w:p w14:paraId="1414FD7A" w14:textId="77777777" w:rsidR="00840D46" w:rsidRDefault="004D0D77" w:rsidP="00B26345">
      <w:pPr>
        <w:pBdr>
          <w:top w:val="single" w:sz="4" w:space="1" w:color="595959"/>
          <w:left w:val="single" w:sz="4" w:space="4" w:color="595959"/>
          <w:bottom w:val="single" w:sz="4" w:space="1" w:color="595959"/>
          <w:right w:val="single" w:sz="4" w:space="4" w:color="595959"/>
        </w:pBdr>
        <w:shd w:val="clear" w:color="auto" w:fill="E6E6E6"/>
        <w:spacing w:after="240"/>
        <w:ind w:left="720"/>
        <w:rPr>
          <w:noProof/>
        </w:rPr>
      </w:pPr>
      <w:r>
        <w:rPr>
          <w:color w:val="000000"/>
          <w:sz w:val="20"/>
          <w:szCs w:val="20"/>
        </w:rPr>
        <w:t xml:space="preserve">AFF </w:t>
      </w:r>
      <w:r w:rsidR="00433C72">
        <w:rPr>
          <w:color w:val="000000"/>
          <w:sz w:val="20"/>
          <w:szCs w:val="20"/>
        </w:rPr>
        <w:t>is upset about human rights abuses by the government of Nicaragua. Their solution is to tax US consumers a 25% tariff on all products we import from Nicaragua. Point a gun to our own heads and yell “Stop or I’ll shoot!”   They also may impose some individual sanctions on the Chief of Police and on Pres. Ortega, both of whom are already sanctioned, so endorsing the Status Quo.</w:t>
      </w:r>
      <w:r w:rsidR="0088087E">
        <w:rPr>
          <w:color w:val="000000"/>
          <w:sz w:val="20"/>
          <w:szCs w:val="20"/>
        </w:rPr>
        <w:t xml:space="preserve">  AFF also claims advantages from increased federal tax revenues.</w:t>
      </w:r>
      <w:r w:rsidR="00DA2F2D">
        <w:fldChar w:fldCharType="begin"/>
      </w:r>
      <w:r w:rsidR="00DA2F2D">
        <w:instrText xml:space="preserve"> TOC \o "1-3" \t "Contention 1,2,Contention 2,3,Title 2,1" </w:instrText>
      </w:r>
      <w:r w:rsidR="00DA2F2D">
        <w:fldChar w:fldCharType="separate"/>
      </w:r>
    </w:p>
    <w:p w14:paraId="044CFAFB" w14:textId="68E0C2EF" w:rsidR="00840D46" w:rsidRDefault="00840D46">
      <w:pPr>
        <w:pStyle w:val="TOC1"/>
        <w:rPr>
          <w:rFonts w:asciiTheme="minorHAnsi" w:eastAsiaTheme="minorEastAsia" w:hAnsiTheme="minorHAnsi" w:cstheme="minorBidi"/>
          <w:b w:val="0"/>
          <w:bCs w:val="0"/>
          <w:kern w:val="2"/>
          <w14:ligatures w14:val="standardContextual"/>
        </w:rPr>
      </w:pPr>
      <w:r>
        <w:t>Negative:  Nicaragua 25% Tariff</w:t>
      </w:r>
      <w:r>
        <w:tab/>
      </w:r>
      <w:r>
        <w:fldChar w:fldCharType="begin"/>
      </w:r>
      <w:r>
        <w:instrText xml:space="preserve"> PAGEREF _Toc195017987 \h </w:instrText>
      </w:r>
      <w:r>
        <w:fldChar w:fldCharType="separate"/>
      </w:r>
      <w:r>
        <w:t>2</w:t>
      </w:r>
      <w:r>
        <w:fldChar w:fldCharType="end"/>
      </w:r>
    </w:p>
    <w:p w14:paraId="18451181" w14:textId="25F75279" w:rsidR="00840D46" w:rsidRDefault="00840D46">
      <w:pPr>
        <w:pStyle w:val="TOC2"/>
        <w:rPr>
          <w:rFonts w:asciiTheme="minorHAnsi" w:eastAsiaTheme="minorEastAsia" w:hAnsiTheme="minorHAnsi" w:cstheme="minorBidi"/>
          <w:b w:val="0"/>
          <w:bCs w:val="0"/>
          <w:kern w:val="2"/>
          <w:sz w:val="24"/>
          <w14:ligatures w14:val="standardContextual"/>
        </w:rPr>
      </w:pPr>
      <w:r>
        <w:t>SOLVENCY</w:t>
      </w:r>
      <w:r>
        <w:tab/>
      </w:r>
      <w:r>
        <w:fldChar w:fldCharType="begin"/>
      </w:r>
      <w:r>
        <w:instrText xml:space="preserve"> PAGEREF _Toc195017988 \h </w:instrText>
      </w:r>
      <w:r>
        <w:fldChar w:fldCharType="separate"/>
      </w:r>
      <w:r>
        <w:t>2</w:t>
      </w:r>
      <w:r>
        <w:fldChar w:fldCharType="end"/>
      </w:r>
    </w:p>
    <w:p w14:paraId="2CBD3CAF" w14:textId="33BA6388" w:rsidR="00840D46" w:rsidRDefault="00840D46">
      <w:pPr>
        <w:pStyle w:val="TOC2"/>
        <w:rPr>
          <w:rFonts w:asciiTheme="minorHAnsi" w:eastAsiaTheme="minorEastAsia" w:hAnsiTheme="minorHAnsi" w:cstheme="minorBidi"/>
          <w:b w:val="0"/>
          <w:bCs w:val="0"/>
          <w:kern w:val="2"/>
          <w:sz w:val="24"/>
          <w14:ligatures w14:val="standardContextual"/>
        </w:rPr>
      </w:pPr>
      <w:r>
        <w:t>1.  A/T “Tariffs Worked to change Canada and Mexico policies”</w:t>
      </w:r>
      <w:r>
        <w:tab/>
      </w:r>
      <w:r>
        <w:fldChar w:fldCharType="begin"/>
      </w:r>
      <w:r>
        <w:instrText xml:space="preserve"> PAGEREF _Toc195017989 \h </w:instrText>
      </w:r>
      <w:r>
        <w:fldChar w:fldCharType="separate"/>
      </w:r>
      <w:r>
        <w:t>2</w:t>
      </w:r>
      <w:r>
        <w:fldChar w:fldCharType="end"/>
      </w:r>
    </w:p>
    <w:p w14:paraId="72CDCF9A" w14:textId="463729C9" w:rsidR="00840D46" w:rsidRDefault="00840D46">
      <w:pPr>
        <w:pStyle w:val="TOC3"/>
        <w:rPr>
          <w:rFonts w:asciiTheme="minorHAnsi" w:eastAsiaTheme="minorEastAsia" w:hAnsiTheme="minorHAnsi" w:cstheme="minorBidi"/>
          <w:noProof/>
          <w:kern w:val="2"/>
          <w:sz w:val="24"/>
          <w14:ligatures w14:val="standardContextual"/>
        </w:rPr>
      </w:pPr>
      <w:r>
        <w:rPr>
          <w:noProof/>
        </w:rPr>
        <w:t>Mexico and Canada didn’t actually do much in response to the tariffs</w:t>
      </w:r>
      <w:r>
        <w:rPr>
          <w:noProof/>
        </w:rPr>
        <w:tab/>
      </w:r>
      <w:r>
        <w:rPr>
          <w:noProof/>
        </w:rPr>
        <w:fldChar w:fldCharType="begin"/>
      </w:r>
      <w:r>
        <w:rPr>
          <w:noProof/>
        </w:rPr>
        <w:instrText xml:space="preserve"> PAGEREF _Toc195017990 \h </w:instrText>
      </w:r>
      <w:r>
        <w:rPr>
          <w:noProof/>
        </w:rPr>
      </w:r>
      <w:r>
        <w:rPr>
          <w:noProof/>
        </w:rPr>
        <w:fldChar w:fldCharType="separate"/>
      </w:r>
      <w:r>
        <w:rPr>
          <w:noProof/>
        </w:rPr>
        <w:t>2</w:t>
      </w:r>
      <w:r>
        <w:rPr>
          <w:noProof/>
        </w:rPr>
        <w:fldChar w:fldCharType="end"/>
      </w:r>
    </w:p>
    <w:p w14:paraId="5CA23277" w14:textId="0CF1B19C" w:rsidR="00840D46" w:rsidRDefault="00840D46">
      <w:pPr>
        <w:pStyle w:val="TOC3"/>
        <w:rPr>
          <w:rFonts w:asciiTheme="minorHAnsi" w:eastAsiaTheme="minorEastAsia" w:hAnsiTheme="minorHAnsi" w:cstheme="minorBidi"/>
          <w:noProof/>
          <w:kern w:val="2"/>
          <w:sz w:val="24"/>
          <w14:ligatures w14:val="standardContextual"/>
        </w:rPr>
      </w:pPr>
      <w:r>
        <w:rPr>
          <w:noProof/>
        </w:rPr>
        <w:t>Trump said Canada &amp; Mexico did NOT fix things post-tariff</w:t>
      </w:r>
      <w:r>
        <w:rPr>
          <w:noProof/>
        </w:rPr>
        <w:tab/>
      </w:r>
      <w:r>
        <w:rPr>
          <w:noProof/>
        </w:rPr>
        <w:fldChar w:fldCharType="begin"/>
      </w:r>
      <w:r>
        <w:rPr>
          <w:noProof/>
        </w:rPr>
        <w:instrText xml:space="preserve"> PAGEREF _Toc195017991 \h </w:instrText>
      </w:r>
      <w:r>
        <w:rPr>
          <w:noProof/>
        </w:rPr>
      </w:r>
      <w:r>
        <w:rPr>
          <w:noProof/>
        </w:rPr>
        <w:fldChar w:fldCharType="separate"/>
      </w:r>
      <w:r>
        <w:rPr>
          <w:noProof/>
        </w:rPr>
        <w:t>2</w:t>
      </w:r>
      <w:r>
        <w:rPr>
          <w:noProof/>
        </w:rPr>
        <w:fldChar w:fldCharType="end"/>
      </w:r>
    </w:p>
    <w:p w14:paraId="5576F23F" w14:textId="74902FA9" w:rsidR="00840D46" w:rsidRDefault="00840D46">
      <w:pPr>
        <w:pStyle w:val="TOC3"/>
        <w:rPr>
          <w:rFonts w:asciiTheme="minorHAnsi" w:eastAsiaTheme="minorEastAsia" w:hAnsiTheme="minorHAnsi" w:cstheme="minorBidi"/>
          <w:noProof/>
          <w:kern w:val="2"/>
          <w:sz w:val="24"/>
          <w14:ligatures w14:val="standardContextual"/>
        </w:rPr>
      </w:pPr>
      <w:r>
        <w:rPr>
          <w:noProof/>
        </w:rPr>
        <w:t>We know tariffs on Canada &amp; Mexico didn’t “work” – because Trump didn’t repeal them!  They’re still in effect because they didn’t solve</w:t>
      </w:r>
      <w:r>
        <w:rPr>
          <w:noProof/>
        </w:rPr>
        <w:tab/>
      </w:r>
      <w:r>
        <w:rPr>
          <w:noProof/>
        </w:rPr>
        <w:fldChar w:fldCharType="begin"/>
      </w:r>
      <w:r>
        <w:rPr>
          <w:noProof/>
        </w:rPr>
        <w:instrText xml:space="preserve"> PAGEREF _Toc195017992 \h </w:instrText>
      </w:r>
      <w:r>
        <w:rPr>
          <w:noProof/>
        </w:rPr>
      </w:r>
      <w:r>
        <w:rPr>
          <w:noProof/>
        </w:rPr>
        <w:fldChar w:fldCharType="separate"/>
      </w:r>
      <w:r>
        <w:rPr>
          <w:noProof/>
        </w:rPr>
        <w:t>2</w:t>
      </w:r>
      <w:r>
        <w:rPr>
          <w:noProof/>
        </w:rPr>
        <w:fldChar w:fldCharType="end"/>
      </w:r>
    </w:p>
    <w:p w14:paraId="4F382DC2" w14:textId="40242C60" w:rsidR="00840D46" w:rsidRDefault="00840D46">
      <w:pPr>
        <w:pStyle w:val="TOC2"/>
        <w:rPr>
          <w:rFonts w:asciiTheme="minorHAnsi" w:eastAsiaTheme="minorEastAsia" w:hAnsiTheme="minorHAnsi" w:cstheme="minorBidi"/>
          <w:b w:val="0"/>
          <w:bCs w:val="0"/>
          <w:kern w:val="2"/>
          <w:sz w:val="24"/>
          <w14:ligatures w14:val="standardContextual"/>
        </w:rPr>
      </w:pPr>
      <w:r>
        <w:t>2.  Nicaraguan government will not change</w:t>
      </w:r>
      <w:r>
        <w:tab/>
      </w:r>
      <w:r>
        <w:fldChar w:fldCharType="begin"/>
      </w:r>
      <w:r>
        <w:instrText xml:space="preserve"> PAGEREF _Toc195017993 \h </w:instrText>
      </w:r>
      <w:r>
        <w:fldChar w:fldCharType="separate"/>
      </w:r>
      <w:r>
        <w:t>2</w:t>
      </w:r>
      <w:r>
        <w:fldChar w:fldCharType="end"/>
      </w:r>
    </w:p>
    <w:p w14:paraId="39404145" w14:textId="56E78106" w:rsidR="00840D46" w:rsidRDefault="00840D46">
      <w:pPr>
        <w:pStyle w:val="TOC3"/>
        <w:rPr>
          <w:rFonts w:asciiTheme="minorHAnsi" w:eastAsiaTheme="minorEastAsia" w:hAnsiTheme="minorHAnsi" w:cstheme="minorBidi"/>
          <w:noProof/>
          <w:kern w:val="2"/>
          <w:sz w:val="24"/>
          <w14:ligatures w14:val="standardContextual"/>
        </w:rPr>
      </w:pPr>
      <w:r>
        <w:rPr>
          <w:noProof/>
        </w:rPr>
        <w:t>Economic pressure will not motivate Ortega to change.  Historical precedent: It’s just like Cuba and Venezuela</w:t>
      </w:r>
      <w:r>
        <w:rPr>
          <w:noProof/>
        </w:rPr>
        <w:tab/>
      </w:r>
      <w:r>
        <w:rPr>
          <w:noProof/>
        </w:rPr>
        <w:fldChar w:fldCharType="begin"/>
      </w:r>
      <w:r>
        <w:rPr>
          <w:noProof/>
        </w:rPr>
        <w:instrText xml:space="preserve"> PAGEREF _Toc195017994 \h </w:instrText>
      </w:r>
      <w:r>
        <w:rPr>
          <w:noProof/>
        </w:rPr>
      </w:r>
      <w:r>
        <w:rPr>
          <w:noProof/>
        </w:rPr>
        <w:fldChar w:fldCharType="separate"/>
      </w:r>
      <w:r>
        <w:rPr>
          <w:noProof/>
        </w:rPr>
        <w:t>3</w:t>
      </w:r>
      <w:r>
        <w:rPr>
          <w:noProof/>
        </w:rPr>
        <w:fldChar w:fldCharType="end"/>
      </w:r>
    </w:p>
    <w:p w14:paraId="7114CD14" w14:textId="10DAC91B" w:rsidR="00840D46" w:rsidRDefault="00840D46">
      <w:pPr>
        <w:pStyle w:val="TOC2"/>
        <w:rPr>
          <w:rFonts w:asciiTheme="minorHAnsi" w:eastAsiaTheme="minorEastAsia" w:hAnsiTheme="minorHAnsi" w:cstheme="minorBidi"/>
          <w:b w:val="0"/>
          <w:bCs w:val="0"/>
          <w:kern w:val="2"/>
          <w:sz w:val="24"/>
          <w14:ligatures w14:val="standardContextual"/>
        </w:rPr>
      </w:pPr>
      <w:r>
        <w:t>3.  Individual sanctions don’t work</w:t>
      </w:r>
      <w:r>
        <w:tab/>
      </w:r>
      <w:r>
        <w:fldChar w:fldCharType="begin"/>
      </w:r>
      <w:r>
        <w:instrText xml:space="preserve"> PAGEREF _Toc195017995 \h </w:instrText>
      </w:r>
      <w:r>
        <w:fldChar w:fldCharType="separate"/>
      </w:r>
      <w:r>
        <w:t>3</w:t>
      </w:r>
      <w:r>
        <w:fldChar w:fldCharType="end"/>
      </w:r>
    </w:p>
    <w:p w14:paraId="460C7060" w14:textId="27A9F5A0" w:rsidR="00840D46" w:rsidRDefault="00840D46">
      <w:pPr>
        <w:pStyle w:val="TOC3"/>
        <w:rPr>
          <w:rFonts w:asciiTheme="minorHAnsi" w:eastAsiaTheme="minorEastAsia" w:hAnsiTheme="minorHAnsi" w:cstheme="minorBidi"/>
          <w:noProof/>
          <w:kern w:val="2"/>
          <w:sz w:val="24"/>
          <w14:ligatures w14:val="standardContextual"/>
        </w:rPr>
      </w:pPr>
      <w:r>
        <w:rPr>
          <w:noProof/>
        </w:rPr>
        <w:t>Already tried &amp; failed:  We’ve already sanctioned individuals in Ortega’s government, to no avail</w:t>
      </w:r>
      <w:r>
        <w:rPr>
          <w:noProof/>
        </w:rPr>
        <w:tab/>
      </w:r>
      <w:r>
        <w:rPr>
          <w:noProof/>
        </w:rPr>
        <w:fldChar w:fldCharType="begin"/>
      </w:r>
      <w:r>
        <w:rPr>
          <w:noProof/>
        </w:rPr>
        <w:instrText xml:space="preserve"> PAGEREF _Toc195017996 \h </w:instrText>
      </w:r>
      <w:r>
        <w:rPr>
          <w:noProof/>
        </w:rPr>
      </w:r>
      <w:r>
        <w:rPr>
          <w:noProof/>
        </w:rPr>
        <w:fldChar w:fldCharType="separate"/>
      </w:r>
      <w:r>
        <w:rPr>
          <w:noProof/>
        </w:rPr>
        <w:t>3</w:t>
      </w:r>
      <w:r>
        <w:rPr>
          <w:noProof/>
        </w:rPr>
        <w:fldChar w:fldCharType="end"/>
      </w:r>
    </w:p>
    <w:p w14:paraId="663FF34E" w14:textId="45E7C8F0" w:rsidR="00840D46" w:rsidRDefault="00840D46">
      <w:pPr>
        <w:pStyle w:val="TOC3"/>
        <w:rPr>
          <w:rFonts w:asciiTheme="minorHAnsi" w:eastAsiaTheme="minorEastAsia" w:hAnsiTheme="minorHAnsi" w:cstheme="minorBidi"/>
          <w:noProof/>
          <w:kern w:val="2"/>
          <w:sz w:val="24"/>
          <w14:ligatures w14:val="standardContextual"/>
        </w:rPr>
      </w:pPr>
      <w:r>
        <w:rPr>
          <w:noProof/>
        </w:rPr>
        <w:t>Pres. Ortega and his wife the Vice President have been sanctioned already since 2018</w:t>
      </w:r>
      <w:r>
        <w:rPr>
          <w:noProof/>
        </w:rPr>
        <w:tab/>
      </w:r>
      <w:r>
        <w:rPr>
          <w:noProof/>
        </w:rPr>
        <w:fldChar w:fldCharType="begin"/>
      </w:r>
      <w:r>
        <w:rPr>
          <w:noProof/>
        </w:rPr>
        <w:instrText xml:space="preserve"> PAGEREF _Toc195017997 \h </w:instrText>
      </w:r>
      <w:r>
        <w:rPr>
          <w:noProof/>
        </w:rPr>
      </w:r>
      <w:r>
        <w:rPr>
          <w:noProof/>
        </w:rPr>
        <w:fldChar w:fldCharType="separate"/>
      </w:r>
      <w:r>
        <w:rPr>
          <w:noProof/>
        </w:rPr>
        <w:t>3</w:t>
      </w:r>
      <w:r>
        <w:rPr>
          <w:noProof/>
        </w:rPr>
        <w:fldChar w:fldCharType="end"/>
      </w:r>
    </w:p>
    <w:p w14:paraId="3E65EEC6" w14:textId="619F5105" w:rsidR="00840D46" w:rsidRDefault="00840D46">
      <w:pPr>
        <w:pStyle w:val="TOC3"/>
        <w:rPr>
          <w:rFonts w:asciiTheme="minorHAnsi" w:eastAsiaTheme="minorEastAsia" w:hAnsiTheme="minorHAnsi" w:cstheme="minorBidi"/>
          <w:noProof/>
          <w:kern w:val="2"/>
          <w:sz w:val="24"/>
          <w14:ligatures w14:val="standardContextual"/>
        </w:rPr>
      </w:pPr>
      <w:r>
        <w:rPr>
          <w:noProof/>
        </w:rPr>
        <w:t>Nicaragua Chief of Police has been sanctioned since 2018</w:t>
      </w:r>
      <w:r>
        <w:rPr>
          <w:noProof/>
        </w:rPr>
        <w:tab/>
      </w:r>
      <w:r>
        <w:rPr>
          <w:noProof/>
        </w:rPr>
        <w:fldChar w:fldCharType="begin"/>
      </w:r>
      <w:r>
        <w:rPr>
          <w:noProof/>
        </w:rPr>
        <w:instrText xml:space="preserve"> PAGEREF _Toc195017998 \h </w:instrText>
      </w:r>
      <w:r>
        <w:rPr>
          <w:noProof/>
        </w:rPr>
      </w:r>
      <w:r>
        <w:rPr>
          <w:noProof/>
        </w:rPr>
        <w:fldChar w:fldCharType="separate"/>
      </w:r>
      <w:r>
        <w:rPr>
          <w:noProof/>
        </w:rPr>
        <w:t>3</w:t>
      </w:r>
      <w:r>
        <w:rPr>
          <w:noProof/>
        </w:rPr>
        <w:fldChar w:fldCharType="end"/>
      </w:r>
    </w:p>
    <w:p w14:paraId="6785E9EF" w14:textId="53B288E9" w:rsidR="00840D46" w:rsidRDefault="00840D46">
      <w:pPr>
        <w:pStyle w:val="TOC3"/>
        <w:rPr>
          <w:rFonts w:asciiTheme="minorHAnsi" w:eastAsiaTheme="minorEastAsia" w:hAnsiTheme="minorHAnsi" w:cstheme="minorBidi"/>
          <w:noProof/>
          <w:kern w:val="2"/>
          <w:sz w:val="24"/>
          <w14:ligatures w14:val="standardContextual"/>
        </w:rPr>
      </w:pPr>
      <w:r>
        <w:rPr>
          <w:noProof/>
        </w:rPr>
        <w:t>100 Nicaraguan regime officials already sanctioned</w:t>
      </w:r>
      <w:r>
        <w:rPr>
          <w:noProof/>
        </w:rPr>
        <w:tab/>
      </w:r>
      <w:r>
        <w:rPr>
          <w:noProof/>
        </w:rPr>
        <w:fldChar w:fldCharType="begin"/>
      </w:r>
      <w:r>
        <w:rPr>
          <w:noProof/>
        </w:rPr>
        <w:instrText xml:space="preserve"> PAGEREF _Toc195017999 \h </w:instrText>
      </w:r>
      <w:r>
        <w:rPr>
          <w:noProof/>
        </w:rPr>
      </w:r>
      <w:r>
        <w:rPr>
          <w:noProof/>
        </w:rPr>
        <w:fldChar w:fldCharType="separate"/>
      </w:r>
      <w:r>
        <w:rPr>
          <w:noProof/>
        </w:rPr>
        <w:t>4</w:t>
      </w:r>
      <w:r>
        <w:rPr>
          <w:noProof/>
        </w:rPr>
        <w:fldChar w:fldCharType="end"/>
      </w:r>
    </w:p>
    <w:p w14:paraId="176C6505" w14:textId="1D3DC3D4" w:rsidR="00840D46" w:rsidRDefault="00840D46">
      <w:pPr>
        <w:pStyle w:val="TOC2"/>
        <w:rPr>
          <w:rFonts w:asciiTheme="minorHAnsi" w:eastAsiaTheme="minorEastAsia" w:hAnsiTheme="minorHAnsi" w:cstheme="minorBidi"/>
          <w:b w:val="0"/>
          <w:bCs w:val="0"/>
          <w:kern w:val="2"/>
          <w:sz w:val="24"/>
          <w14:ligatures w14:val="standardContextual"/>
        </w:rPr>
      </w:pPr>
      <w:r>
        <w:t>DISADVANTAGES</w:t>
      </w:r>
      <w:r>
        <w:tab/>
      </w:r>
      <w:r>
        <w:fldChar w:fldCharType="begin"/>
      </w:r>
      <w:r>
        <w:instrText xml:space="preserve"> PAGEREF _Toc195018000 \h </w:instrText>
      </w:r>
      <w:r>
        <w:fldChar w:fldCharType="separate"/>
      </w:r>
      <w:r>
        <w:t>4</w:t>
      </w:r>
      <w:r>
        <w:fldChar w:fldCharType="end"/>
      </w:r>
    </w:p>
    <w:p w14:paraId="346C3993" w14:textId="738D3814" w:rsidR="00840D46" w:rsidRDefault="00840D46">
      <w:pPr>
        <w:pStyle w:val="TOC2"/>
        <w:rPr>
          <w:rFonts w:asciiTheme="minorHAnsi" w:eastAsiaTheme="minorEastAsia" w:hAnsiTheme="minorHAnsi" w:cstheme="minorBidi"/>
          <w:b w:val="0"/>
          <w:bCs w:val="0"/>
          <w:kern w:val="2"/>
          <w:sz w:val="24"/>
          <w14:ligatures w14:val="standardContextual"/>
        </w:rPr>
      </w:pPr>
      <w:r>
        <w:t>1.  Worsens human rights</w:t>
      </w:r>
      <w:r>
        <w:tab/>
      </w:r>
      <w:r>
        <w:fldChar w:fldCharType="begin"/>
      </w:r>
      <w:r>
        <w:instrText xml:space="preserve"> PAGEREF _Toc195018001 \h </w:instrText>
      </w:r>
      <w:r>
        <w:fldChar w:fldCharType="separate"/>
      </w:r>
      <w:r>
        <w:t>4</w:t>
      </w:r>
      <w:r>
        <w:fldChar w:fldCharType="end"/>
      </w:r>
    </w:p>
    <w:p w14:paraId="36E97E31" w14:textId="6262653B" w:rsidR="00840D46" w:rsidRDefault="00840D46">
      <w:pPr>
        <w:pStyle w:val="TOC3"/>
        <w:rPr>
          <w:rFonts w:asciiTheme="minorHAnsi" w:eastAsiaTheme="minorEastAsia" w:hAnsiTheme="minorHAnsi" w:cstheme="minorBidi"/>
          <w:noProof/>
          <w:kern w:val="2"/>
          <w:sz w:val="24"/>
          <w14:ligatures w14:val="standardContextual"/>
        </w:rPr>
      </w:pPr>
      <w:r>
        <w:rPr>
          <w:noProof/>
        </w:rPr>
        <w:t>Link:  Increasing US economic pressure on Nicaragua increases Chinese influence</w:t>
      </w:r>
      <w:r>
        <w:rPr>
          <w:noProof/>
        </w:rPr>
        <w:tab/>
      </w:r>
      <w:r>
        <w:rPr>
          <w:noProof/>
        </w:rPr>
        <w:fldChar w:fldCharType="begin"/>
      </w:r>
      <w:r>
        <w:rPr>
          <w:noProof/>
        </w:rPr>
        <w:instrText xml:space="preserve"> PAGEREF _Toc195018002 \h </w:instrText>
      </w:r>
      <w:r>
        <w:rPr>
          <w:noProof/>
        </w:rPr>
      </w:r>
      <w:r>
        <w:rPr>
          <w:noProof/>
        </w:rPr>
        <w:fldChar w:fldCharType="separate"/>
      </w:r>
      <w:r>
        <w:rPr>
          <w:noProof/>
        </w:rPr>
        <w:t>4</w:t>
      </w:r>
      <w:r>
        <w:rPr>
          <w:noProof/>
        </w:rPr>
        <w:fldChar w:fldCharType="end"/>
      </w:r>
    </w:p>
    <w:p w14:paraId="369AE3B6" w14:textId="09042761" w:rsidR="00840D46" w:rsidRDefault="00840D46">
      <w:pPr>
        <w:pStyle w:val="TOC3"/>
        <w:rPr>
          <w:rFonts w:asciiTheme="minorHAnsi" w:eastAsiaTheme="minorEastAsia" w:hAnsiTheme="minorHAnsi" w:cstheme="minorBidi"/>
          <w:noProof/>
          <w:kern w:val="2"/>
          <w:sz w:val="24"/>
          <w14:ligatures w14:val="standardContextual"/>
        </w:rPr>
      </w:pPr>
      <w:r>
        <w:rPr>
          <w:noProof/>
        </w:rPr>
        <w:t>Brink:  Now is the critical time to block China’s influence</w:t>
      </w:r>
      <w:r>
        <w:rPr>
          <w:noProof/>
        </w:rPr>
        <w:tab/>
      </w:r>
      <w:r>
        <w:rPr>
          <w:noProof/>
        </w:rPr>
        <w:fldChar w:fldCharType="begin"/>
      </w:r>
      <w:r>
        <w:rPr>
          <w:noProof/>
        </w:rPr>
        <w:instrText xml:space="preserve"> PAGEREF _Toc195018003 \h </w:instrText>
      </w:r>
      <w:r>
        <w:rPr>
          <w:noProof/>
        </w:rPr>
      </w:r>
      <w:r>
        <w:rPr>
          <w:noProof/>
        </w:rPr>
        <w:fldChar w:fldCharType="separate"/>
      </w:r>
      <w:r>
        <w:rPr>
          <w:noProof/>
        </w:rPr>
        <w:t>4</w:t>
      </w:r>
      <w:r>
        <w:rPr>
          <w:noProof/>
        </w:rPr>
        <w:fldChar w:fldCharType="end"/>
      </w:r>
    </w:p>
    <w:p w14:paraId="6F1E82A6" w14:textId="00BA0416" w:rsidR="00840D46" w:rsidRDefault="00840D46">
      <w:pPr>
        <w:pStyle w:val="TOC3"/>
        <w:rPr>
          <w:rFonts w:asciiTheme="minorHAnsi" w:eastAsiaTheme="minorEastAsia" w:hAnsiTheme="minorHAnsi" w:cstheme="minorBidi"/>
          <w:noProof/>
          <w:kern w:val="2"/>
          <w:sz w:val="24"/>
          <w14:ligatures w14:val="standardContextual"/>
        </w:rPr>
      </w:pPr>
      <w:r>
        <w:rPr>
          <w:noProof/>
        </w:rPr>
        <w:t>Chinese influence in Nicaragua, Honduras &amp; El Salvador risks China-dominated cluster of anti-US regimes</w:t>
      </w:r>
      <w:r>
        <w:rPr>
          <w:noProof/>
        </w:rPr>
        <w:tab/>
      </w:r>
      <w:r>
        <w:rPr>
          <w:noProof/>
        </w:rPr>
        <w:fldChar w:fldCharType="begin"/>
      </w:r>
      <w:r>
        <w:rPr>
          <w:noProof/>
        </w:rPr>
        <w:instrText xml:space="preserve"> PAGEREF _Toc195018004 \h </w:instrText>
      </w:r>
      <w:r>
        <w:rPr>
          <w:noProof/>
        </w:rPr>
      </w:r>
      <w:r>
        <w:rPr>
          <w:noProof/>
        </w:rPr>
        <w:fldChar w:fldCharType="separate"/>
      </w:r>
      <w:r>
        <w:rPr>
          <w:noProof/>
        </w:rPr>
        <w:t>4</w:t>
      </w:r>
      <w:r>
        <w:rPr>
          <w:noProof/>
        </w:rPr>
        <w:fldChar w:fldCharType="end"/>
      </w:r>
    </w:p>
    <w:p w14:paraId="008709BA" w14:textId="05D24F33" w:rsidR="00840D46" w:rsidRDefault="00840D46">
      <w:pPr>
        <w:pStyle w:val="TOC3"/>
        <w:rPr>
          <w:rFonts w:asciiTheme="minorHAnsi" w:eastAsiaTheme="minorEastAsia" w:hAnsiTheme="minorHAnsi" w:cstheme="minorBidi"/>
          <w:noProof/>
          <w:kern w:val="2"/>
          <w:sz w:val="24"/>
          <w14:ligatures w14:val="standardContextual"/>
        </w:rPr>
      </w:pPr>
      <w:r>
        <w:rPr>
          <w:noProof/>
        </w:rPr>
        <w:t>Impact: Less human rights.  Cluster of pro-China Central American countries would strengthen and empower authoritarian regimes</w:t>
      </w:r>
      <w:r>
        <w:rPr>
          <w:noProof/>
        </w:rPr>
        <w:tab/>
      </w:r>
      <w:r>
        <w:rPr>
          <w:noProof/>
        </w:rPr>
        <w:fldChar w:fldCharType="begin"/>
      </w:r>
      <w:r>
        <w:rPr>
          <w:noProof/>
        </w:rPr>
        <w:instrText xml:space="preserve"> PAGEREF _Toc195018005 \h </w:instrText>
      </w:r>
      <w:r>
        <w:rPr>
          <w:noProof/>
        </w:rPr>
      </w:r>
      <w:r>
        <w:rPr>
          <w:noProof/>
        </w:rPr>
        <w:fldChar w:fldCharType="separate"/>
      </w:r>
      <w:r>
        <w:rPr>
          <w:noProof/>
        </w:rPr>
        <w:t>5</w:t>
      </w:r>
      <w:r>
        <w:rPr>
          <w:noProof/>
        </w:rPr>
        <w:fldChar w:fldCharType="end"/>
      </w:r>
    </w:p>
    <w:p w14:paraId="578CDBF1" w14:textId="4348017A" w:rsidR="00840D46" w:rsidRDefault="00840D46">
      <w:pPr>
        <w:pStyle w:val="TOC3"/>
        <w:rPr>
          <w:rFonts w:asciiTheme="minorHAnsi" w:eastAsiaTheme="minorEastAsia" w:hAnsiTheme="minorHAnsi" w:cstheme="minorBidi"/>
          <w:noProof/>
          <w:kern w:val="2"/>
          <w:sz w:val="24"/>
          <w14:ligatures w14:val="standardContextual"/>
        </w:rPr>
      </w:pPr>
      <w:r>
        <w:rPr>
          <w:noProof/>
        </w:rPr>
        <w:t>Impact:  Less human rights.  China influence makes it more likely Latin American countries will adopt authoritarian political model</w:t>
      </w:r>
      <w:r>
        <w:rPr>
          <w:noProof/>
        </w:rPr>
        <w:tab/>
      </w:r>
      <w:r>
        <w:rPr>
          <w:noProof/>
        </w:rPr>
        <w:fldChar w:fldCharType="begin"/>
      </w:r>
      <w:r>
        <w:rPr>
          <w:noProof/>
        </w:rPr>
        <w:instrText xml:space="preserve"> PAGEREF _Toc195018006 \h </w:instrText>
      </w:r>
      <w:r>
        <w:rPr>
          <w:noProof/>
        </w:rPr>
      </w:r>
      <w:r>
        <w:rPr>
          <w:noProof/>
        </w:rPr>
        <w:fldChar w:fldCharType="separate"/>
      </w:r>
      <w:r>
        <w:rPr>
          <w:noProof/>
        </w:rPr>
        <w:t>5</w:t>
      </w:r>
      <w:r>
        <w:rPr>
          <w:noProof/>
        </w:rPr>
        <w:fldChar w:fldCharType="end"/>
      </w:r>
    </w:p>
    <w:p w14:paraId="51DE8F4F" w14:textId="2C3BD683" w:rsidR="00840D46" w:rsidRDefault="00840D46">
      <w:pPr>
        <w:pStyle w:val="TOC2"/>
        <w:rPr>
          <w:rFonts w:asciiTheme="minorHAnsi" w:eastAsiaTheme="minorEastAsia" w:hAnsiTheme="minorHAnsi" w:cstheme="minorBidi"/>
          <w:b w:val="0"/>
          <w:bCs w:val="0"/>
          <w:kern w:val="2"/>
          <w:sz w:val="24"/>
          <w14:ligatures w14:val="standardContextual"/>
        </w:rPr>
      </w:pPr>
      <w:r>
        <w:t>2.  Reduced trade</w:t>
      </w:r>
      <w:r>
        <w:tab/>
      </w:r>
      <w:r>
        <w:fldChar w:fldCharType="begin"/>
      </w:r>
      <w:r>
        <w:instrText xml:space="preserve"> PAGEREF _Toc195018007 \h </w:instrText>
      </w:r>
      <w:r>
        <w:fldChar w:fldCharType="separate"/>
      </w:r>
      <w:r>
        <w:t>5</w:t>
      </w:r>
      <w:r>
        <w:fldChar w:fldCharType="end"/>
      </w:r>
    </w:p>
    <w:p w14:paraId="622C9813" w14:textId="12B73073" w:rsidR="00840D46" w:rsidRDefault="00840D46">
      <w:pPr>
        <w:pStyle w:val="TOC3"/>
        <w:rPr>
          <w:rFonts w:asciiTheme="minorHAnsi" w:eastAsiaTheme="minorEastAsia" w:hAnsiTheme="minorHAnsi" w:cstheme="minorBidi"/>
          <w:noProof/>
          <w:kern w:val="2"/>
          <w:sz w:val="24"/>
          <w14:ligatures w14:val="standardContextual"/>
        </w:rPr>
      </w:pPr>
      <w:r>
        <w:rPr>
          <w:noProof/>
        </w:rPr>
        <w:t>Link:  Tariffs reduce foreign trade</w:t>
      </w:r>
      <w:r>
        <w:rPr>
          <w:noProof/>
        </w:rPr>
        <w:tab/>
      </w:r>
      <w:r>
        <w:rPr>
          <w:noProof/>
        </w:rPr>
        <w:fldChar w:fldCharType="begin"/>
      </w:r>
      <w:r>
        <w:rPr>
          <w:noProof/>
        </w:rPr>
        <w:instrText xml:space="preserve"> PAGEREF _Toc195018008 \h </w:instrText>
      </w:r>
      <w:r>
        <w:rPr>
          <w:noProof/>
        </w:rPr>
      </w:r>
      <w:r>
        <w:rPr>
          <w:noProof/>
        </w:rPr>
        <w:fldChar w:fldCharType="separate"/>
      </w:r>
      <w:r>
        <w:rPr>
          <w:noProof/>
        </w:rPr>
        <w:t>5</w:t>
      </w:r>
      <w:r>
        <w:rPr>
          <w:noProof/>
        </w:rPr>
        <w:fldChar w:fldCharType="end"/>
      </w:r>
    </w:p>
    <w:p w14:paraId="63D2EA97" w14:textId="1B5E05F5" w:rsidR="00840D46" w:rsidRDefault="00840D46">
      <w:pPr>
        <w:pStyle w:val="TOC3"/>
        <w:rPr>
          <w:rFonts w:asciiTheme="minorHAnsi" w:eastAsiaTheme="minorEastAsia" w:hAnsiTheme="minorHAnsi" w:cstheme="minorBidi"/>
          <w:noProof/>
          <w:kern w:val="2"/>
          <w:sz w:val="24"/>
          <w14:ligatures w14:val="standardContextual"/>
        </w:rPr>
      </w:pPr>
      <w:r>
        <w:rPr>
          <w:noProof/>
        </w:rPr>
        <w:t>Impact:  Poor workers in poor countries end up on balance worse off when trade is restricted.  We’re harming the people AFF claims their Plan is supposed to help</w:t>
      </w:r>
      <w:r>
        <w:rPr>
          <w:noProof/>
        </w:rPr>
        <w:tab/>
      </w:r>
      <w:r>
        <w:rPr>
          <w:noProof/>
        </w:rPr>
        <w:fldChar w:fldCharType="begin"/>
      </w:r>
      <w:r>
        <w:rPr>
          <w:noProof/>
        </w:rPr>
        <w:instrText xml:space="preserve"> PAGEREF _Toc195018009 \h </w:instrText>
      </w:r>
      <w:r>
        <w:rPr>
          <w:noProof/>
        </w:rPr>
      </w:r>
      <w:r>
        <w:rPr>
          <w:noProof/>
        </w:rPr>
        <w:fldChar w:fldCharType="separate"/>
      </w:r>
      <w:r>
        <w:rPr>
          <w:noProof/>
        </w:rPr>
        <w:t>6</w:t>
      </w:r>
      <w:r>
        <w:rPr>
          <w:noProof/>
        </w:rPr>
        <w:fldChar w:fldCharType="end"/>
      </w:r>
    </w:p>
    <w:p w14:paraId="2D7E8CF5" w14:textId="371034A5" w:rsidR="00840D46" w:rsidRDefault="00840D46">
      <w:pPr>
        <w:pStyle w:val="TOC3"/>
        <w:rPr>
          <w:rFonts w:asciiTheme="minorHAnsi" w:eastAsiaTheme="minorEastAsia" w:hAnsiTheme="minorHAnsi" w:cstheme="minorBidi"/>
          <w:noProof/>
          <w:kern w:val="2"/>
          <w:sz w:val="24"/>
          <w14:ligatures w14:val="standardContextual"/>
        </w:rPr>
      </w:pPr>
      <w:r>
        <w:rPr>
          <w:noProof/>
        </w:rPr>
        <w:t>Impact:  Any reduction in trade is harmful because trade is net beneficial for the vast majority of people</w:t>
      </w:r>
      <w:r>
        <w:rPr>
          <w:noProof/>
        </w:rPr>
        <w:tab/>
      </w:r>
      <w:r>
        <w:rPr>
          <w:noProof/>
        </w:rPr>
        <w:fldChar w:fldCharType="begin"/>
      </w:r>
      <w:r>
        <w:rPr>
          <w:noProof/>
        </w:rPr>
        <w:instrText xml:space="preserve"> PAGEREF _Toc195018010 \h </w:instrText>
      </w:r>
      <w:r>
        <w:rPr>
          <w:noProof/>
        </w:rPr>
      </w:r>
      <w:r>
        <w:rPr>
          <w:noProof/>
        </w:rPr>
        <w:fldChar w:fldCharType="separate"/>
      </w:r>
      <w:r>
        <w:rPr>
          <w:noProof/>
        </w:rPr>
        <w:t>6</w:t>
      </w:r>
      <w:r>
        <w:rPr>
          <w:noProof/>
        </w:rPr>
        <w:fldChar w:fldCharType="end"/>
      </w:r>
    </w:p>
    <w:p w14:paraId="6AF24E45" w14:textId="017D6AD7" w:rsidR="00840D46" w:rsidRDefault="00840D46">
      <w:pPr>
        <w:pStyle w:val="TOC2"/>
        <w:rPr>
          <w:rFonts w:asciiTheme="minorHAnsi" w:eastAsiaTheme="minorEastAsia" w:hAnsiTheme="minorHAnsi" w:cstheme="minorBidi"/>
          <w:b w:val="0"/>
          <w:bCs w:val="0"/>
          <w:kern w:val="2"/>
          <w:sz w:val="24"/>
          <w14:ligatures w14:val="standardContextual"/>
        </w:rPr>
      </w:pPr>
      <w:r>
        <w:t>3.  Punishing US citizens for the sins of Nicaragua</w:t>
      </w:r>
      <w:r>
        <w:tab/>
      </w:r>
      <w:r>
        <w:fldChar w:fldCharType="begin"/>
      </w:r>
      <w:r>
        <w:instrText xml:space="preserve"> PAGEREF _Toc195018011 \h </w:instrText>
      </w:r>
      <w:r>
        <w:fldChar w:fldCharType="separate"/>
      </w:r>
      <w:r>
        <w:t>6</w:t>
      </w:r>
      <w:r>
        <w:fldChar w:fldCharType="end"/>
      </w:r>
    </w:p>
    <w:p w14:paraId="6CB1A0E7" w14:textId="7EEEE7F7" w:rsidR="00840D46" w:rsidRDefault="00840D46">
      <w:pPr>
        <w:pStyle w:val="TOC3"/>
        <w:rPr>
          <w:rFonts w:asciiTheme="minorHAnsi" w:eastAsiaTheme="minorEastAsia" w:hAnsiTheme="minorHAnsi" w:cstheme="minorBidi"/>
          <w:noProof/>
          <w:kern w:val="2"/>
          <w:sz w:val="24"/>
          <w14:ligatures w14:val="standardContextual"/>
        </w:rPr>
      </w:pPr>
      <w:r>
        <w:rPr>
          <w:noProof/>
        </w:rPr>
        <w:t>The cost of tariffs are paid by US consumers.  We point a gun at our own head and tell Nicaragua “Stop or I’ll shoot!”</w:t>
      </w:r>
      <w:r>
        <w:rPr>
          <w:noProof/>
        </w:rPr>
        <w:tab/>
      </w:r>
      <w:r>
        <w:rPr>
          <w:noProof/>
        </w:rPr>
        <w:fldChar w:fldCharType="begin"/>
      </w:r>
      <w:r>
        <w:rPr>
          <w:noProof/>
        </w:rPr>
        <w:instrText xml:space="preserve"> PAGEREF _Toc195018012 \h </w:instrText>
      </w:r>
      <w:r>
        <w:rPr>
          <w:noProof/>
        </w:rPr>
      </w:r>
      <w:r>
        <w:rPr>
          <w:noProof/>
        </w:rPr>
        <w:fldChar w:fldCharType="separate"/>
      </w:r>
      <w:r>
        <w:rPr>
          <w:noProof/>
        </w:rPr>
        <w:t>6</w:t>
      </w:r>
      <w:r>
        <w:rPr>
          <w:noProof/>
        </w:rPr>
        <w:fldChar w:fldCharType="end"/>
      </w:r>
    </w:p>
    <w:p w14:paraId="7576B739" w14:textId="5710DB25" w:rsidR="00840D46" w:rsidRDefault="00840D46">
      <w:pPr>
        <w:pStyle w:val="TOC2"/>
        <w:rPr>
          <w:rFonts w:asciiTheme="minorHAnsi" w:eastAsiaTheme="minorEastAsia" w:hAnsiTheme="minorHAnsi" w:cstheme="minorBidi"/>
          <w:b w:val="0"/>
          <w:bCs w:val="0"/>
          <w:kern w:val="2"/>
          <w:sz w:val="24"/>
          <w14:ligatures w14:val="standardContextual"/>
        </w:rPr>
      </w:pPr>
      <w:r>
        <w:t>4.  Increased Migration out of Nicaragua</w:t>
      </w:r>
      <w:r>
        <w:tab/>
      </w:r>
      <w:r>
        <w:fldChar w:fldCharType="begin"/>
      </w:r>
      <w:r>
        <w:instrText xml:space="preserve"> PAGEREF _Toc195018013 \h </w:instrText>
      </w:r>
      <w:r>
        <w:fldChar w:fldCharType="separate"/>
      </w:r>
      <w:r>
        <w:t>7</w:t>
      </w:r>
      <w:r>
        <w:fldChar w:fldCharType="end"/>
      </w:r>
    </w:p>
    <w:p w14:paraId="666008E8" w14:textId="25405522" w:rsidR="00840D46" w:rsidRDefault="00840D46">
      <w:pPr>
        <w:pStyle w:val="TOC3"/>
        <w:rPr>
          <w:rFonts w:asciiTheme="minorHAnsi" w:eastAsiaTheme="minorEastAsia" w:hAnsiTheme="minorHAnsi" w:cstheme="minorBidi"/>
          <w:noProof/>
          <w:kern w:val="2"/>
          <w:sz w:val="24"/>
          <w14:ligatures w14:val="standardContextual"/>
        </w:rPr>
      </w:pPr>
      <w:r>
        <w:rPr>
          <w:noProof/>
        </w:rPr>
        <w:t>Ending free trade would cause economic harm that would  prompt thousands to flee Nicaragua</w:t>
      </w:r>
      <w:r>
        <w:rPr>
          <w:noProof/>
        </w:rPr>
        <w:tab/>
      </w:r>
      <w:r>
        <w:rPr>
          <w:noProof/>
        </w:rPr>
        <w:fldChar w:fldCharType="begin"/>
      </w:r>
      <w:r>
        <w:rPr>
          <w:noProof/>
        </w:rPr>
        <w:instrText xml:space="preserve"> PAGEREF _Toc195018014 \h </w:instrText>
      </w:r>
      <w:r>
        <w:rPr>
          <w:noProof/>
        </w:rPr>
      </w:r>
      <w:r>
        <w:rPr>
          <w:noProof/>
        </w:rPr>
        <w:fldChar w:fldCharType="separate"/>
      </w:r>
      <w:r>
        <w:rPr>
          <w:noProof/>
        </w:rPr>
        <w:t>7</w:t>
      </w:r>
      <w:r>
        <w:rPr>
          <w:noProof/>
        </w:rPr>
        <w:fldChar w:fldCharType="end"/>
      </w:r>
    </w:p>
    <w:p w14:paraId="0D428839" w14:textId="50F800E4" w:rsidR="00840D46" w:rsidRDefault="00840D46">
      <w:pPr>
        <w:pStyle w:val="TOC3"/>
        <w:rPr>
          <w:rFonts w:asciiTheme="minorHAnsi" w:eastAsiaTheme="minorEastAsia" w:hAnsiTheme="minorHAnsi" w:cstheme="minorBidi"/>
          <w:noProof/>
          <w:kern w:val="2"/>
          <w:sz w:val="24"/>
          <w14:ligatures w14:val="standardContextual"/>
        </w:rPr>
      </w:pPr>
      <w:r>
        <w:rPr>
          <w:noProof/>
        </w:rPr>
        <w:t>Impact:  US taxpayer cost.  Illegal immigration imposes big social costs for schools and medical care</w:t>
      </w:r>
      <w:r>
        <w:rPr>
          <w:noProof/>
        </w:rPr>
        <w:tab/>
      </w:r>
      <w:r>
        <w:rPr>
          <w:noProof/>
        </w:rPr>
        <w:fldChar w:fldCharType="begin"/>
      </w:r>
      <w:r>
        <w:rPr>
          <w:noProof/>
        </w:rPr>
        <w:instrText xml:space="preserve"> PAGEREF _Toc195018015 \h </w:instrText>
      </w:r>
      <w:r>
        <w:rPr>
          <w:noProof/>
        </w:rPr>
      </w:r>
      <w:r>
        <w:rPr>
          <w:noProof/>
        </w:rPr>
        <w:fldChar w:fldCharType="separate"/>
      </w:r>
      <w:r>
        <w:rPr>
          <w:noProof/>
        </w:rPr>
        <w:t>7</w:t>
      </w:r>
      <w:r>
        <w:rPr>
          <w:noProof/>
        </w:rPr>
        <w:fldChar w:fldCharType="end"/>
      </w:r>
    </w:p>
    <w:p w14:paraId="4C70A150" w14:textId="36EB6CD3" w:rsidR="00840D46" w:rsidRDefault="00840D46">
      <w:pPr>
        <w:pStyle w:val="TOC3"/>
        <w:rPr>
          <w:rFonts w:asciiTheme="minorHAnsi" w:eastAsiaTheme="minorEastAsia" w:hAnsiTheme="minorHAnsi" w:cstheme="minorBidi"/>
          <w:noProof/>
          <w:kern w:val="2"/>
          <w:sz w:val="24"/>
          <w14:ligatures w14:val="standardContextual"/>
        </w:rPr>
      </w:pPr>
      <w:r>
        <w:rPr>
          <w:noProof/>
        </w:rPr>
        <w:t>Impact:  Migration is full of peril</w:t>
      </w:r>
      <w:r>
        <w:rPr>
          <w:noProof/>
        </w:rPr>
        <w:tab/>
      </w:r>
      <w:r>
        <w:rPr>
          <w:noProof/>
        </w:rPr>
        <w:fldChar w:fldCharType="begin"/>
      </w:r>
      <w:r>
        <w:rPr>
          <w:noProof/>
        </w:rPr>
        <w:instrText xml:space="preserve"> PAGEREF _Toc195018016 \h </w:instrText>
      </w:r>
      <w:r>
        <w:rPr>
          <w:noProof/>
        </w:rPr>
      </w:r>
      <w:r>
        <w:rPr>
          <w:noProof/>
        </w:rPr>
        <w:fldChar w:fldCharType="separate"/>
      </w:r>
      <w:r>
        <w:rPr>
          <w:noProof/>
        </w:rPr>
        <w:t>7</w:t>
      </w:r>
      <w:r>
        <w:rPr>
          <w:noProof/>
        </w:rPr>
        <w:fldChar w:fldCharType="end"/>
      </w:r>
    </w:p>
    <w:p w14:paraId="17E95328" w14:textId="738DFE30" w:rsidR="00840D46" w:rsidRDefault="00840D46">
      <w:pPr>
        <w:pStyle w:val="TOC2"/>
        <w:rPr>
          <w:rFonts w:asciiTheme="minorHAnsi" w:eastAsiaTheme="minorEastAsia" w:hAnsiTheme="minorHAnsi" w:cstheme="minorBidi"/>
          <w:b w:val="0"/>
          <w:bCs w:val="0"/>
          <w:kern w:val="2"/>
          <w:sz w:val="24"/>
          <w14:ligatures w14:val="standardContextual"/>
        </w:rPr>
      </w:pPr>
      <w:r>
        <w:t>5.   Strengthens the evil regime</w:t>
      </w:r>
      <w:r>
        <w:tab/>
      </w:r>
      <w:r>
        <w:fldChar w:fldCharType="begin"/>
      </w:r>
      <w:r>
        <w:instrText xml:space="preserve"> PAGEREF _Toc195018017 \h </w:instrText>
      </w:r>
      <w:r>
        <w:fldChar w:fldCharType="separate"/>
      </w:r>
      <w:r>
        <w:t>8</w:t>
      </w:r>
      <w:r>
        <w:fldChar w:fldCharType="end"/>
      </w:r>
    </w:p>
    <w:p w14:paraId="6D27D7E1" w14:textId="13AF8F91" w:rsidR="00840D46" w:rsidRDefault="00840D46">
      <w:pPr>
        <w:pStyle w:val="TOC3"/>
        <w:rPr>
          <w:rFonts w:asciiTheme="minorHAnsi" w:eastAsiaTheme="minorEastAsia" w:hAnsiTheme="minorHAnsi" w:cstheme="minorBidi"/>
          <w:noProof/>
          <w:kern w:val="2"/>
          <w:sz w:val="24"/>
          <w14:ligatures w14:val="standardContextual"/>
        </w:rPr>
      </w:pPr>
      <w:r>
        <w:rPr>
          <w:noProof/>
        </w:rPr>
        <w:t>Outside pressure strengthens loyalty of high-level Nicaraguan leaders in favor of Ortega</w:t>
      </w:r>
      <w:r>
        <w:rPr>
          <w:noProof/>
        </w:rPr>
        <w:tab/>
      </w:r>
      <w:r>
        <w:rPr>
          <w:noProof/>
        </w:rPr>
        <w:fldChar w:fldCharType="begin"/>
      </w:r>
      <w:r>
        <w:rPr>
          <w:noProof/>
        </w:rPr>
        <w:instrText xml:space="preserve"> PAGEREF _Toc195018018 \h </w:instrText>
      </w:r>
      <w:r>
        <w:rPr>
          <w:noProof/>
        </w:rPr>
      </w:r>
      <w:r>
        <w:rPr>
          <w:noProof/>
        </w:rPr>
        <w:fldChar w:fldCharType="separate"/>
      </w:r>
      <w:r>
        <w:rPr>
          <w:noProof/>
        </w:rPr>
        <w:t>8</w:t>
      </w:r>
      <w:r>
        <w:rPr>
          <w:noProof/>
        </w:rPr>
        <w:fldChar w:fldCharType="end"/>
      </w:r>
    </w:p>
    <w:p w14:paraId="2C91D557" w14:textId="59CA2A5C" w:rsidR="00840D46" w:rsidRDefault="00840D46">
      <w:pPr>
        <w:pStyle w:val="TOC2"/>
        <w:rPr>
          <w:rFonts w:asciiTheme="minorHAnsi" w:eastAsiaTheme="minorEastAsia" w:hAnsiTheme="minorHAnsi" w:cstheme="minorBidi"/>
          <w:b w:val="0"/>
          <w:bCs w:val="0"/>
          <w:kern w:val="2"/>
          <w:sz w:val="24"/>
          <w14:ligatures w14:val="standardContextual"/>
        </w:rPr>
      </w:pPr>
      <w:r>
        <w:t>6.  A/T “Raising federal revenue” – Tariffs make everything worse</w:t>
      </w:r>
      <w:r>
        <w:tab/>
      </w:r>
      <w:r>
        <w:fldChar w:fldCharType="begin"/>
      </w:r>
      <w:r>
        <w:instrText xml:space="preserve"> PAGEREF _Toc195018019 \h </w:instrText>
      </w:r>
      <w:r>
        <w:fldChar w:fldCharType="separate"/>
      </w:r>
      <w:r>
        <w:t>8</w:t>
      </w:r>
      <w:r>
        <w:fldChar w:fldCharType="end"/>
      </w:r>
    </w:p>
    <w:p w14:paraId="71B23528" w14:textId="47250A0E" w:rsidR="00840D46" w:rsidRDefault="00840D46">
      <w:pPr>
        <w:pStyle w:val="TOC3"/>
        <w:rPr>
          <w:rFonts w:asciiTheme="minorHAnsi" w:eastAsiaTheme="minorEastAsia" w:hAnsiTheme="minorHAnsi" w:cstheme="minorBidi"/>
          <w:noProof/>
          <w:kern w:val="2"/>
          <w:sz w:val="24"/>
          <w14:ligatures w14:val="standardContextual"/>
        </w:rPr>
      </w:pPr>
      <w:r>
        <w:rPr>
          <w:noProof/>
        </w:rPr>
        <w:t>Turn:  Economic damage means tariffs are the worst way to raise revenue</w:t>
      </w:r>
      <w:r>
        <w:rPr>
          <w:noProof/>
        </w:rPr>
        <w:tab/>
      </w:r>
      <w:r>
        <w:rPr>
          <w:noProof/>
        </w:rPr>
        <w:fldChar w:fldCharType="begin"/>
      </w:r>
      <w:r>
        <w:rPr>
          <w:noProof/>
        </w:rPr>
        <w:instrText xml:space="preserve"> PAGEREF _Toc195018020 \h </w:instrText>
      </w:r>
      <w:r>
        <w:rPr>
          <w:noProof/>
        </w:rPr>
      </w:r>
      <w:r>
        <w:rPr>
          <w:noProof/>
        </w:rPr>
        <w:fldChar w:fldCharType="separate"/>
      </w:r>
      <w:r>
        <w:rPr>
          <w:noProof/>
        </w:rPr>
        <w:t>8</w:t>
      </w:r>
      <w:r>
        <w:rPr>
          <w:noProof/>
        </w:rPr>
        <w:fldChar w:fldCharType="end"/>
      </w:r>
    </w:p>
    <w:p w14:paraId="5CAE3578" w14:textId="7D318E2A" w:rsidR="00840D46" w:rsidRDefault="00840D46">
      <w:pPr>
        <w:pStyle w:val="TOC3"/>
        <w:rPr>
          <w:rFonts w:asciiTheme="minorHAnsi" w:eastAsiaTheme="minorEastAsia" w:hAnsiTheme="minorHAnsi" w:cstheme="minorBidi"/>
          <w:noProof/>
          <w:kern w:val="2"/>
          <w:sz w:val="24"/>
          <w14:ligatures w14:val="standardContextual"/>
        </w:rPr>
      </w:pPr>
      <w:r>
        <w:rPr>
          <w:noProof/>
        </w:rPr>
        <w:t>Turn: Tariffs don’t raise much revenue and the economic harm they cause outweighs any benefit</w:t>
      </w:r>
      <w:r>
        <w:rPr>
          <w:noProof/>
        </w:rPr>
        <w:tab/>
      </w:r>
      <w:r>
        <w:rPr>
          <w:noProof/>
        </w:rPr>
        <w:fldChar w:fldCharType="begin"/>
      </w:r>
      <w:r>
        <w:rPr>
          <w:noProof/>
        </w:rPr>
        <w:instrText xml:space="preserve"> PAGEREF _Toc195018021 \h </w:instrText>
      </w:r>
      <w:r>
        <w:rPr>
          <w:noProof/>
        </w:rPr>
      </w:r>
      <w:r>
        <w:rPr>
          <w:noProof/>
        </w:rPr>
        <w:fldChar w:fldCharType="separate"/>
      </w:r>
      <w:r>
        <w:rPr>
          <w:noProof/>
        </w:rPr>
        <w:t>8</w:t>
      </w:r>
      <w:r>
        <w:rPr>
          <w:noProof/>
        </w:rPr>
        <w:fldChar w:fldCharType="end"/>
      </w:r>
    </w:p>
    <w:p w14:paraId="128BB4D2" w14:textId="05183BBE" w:rsidR="00DD0F8F" w:rsidRPr="00DD0F8F" w:rsidRDefault="00DA2F2D" w:rsidP="005654A7">
      <w:pPr>
        <w:pStyle w:val="Title2"/>
        <w:ind w:left="0"/>
      </w:pPr>
      <w:r>
        <w:rPr>
          <w:sz w:val="22"/>
        </w:rPr>
        <w:lastRenderedPageBreak/>
        <w:fldChar w:fldCharType="end"/>
      </w:r>
      <w:bookmarkStart w:id="0" w:name="_Toc170453739"/>
      <w:bookmarkStart w:id="1" w:name="_Toc170454108"/>
      <w:bookmarkStart w:id="2" w:name="_Toc170458114"/>
      <w:bookmarkStart w:id="3" w:name="_Toc170460161"/>
      <w:bookmarkStart w:id="4" w:name="_Toc170463424"/>
      <w:bookmarkStart w:id="5" w:name="_Toc170464255"/>
      <w:bookmarkStart w:id="6" w:name="_Toc170464584"/>
      <w:bookmarkStart w:id="7" w:name="_Toc170650785"/>
      <w:bookmarkStart w:id="8" w:name="_Toc195017987"/>
      <w:r w:rsidR="00FC273D">
        <w:t>Neg</w:t>
      </w:r>
      <w:r w:rsidR="00DD0F8F" w:rsidRPr="00DD0F8F">
        <w:t xml:space="preserve">ative:  </w:t>
      </w:r>
      <w:bookmarkEnd w:id="0"/>
      <w:bookmarkEnd w:id="1"/>
      <w:bookmarkEnd w:id="2"/>
      <w:bookmarkEnd w:id="3"/>
      <w:bookmarkEnd w:id="4"/>
      <w:bookmarkEnd w:id="5"/>
      <w:bookmarkEnd w:id="6"/>
      <w:bookmarkEnd w:id="7"/>
      <w:r w:rsidR="00433C72">
        <w:t>Nicaragua 25% Tariff</w:t>
      </w:r>
      <w:bookmarkEnd w:id="8"/>
    </w:p>
    <w:p w14:paraId="63134A08" w14:textId="0D1AFDCC" w:rsidR="00433C72" w:rsidRDefault="00433C72" w:rsidP="00B85BD5">
      <w:pPr>
        <w:pStyle w:val="Contention1"/>
      </w:pPr>
      <w:bookmarkStart w:id="9" w:name="_Toc195017988"/>
      <w:r>
        <w:t>SOLVENCY</w:t>
      </w:r>
      <w:bookmarkEnd w:id="9"/>
    </w:p>
    <w:p w14:paraId="5FAB86D1" w14:textId="77777777" w:rsidR="00433C72" w:rsidRDefault="00433C72">
      <w:pPr>
        <w:rPr>
          <w:b/>
          <w:bCs/>
          <w:color w:val="000000"/>
          <w:sz w:val="20"/>
          <w:szCs w:val="20"/>
          <w:lang w:eastAsia="fr-FR"/>
        </w:rPr>
      </w:pPr>
    </w:p>
    <w:p w14:paraId="2A32F87B" w14:textId="4FCFCD37" w:rsidR="00433C72" w:rsidRDefault="00433C72" w:rsidP="005471A1">
      <w:pPr>
        <w:pStyle w:val="Contention1"/>
      </w:pPr>
      <w:bookmarkStart w:id="10" w:name="_Toc195017989"/>
      <w:r>
        <w:t>1.  A/T “Tariffs Work</w:t>
      </w:r>
      <w:r w:rsidR="004E6DE0">
        <w:t>ed to change Canada and Mexico policies</w:t>
      </w:r>
      <w:r>
        <w:t>”</w:t>
      </w:r>
      <w:bookmarkEnd w:id="10"/>
    </w:p>
    <w:p w14:paraId="28116D89" w14:textId="77777777" w:rsidR="00433C72" w:rsidRDefault="00433C72">
      <w:pPr>
        <w:rPr>
          <w:b/>
          <w:bCs/>
          <w:color w:val="000000"/>
          <w:sz w:val="20"/>
          <w:szCs w:val="20"/>
          <w:lang w:eastAsia="fr-FR"/>
        </w:rPr>
      </w:pPr>
    </w:p>
    <w:p w14:paraId="2A138994" w14:textId="4D7E4E0C" w:rsidR="0088087E" w:rsidRDefault="004E6DE0" w:rsidP="0088087E">
      <w:pPr>
        <w:pStyle w:val="Contention2"/>
      </w:pPr>
      <w:bookmarkStart w:id="11" w:name="_Toc195017990"/>
      <w:r>
        <w:t xml:space="preserve">Mexico and Canada didn’t </w:t>
      </w:r>
      <w:proofErr w:type="gramStart"/>
      <w:r>
        <w:t>actually do</w:t>
      </w:r>
      <w:proofErr w:type="gramEnd"/>
      <w:r>
        <w:t xml:space="preserve"> much in response to the tariffs</w:t>
      </w:r>
      <w:bookmarkEnd w:id="11"/>
    </w:p>
    <w:p w14:paraId="66614189" w14:textId="517CA401" w:rsidR="004E6DE0" w:rsidRDefault="004E6DE0" w:rsidP="004E6DE0">
      <w:pPr>
        <w:pStyle w:val="Citation3"/>
      </w:pPr>
      <w:r w:rsidRPr="004E6DE0">
        <w:rPr>
          <w:u w:val="single"/>
        </w:rPr>
        <w:t>Associated Press 2025</w:t>
      </w:r>
      <w:r>
        <w:t>. (journalists Josh Boak and Fabiola Sanchez) 27 Feb 2025 “</w:t>
      </w:r>
      <w:r w:rsidRPr="004E6DE0">
        <w:t>Trump plans tariffs on Mexico and Canada for Tuesday, while doubling existing 10% tariffs on China</w:t>
      </w:r>
      <w:r>
        <w:t xml:space="preserve">” (accessed 8 Apr 2025) </w:t>
      </w:r>
      <w:r w:rsidRPr="004E6DE0">
        <w:t>https://apnews.com/article/trump-tariffs-mexico-canada-71761a2894e13a050717afda4fd8131a</w:t>
      </w:r>
    </w:p>
    <w:p w14:paraId="7EA06426" w14:textId="15C8B1F5" w:rsidR="0088087E" w:rsidRDefault="004E6DE0" w:rsidP="0088087E">
      <w:pPr>
        <w:pStyle w:val="Evidence"/>
      </w:pPr>
      <w:r w:rsidRPr="004E6DE0">
        <w:t>In an interview with News Nation, Kevin Hassett, the director of the White House National Economic Council, said progress by Mexico and Canada on fentanyl “was not as impressive as the president had hoped.” There are significant differences between Canada and Mexico on the scale of drug smuggling. U.S. customs agents seized 43 pounds (19.5 kilograms) of fentanyl at the Canadian border during the last budget year, compared with 21,100 pounds (9,570 kilograms) at the Mexican border.</w:t>
      </w:r>
    </w:p>
    <w:p w14:paraId="71F78E36" w14:textId="6577895D" w:rsidR="00C26E56" w:rsidRDefault="00C26E56" w:rsidP="0088087E">
      <w:pPr>
        <w:pStyle w:val="Evidence"/>
      </w:pPr>
    </w:p>
    <w:p w14:paraId="10BB017F" w14:textId="3D3C75B8" w:rsidR="00C26E56" w:rsidRDefault="00C26E56" w:rsidP="00C26E56">
      <w:pPr>
        <w:pStyle w:val="Contention2"/>
      </w:pPr>
      <w:bookmarkStart w:id="12" w:name="_Toc195017991"/>
      <w:r>
        <w:t xml:space="preserve">Trump said Canada &amp; Mexico did NOT </w:t>
      </w:r>
      <w:r w:rsidR="00E55975">
        <w:t>fix</w:t>
      </w:r>
      <w:r>
        <w:t xml:space="preserve"> things post-tariff</w:t>
      </w:r>
      <w:bookmarkEnd w:id="12"/>
    </w:p>
    <w:p w14:paraId="6CBFF96B" w14:textId="2DF4E933" w:rsidR="00C26E56" w:rsidRDefault="00E55975" w:rsidP="00E55975">
      <w:pPr>
        <w:pStyle w:val="Citation3"/>
      </w:pPr>
      <w:r w:rsidRPr="00E55975">
        <w:rPr>
          <w:u w:val="single"/>
        </w:rPr>
        <w:t xml:space="preserve">Stuart </w:t>
      </w:r>
      <w:proofErr w:type="spellStart"/>
      <w:r w:rsidRPr="00E55975">
        <w:rPr>
          <w:u w:val="single"/>
        </w:rPr>
        <w:t>Dyos</w:t>
      </w:r>
      <w:proofErr w:type="spellEnd"/>
      <w:r w:rsidRPr="00E55975">
        <w:rPr>
          <w:u w:val="single"/>
        </w:rPr>
        <w:t xml:space="preserve"> 2025</w:t>
      </w:r>
      <w:r>
        <w:t xml:space="preserve"> (journalist) 9 Feb 2025 “</w:t>
      </w:r>
      <w:r w:rsidRPr="00E55975">
        <w:t>Trump says Canada’s and Mexico’s responses to his tariff threats are ‘not good enough’</w:t>
      </w:r>
      <w:r>
        <w:t xml:space="preserve">” (accessed 8 Apr 2025) </w:t>
      </w:r>
      <w:r w:rsidRPr="00E55975">
        <w:t>https://fortune.com/2025/02/09/trump-tariffs-canada-mexico-border-security-illegal-drugs-fentanyl/</w:t>
      </w:r>
    </w:p>
    <w:p w14:paraId="0FF4E758" w14:textId="012AE3F3" w:rsidR="00C26E56" w:rsidRDefault="00C26E56" w:rsidP="00C26E56">
      <w:pPr>
        <w:pStyle w:val="Evidence"/>
      </w:pPr>
      <w:r w:rsidRPr="00C26E56">
        <w:t>President Donald Trump said Canada’s and Mexico’s pledges to boost border security to stop illegal drugs were insufficient to keep his tariffs on hold.</w:t>
      </w:r>
      <w:r>
        <w:t xml:space="preserve"> </w:t>
      </w:r>
      <w:r w:rsidRPr="00C26E56">
        <w:t>President Donald Trump said Sunday that Mexico’s and Canada’s actions to stave off his steep tariffs are not sufficient.</w:t>
      </w:r>
      <w:r>
        <w:t xml:space="preserve"> </w:t>
      </w:r>
      <w:r w:rsidRPr="00C26E56">
        <w:t>After announcing tariffs on the two countries last weekend, he agreed on Monday to pause them for 30 days, citing pledges he received from Mexico and Canada to boost border security.</w:t>
      </w:r>
      <w:r>
        <w:t xml:space="preserve">  </w:t>
      </w:r>
      <w:r w:rsidRPr="00C26E56">
        <w:t>When asked in a Fox News interview if that was enough, Trump replied, “No, it’s not good enough.</w:t>
      </w:r>
      <w:r>
        <w:t xml:space="preserve"> </w:t>
      </w:r>
      <w:r w:rsidRPr="00C26E56">
        <w:t xml:space="preserve">“Something </w:t>
      </w:r>
      <w:proofErr w:type="gramStart"/>
      <w:r w:rsidRPr="00C26E56">
        <w:t>has to</w:t>
      </w:r>
      <w:proofErr w:type="gramEnd"/>
      <w:r w:rsidRPr="00C26E56">
        <w:t xml:space="preserve"> happen. It’s unsustainable, and I’m changing it,” he said after being asked if more </w:t>
      </w:r>
      <w:proofErr w:type="gramStart"/>
      <w:r w:rsidRPr="00C26E56">
        <w:t>has to</w:t>
      </w:r>
      <w:proofErr w:type="gramEnd"/>
      <w:r w:rsidRPr="00C26E56">
        <w:t xml:space="preserve"> happen in 30 days.</w:t>
      </w:r>
    </w:p>
    <w:p w14:paraId="35FB7C91" w14:textId="77777777" w:rsidR="00E55975" w:rsidRDefault="00E55975" w:rsidP="00C26E56">
      <w:pPr>
        <w:pStyle w:val="Evidence"/>
      </w:pPr>
    </w:p>
    <w:p w14:paraId="4D032FBF" w14:textId="6FD89241" w:rsidR="00E55975" w:rsidRDefault="00E55975" w:rsidP="00E55975">
      <w:pPr>
        <w:pStyle w:val="Contention2"/>
      </w:pPr>
      <w:bookmarkStart w:id="13" w:name="_Toc195017992"/>
      <w:r>
        <w:t xml:space="preserve">We know tariffs </w:t>
      </w:r>
      <w:proofErr w:type="gramStart"/>
      <w:r>
        <w:t>on</w:t>
      </w:r>
      <w:proofErr w:type="gramEnd"/>
      <w:r>
        <w:t xml:space="preserve"> Canada &amp; Mexico didn’t “work” – because Trump didn’t repeal them! </w:t>
      </w:r>
      <w:r w:rsidR="00B85BD5">
        <w:t xml:space="preserve"> They’re still in effect because they didn’t solve</w:t>
      </w:r>
      <w:bookmarkEnd w:id="13"/>
    </w:p>
    <w:p w14:paraId="17D19CCC" w14:textId="706CE1E6" w:rsidR="00E55975" w:rsidRDefault="00E55975" w:rsidP="00E55975">
      <w:pPr>
        <w:pStyle w:val="Citation3"/>
      </w:pPr>
      <w:r w:rsidRPr="00E55975">
        <w:rPr>
          <w:u w:val="single"/>
        </w:rPr>
        <w:t>US News &amp; World Report 4 April 2025</w:t>
      </w:r>
      <w:r>
        <w:t>.  (journalist Ceclia Smith-</w:t>
      </w:r>
      <w:proofErr w:type="spellStart"/>
      <w:r>
        <w:t>Schoenwalder</w:t>
      </w:r>
      <w:proofErr w:type="spellEnd"/>
      <w:r>
        <w:t>) “</w:t>
      </w:r>
      <w:r w:rsidRPr="00E55975">
        <w:t>Fact-Checking Trump’s Fentanyl Justification for Tariffs on Canada, Mexico and China</w:t>
      </w:r>
      <w:r>
        <w:t>” (accessed 8 Apr 2025</w:t>
      </w:r>
      <w:proofErr w:type="gramStart"/>
      <w:r>
        <w:t xml:space="preserve">)  </w:t>
      </w:r>
      <w:r w:rsidRPr="00E55975">
        <w:t>https://www.usnews.com/news/national-news/articles/2025-04-04/how-much-fentanyl-is-coming-from-canada-mexico-and-china-fact-checking-trumps-tariff-justification</w:t>
      </w:r>
      <w:proofErr w:type="gramEnd"/>
    </w:p>
    <w:p w14:paraId="27E84DCD" w14:textId="22E1ADE9" w:rsidR="00E55975" w:rsidRPr="00C26E56" w:rsidRDefault="00B85BD5" w:rsidP="00C26E56">
      <w:pPr>
        <w:pStyle w:val="Evidence"/>
      </w:pPr>
      <w:r w:rsidRPr="00B85BD5">
        <w:t>Trump previously delayed tariffs on Canada and Mexico after they agreed to help stem the flow of fentanyl, a highly potent synthetic opioid, over the borders into the U.S. He later said that the countries haven’t done enough and went forward with a 25% tariff on nearly all goods from Mexico and Canada and doubled the existing 10% tariff on imports from China.</w:t>
      </w:r>
      <w:r>
        <w:br/>
      </w:r>
      <w:r w:rsidRPr="00B85BD5">
        <w:rPr>
          <w:b/>
          <w:bCs w:val="0"/>
        </w:rPr>
        <w:t>END QUOTE. LATER THEY REPORTED QUOTE:</w:t>
      </w:r>
      <w:r w:rsidRPr="00B85BD5">
        <w:rPr>
          <w:b/>
          <w:bCs w:val="0"/>
        </w:rPr>
        <w:br/>
      </w:r>
      <w:r w:rsidR="00E55975" w:rsidRPr="00E55975">
        <w:t>The tariffs on Canada and Mexico were a promise Trump made after he was elected president. He </w:t>
      </w:r>
      <w:hyperlink r:id="rId8" w:history="1">
        <w:r w:rsidR="00E55975" w:rsidRPr="00E55975">
          <w:rPr>
            <w:rStyle w:val="Hyperlink"/>
          </w:rPr>
          <w:t>pledged</w:t>
        </w:r>
      </w:hyperlink>
      <w:r w:rsidR="00E55975" w:rsidRPr="00E55975">
        <w:t> to “sign all necessary documents to charge Mexico and Canada a 25% Tariff on ALL products coming into the United States, and its ridiculous Open Borders. This Tariff will remain in effect until such time as Drugs, in particular Fentanyl, and all Illegal Aliens stop this Invasion of our Country!”</w:t>
      </w:r>
    </w:p>
    <w:p w14:paraId="42188339" w14:textId="77777777" w:rsidR="00C26E56" w:rsidRPr="00C26E56" w:rsidRDefault="00C26E56" w:rsidP="00C26E56">
      <w:pPr>
        <w:pStyle w:val="Evidence"/>
      </w:pPr>
    </w:p>
    <w:p w14:paraId="0EE95A55" w14:textId="77777777" w:rsidR="00433C72" w:rsidRDefault="00433C72">
      <w:pPr>
        <w:rPr>
          <w:b/>
          <w:bCs/>
          <w:color w:val="000000"/>
          <w:sz w:val="20"/>
          <w:szCs w:val="20"/>
          <w:lang w:eastAsia="fr-FR"/>
        </w:rPr>
      </w:pPr>
    </w:p>
    <w:p w14:paraId="29F6BA51" w14:textId="24B66569" w:rsidR="00433C72" w:rsidRDefault="00433C72" w:rsidP="00B85BD5">
      <w:pPr>
        <w:pStyle w:val="Contention1"/>
      </w:pPr>
      <w:bookmarkStart w:id="14" w:name="_Toc195017993"/>
      <w:r>
        <w:t>2.  Nicaraguan government will not change</w:t>
      </w:r>
      <w:bookmarkEnd w:id="14"/>
    </w:p>
    <w:p w14:paraId="05C74DC5" w14:textId="77777777" w:rsidR="00433C72" w:rsidRDefault="00433C72">
      <w:pPr>
        <w:rPr>
          <w:b/>
          <w:bCs/>
          <w:color w:val="000000"/>
          <w:sz w:val="20"/>
          <w:szCs w:val="20"/>
          <w:lang w:eastAsia="fr-FR"/>
        </w:rPr>
      </w:pPr>
    </w:p>
    <w:p w14:paraId="42D1B56C" w14:textId="18304AA2" w:rsidR="00433C72" w:rsidRDefault="0088087E" w:rsidP="00433C72">
      <w:pPr>
        <w:pStyle w:val="Contention2"/>
      </w:pPr>
      <w:bookmarkStart w:id="15" w:name="_Toc173855431"/>
      <w:bookmarkStart w:id="16" w:name="_Toc195017994"/>
      <w:r>
        <w:lastRenderedPageBreak/>
        <w:t xml:space="preserve">Economic pressure will not motivate </w:t>
      </w:r>
      <w:r w:rsidR="00433C72">
        <w:t xml:space="preserve">Ortega </w:t>
      </w:r>
      <w:bookmarkEnd w:id="15"/>
      <w:r>
        <w:t>to change.  Historical precedent: It’s just like Cuba and Venezuela</w:t>
      </w:r>
      <w:bookmarkEnd w:id="16"/>
    </w:p>
    <w:p w14:paraId="0229D551" w14:textId="77777777" w:rsidR="00433C72" w:rsidRPr="00DF0D8F" w:rsidRDefault="00433C72" w:rsidP="00433C72">
      <w:pPr>
        <w:pStyle w:val="Citation3"/>
      </w:pPr>
      <w:r w:rsidRPr="00AF323A">
        <w:rPr>
          <w:u w:val="single"/>
        </w:rPr>
        <w:t>Douglas Farah 2023</w:t>
      </w:r>
      <w:r>
        <w:t xml:space="preserve"> (international security consultant) 21 June 2023 “</w:t>
      </w:r>
      <w:r w:rsidRPr="00AF323A">
        <w:t xml:space="preserve">Douglas Farah: “Nicaragua can learn a lot from Iran about evading </w:t>
      </w:r>
      <w:proofErr w:type="gramStart"/>
      <w:r w:rsidRPr="00AF323A">
        <w:t>sanctions”</w:t>
      </w:r>
      <w:r>
        <w:t xml:space="preserve">  </w:t>
      </w:r>
      <w:r w:rsidRPr="00AF323A">
        <w:t>https://confidencial.digital/english/douglas-farah-nicaragua-can-learn-a-lot-from-iran-about-evading-sanctions/</w:t>
      </w:r>
      <w:proofErr w:type="gramEnd"/>
      <w:r w:rsidRPr="00AF323A">
        <w:t xml:space="preserve"> </w:t>
      </w:r>
      <w:r w:rsidRPr="00DF0D8F">
        <w:t>(accessed 1</w:t>
      </w:r>
      <w:r>
        <w:t>3</w:t>
      </w:r>
      <w:r w:rsidRPr="00DF0D8F">
        <w:t xml:space="preserve"> July 202</w:t>
      </w:r>
      <w:r>
        <w:t>4</w:t>
      </w:r>
      <w:r w:rsidRPr="00DF0D8F">
        <w:t>)</w:t>
      </w:r>
    </w:p>
    <w:p w14:paraId="19E9392E" w14:textId="77777777" w:rsidR="00433C72" w:rsidRDefault="00433C72" w:rsidP="00433C72">
      <w:pPr>
        <w:pStyle w:val="Evidence"/>
      </w:pPr>
      <w:r w:rsidRPr="002D2AD5">
        <w:t xml:space="preserve">Cuba has obviously survived. Nicaragua, despite being, perhaps, the weakest of the partners in these circumstances, has also endured because they learned, as Venezuela learned, that if the political and military elites and the internal repression forces are </w:t>
      </w:r>
      <w:proofErr w:type="gramStart"/>
      <w:r w:rsidRPr="002D2AD5">
        <w:t>more or less economically</w:t>
      </w:r>
      <w:proofErr w:type="gramEnd"/>
      <w:r w:rsidRPr="002D2AD5">
        <w:t xml:space="preserve"> well off, the dictatorship can survive for many years. They are not trying to solve the problems of the people –hunger, education and health-- but rather are looking for the minimum to keep quiet those who might turn against the regime with some force. Iran has demonstrated a capacity to kill its own people and to repress its own people. Daniel Ortega has also demonstrated that capacity, Cuba has also demonstrated it for a long time, and so they are taking an approach to try to keep themselves from being internationally condemned, looking to </w:t>
      </w:r>
      <w:proofErr w:type="gramStart"/>
      <w:r w:rsidRPr="002D2AD5">
        <w:t>open up</w:t>
      </w:r>
      <w:proofErr w:type="gramEnd"/>
      <w:r w:rsidRPr="002D2AD5">
        <w:t xml:space="preserve"> the cracks.</w:t>
      </w:r>
    </w:p>
    <w:p w14:paraId="60156BCF" w14:textId="77777777" w:rsidR="00433C72" w:rsidRDefault="00433C72">
      <w:pPr>
        <w:rPr>
          <w:b/>
          <w:bCs/>
          <w:color w:val="000000"/>
          <w:sz w:val="20"/>
          <w:szCs w:val="20"/>
          <w:lang w:eastAsia="fr-FR"/>
        </w:rPr>
      </w:pPr>
    </w:p>
    <w:p w14:paraId="2AA493C8" w14:textId="20BCF098" w:rsidR="00433C72" w:rsidRDefault="008B0082" w:rsidP="008B0082">
      <w:pPr>
        <w:pStyle w:val="Contention1"/>
      </w:pPr>
      <w:bookmarkStart w:id="17" w:name="_Toc195017995"/>
      <w:r>
        <w:t>3</w:t>
      </w:r>
      <w:proofErr w:type="gramStart"/>
      <w:r>
        <w:t>.  Individual</w:t>
      </w:r>
      <w:proofErr w:type="gramEnd"/>
      <w:r>
        <w:t xml:space="preserve"> sanctions </w:t>
      </w:r>
      <w:r w:rsidR="008A3C21">
        <w:t>don’t work</w:t>
      </w:r>
      <w:bookmarkEnd w:id="17"/>
    </w:p>
    <w:p w14:paraId="7FFC5A4F" w14:textId="77777777" w:rsidR="008A3C21" w:rsidRDefault="008A3C21" w:rsidP="008B0082">
      <w:pPr>
        <w:pStyle w:val="Contention1"/>
      </w:pPr>
    </w:p>
    <w:p w14:paraId="16E3BCC5" w14:textId="4B92CF19" w:rsidR="008A3C21" w:rsidRDefault="008A3C21" w:rsidP="008A3C21">
      <w:pPr>
        <w:pStyle w:val="Contention2"/>
      </w:pPr>
      <w:bookmarkStart w:id="18" w:name="_Toc195017996"/>
      <w:r>
        <w:t>Already tried &amp; failed</w:t>
      </w:r>
      <w:proofErr w:type="gramStart"/>
      <w:r>
        <w:t>:  We’ve</w:t>
      </w:r>
      <w:proofErr w:type="gramEnd"/>
      <w:r>
        <w:t xml:space="preserve"> already sanctioned individuals in Ortega’s government, to no avail</w:t>
      </w:r>
      <w:bookmarkEnd w:id="18"/>
    </w:p>
    <w:p w14:paraId="1909F88E" w14:textId="0F5E1A69" w:rsidR="008A3C21" w:rsidRDefault="008A3C21" w:rsidP="008A3C21">
      <w:pPr>
        <w:pStyle w:val="Citation3"/>
      </w:pPr>
      <w:r w:rsidRPr="008A3C21">
        <w:rPr>
          <w:u w:val="single"/>
        </w:rPr>
        <w:t>Charles Castaldi</w:t>
      </w:r>
      <w:r w:rsidRPr="008A3C21">
        <w:rPr>
          <w:u w:val="single"/>
        </w:rPr>
        <w:t xml:space="preserve"> 2023</w:t>
      </w:r>
      <w:r>
        <w:t xml:space="preserve"> (</w:t>
      </w:r>
      <w:r w:rsidRPr="008A3C21">
        <w:t>former NPR correspondent in Central America</w:t>
      </w:r>
      <w:r>
        <w:t>) 23 Oct 2023 “</w:t>
      </w:r>
      <w:r w:rsidRPr="008A3C21">
        <w:t>Letter (Not) From Nicaragua</w:t>
      </w:r>
      <w:r>
        <w:t>”</w:t>
      </w:r>
      <w:r w:rsidRPr="008A3C21">
        <w:t xml:space="preserve"> </w:t>
      </w:r>
      <w:r>
        <w:t xml:space="preserve">(accessed 8 Apr 2025) </w:t>
      </w:r>
      <w:r w:rsidRPr="008A3C21">
        <w:t>https://www.milkenreview.org/articles/letter-not-from-nicaragua</w:t>
      </w:r>
    </w:p>
    <w:p w14:paraId="0CA925A8" w14:textId="77777777" w:rsidR="008A3C21" w:rsidRDefault="008A3C21" w:rsidP="008A3C21">
      <w:pPr>
        <w:pStyle w:val="Evidence"/>
      </w:pPr>
      <w:r w:rsidRPr="008A3C21">
        <w:t>The sanctions imposed by the U.S. and the European Union – mostly targeted at restricting the travel, for an asset accumulation and spending of those in Ortega’s inner circle – appear to have had little effect. Remember, Ortega experienced far more severe challenges as president in the 1980s, when the Reagan White House funded a counterrevolution and imposed an embargo against Nicaraguan exports.</w:t>
      </w:r>
    </w:p>
    <w:p w14:paraId="45CAEAA7" w14:textId="77777777" w:rsidR="005F4972" w:rsidRDefault="005F4972" w:rsidP="008A3C21">
      <w:pPr>
        <w:pStyle w:val="Evidence"/>
      </w:pPr>
    </w:p>
    <w:p w14:paraId="49A93637" w14:textId="7A8C9187" w:rsidR="005F4972" w:rsidRDefault="005F4972" w:rsidP="005F4972">
      <w:pPr>
        <w:pStyle w:val="Contention2"/>
      </w:pPr>
      <w:bookmarkStart w:id="19" w:name="_Toc195017997"/>
      <w:r>
        <w:t>Pres. Ortega and his wife the Vice President have been sanctioned already since 2018</w:t>
      </w:r>
      <w:bookmarkEnd w:id="19"/>
    </w:p>
    <w:p w14:paraId="0F9B3593" w14:textId="6C124D51" w:rsidR="005F4972" w:rsidRDefault="005F4972" w:rsidP="005F4972">
      <w:pPr>
        <w:pStyle w:val="Citation3"/>
      </w:pPr>
      <w:r w:rsidRPr="00705ABB">
        <w:rPr>
          <w:u w:val="single"/>
        </w:rPr>
        <w:t>Price Benowitz LLP</w:t>
      </w:r>
      <w:r w:rsidR="00705ABB" w:rsidRPr="00705ABB">
        <w:rPr>
          <w:u w:val="single"/>
        </w:rPr>
        <w:t xml:space="preserve"> 2019</w:t>
      </w:r>
      <w:r w:rsidR="00705ABB">
        <w:t>.</w:t>
      </w:r>
      <w:r>
        <w:t xml:space="preserve"> (attorney specializing in foreign sanctions cases)</w:t>
      </w:r>
      <w:r w:rsidR="00705ABB">
        <w:t xml:space="preserve"> (article undated but web page references events in 2019)</w:t>
      </w:r>
      <w:r>
        <w:t xml:space="preserve"> (accessed 8 Apr 2025) </w:t>
      </w:r>
      <w:r w:rsidRPr="005F4972">
        <w:t>https://ofaclawyer.net/economic-sanctions-programs/nicaragua/</w:t>
      </w:r>
    </w:p>
    <w:p w14:paraId="48FEC782" w14:textId="5DC1BAAD" w:rsidR="005F4972" w:rsidRPr="00705ABB" w:rsidRDefault="005F4972" w:rsidP="00705ABB">
      <w:pPr>
        <w:pStyle w:val="Evidence"/>
      </w:pPr>
      <w:r w:rsidRPr="00705ABB">
        <w:t>In late 2018, the U.S. imposed </w:t>
      </w:r>
      <w:hyperlink r:id="rId9" w:history="1">
        <w:r w:rsidRPr="00705ABB">
          <w:rPr>
            <w:rStyle w:val="Hyperlink"/>
            <w:color w:val="000000"/>
            <w:u w:val="none"/>
          </w:rPr>
          <w:t>financial sanctions</w:t>
        </w:r>
      </w:hyperlink>
      <w:r w:rsidRPr="00705ABB">
        <w:t> on Nicaragua’s Vice President Rosario Murillo, President Daniel Ortega, and Nicaragua’s Bank Corp pursuant to Executive Order 13851. The United States claims that the Ortega government is corrupt, and human rights and anti-democratic activities in Nicaragua have resulted in a crisis.</w:t>
      </w:r>
    </w:p>
    <w:p w14:paraId="1F5F3BCC" w14:textId="77777777" w:rsidR="00705ABB" w:rsidRDefault="00705ABB" w:rsidP="00705ABB">
      <w:pPr>
        <w:pStyle w:val="Evidence"/>
        <w:ind w:left="0"/>
      </w:pPr>
    </w:p>
    <w:p w14:paraId="5F2DC4F8" w14:textId="2C28BCBE" w:rsidR="00705ABB" w:rsidRDefault="00705ABB" w:rsidP="00705ABB">
      <w:pPr>
        <w:pStyle w:val="Contention2"/>
      </w:pPr>
      <w:bookmarkStart w:id="20" w:name="_Toc195017998"/>
      <w:r>
        <w:t>Nicaragua Chief of Police has been sanctioned since 2018</w:t>
      </w:r>
      <w:bookmarkEnd w:id="20"/>
    </w:p>
    <w:p w14:paraId="557B2BD6" w14:textId="62E783E4" w:rsidR="00705ABB" w:rsidRPr="00705ABB" w:rsidRDefault="00705ABB" w:rsidP="00705ABB">
      <w:pPr>
        <w:pStyle w:val="Citation3"/>
      </w:pPr>
      <w:r w:rsidRPr="00705ABB">
        <w:rPr>
          <w:u w:val="single"/>
        </w:rPr>
        <w:t>World ECR 2019</w:t>
      </w:r>
      <w:r>
        <w:t xml:space="preserve"> (business news service reporting on trade regulations, sanctions, export controls) </w:t>
      </w:r>
      <w:r w:rsidRPr="00705ABB">
        <w:t>OFAC publishes Nicaragua regs</w:t>
      </w:r>
      <w:r>
        <w:t xml:space="preserve"> 6 Sept 2019 (accessed 8 Apr 2025) </w:t>
      </w:r>
      <w:r w:rsidRPr="00705ABB">
        <w:t>https://www.worldecr.com/news/ofac-publishes-nicaragua-regs/</w:t>
      </w:r>
    </w:p>
    <w:p w14:paraId="5A71DFA3" w14:textId="769A6729" w:rsidR="00705ABB" w:rsidRPr="00705ABB" w:rsidRDefault="00705ABB" w:rsidP="00705ABB">
      <w:pPr>
        <w:pStyle w:val="Evidence"/>
      </w:pPr>
      <w:r w:rsidRPr="00705ABB">
        <w:rPr>
          <w:u w:val="single"/>
        </w:rPr>
        <w:t>On 4 September, the Office of Foreign Assets Control (‘OFAC’) of the US Department of the Treasury issued Nicaragua Sanctions Regulations</w:t>
      </w:r>
      <w:r w:rsidRPr="00705ABB">
        <w:t xml:space="preserve">, </w:t>
      </w:r>
      <w:r w:rsidRPr="00705ABB">
        <w:rPr>
          <w:u w:val="single"/>
        </w:rPr>
        <w:t>implementing Executive Order 13851 of 27 November 2018</w:t>
      </w:r>
      <w:r w:rsidRPr="00705ABB">
        <w:t xml:space="preserve"> (Blocking Property of Certain Persons Contributing to the Situation in Nicaragua).</w:t>
      </w:r>
      <w:r w:rsidRPr="00705ABB">
        <w:t xml:space="preserve"> </w:t>
      </w:r>
      <w:r w:rsidRPr="00705ABB">
        <w:t>OFAC says that further detailed guidance on the regulations will be published in due course.</w:t>
      </w:r>
      <w:r w:rsidRPr="00705ABB">
        <w:t xml:space="preserve"> </w:t>
      </w:r>
      <w:r w:rsidRPr="00705ABB">
        <w:t xml:space="preserve">The US government has been ratcheting up sanctions against Nicaragua in recent years. </w:t>
      </w:r>
      <w:r w:rsidRPr="00705ABB">
        <w:rPr>
          <w:u w:val="single"/>
        </w:rPr>
        <w:t>Last year</w:t>
      </w:r>
      <w:r w:rsidRPr="00705ABB">
        <w:t xml:space="preserve">, when </w:t>
      </w:r>
      <w:r w:rsidRPr="00705ABB">
        <w:rPr>
          <w:u w:val="single"/>
        </w:rPr>
        <w:t>OFAC designated officials including a chief of police, the head of the national oil company, and the vice president of a company buying and selling Venezuelan oil</w:t>
      </w:r>
      <w:r w:rsidRPr="00705ABB">
        <w:t>, OFAC undersecretary Sigal Mandelker said,</w:t>
      </w:r>
      <w:r w:rsidRPr="00705ABB">
        <w:t xml:space="preserve"> </w:t>
      </w:r>
      <w:r w:rsidRPr="00705ABB">
        <w:t>‘The violence perpetrated by the government of Nicaraguan President Daniel Ortega against the Nicaraguan people and the efforts of those close to the Ortega regime to illicitly enrich themselves is deeply disturbing and completely unacceptable.’</w:t>
      </w:r>
    </w:p>
    <w:p w14:paraId="3CC20C20" w14:textId="77777777" w:rsidR="00705ABB" w:rsidRPr="008A3C21" w:rsidRDefault="00705ABB" w:rsidP="008A3C21">
      <w:pPr>
        <w:pStyle w:val="Evidence"/>
      </w:pPr>
    </w:p>
    <w:p w14:paraId="0F07839E" w14:textId="33BB56C4" w:rsidR="008A3C21" w:rsidRDefault="00916071" w:rsidP="00916071">
      <w:pPr>
        <w:pStyle w:val="Contention2"/>
      </w:pPr>
      <w:bookmarkStart w:id="21" w:name="_Toc195017999"/>
      <w:r>
        <w:lastRenderedPageBreak/>
        <w:t>100 Nicaraguan regime officials already sanctioned</w:t>
      </w:r>
      <w:bookmarkEnd w:id="21"/>
    </w:p>
    <w:p w14:paraId="552A8A43" w14:textId="7FA94A5E" w:rsidR="00916071" w:rsidRDefault="00916071" w:rsidP="00916071">
      <w:pPr>
        <w:pStyle w:val="Citation3"/>
      </w:pPr>
      <w:r w:rsidRPr="00916071">
        <w:rPr>
          <w:u w:val="single"/>
        </w:rPr>
        <w:t>THE HILL 2023</w:t>
      </w:r>
      <w:r>
        <w:t xml:space="preserve"> “</w:t>
      </w:r>
      <w:r w:rsidRPr="00916071">
        <w:t>State Department places sanctions on 100 Nicaraguan officials</w:t>
      </w:r>
      <w:r>
        <w:t xml:space="preserve">” 19 Aug 2023 (accessed 8 Apr 2025) </w:t>
      </w:r>
      <w:r w:rsidRPr="00916071">
        <w:t>https://thehill.com/homenews/4160392-state-department-places-sanctions-on-100-nicaraguan-officials/</w:t>
      </w:r>
    </w:p>
    <w:p w14:paraId="7F276151" w14:textId="52837B36" w:rsidR="00916071" w:rsidRPr="00916071" w:rsidRDefault="00916071" w:rsidP="00916071">
      <w:pPr>
        <w:pStyle w:val="Evidence"/>
      </w:pPr>
      <w:r w:rsidRPr="00916071">
        <w:rPr>
          <w:u w:val="single"/>
        </w:rPr>
        <w:t>The U.S. State Department on Saturday placed sanctions on 100 Nicaraguan officials for their participation in restricting Nicaraguans’ human rights under the regime of President </w:t>
      </w:r>
      <w:hyperlink r:id="rId10" w:history="1">
        <w:r w:rsidRPr="00916071">
          <w:rPr>
            <w:rStyle w:val="Hyperlink"/>
            <w:color w:val="000000"/>
            <w:u w:val="single"/>
          </w:rPr>
          <w:t>Daniel Ortega </w:t>
        </w:r>
      </w:hyperlink>
      <w:r w:rsidRPr="00916071">
        <w:rPr>
          <w:u w:val="single"/>
        </w:rPr>
        <w:t>and Vice President Rosario Murillo</w:t>
      </w:r>
      <w:r w:rsidRPr="00916071">
        <w:t>.</w:t>
      </w:r>
      <w:r w:rsidRPr="00916071">
        <w:t xml:space="preserve"> </w:t>
      </w:r>
      <w:r w:rsidRPr="00916071">
        <w:t>The State Department </w:t>
      </w:r>
      <w:hyperlink r:id="rId11" w:history="1">
        <w:r w:rsidRPr="00916071">
          <w:rPr>
            <w:rStyle w:val="Hyperlink"/>
            <w:color w:val="000000"/>
            <w:u w:val="none"/>
          </w:rPr>
          <w:t>said Saturday</w:t>
        </w:r>
      </w:hyperlink>
      <w:r w:rsidRPr="00916071">
        <w:t> it is imposing visa restrictions on 100 Nicaraguan municipal officials to “promote accountability for the Ortega-Murillo regime’s relentless attacks on civil liberties.” </w:t>
      </w:r>
    </w:p>
    <w:p w14:paraId="008CDEBA" w14:textId="77777777" w:rsidR="00916071" w:rsidRPr="00916071" w:rsidRDefault="00916071" w:rsidP="00916071">
      <w:pPr>
        <w:pStyle w:val="Evidence"/>
      </w:pPr>
    </w:p>
    <w:p w14:paraId="2DF4CCD8" w14:textId="78B8D584" w:rsidR="00E31A49" w:rsidRDefault="00E31A49" w:rsidP="00E31A49">
      <w:pPr>
        <w:pStyle w:val="Contention1"/>
      </w:pPr>
      <w:bookmarkStart w:id="22" w:name="_Toc195018000"/>
      <w:r>
        <w:t>DISADVANTAGES</w:t>
      </w:r>
      <w:bookmarkEnd w:id="22"/>
    </w:p>
    <w:p w14:paraId="05A61A53" w14:textId="77777777" w:rsidR="00E31A49" w:rsidRDefault="00E31A49" w:rsidP="00E31A49">
      <w:pPr>
        <w:pStyle w:val="Contention1"/>
      </w:pPr>
    </w:p>
    <w:p w14:paraId="44181EC8" w14:textId="32C72A7A" w:rsidR="00B93A3B" w:rsidRDefault="00E31A49" w:rsidP="00E31A49">
      <w:pPr>
        <w:pStyle w:val="Contention1"/>
      </w:pPr>
      <w:bookmarkStart w:id="23" w:name="_Toc195018001"/>
      <w:r>
        <w:t xml:space="preserve">1.  </w:t>
      </w:r>
      <w:r w:rsidR="00B93A3B">
        <w:t>Worsens human rights</w:t>
      </w:r>
      <w:bookmarkEnd w:id="23"/>
    </w:p>
    <w:p w14:paraId="4F77B11B" w14:textId="77777777" w:rsidR="00B93A3B" w:rsidRDefault="00B93A3B" w:rsidP="00E31A49">
      <w:pPr>
        <w:pStyle w:val="Contention1"/>
      </w:pPr>
    </w:p>
    <w:p w14:paraId="171CDF36" w14:textId="6A0816CD" w:rsidR="00B93A3B" w:rsidRDefault="00B93A3B" w:rsidP="00B93A3B">
      <w:pPr>
        <w:pStyle w:val="Contention2"/>
      </w:pPr>
      <w:bookmarkStart w:id="24" w:name="_Toc173855417"/>
      <w:bookmarkStart w:id="25" w:name="_Toc195018002"/>
      <w:r>
        <w:t xml:space="preserve">Link:  Increasing US economic pressure </w:t>
      </w:r>
      <w:r w:rsidR="003B2F5B">
        <w:t xml:space="preserve">on Nicaragua increases </w:t>
      </w:r>
      <w:r>
        <w:t>Chi</w:t>
      </w:r>
      <w:r w:rsidR="003B2F5B">
        <w:t xml:space="preserve">nese </w:t>
      </w:r>
      <w:r>
        <w:t>influence</w:t>
      </w:r>
      <w:bookmarkEnd w:id="25"/>
      <w:r w:rsidR="003B2F5B">
        <w:t xml:space="preserve"> </w:t>
      </w:r>
      <w:bookmarkEnd w:id="24"/>
    </w:p>
    <w:p w14:paraId="49ABE8D8" w14:textId="77777777" w:rsidR="00B93A3B" w:rsidRDefault="00B93A3B" w:rsidP="00B93A3B">
      <w:pPr>
        <w:pStyle w:val="Citation3"/>
      </w:pPr>
      <w:r w:rsidRPr="00B3298E">
        <w:rPr>
          <w:u w:val="single"/>
        </w:rPr>
        <w:t>Joe Cash 2023</w:t>
      </w:r>
      <w:r>
        <w:t xml:space="preserve"> (journalist with Reuters news service) 20 Dec 2023 “</w:t>
      </w:r>
      <w:r w:rsidRPr="00B3298E">
        <w:t>Nicaragua upgrades ties with China, seeks financial support amid Western sanctions</w:t>
      </w:r>
      <w:r>
        <w:t xml:space="preserve">” (accessed 6 Aug 2024) </w:t>
      </w:r>
      <w:hyperlink r:id="rId12" w:history="1">
        <w:r w:rsidRPr="00B2675D">
          <w:rPr>
            <w:rStyle w:val="Hyperlink"/>
          </w:rPr>
          <w:t>https://www.reuters.com/world/nicaragua-upgrades-ties-with-china-seeks-financial-support-amid-western-2023-12-20/</w:t>
        </w:r>
      </w:hyperlink>
      <w:r>
        <w:t xml:space="preserve"> (brackets added)</w:t>
      </w:r>
    </w:p>
    <w:p w14:paraId="63107238" w14:textId="77777777" w:rsidR="00B93A3B" w:rsidRDefault="00B93A3B" w:rsidP="00B93A3B">
      <w:pPr>
        <w:pStyle w:val="Evidence"/>
      </w:pPr>
      <w:r>
        <w:t>China, the world's second-largest economy, is already a major investor in Central and Latin America and could provide Nicaragua with welcome financial support as the United States ratchets up economic pressure on Ortega's administration. "China is also willing to strengthen its solidarity and cooperation with Nicaragua in international affairs and opposing hegemony and power politics," state media reported [Chinese President] Xi as saying.</w:t>
      </w:r>
    </w:p>
    <w:p w14:paraId="5FAEAED2" w14:textId="18356B1B" w:rsidR="00B93A3B" w:rsidRDefault="00B93A3B" w:rsidP="00B93A3B">
      <w:pPr>
        <w:pStyle w:val="Contention2"/>
      </w:pPr>
      <w:bookmarkStart w:id="26" w:name="_Toc173855419"/>
      <w:r>
        <w:br/>
      </w:r>
      <w:bookmarkStart w:id="27" w:name="_Toc195018003"/>
      <w:r>
        <w:t xml:space="preserve">Brink:  </w:t>
      </w:r>
      <w:r>
        <w:t>Now is the critical time to block China’s influence</w:t>
      </w:r>
      <w:bookmarkEnd w:id="27"/>
      <w:r>
        <w:t xml:space="preserve"> </w:t>
      </w:r>
      <w:bookmarkEnd w:id="26"/>
    </w:p>
    <w:p w14:paraId="4B759FBB" w14:textId="77777777" w:rsidR="00B93A3B" w:rsidRDefault="00B93A3B" w:rsidP="00B93A3B">
      <w:pPr>
        <w:pStyle w:val="Citation3"/>
      </w:pPr>
      <w:r w:rsidRPr="00552871">
        <w:rPr>
          <w:u w:val="single"/>
        </w:rPr>
        <w:t>Prof. R. Evan Ellis 2024</w:t>
      </w:r>
      <w:r>
        <w:t>. (</w:t>
      </w:r>
      <w:r w:rsidRPr="00552871">
        <w:t>Latin America Research Professor with the U.S. Army War College Strategic Studies Institut</w:t>
      </w:r>
      <w:r>
        <w:t>e) 8 May 2024 THE DIPLOMAT “</w:t>
      </w:r>
      <w:r w:rsidRPr="00552871">
        <w:t>China’s Advance in Central America and Its Strategic Importance</w:t>
      </w:r>
      <w:r>
        <w:t xml:space="preserve">” (accessed 1 July 2024) </w:t>
      </w:r>
      <w:r w:rsidRPr="00552871">
        <w:t>https://thediplomat.com/2024/05/chinas-advance-in-central-america-and-its-strategic-importance/</w:t>
      </w:r>
    </w:p>
    <w:p w14:paraId="7A7DA2EB" w14:textId="77777777" w:rsidR="00B93A3B" w:rsidRDefault="00B93A3B" w:rsidP="00B93A3B">
      <w:pPr>
        <w:pStyle w:val="Evidence"/>
        <w:rPr>
          <w:u w:val="single"/>
        </w:rPr>
      </w:pPr>
      <w:r w:rsidRPr="004A20C7">
        <w:rPr>
          <w:u w:val="single"/>
        </w:rPr>
        <w:t>China’s advance in El Salvador, Honduras, and Nicaragua is only in its preliminary stages.  Although it is developing quickly with the embrace of those three governments, there are significant obstacles</w:t>
      </w:r>
      <w:r>
        <w:t xml:space="preserve">, including hesitation by Chinese banks and companies to invest in Nicaragua, discomfort among democrats and conservatives in Honduras with the deepening radicalism of the Castro government, and similar discomfort in El Salvador over the growing distance between the Bukele government and the Biden administration, with more than a quarter of Salvadorans living in the United States.  </w:t>
      </w:r>
      <w:r w:rsidRPr="004A20C7">
        <w:rPr>
          <w:u w:val="single"/>
        </w:rPr>
        <w:t xml:space="preserve">The time to anticipate and address such risks is now, </w:t>
      </w:r>
      <w:proofErr w:type="gramStart"/>
      <w:r w:rsidRPr="004A20C7">
        <w:rPr>
          <w:u w:val="single"/>
        </w:rPr>
        <w:t>while  they</w:t>
      </w:r>
      <w:proofErr w:type="gramEnd"/>
      <w:r w:rsidRPr="004A20C7">
        <w:rPr>
          <w:u w:val="single"/>
        </w:rPr>
        <w:t xml:space="preserve"> are still manageable.</w:t>
      </w:r>
    </w:p>
    <w:p w14:paraId="61319BE6" w14:textId="77777777" w:rsidR="00B93A3B" w:rsidRDefault="00B93A3B" w:rsidP="00B93A3B">
      <w:pPr>
        <w:pStyle w:val="Contention2"/>
      </w:pPr>
      <w:bookmarkStart w:id="28" w:name="_Toc173855422"/>
      <w:bookmarkStart w:id="29" w:name="_Toc195018004"/>
      <w:r>
        <w:t>Chinese influence in Nicaragua, Honduras &amp; El Salvador risks China-dominated cluster of anti-US regimes</w:t>
      </w:r>
      <w:bookmarkEnd w:id="28"/>
      <w:bookmarkEnd w:id="29"/>
    </w:p>
    <w:p w14:paraId="4736B8BF" w14:textId="77777777" w:rsidR="00B93A3B" w:rsidRDefault="00B93A3B" w:rsidP="00B93A3B">
      <w:pPr>
        <w:pStyle w:val="Citation3"/>
      </w:pPr>
      <w:r w:rsidRPr="00552871">
        <w:rPr>
          <w:u w:val="single"/>
        </w:rPr>
        <w:t>Prof. R. Evan Ellis 2024</w:t>
      </w:r>
      <w:r>
        <w:t>. (</w:t>
      </w:r>
      <w:r w:rsidRPr="00552871">
        <w:t>Latin America Research Professor with the U.S. Army War College Strategic Studies Institut</w:t>
      </w:r>
      <w:r>
        <w:t>e) 8 May 2024 THE DIPLOMAT “</w:t>
      </w:r>
      <w:r w:rsidRPr="00552871">
        <w:t>China’s Advance in Central America and Its Strategic Importance</w:t>
      </w:r>
      <w:r>
        <w:t xml:space="preserve">” (accessed 1 July 2024) </w:t>
      </w:r>
      <w:r w:rsidRPr="00552871">
        <w:t>https://thediplomat.com/2024/05/chinas-advance-in-central-america-and-its-strategic-importance/</w:t>
      </w:r>
    </w:p>
    <w:p w14:paraId="195A4A56" w14:textId="2C7B7574" w:rsidR="00B93A3B" w:rsidRDefault="00B93A3B" w:rsidP="00B93A3B">
      <w:pPr>
        <w:pStyle w:val="Evidence"/>
      </w:pPr>
      <w:r w:rsidRPr="003B2F5B">
        <w:rPr>
          <w:u w:val="single"/>
        </w:rPr>
        <w:t>In Nicaragua, and Honduras, by contrast, leftist governments have embraced and facilitated China’s advance, including activities in strategic transport, digital and electrical infrastructure, media and security cooperation</w:t>
      </w:r>
      <w:r>
        <w:t>. At the same time, weak institutional capability and oversight by those governments decreased the likelihood that they can adequately control or benefit from China’s activities in their territory. In El Salvador, high-profile China-built infrastructure projects are advancing, even as the security policies of the Nayib Bukele government put it at odds with the Biden administration</w:t>
      </w:r>
      <w:r w:rsidRPr="003B2F5B">
        <w:rPr>
          <w:u w:val="single"/>
        </w:rPr>
        <w:t>.  These developments are creating the risk of a China-dominated cluster of the three anti-U.S. regimes in Central America</w:t>
      </w:r>
      <w:r>
        <w:t xml:space="preserve">, </w:t>
      </w:r>
      <w:r w:rsidRPr="003B2F5B">
        <w:rPr>
          <w:u w:val="single"/>
        </w:rPr>
        <w:t>strategically spanning the continent from the Gulf of Fonseca on the Pacific to the Atlantic coast</w:t>
      </w:r>
      <w:r>
        <w:t>. Such a bloc would separate North America and U.S.-friendly Guatemala from the increasingly China-engaged rest of the hemisphere to the south.</w:t>
      </w:r>
      <w:r>
        <w:br/>
      </w:r>
    </w:p>
    <w:p w14:paraId="37E27BA4" w14:textId="32F20846" w:rsidR="00B93A3B" w:rsidRDefault="00B93A3B" w:rsidP="00B93A3B">
      <w:pPr>
        <w:pStyle w:val="Contention2"/>
      </w:pPr>
      <w:bookmarkStart w:id="30" w:name="_Toc170920575"/>
      <w:bookmarkStart w:id="31" w:name="_Toc173855423"/>
      <w:bookmarkStart w:id="32" w:name="_Toc195018005"/>
      <w:r>
        <w:lastRenderedPageBreak/>
        <w:t xml:space="preserve">Impact: </w:t>
      </w:r>
      <w:r>
        <w:t xml:space="preserve">Less human rights.  </w:t>
      </w:r>
      <w:r>
        <w:t>Cluster of pro-China Central American countries would strengthen and empower authoritarian regimes</w:t>
      </w:r>
      <w:bookmarkEnd w:id="30"/>
      <w:bookmarkEnd w:id="31"/>
      <w:bookmarkEnd w:id="32"/>
    </w:p>
    <w:p w14:paraId="06AE177A" w14:textId="77777777" w:rsidR="00B93A3B" w:rsidRDefault="00B93A3B" w:rsidP="00B93A3B">
      <w:pPr>
        <w:pStyle w:val="Citation3"/>
      </w:pPr>
      <w:r w:rsidRPr="00552871">
        <w:rPr>
          <w:u w:val="single"/>
        </w:rPr>
        <w:t>Prof. R. Evan Ellis 2024</w:t>
      </w:r>
      <w:r>
        <w:t>. (</w:t>
      </w:r>
      <w:r w:rsidRPr="00552871">
        <w:t>Latin America Research Professor with the U.S. Army War College Strategic Studies Institut</w:t>
      </w:r>
      <w:r>
        <w:t>e) 8 May 2024 THE DIPLOMAT “</w:t>
      </w:r>
      <w:r w:rsidRPr="00552871">
        <w:t>China’s Advance in Central America and Its Strategic Importance</w:t>
      </w:r>
      <w:r>
        <w:t xml:space="preserve">” (accessed 1 July 2024) </w:t>
      </w:r>
      <w:r w:rsidRPr="00552871">
        <w:t>https://thediplomat.com/2024/05/chinas-advance-in-central-america-and-its-strategic-importance/</w:t>
      </w:r>
    </w:p>
    <w:p w14:paraId="5FC74F14" w14:textId="77777777" w:rsidR="00B93A3B" w:rsidRDefault="00B93A3B" w:rsidP="00B93A3B">
      <w:pPr>
        <w:pStyle w:val="Evidence"/>
      </w:pPr>
      <w:r w:rsidRPr="00552871">
        <w:t xml:space="preserve">In strategic terms, such a new Central American “cluster” would give China and its companies a base of operations from which to project commercial and political influence operations into the rest of Central America, Mexico, and the Caribbean. The associated commercial revenues and Chinese investments would strengthen the survivability and empower the authoritarian (albeit distinct) paths of all three regimes.  </w:t>
      </w:r>
    </w:p>
    <w:p w14:paraId="5F81406A" w14:textId="77777777" w:rsidR="00B93A3B" w:rsidRDefault="00B93A3B" w:rsidP="00B93A3B">
      <w:pPr>
        <w:pStyle w:val="Evidence"/>
      </w:pPr>
    </w:p>
    <w:p w14:paraId="7C318F19" w14:textId="0F43C050" w:rsidR="00B93A3B" w:rsidRDefault="00B93A3B" w:rsidP="00B93A3B">
      <w:pPr>
        <w:pStyle w:val="Contention2"/>
      </w:pPr>
      <w:bookmarkStart w:id="33" w:name="_Toc173855424"/>
      <w:bookmarkStart w:id="34" w:name="_Toc195018006"/>
      <w:r>
        <w:t>Impact</w:t>
      </w:r>
      <w:proofErr w:type="gramStart"/>
      <w:r>
        <w:t xml:space="preserve">:  </w:t>
      </w:r>
      <w:r>
        <w:t>Less</w:t>
      </w:r>
      <w:proofErr w:type="gramEnd"/>
      <w:r>
        <w:t xml:space="preserve"> human rights.  </w:t>
      </w:r>
      <w:r>
        <w:t>China i</w:t>
      </w:r>
      <w:r>
        <w:t>nfluence makes it more likely Latin American countries will adopt authoritarian political model</w:t>
      </w:r>
      <w:bookmarkEnd w:id="33"/>
      <w:bookmarkEnd w:id="34"/>
    </w:p>
    <w:p w14:paraId="144BB44F" w14:textId="77777777" w:rsidR="00B93A3B" w:rsidRPr="00F01E57" w:rsidRDefault="00B93A3B" w:rsidP="00B93A3B">
      <w:pPr>
        <w:pStyle w:val="Citation3"/>
      </w:pPr>
      <w:r w:rsidRPr="00B93A3B">
        <w:rPr>
          <w:u w:val="single"/>
        </w:rPr>
        <w:t>Scott Hamilton 2022</w:t>
      </w:r>
      <w:r w:rsidRPr="00B93A3B">
        <w:t xml:space="preserve"> (</w:t>
      </w:r>
      <w:r w:rsidRPr="00F01E57">
        <w:rPr>
          <w:rStyle w:val="Emphasis"/>
          <w:i/>
          <w:iCs w:val="0"/>
        </w:rPr>
        <w:t xml:space="preserve">retired senior U.S. foreign service </w:t>
      </w:r>
      <w:proofErr w:type="gramStart"/>
      <w:r w:rsidRPr="00F01E57">
        <w:rPr>
          <w:rStyle w:val="Emphasis"/>
          <w:i/>
          <w:iCs w:val="0"/>
        </w:rPr>
        <w:t>officer;  worked</w:t>
      </w:r>
      <w:proofErr w:type="gramEnd"/>
      <w:r w:rsidRPr="00F01E57">
        <w:rPr>
          <w:rStyle w:val="Emphasis"/>
          <w:i/>
          <w:iCs w:val="0"/>
        </w:rPr>
        <w:t xml:space="preserve"> as</w:t>
      </w:r>
      <w:r>
        <w:rPr>
          <w:rStyle w:val="Emphasis"/>
          <w:i/>
          <w:iCs w:val="0"/>
        </w:rPr>
        <w:t xml:space="preserve"> </w:t>
      </w:r>
      <w:r w:rsidRPr="00F01E57">
        <w:rPr>
          <w:rStyle w:val="Emphasis"/>
          <w:i/>
          <w:iCs w:val="0"/>
        </w:rPr>
        <w:t>Consul General in Rio de Janeiro, Deputy Chief of Mission and chargé d’affaires in Cuba, and Director for Central American Affairs in Washington</w:t>
      </w:r>
      <w:r w:rsidRPr="00F01E57">
        <w:t>17 May 2022 U.S. Policy in Latin America—Time for a New American Realism (accessed 28 May 2024) https://globalamericans.org/u-s-policy-in-latin-america-time-for-a-new-american-realism/</w:t>
      </w:r>
    </w:p>
    <w:p w14:paraId="375108DA" w14:textId="73635FC7" w:rsidR="00B93A3B" w:rsidRPr="00B93A3B" w:rsidRDefault="00B93A3B" w:rsidP="00B93A3B">
      <w:pPr>
        <w:pStyle w:val="Evidence"/>
        <w:rPr>
          <w:u w:val="single"/>
          <w:shd w:val="clear" w:color="auto" w:fill="FFFFFF"/>
        </w:rPr>
      </w:pPr>
      <w:r w:rsidRPr="00B93A3B">
        <w:rPr>
          <w:shd w:val="clear" w:color="auto" w:fill="FFFFFF"/>
        </w:rPr>
        <w:t>Washington perceives Russia as offering mostly nuisance value in the region, not the potential strategic challenge that China could represent,</w:t>
      </w:r>
      <w:r>
        <w:rPr>
          <w:shd w:val="clear" w:color="auto" w:fill="FFFFFF"/>
        </w:rPr>
        <w:t xml:space="preserve"> but it would be unwise to be so dismissive. No Latin American </w:t>
      </w:r>
      <w:proofErr w:type="gramStart"/>
      <w:r>
        <w:rPr>
          <w:shd w:val="clear" w:color="auto" w:fill="FFFFFF"/>
        </w:rPr>
        <w:t>country imposed</w:t>
      </w:r>
      <w:proofErr w:type="gramEnd"/>
      <w:r>
        <w:rPr>
          <w:shd w:val="clear" w:color="auto" w:fill="FFFFFF"/>
        </w:rPr>
        <w:t xml:space="preserve"> sanctions on Russia after its invasion of Ukraine. In fact, the only Latin American leader to take a strong stand against the invasion was Chile’s president Gabriel Boric. </w:t>
      </w:r>
      <w:r w:rsidRPr="00B93A3B">
        <w:rPr>
          <w:u w:val="single"/>
          <w:shd w:val="clear" w:color="auto" w:fill="FFFFFF"/>
        </w:rPr>
        <w:t>The more Chinese and Russian presence grows in the authoritarian Petri dishes being replicated around the region, the stronger will be the attraction of the authoritarian political and development models those countries represent.</w:t>
      </w:r>
    </w:p>
    <w:p w14:paraId="43EDDBFA" w14:textId="77777777" w:rsidR="00B93A3B" w:rsidRDefault="00B93A3B" w:rsidP="00E31A49">
      <w:pPr>
        <w:pStyle w:val="Contention1"/>
      </w:pPr>
    </w:p>
    <w:p w14:paraId="226EB1AF" w14:textId="6A5026C9" w:rsidR="00E31A49" w:rsidRDefault="00B93A3B" w:rsidP="00E31A49">
      <w:pPr>
        <w:pStyle w:val="Contention1"/>
      </w:pPr>
      <w:bookmarkStart w:id="35" w:name="_Toc195018007"/>
      <w:r>
        <w:t>2</w:t>
      </w:r>
      <w:proofErr w:type="gramStart"/>
      <w:r>
        <w:t xml:space="preserve">.  </w:t>
      </w:r>
      <w:r w:rsidR="000C62BF">
        <w:t>Re</w:t>
      </w:r>
      <w:r>
        <w:t>duced</w:t>
      </w:r>
      <w:proofErr w:type="gramEnd"/>
      <w:r w:rsidR="000C62BF">
        <w:t xml:space="preserve"> trade</w:t>
      </w:r>
      <w:bookmarkEnd w:id="35"/>
      <w:r w:rsidR="000C62BF">
        <w:t xml:space="preserve"> </w:t>
      </w:r>
    </w:p>
    <w:p w14:paraId="19A21EA1" w14:textId="77777777" w:rsidR="00E31A49" w:rsidRDefault="00E31A49" w:rsidP="00E31A49">
      <w:pPr>
        <w:pStyle w:val="Contention1"/>
      </w:pPr>
    </w:p>
    <w:p w14:paraId="23E2578E" w14:textId="6B2D682D" w:rsidR="00E31A49" w:rsidRDefault="00E31A49" w:rsidP="00E31A49">
      <w:pPr>
        <w:pStyle w:val="Contention2"/>
      </w:pPr>
      <w:bookmarkStart w:id="36" w:name="_Toc195018008"/>
      <w:r>
        <w:t>Link</w:t>
      </w:r>
      <w:proofErr w:type="gramStart"/>
      <w:r>
        <w:t xml:space="preserve">:  </w:t>
      </w:r>
      <w:r w:rsidR="003B2F5B">
        <w:t>Tariffs</w:t>
      </w:r>
      <w:proofErr w:type="gramEnd"/>
      <w:r w:rsidR="003B2F5B">
        <w:t xml:space="preserve"> reduce foreign trade</w:t>
      </w:r>
      <w:bookmarkEnd w:id="36"/>
      <w:r w:rsidR="003B2F5B">
        <w:t xml:space="preserve"> </w:t>
      </w:r>
    </w:p>
    <w:p w14:paraId="4A002C7B" w14:textId="05EC32D4" w:rsidR="00E66399" w:rsidRPr="00E66399" w:rsidRDefault="00E66399" w:rsidP="00E66399">
      <w:pPr>
        <w:pStyle w:val="Citation3"/>
      </w:pPr>
      <w:r>
        <w:rPr>
          <w:u w:val="single"/>
        </w:rPr>
        <w:t xml:space="preserve">Prof. </w:t>
      </w:r>
      <w:r w:rsidRPr="00E66399">
        <w:rPr>
          <w:u w:val="single"/>
        </w:rPr>
        <w:t xml:space="preserve">Robert </w:t>
      </w:r>
      <w:proofErr w:type="spellStart"/>
      <w:r w:rsidRPr="00E66399">
        <w:rPr>
          <w:u w:val="single"/>
        </w:rPr>
        <w:t>Gulotty</w:t>
      </w:r>
      <w:proofErr w:type="spellEnd"/>
      <w:r w:rsidRPr="00E66399">
        <w:rPr>
          <w:u w:val="single"/>
        </w:rPr>
        <w:t xml:space="preserve"> and </w:t>
      </w:r>
      <w:r>
        <w:rPr>
          <w:u w:val="single"/>
        </w:rPr>
        <w:t xml:space="preserve">Prof. </w:t>
      </w:r>
      <w:r w:rsidRPr="00E66399">
        <w:rPr>
          <w:u w:val="single"/>
        </w:rPr>
        <w:t>Rodrigo Adao 2025</w:t>
      </w:r>
      <w:r w:rsidRPr="00E66399">
        <w:t>. (</w:t>
      </w:r>
      <w:proofErr w:type="spellStart"/>
      <w:r w:rsidRPr="00E66399">
        <w:t>Gulotty</w:t>
      </w:r>
      <w:proofErr w:type="spellEnd"/>
      <w:r w:rsidRPr="00E66399">
        <w:t xml:space="preserve"> - </w:t>
      </w:r>
      <w:r w:rsidRPr="00E66399">
        <w:t>associate professor</w:t>
      </w:r>
      <w:r w:rsidRPr="00E66399">
        <w:t xml:space="preserve">, </w:t>
      </w:r>
      <w:r w:rsidRPr="00E66399">
        <w:t>Dept of Political Science</w:t>
      </w:r>
      <w:r w:rsidRPr="00E66399">
        <w:t xml:space="preserve">, Univ of Chicago. </w:t>
      </w:r>
      <w:r w:rsidRPr="00E66399">
        <w:t xml:space="preserve"> Adão</w:t>
      </w:r>
      <w:r w:rsidRPr="00E66399">
        <w:t xml:space="preserve"> -</w:t>
      </w:r>
      <w:r w:rsidRPr="00E66399">
        <w:t xml:space="preserve"> associate professor of economics at the University of Chicago Booth School of Business</w:t>
      </w:r>
      <w:r w:rsidRPr="00E66399">
        <w:t>) 2 Apr 2025 “</w:t>
      </w:r>
      <w:r w:rsidRPr="00E66399">
        <w:t>In Q&amp;A, UChicago scholars examine Trump’s policies—and what they could mean for U.S. consumers and economy</w:t>
      </w:r>
      <w:r w:rsidRPr="00E66399">
        <w:t>” (</w:t>
      </w:r>
      <w:proofErr w:type="gramStart"/>
      <w:r w:rsidRPr="00E66399">
        <w:t>accessed  8</w:t>
      </w:r>
      <w:proofErr w:type="gramEnd"/>
      <w:r w:rsidRPr="00E66399">
        <w:t xml:space="preserve"> Apr 2025) </w:t>
      </w:r>
      <w:r w:rsidRPr="00E66399">
        <w:t>https://news.uchicago.edu/story/how-do-tariffs-work-and-who-will-they-impact-uchicago-experts-explain</w:t>
      </w:r>
    </w:p>
    <w:p w14:paraId="7BBDB33C" w14:textId="710A364F" w:rsidR="00E66399" w:rsidRPr="00E66399" w:rsidRDefault="00E66399" w:rsidP="00E66399">
      <w:pPr>
        <w:pStyle w:val="Evidence"/>
      </w:pPr>
      <w:r w:rsidRPr="00E66399">
        <w:t>Adão: </w:t>
      </w:r>
      <w:r w:rsidRPr="00E66399">
        <w:rPr>
          <w:u w:val="single"/>
        </w:rPr>
        <w:t>Any negative impact that you would expect from the tariffs being applied to other countries, especially those in Asia, would be much larger if they are applied to your direct neighbors</w:t>
      </w:r>
      <w:r w:rsidRPr="00E66399">
        <w:t xml:space="preserve">. </w:t>
      </w:r>
      <w:r w:rsidRPr="00E66399">
        <w:rPr>
          <w:u w:val="single"/>
        </w:rPr>
        <w:t>Not only is there more trade with our close partners, but that trade may be on specific items that are very hard to substitute because they are integrated into these very long supply chains.</w:t>
      </w:r>
      <w:r w:rsidRPr="00E66399">
        <w:rPr>
          <w:u w:val="single"/>
        </w:rPr>
        <w:t xml:space="preserve"> </w:t>
      </w:r>
      <w:r w:rsidRPr="00E66399">
        <w:rPr>
          <w:u w:val="single"/>
        </w:rPr>
        <w:t>The car manufacturing industry is a good example. If you cut Canada from the supply chain in the U.S., you’ll have fewer parts for producing cars.</w:t>
      </w:r>
      <w:r w:rsidRPr="00E66399">
        <w:t xml:space="preserve"> Even the parts that were produced in the U.S. are not going to be useful because you don’t have the parts that are being produced in Canada. It's not easy for firms to substitute, for example, </w:t>
      </w:r>
      <w:proofErr w:type="gramStart"/>
      <w:r w:rsidRPr="00E66399">
        <w:t>part</w:t>
      </w:r>
      <w:proofErr w:type="gramEnd"/>
      <w:r w:rsidRPr="00E66399">
        <w:t xml:space="preserve"> of an engine that is only used by Ford on certain models; it will take a few months at least. The evidence that we have is that in the short run, those disruptions can be very severe.</w:t>
      </w:r>
      <w:r w:rsidRPr="00E66399">
        <w:t xml:space="preserve"> </w:t>
      </w:r>
      <w:r w:rsidRPr="00E66399">
        <w:br/>
      </w:r>
      <w:proofErr w:type="spellStart"/>
      <w:r w:rsidRPr="00E66399">
        <w:t>Gulotty</w:t>
      </w:r>
      <w:proofErr w:type="spellEnd"/>
      <w:r w:rsidRPr="00E66399">
        <w:t>: </w:t>
      </w:r>
      <w:r w:rsidRPr="00E66399">
        <w:rPr>
          <w:u w:val="single"/>
        </w:rPr>
        <w:t>Tariffs reduce demand for foreign goods, which can create political challenges in maintaining friendly relations with the U.S</w:t>
      </w:r>
      <w:r w:rsidRPr="00E66399">
        <w:t>. However, those issues are part of everyday economic relations among even close partners. </w:t>
      </w:r>
    </w:p>
    <w:p w14:paraId="22CF7955" w14:textId="1BD01E7E" w:rsidR="00E31A49" w:rsidRDefault="00E31A49" w:rsidP="00E31A49">
      <w:pPr>
        <w:pStyle w:val="Contention2"/>
      </w:pPr>
      <w:bookmarkStart w:id="37" w:name="_Toc195018009"/>
      <w:r>
        <w:lastRenderedPageBreak/>
        <w:t>Impact</w:t>
      </w:r>
      <w:proofErr w:type="gramStart"/>
      <w:r>
        <w:t>:  Poor</w:t>
      </w:r>
      <w:proofErr w:type="gramEnd"/>
      <w:r>
        <w:t xml:space="preserve"> workers in poor countries end up on balance worse off when trade is restricted</w:t>
      </w:r>
      <w:r w:rsidR="003129FD">
        <w:t>.  We’re harming the people AFF claims their Plan is supposed to help</w:t>
      </w:r>
      <w:bookmarkEnd w:id="37"/>
    </w:p>
    <w:p w14:paraId="275FE2A2" w14:textId="31170371" w:rsidR="00E31A49" w:rsidRDefault="00E31A49" w:rsidP="00E31A49">
      <w:pPr>
        <w:pStyle w:val="Citation3"/>
      </w:pPr>
      <w:r w:rsidRPr="00E31A49">
        <w:rPr>
          <w:u w:val="single"/>
        </w:rPr>
        <w:t>Patrick Carroll 2024</w:t>
      </w:r>
      <w:r>
        <w:t xml:space="preserve"> (former Managing Editor at the Foundation for Economic Education; degree in Chemical Engineering from the Univ of Waterloo) 13 Dec 2024 “</w:t>
      </w:r>
      <w:r w:rsidRPr="00E31A49">
        <w:t>Responding to Reich, Part 6: Why Free Trade Benefits (Almost) Everyone</w:t>
      </w:r>
      <w:r>
        <w:t xml:space="preserve">” (accessed 7 Apr 2025) </w:t>
      </w:r>
      <w:r w:rsidRPr="00E31A49">
        <w:t>https://fee.org/articles/responding-to-reich-part-6-why-free-trade-benefits-almost-everyone/</w:t>
      </w:r>
    </w:p>
    <w:p w14:paraId="74258029" w14:textId="1ACF2F07" w:rsidR="00E31A49" w:rsidRDefault="00E31A49" w:rsidP="00E31A49">
      <w:pPr>
        <w:pStyle w:val="Evidence"/>
      </w:pPr>
      <w:r w:rsidRPr="00E31A49">
        <w:t xml:space="preserve">Working conditions in some places are atrocious, and environmental damage is also a very real problem. But the fact that working and environmental conditions are far from ideal in many parts of the world does not mean that restricting trade will necessarily make things better. In fact, it’s quite likely that less trade would make things worse, because it would cut off the global </w:t>
      </w:r>
      <w:proofErr w:type="gramStart"/>
      <w:r w:rsidRPr="00E31A49">
        <w:t>poor</w:t>
      </w:r>
      <w:proofErr w:type="gramEnd"/>
      <w:r w:rsidRPr="00E31A49">
        <w:t xml:space="preserve"> from opportunities for production and economic growth.</w:t>
      </w:r>
    </w:p>
    <w:p w14:paraId="5816792D" w14:textId="77777777" w:rsidR="00E31A49" w:rsidRDefault="00E31A49" w:rsidP="00E31A49">
      <w:pPr>
        <w:pStyle w:val="Evidence"/>
      </w:pPr>
    </w:p>
    <w:p w14:paraId="2C98D710" w14:textId="122D65DC" w:rsidR="00E31A49" w:rsidRDefault="00E31A49" w:rsidP="00E31A49">
      <w:pPr>
        <w:pStyle w:val="Contention2"/>
      </w:pPr>
      <w:bookmarkStart w:id="38" w:name="_Toc195018010"/>
      <w:r>
        <w:t>Impact</w:t>
      </w:r>
      <w:proofErr w:type="gramStart"/>
      <w:r>
        <w:t>:  Any</w:t>
      </w:r>
      <w:proofErr w:type="gramEnd"/>
      <w:r>
        <w:t xml:space="preserve"> </w:t>
      </w:r>
      <w:r w:rsidR="00E66399">
        <w:t>reduction i</w:t>
      </w:r>
      <w:r>
        <w:t>n trade is harmful because trade is net beneficial for the vast majority of people</w:t>
      </w:r>
      <w:bookmarkEnd w:id="38"/>
    </w:p>
    <w:p w14:paraId="262210C7" w14:textId="77777777" w:rsidR="00E31A49" w:rsidRDefault="00E31A49" w:rsidP="00E31A49">
      <w:pPr>
        <w:pStyle w:val="Citation3"/>
      </w:pPr>
      <w:r w:rsidRPr="00E31A49">
        <w:rPr>
          <w:u w:val="single"/>
        </w:rPr>
        <w:t>Patrick Carroll 2024</w:t>
      </w:r>
      <w:r>
        <w:t xml:space="preserve"> (former Managing Editor at the Foundation for Economic Education; degree in Chemical Engineering from the Univ of Waterloo) 13 Dec 2024 “</w:t>
      </w:r>
      <w:r w:rsidRPr="00E31A49">
        <w:t>Responding to Reich, Part 6: Why Free Trade Benefits (Almost) Everyone</w:t>
      </w:r>
      <w:r>
        <w:t xml:space="preserve">” (accessed 7 Apr 2025) </w:t>
      </w:r>
      <w:r w:rsidRPr="00E31A49">
        <w:t>https://fee.org/articles/responding-to-reich-part-6-why-free-trade-benefits-almost-everyone/</w:t>
      </w:r>
    </w:p>
    <w:p w14:paraId="58A965EF" w14:textId="600C2BAB" w:rsidR="00E31A49" w:rsidRDefault="00E31A49" w:rsidP="00E31A49">
      <w:pPr>
        <w:pStyle w:val="Evidence"/>
      </w:pPr>
      <w:r w:rsidRPr="00E31A49">
        <w:t xml:space="preserve">Global trade is not neutral. It is, on net, extremely good, for the same reason that local trade is good: voluntary exchanges are win-win and facilitate specialization and the division of labor. In fact, the comparative advantage </w:t>
      </w:r>
      <w:proofErr w:type="gramStart"/>
      <w:r w:rsidRPr="00E31A49">
        <w:t>principle</w:t>
      </w:r>
      <w:proofErr w:type="gramEnd"/>
      <w:r w:rsidRPr="00E31A49">
        <w:t xml:space="preserve"> Reich mentioned at the beginning isn’t just about trade between nations. It applies </w:t>
      </w:r>
      <w:hyperlink r:id="rId13" w:history="1">
        <w:r w:rsidRPr="00E31A49">
          <w:rPr>
            <w:rStyle w:val="Hyperlink"/>
          </w:rPr>
          <w:t>just as much</w:t>
        </w:r>
      </w:hyperlink>
      <w:r w:rsidRPr="00E31A49">
        <w:t> on all other scales.</w:t>
      </w:r>
      <w:r>
        <w:t xml:space="preserve"> </w:t>
      </w:r>
      <w:r w:rsidRPr="00E31A49">
        <w:t xml:space="preserve">While it’s important to concede that there are some net losers, what must be stressed is that global trade tends to drastically increase the standard of living for </w:t>
      </w:r>
      <w:proofErr w:type="gramStart"/>
      <w:r w:rsidRPr="00E31A49">
        <w:t>the vast majority of</w:t>
      </w:r>
      <w:proofErr w:type="gramEnd"/>
      <w:r w:rsidRPr="00E31A49">
        <w:t xml:space="preserve"> people.</w:t>
      </w:r>
    </w:p>
    <w:p w14:paraId="0EACCC93" w14:textId="77777777" w:rsidR="000C62BF" w:rsidRDefault="000C62BF" w:rsidP="00E31A49">
      <w:pPr>
        <w:pStyle w:val="Evidence"/>
      </w:pPr>
    </w:p>
    <w:p w14:paraId="4B7BC29E" w14:textId="15806746" w:rsidR="00C1457F" w:rsidRDefault="00C1457F" w:rsidP="00C1457F">
      <w:pPr>
        <w:pStyle w:val="Contention1"/>
      </w:pPr>
      <w:bookmarkStart w:id="39" w:name="_Toc195018011"/>
      <w:r>
        <w:t>3.  Punishing US citizens for the sins of Nicaragua</w:t>
      </w:r>
      <w:bookmarkEnd w:id="39"/>
    </w:p>
    <w:p w14:paraId="301FE7B4" w14:textId="77777777" w:rsidR="00C1457F" w:rsidRDefault="00C1457F" w:rsidP="00C1457F">
      <w:pPr>
        <w:pStyle w:val="Contention1"/>
      </w:pPr>
    </w:p>
    <w:p w14:paraId="10ECB551" w14:textId="7A3FA1A4" w:rsidR="00C1457F" w:rsidRDefault="00C1457F" w:rsidP="00C1457F">
      <w:pPr>
        <w:pStyle w:val="Contention2"/>
      </w:pPr>
      <w:bookmarkStart w:id="40" w:name="_Toc195018012"/>
      <w:r>
        <w:t xml:space="preserve">The cost of tariffs </w:t>
      </w:r>
      <w:proofErr w:type="gramStart"/>
      <w:r>
        <w:t>are</w:t>
      </w:r>
      <w:proofErr w:type="gramEnd"/>
      <w:r>
        <w:t xml:space="preserve"> paid by US consumers.  We point a gun at our own head and tell Nicaragua </w:t>
      </w:r>
      <w:r w:rsidR="00AA005E">
        <w:t>“S</w:t>
      </w:r>
      <w:r>
        <w:t xml:space="preserve">top </w:t>
      </w:r>
      <w:r w:rsidR="00AA005E">
        <w:t>or I</w:t>
      </w:r>
      <w:r>
        <w:t>’ll shoot!</w:t>
      </w:r>
      <w:r w:rsidR="00AA005E">
        <w:t>”</w:t>
      </w:r>
      <w:bookmarkEnd w:id="40"/>
    </w:p>
    <w:p w14:paraId="1CC4C56B" w14:textId="4665C304" w:rsidR="00C1457F" w:rsidRDefault="00C1457F" w:rsidP="00C1457F">
      <w:pPr>
        <w:pStyle w:val="Citation3"/>
      </w:pPr>
      <w:r w:rsidRPr="00C1457F">
        <w:rPr>
          <w:u w:val="single"/>
        </w:rPr>
        <w:t>Anshu Siripurapu and Noah Berman 2025</w:t>
      </w:r>
      <w:r>
        <w:t xml:space="preserve"> (Siripurapu - </w:t>
      </w:r>
      <w:r w:rsidRPr="00C1457F">
        <w:t>economics writer/editor for the Council on Foreign Relations</w:t>
      </w:r>
      <w:r>
        <w:t>.  Berman – writer for Council on Foreign Relations) last updated 1 Apr 2025 “</w:t>
      </w:r>
      <w:r w:rsidRPr="00C1457F">
        <w:t>What Are Tariffs</w:t>
      </w:r>
      <w:r>
        <w:t xml:space="preserve">?” (accessed 8 Apr 2025) </w:t>
      </w:r>
      <w:r w:rsidRPr="00C1457F">
        <w:t>https://www.cfr.org/backgrounder/what-are-tariffs</w:t>
      </w:r>
    </w:p>
    <w:p w14:paraId="3D2854EC" w14:textId="77777777" w:rsidR="00C1457F" w:rsidRPr="00C1457F" w:rsidRDefault="00C1457F" w:rsidP="00C1457F">
      <w:pPr>
        <w:pStyle w:val="Evidence"/>
      </w:pPr>
      <w:r w:rsidRPr="00C1457F">
        <w:rPr>
          <w:u w:val="single"/>
        </w:rPr>
        <w:t>Importers pay tariffs to their home government, but most economists find that the bulk of tariff costs are passed on to consumers. This is particularly true for industries with small profit margins, such as retail. Critics say poor Americans </w:t>
      </w:r>
      <w:hyperlink r:id="rId14" w:tgtFrame="_blank" w:tooltip="are hit the hardest" w:history="1">
        <w:r w:rsidRPr="00C1457F">
          <w:rPr>
            <w:rStyle w:val="Hyperlink"/>
            <w:color w:val="000000"/>
            <w:u w:val="single"/>
          </w:rPr>
          <w:t>are hit the hardest</w:t>
        </w:r>
      </w:hyperlink>
      <w:r w:rsidRPr="00C1457F">
        <w:rPr>
          <w:u w:val="single"/>
        </w:rPr>
        <w:t>, and </w:t>
      </w:r>
      <w:hyperlink r:id="rId15" w:tgtFrame="_blank" w:tooltip="recent research" w:history="1">
        <w:r w:rsidRPr="00C1457F">
          <w:rPr>
            <w:rStyle w:val="Hyperlink"/>
            <w:color w:val="000000"/>
            <w:u w:val="single"/>
          </w:rPr>
          <w:t>recent research</w:t>
        </w:r>
      </w:hyperlink>
      <w:r w:rsidRPr="00C1457F">
        <w:t xml:space="preserve"> [PDF] </w:t>
      </w:r>
      <w:r w:rsidRPr="00C1457F">
        <w:rPr>
          <w:u w:val="single"/>
        </w:rPr>
        <w:t>has found that U.S. consumers have indeed “borne the brunt” of the tariffs on Chinese goods through higher prices.</w:t>
      </w:r>
      <w:r w:rsidRPr="00C1457F">
        <w:t> </w:t>
      </w:r>
      <w:r>
        <w:br/>
      </w:r>
      <w:r w:rsidRPr="00C1457F">
        <w:rPr>
          <w:b/>
          <w:bCs w:val="0"/>
        </w:rPr>
        <w:t>END QUOTE.  THEY CONCLUDE LATER QUOTE</w:t>
      </w:r>
      <w:r>
        <w:t>:</w:t>
      </w:r>
      <w:r>
        <w:br/>
      </w:r>
      <w:r w:rsidRPr="00C1457F">
        <w:t xml:space="preserve">Many experts challenge the logic behind tariffs and argue that they hurt more industries than they help, saying that </w:t>
      </w:r>
      <w:r w:rsidRPr="00C1457F">
        <w:rPr>
          <w:u w:val="single"/>
        </w:rPr>
        <w:t xml:space="preserve">tariffs act as an economic drag in the countries using them. When consumers pay the </w:t>
      </w:r>
      <w:proofErr w:type="gramStart"/>
      <w:r w:rsidRPr="00C1457F">
        <w:rPr>
          <w:u w:val="single"/>
        </w:rPr>
        <w:t>bulk of</w:t>
      </w:r>
      <w:proofErr w:type="gramEnd"/>
      <w:r w:rsidRPr="00C1457F">
        <w:rPr>
          <w:u w:val="single"/>
        </w:rPr>
        <w:t xml:space="preserve"> tariff costs, it makes </w:t>
      </w:r>
      <w:proofErr w:type="gramStart"/>
      <w:r w:rsidRPr="00C1457F">
        <w:rPr>
          <w:u w:val="single"/>
        </w:rPr>
        <w:t>them effectively</w:t>
      </w:r>
      <w:proofErr w:type="gramEnd"/>
      <w:r w:rsidRPr="00C1457F">
        <w:rPr>
          <w:u w:val="single"/>
        </w:rPr>
        <w:t xml:space="preserve"> poorer because prices are higher.</w:t>
      </w:r>
      <w:r w:rsidRPr="00C1457F">
        <w:t> </w:t>
      </w:r>
    </w:p>
    <w:p w14:paraId="01B5F7C0" w14:textId="4F4EA8FE" w:rsidR="00C1457F" w:rsidRPr="00C1457F" w:rsidRDefault="00C1457F" w:rsidP="00C1457F">
      <w:pPr>
        <w:pStyle w:val="Evidence"/>
      </w:pPr>
    </w:p>
    <w:p w14:paraId="31901DF9" w14:textId="1D448AD5" w:rsidR="003B2F5B" w:rsidRDefault="00C1457F" w:rsidP="003B2F5B">
      <w:pPr>
        <w:pStyle w:val="Contention1"/>
      </w:pPr>
      <w:bookmarkStart w:id="41" w:name="_Toc195018013"/>
      <w:r>
        <w:lastRenderedPageBreak/>
        <w:t>4</w:t>
      </w:r>
      <w:r w:rsidR="003B2F5B">
        <w:t xml:space="preserve">.  </w:t>
      </w:r>
      <w:bookmarkStart w:id="42" w:name="_Toc173855413"/>
      <w:r w:rsidR="003B2F5B">
        <w:t>Increased Migration out of Nicaragua</w:t>
      </w:r>
      <w:bookmarkEnd w:id="41"/>
      <w:bookmarkEnd w:id="42"/>
    </w:p>
    <w:p w14:paraId="7A069730" w14:textId="77777777" w:rsidR="003B2F5B" w:rsidRDefault="003B2F5B" w:rsidP="003B2F5B">
      <w:pPr>
        <w:pStyle w:val="Contention2"/>
      </w:pPr>
      <w:bookmarkStart w:id="43" w:name="_Toc173855414"/>
    </w:p>
    <w:p w14:paraId="00DA957B" w14:textId="7C8BD169" w:rsidR="003B2F5B" w:rsidRDefault="003B2F5B" w:rsidP="003B2F5B">
      <w:pPr>
        <w:pStyle w:val="Contention2"/>
      </w:pPr>
      <w:bookmarkStart w:id="44" w:name="_Toc195018014"/>
      <w:r>
        <w:t xml:space="preserve">Ending free trade would cause economic harm that </w:t>
      </w:r>
      <w:proofErr w:type="gramStart"/>
      <w:r>
        <w:t xml:space="preserve">would  </w:t>
      </w:r>
      <w:r>
        <w:t>prompt</w:t>
      </w:r>
      <w:proofErr w:type="gramEnd"/>
      <w:r>
        <w:t xml:space="preserve"> thousands to flee Nicaragua</w:t>
      </w:r>
      <w:bookmarkEnd w:id="43"/>
      <w:bookmarkEnd w:id="44"/>
    </w:p>
    <w:p w14:paraId="5CA52FC0" w14:textId="77777777" w:rsidR="003B2F5B" w:rsidRDefault="003B2F5B" w:rsidP="003B2F5B">
      <w:pPr>
        <w:pStyle w:val="Citation3"/>
      </w:pPr>
      <w:r w:rsidRPr="00DC1BD2">
        <w:rPr>
          <w:u w:val="single"/>
        </w:rPr>
        <w:t>Tiziano Breda 2021</w:t>
      </w:r>
      <w:r>
        <w:t xml:space="preserve"> (</w:t>
      </w:r>
      <w:r w:rsidRPr="00DC1BD2">
        <w:t>analyst at the International Crisis Group, where he focuses on Central America</w:t>
      </w:r>
      <w:r>
        <w:t>) 13 July 2021 (accessed 6 Aug 2024) “</w:t>
      </w:r>
      <w:r w:rsidRPr="00DC1BD2">
        <w:t>If sanctions failed to solve Nicaragua’s crisis, will more sanctions succeed?</w:t>
      </w:r>
      <w:r>
        <w:t xml:space="preserve">” </w:t>
      </w:r>
      <w:r w:rsidRPr="00DC1BD2">
        <w:t>https://globalamericans.org/sanctions-nicaragua-crisis/</w:t>
      </w:r>
    </w:p>
    <w:p w14:paraId="4825CF10" w14:textId="77777777" w:rsidR="003B2F5B" w:rsidRPr="00A6044F" w:rsidRDefault="003B2F5B" w:rsidP="003B2F5B">
      <w:pPr>
        <w:pStyle w:val="Evidence"/>
      </w:pPr>
      <w:r w:rsidRPr="00A6044F">
        <w:t xml:space="preserve">An increasing number of U.S. and European lawmakers reckon that the solution could be to raise the cost to Ortega of his authoritarian lurch by reconsidering Nicaragua’s participation in free trade agreements. Constraining trade would certainly have a significant impact on the country’s already ailing economy: 100,000 jobs are expected to vanish if Nicaragua is expelled from the Central America Free Trade Agreement (CAFTA), adding to the 200,000 lost even before the pandemic hit, mostly due to the wreckage left by the 2018 turmoil and the subsequent flight of national and foreign investment. This would likely prompt thousands to flee, first to </w:t>
      </w:r>
      <w:proofErr w:type="spellStart"/>
      <w:r w:rsidRPr="00A6044F">
        <w:t>neighbouring</w:t>
      </w:r>
      <w:proofErr w:type="spellEnd"/>
      <w:r w:rsidRPr="00A6044F">
        <w:t xml:space="preserve"> Costa Rica. But that country is already coping with almost 100,000 Nicaraguan asylum requests and its own economic difficulties, which could prompt many to change their </w:t>
      </w:r>
      <w:proofErr w:type="gramStart"/>
      <w:r w:rsidRPr="00A6044F">
        <w:t>final destination</w:t>
      </w:r>
      <w:proofErr w:type="gramEnd"/>
      <w:r w:rsidRPr="00A6044F">
        <w:t>. Arrivals of Nicaraguans at the U.S. border are set to reach a two-decade high this year.</w:t>
      </w:r>
    </w:p>
    <w:p w14:paraId="0DB51149" w14:textId="6D8576D8" w:rsidR="001A5748" w:rsidRDefault="001A5748" w:rsidP="003B2F5B">
      <w:pPr>
        <w:pStyle w:val="Contention1"/>
      </w:pPr>
    </w:p>
    <w:p w14:paraId="65CF936F" w14:textId="77777777" w:rsidR="00A6044F" w:rsidRDefault="00A6044F" w:rsidP="00A6044F">
      <w:pPr>
        <w:pStyle w:val="Contention2"/>
      </w:pPr>
      <w:bookmarkStart w:id="45" w:name="_Toc170744186"/>
      <w:bookmarkStart w:id="46" w:name="_Toc177408223"/>
      <w:bookmarkStart w:id="47" w:name="_Toc195018015"/>
      <w:r>
        <w:t>Impact</w:t>
      </w:r>
      <w:proofErr w:type="gramStart"/>
      <w:r>
        <w:t>:  US</w:t>
      </w:r>
      <w:proofErr w:type="gramEnd"/>
      <w:r>
        <w:t xml:space="preserve"> taxpayer cost.  Illegal immigration imposes big social costs for schools and medical care</w:t>
      </w:r>
      <w:bookmarkEnd w:id="45"/>
      <w:bookmarkEnd w:id="46"/>
      <w:bookmarkEnd w:id="47"/>
    </w:p>
    <w:p w14:paraId="6757FDFC" w14:textId="77777777" w:rsidR="00A6044F" w:rsidRDefault="00A6044F" w:rsidP="00A6044F">
      <w:pPr>
        <w:pStyle w:val="Citation3"/>
      </w:pPr>
      <w:r w:rsidRPr="00567AE7">
        <w:rPr>
          <w:u w:val="single"/>
        </w:rPr>
        <w:t>Dr. Steve Camarota 2024</w:t>
      </w:r>
      <w:r>
        <w:t xml:space="preserve"> (master’s degree in political science from the Univ of Pennsylvania, PhD in public policy analysis from Univ. of Virginia; </w:t>
      </w:r>
      <w:r w:rsidRPr="00567AE7">
        <w:t>director of research at the Center for Immigration Studies</w:t>
      </w:r>
      <w:r>
        <w:t>) Summer 2024 NATIONAL AFFAIRS “</w:t>
      </w:r>
      <w:r w:rsidRPr="00567AE7">
        <w:t>The Cost of Illegal Immigration</w:t>
      </w:r>
      <w:r>
        <w:t xml:space="preserve">” </w:t>
      </w:r>
      <w:r w:rsidRPr="00567AE7">
        <w:t>https://nationalaffairs.com/publications/detail/the-cost-of-illegal-immigration</w:t>
      </w:r>
    </w:p>
    <w:p w14:paraId="35B7A5A2" w14:textId="2D2E3E3D" w:rsidR="00A6044F" w:rsidRDefault="00A6044F" w:rsidP="00A6044F">
      <w:pPr>
        <w:pStyle w:val="Evidence"/>
      </w:pPr>
      <w:r>
        <w:t>Aside from welfare, public education is probably the largest single cost associated with illegal immigration. Based on estimates developed by Pew and my own analysis, about 4 million children of illegal immigrants attended public school before the pandemic, the vast majority of whom were native born. Conservatively, the cost to educate these children amounts to $68 billion annually, with many of the most affected school districts already struggling to educate at-risk students. Medical treatment for the uninsured is another area where illegal immigrants generate significant costs — around $7 billion annually before the Covid-19 pandemic. The waves of illegal immigrants that have arrived since the pandemic have stretched emergency rooms and public clinics in some cities to the breaking point.</w:t>
      </w:r>
    </w:p>
    <w:p w14:paraId="113DCEEE" w14:textId="77777777" w:rsidR="003129FD" w:rsidRDefault="003129FD" w:rsidP="00A6044F">
      <w:pPr>
        <w:pStyle w:val="Evidence"/>
      </w:pPr>
    </w:p>
    <w:p w14:paraId="0165B3FE" w14:textId="77777777" w:rsidR="003129FD" w:rsidRDefault="003129FD" w:rsidP="003129FD">
      <w:pPr>
        <w:pStyle w:val="Contention2"/>
      </w:pPr>
      <w:bookmarkStart w:id="48" w:name="_Toc195018016"/>
      <w:r>
        <w:t>Impact</w:t>
      </w:r>
      <w:proofErr w:type="gramStart"/>
      <w:r>
        <w:t>:  Migration</w:t>
      </w:r>
      <w:proofErr w:type="gramEnd"/>
      <w:r>
        <w:t xml:space="preserve"> is full of peril</w:t>
      </w:r>
      <w:bookmarkEnd w:id="48"/>
    </w:p>
    <w:p w14:paraId="35B6C9DA" w14:textId="77777777" w:rsidR="003129FD" w:rsidRDefault="003129FD" w:rsidP="003129FD">
      <w:pPr>
        <w:pStyle w:val="Citation3"/>
      </w:pPr>
      <w:r w:rsidRPr="001B2771">
        <w:rPr>
          <w:u w:val="single"/>
        </w:rPr>
        <w:t>David J. Bier 2023</w:t>
      </w:r>
      <w:r>
        <w:t xml:space="preserve"> (former congressman; </w:t>
      </w:r>
      <w:r w:rsidRPr="001B2771">
        <w:t>Associate Director of Immigration Studies at the Cato Institute, a nonpartisan public policy research organization</w:t>
      </w:r>
      <w:r>
        <w:t>) Testimony before the Subcommittees on Border Security and Enforcement, House Committee on Homeland Security, 26 July 2023 “</w:t>
      </w:r>
      <w:r w:rsidRPr="001B2771">
        <w:t>The Real Cost of an Open Border: How Americans Are Paying the Price</w:t>
      </w:r>
      <w:r>
        <w:t xml:space="preserve">” (accessed 6 Aug 2024) </w:t>
      </w:r>
      <w:r w:rsidRPr="001B2771">
        <w:t>https://www.cato.org/testimony/real-cost-open-border-how-americans-are-paying-price#bad-border-policies-strain-communities-along-the-border</w:t>
      </w:r>
    </w:p>
    <w:p w14:paraId="406A7AFA" w14:textId="77777777" w:rsidR="003129FD" w:rsidRDefault="003129FD" w:rsidP="003129FD">
      <w:pPr>
        <w:pStyle w:val="Evidence"/>
      </w:pPr>
      <w:r w:rsidRPr="001B2771">
        <w:t xml:space="preserve">The inability to board lawful transportation options to the U.S. border creates treacherous conditions for travelers. The combination of homelessness and governmental indifference toward crimes against migrants in Mexico has created the ideal environment for predation. Abductions of </w:t>
      </w:r>
      <w:proofErr w:type="gramStart"/>
      <w:r w:rsidRPr="001B2771">
        <w:t>migrants</w:t>
      </w:r>
      <w:proofErr w:type="gramEnd"/>
      <w:r w:rsidRPr="001B2771">
        <w:t xml:space="preserve"> number in the tens of thousands annually, according to Mexico’s National Human Rights Commission. </w:t>
      </w:r>
    </w:p>
    <w:p w14:paraId="07A5DEEC" w14:textId="77777777" w:rsidR="003129FD" w:rsidRDefault="003129FD" w:rsidP="00A6044F">
      <w:pPr>
        <w:pStyle w:val="Evidence"/>
      </w:pPr>
    </w:p>
    <w:p w14:paraId="0112BF6E" w14:textId="77777777" w:rsidR="00A6044F" w:rsidRDefault="00A6044F" w:rsidP="003B2F5B">
      <w:pPr>
        <w:pStyle w:val="Contention1"/>
      </w:pPr>
    </w:p>
    <w:p w14:paraId="4BCFA3A3" w14:textId="6711B593" w:rsidR="003129FD" w:rsidRDefault="003129FD" w:rsidP="003129FD">
      <w:pPr>
        <w:pStyle w:val="Contention1"/>
      </w:pPr>
      <w:bookmarkStart w:id="49" w:name="_Toc195018017"/>
      <w:r>
        <w:t>5.   Strengthens the evil regime</w:t>
      </w:r>
      <w:bookmarkEnd w:id="49"/>
    </w:p>
    <w:p w14:paraId="3178D620" w14:textId="77777777" w:rsidR="003129FD" w:rsidRDefault="003129FD" w:rsidP="003129FD">
      <w:pPr>
        <w:pStyle w:val="Contention1"/>
      </w:pPr>
    </w:p>
    <w:p w14:paraId="454F58D3" w14:textId="5120F173" w:rsidR="003129FD" w:rsidRDefault="003129FD" w:rsidP="003129FD">
      <w:pPr>
        <w:pStyle w:val="Contention2"/>
      </w:pPr>
      <w:bookmarkStart w:id="50" w:name="_Toc195018018"/>
      <w:r>
        <w:t xml:space="preserve">Outside pressure </w:t>
      </w:r>
      <w:r>
        <w:t>strengthe</w:t>
      </w:r>
      <w:r>
        <w:t>ns</w:t>
      </w:r>
      <w:r>
        <w:t xml:space="preserve"> loyalty of high-level Nicaraguan leaders in favor of Ortega</w:t>
      </w:r>
      <w:bookmarkEnd w:id="50"/>
    </w:p>
    <w:p w14:paraId="100F8134" w14:textId="77777777" w:rsidR="003129FD" w:rsidRDefault="003129FD" w:rsidP="003129FD">
      <w:pPr>
        <w:pStyle w:val="Citation3"/>
      </w:pPr>
      <w:r w:rsidRPr="00DC1BD2">
        <w:rPr>
          <w:u w:val="single"/>
        </w:rPr>
        <w:t>Tiziano Breda 2021</w:t>
      </w:r>
      <w:r>
        <w:t xml:space="preserve"> (</w:t>
      </w:r>
      <w:r w:rsidRPr="00DC1BD2">
        <w:t>analyst at the International Crisis Group, where he focuses on Central America</w:t>
      </w:r>
      <w:r>
        <w:t>) 13 July 2021 (accessed 6 Aug 2024) “</w:t>
      </w:r>
      <w:r w:rsidRPr="00DC1BD2">
        <w:t>If sanctions failed to solve Nicaragua’s crisis, will more sanctions succeed?</w:t>
      </w:r>
      <w:r>
        <w:t xml:space="preserve">” </w:t>
      </w:r>
      <w:r w:rsidRPr="00DC1BD2">
        <w:t>https://globalamericans.org/sanctions-nicaragua-crisis/</w:t>
      </w:r>
    </w:p>
    <w:p w14:paraId="3DDC669B" w14:textId="77777777" w:rsidR="003129FD" w:rsidRDefault="003129FD" w:rsidP="003129FD">
      <w:pPr>
        <w:pStyle w:val="Evidence"/>
      </w:pPr>
      <w:r w:rsidRPr="00DC1BD2">
        <w:t>But since the end of the second attempt at dialogue—which ended in deadlock in April 2019 over political and judicial reform—several rounds of targeted U.S. and EU sanctions, as well as strongly-worded OAS resolutions, have done nothing to break the Sandinista ranks. Contrary to expectations, outside pressure has revealed impressive levels of cohesion and loyalty to Ortega in the highest echelons of the security forces, the legislature, and the judiciary.</w:t>
      </w:r>
    </w:p>
    <w:p w14:paraId="43238919" w14:textId="77777777" w:rsidR="003129FD" w:rsidRDefault="003129FD" w:rsidP="003129FD">
      <w:pPr>
        <w:pStyle w:val="Contention1"/>
      </w:pPr>
    </w:p>
    <w:p w14:paraId="2821A828" w14:textId="13B6EF74" w:rsidR="00953668" w:rsidRDefault="00953668" w:rsidP="00953668">
      <w:pPr>
        <w:pStyle w:val="Contention1"/>
      </w:pPr>
      <w:bookmarkStart w:id="51" w:name="_Toc195018019"/>
      <w:r>
        <w:t>6.  A/T “Raising federal revenue” – Tariffs make everything worse</w:t>
      </w:r>
      <w:bookmarkEnd w:id="51"/>
    </w:p>
    <w:p w14:paraId="495E2360" w14:textId="77777777" w:rsidR="00953668" w:rsidRDefault="00953668" w:rsidP="00953668">
      <w:pPr>
        <w:pStyle w:val="Contention1"/>
      </w:pPr>
    </w:p>
    <w:p w14:paraId="38AF6E64" w14:textId="61FE166D" w:rsidR="00953668" w:rsidRDefault="00953668" w:rsidP="00953668">
      <w:pPr>
        <w:pStyle w:val="Contention2"/>
      </w:pPr>
      <w:bookmarkStart w:id="52" w:name="_Toc195018020"/>
      <w:r>
        <w:t>Turn</w:t>
      </w:r>
      <w:proofErr w:type="gramStart"/>
      <w:r>
        <w:t>:  Economic</w:t>
      </w:r>
      <w:proofErr w:type="gramEnd"/>
      <w:r>
        <w:t xml:space="preserve"> damage means tariffs are the worst way to raise revenue</w:t>
      </w:r>
      <w:bookmarkEnd w:id="52"/>
    </w:p>
    <w:p w14:paraId="01F2D478" w14:textId="0DAA2D9F" w:rsidR="00953668" w:rsidRDefault="00953668" w:rsidP="00953668">
      <w:pPr>
        <w:pStyle w:val="Citation3"/>
      </w:pPr>
      <w:r w:rsidRPr="00953668">
        <w:rPr>
          <w:u w:val="single"/>
        </w:rPr>
        <w:t>Prof. Steve Hamilton 2025</w:t>
      </w:r>
      <w:r>
        <w:t>. (</w:t>
      </w:r>
      <w:r w:rsidRPr="00953668">
        <w:t>Economist at George Washington Univ</w:t>
      </w:r>
      <w:r>
        <w:t>.) 2 Feb 2025 “A</w:t>
      </w:r>
      <w:r w:rsidRPr="00953668">
        <w:t xml:space="preserve">ustralia's trust in US misplaced: </w:t>
      </w:r>
      <w:proofErr w:type="gramStart"/>
      <w:r w:rsidRPr="00953668">
        <w:t>economist</w:t>
      </w:r>
      <w:r>
        <w:t>”  (</w:t>
      </w:r>
      <w:proofErr w:type="gramEnd"/>
      <w:r>
        <w:t xml:space="preserve">accessed 8 Apr 2025) </w:t>
      </w:r>
      <w:r w:rsidRPr="00953668">
        <w:t>https://www.abc.net.au/listen/programs/am/australia-s-trust-in-us-misplaced-economist/104888648</w:t>
      </w:r>
    </w:p>
    <w:p w14:paraId="3FD87506" w14:textId="0C71C053" w:rsidR="00953668" w:rsidRDefault="00953668" w:rsidP="00953668">
      <w:pPr>
        <w:pStyle w:val="Evidence"/>
        <w:rPr>
          <w:u w:val="single"/>
        </w:rPr>
      </w:pPr>
      <w:r w:rsidRPr="00953668">
        <w:t xml:space="preserve">Yeah, so I think the first thing to keep in mind is if you have some sense that there is a grand economic plan, that there is some logic, some kind of secret sense to this plan, I think you're mistaken. Ultimately, </w:t>
      </w:r>
      <w:r w:rsidRPr="00953668">
        <w:rPr>
          <w:u w:val="single"/>
        </w:rPr>
        <w:t>Trump</w:t>
      </w:r>
      <w:r w:rsidRPr="00953668">
        <w:t xml:space="preserve"> has for many years, decades, had a very strange, outdated, frankly economically illiterate, what you might call mercantilist idea of international trade and tariffs in his mind. And he, </w:t>
      </w:r>
      <w:r w:rsidRPr="00953668">
        <w:rPr>
          <w:u w:val="single"/>
        </w:rPr>
        <w:t>for whatever reason</w:t>
      </w:r>
      <w:proofErr w:type="gramStart"/>
      <w:r w:rsidRPr="00953668">
        <w:rPr>
          <w:u w:val="single"/>
        </w:rPr>
        <w:t>, he</w:t>
      </w:r>
      <w:proofErr w:type="gramEnd"/>
      <w:r w:rsidRPr="00953668">
        <w:rPr>
          <w:u w:val="single"/>
        </w:rPr>
        <w:t xml:space="preserve"> loves tariffs. Truckloads of economic evidence, decades and decades of economic work have shown us that tariffs are damaging and are just about the worst way you could raise revenue.</w:t>
      </w:r>
    </w:p>
    <w:p w14:paraId="6D2A607A" w14:textId="77777777" w:rsidR="00840D46" w:rsidRDefault="00840D46" w:rsidP="00953668">
      <w:pPr>
        <w:pStyle w:val="Evidence"/>
        <w:rPr>
          <w:u w:val="single"/>
        </w:rPr>
      </w:pPr>
    </w:p>
    <w:p w14:paraId="433D397A" w14:textId="0AF8A0F9" w:rsidR="00840D46" w:rsidRDefault="00840D46" w:rsidP="00840D46">
      <w:pPr>
        <w:pStyle w:val="Contention2"/>
      </w:pPr>
      <w:bookmarkStart w:id="53" w:name="_Toc195018021"/>
      <w:r>
        <w:t>Turn: Tariffs don’t raise much revenue and the economic harm they cause outweighs any benefit</w:t>
      </w:r>
      <w:bookmarkEnd w:id="53"/>
    </w:p>
    <w:p w14:paraId="416E1184" w14:textId="1BDD7AB0" w:rsidR="00840D46" w:rsidRPr="00840D46" w:rsidRDefault="00840D46" w:rsidP="00840D46">
      <w:pPr>
        <w:pStyle w:val="Citation3"/>
      </w:pPr>
      <w:r w:rsidRPr="00840D46">
        <w:rPr>
          <w:u w:val="single"/>
        </w:rPr>
        <w:t>Ben Ritz &amp; Alex Kilander 2025</w:t>
      </w:r>
      <w:r w:rsidRPr="00840D46">
        <w:t xml:space="preserve"> (</w:t>
      </w:r>
      <w:r>
        <w:t xml:space="preserve">Ritz - </w:t>
      </w:r>
      <w:proofErr w:type="spellStart"/>
      <w:proofErr w:type="gramStart"/>
      <w:r w:rsidRPr="00840D46">
        <w:t>Master’s</w:t>
      </w:r>
      <w:proofErr w:type="spellEnd"/>
      <w:r w:rsidRPr="00840D46">
        <w:t xml:space="preserve"> of Public Policy</w:t>
      </w:r>
      <w:proofErr w:type="gramEnd"/>
      <w:r w:rsidRPr="00840D46">
        <w:t xml:space="preserve"> Analysis; a Graduate Certificate of Public Finance; and a BA in Communication, Legal Institutions, Economics, and Government</w:t>
      </w:r>
      <w:r>
        <w:t xml:space="preserve">; </w:t>
      </w:r>
      <w:r w:rsidRPr="00840D46">
        <w:t>Vice President of Policy Development for the Progressive Policy Institute</w:t>
      </w:r>
      <w:r>
        <w:t xml:space="preserve"> (PPI). Kilander - </w:t>
      </w:r>
      <w:r w:rsidRPr="00840D46">
        <w:t>Policy Analyst with PPI’s Center for Funding America’s Future</w:t>
      </w:r>
      <w:r w:rsidRPr="00840D46">
        <w:t>) 6 Feb 2025 “</w:t>
      </w:r>
      <w:r w:rsidRPr="00840D46">
        <w:t>Tariffs Are Bad Taxes</w:t>
      </w:r>
      <w:r w:rsidRPr="00840D46">
        <w:t xml:space="preserve">” (accessed 8 Apr 2025) </w:t>
      </w:r>
      <w:r w:rsidRPr="00840D46">
        <w:t>https://www.progressivepolicy.org/tariffs-are-bad-taxes/</w:t>
      </w:r>
    </w:p>
    <w:p w14:paraId="72E20DDD" w14:textId="02BDD673" w:rsidR="00840D46" w:rsidRPr="00840D46" w:rsidRDefault="00840D46" w:rsidP="00840D46">
      <w:pPr>
        <w:pStyle w:val="Evidence"/>
      </w:pPr>
      <w:r w:rsidRPr="00840D46">
        <w:rPr>
          <w:u w:val="single"/>
        </w:rPr>
        <w:t xml:space="preserve">Not only do tariffs raise less revenue than income taxes, </w:t>
      </w:r>
      <w:proofErr w:type="gramStart"/>
      <w:r w:rsidRPr="00840D46">
        <w:rPr>
          <w:u w:val="single"/>
        </w:rPr>
        <w:t>they do</w:t>
      </w:r>
      <w:proofErr w:type="gramEnd"/>
      <w:r w:rsidRPr="00840D46">
        <w:rPr>
          <w:u w:val="single"/>
        </w:rPr>
        <w:t xml:space="preserve"> so in a way that is less fair</w:t>
      </w:r>
      <w:r w:rsidRPr="00840D46">
        <w:t>. The tariff schedule currently has over </w:t>
      </w:r>
      <w:hyperlink r:id="rId16" w:history="1">
        <w:r w:rsidRPr="00840D46">
          <w:rPr>
            <w:rStyle w:val="Hyperlink"/>
            <w:color w:val="000000"/>
            <w:u w:val="none"/>
          </w:rPr>
          <w:t>11,000 different rates</w:t>
        </w:r>
      </w:hyperlink>
      <w:r w:rsidRPr="00840D46">
        <w:t> depending on the type of good, its composition, and the county of origin. This complexity invites special interest carveouts and results in disproportionately higher tariffs on the goods that lower- and middle-income households consume. For example, expensive silver spoons currently face much lower tariffs than steel spoons, and cheaper clothing made from polyester and wool faces higher tariffs than more luxurious counterparts such as silk or cashmere. Well-resourced lobbyists and businesses are </w:t>
      </w:r>
      <w:hyperlink r:id="rId17" w:history="1">
        <w:r w:rsidRPr="00840D46">
          <w:rPr>
            <w:rStyle w:val="Hyperlink"/>
            <w:color w:val="000000"/>
            <w:u w:val="none"/>
          </w:rPr>
          <w:t>already seeking</w:t>
        </w:r>
      </w:hyperlink>
      <w:r w:rsidRPr="00840D46">
        <w:t> to carve out their own exemptions from Trump’s new tariffs, leaving the remainder of Americans with higher tariff rates.</w:t>
      </w:r>
      <w:r w:rsidRPr="00840D46">
        <w:t xml:space="preserve"> </w:t>
      </w:r>
      <w:r w:rsidRPr="00840D46">
        <w:rPr>
          <w:u w:val="single"/>
        </w:rPr>
        <w:t>The American people will pay the price for such bad tax policy. Businesses that rely on imported goods or components would face higher input costs for production. These higher costs would then be passed down to consumers in the form of higher prices, raising the cost of everyday goods, from food to clothing to gas. Tariffs would also harm export-reliant industries — such as agriculture, energy, and manufacturing</w:t>
      </w:r>
      <w:r w:rsidRPr="00840D46">
        <w:t xml:space="preserve"> — by strengthening the dollar and inviting retaliatory measures, thereby lowering demand for American goods overseas. </w:t>
      </w:r>
      <w:r w:rsidRPr="00840D46">
        <w:rPr>
          <w:u w:val="single"/>
        </w:rPr>
        <w:t>Overall, estimates suggest that these measures could hike taxes on the average American household by </w:t>
      </w:r>
      <w:hyperlink r:id="rId18" w:history="1">
        <w:r w:rsidRPr="00840D46">
          <w:rPr>
            <w:rStyle w:val="Hyperlink"/>
            <w:color w:val="000000"/>
            <w:u w:val="single"/>
          </w:rPr>
          <w:t>nearly $1,000</w:t>
        </w:r>
      </w:hyperlink>
      <w:r w:rsidRPr="00840D46">
        <w:rPr>
          <w:u w:val="single"/>
        </w:rPr>
        <w:t> while the resulting decline in economic output could eliminate </w:t>
      </w:r>
      <w:hyperlink r:id="rId19" w:history="1">
        <w:r w:rsidRPr="00840D46">
          <w:rPr>
            <w:rStyle w:val="Hyperlink"/>
            <w:color w:val="000000"/>
            <w:u w:val="single"/>
          </w:rPr>
          <w:t>330,000 jobs</w:t>
        </w:r>
      </w:hyperlink>
      <w:r w:rsidRPr="00840D46">
        <w:rPr>
          <w:u w:val="single"/>
        </w:rPr>
        <w:t>.</w:t>
      </w:r>
      <w:r w:rsidRPr="00840D46">
        <w:rPr>
          <w:u w:val="single"/>
        </w:rPr>
        <w:t xml:space="preserve"> </w:t>
      </w:r>
      <w:r w:rsidRPr="00840D46">
        <w:rPr>
          <w:u w:val="single"/>
        </w:rPr>
        <w:t>Rather than foster economic growth and prosperity, tariffs create economic uncertainty and chaos</w:t>
      </w:r>
    </w:p>
    <w:p w14:paraId="1B60FCE0" w14:textId="77777777" w:rsidR="00840D46" w:rsidRPr="00953668" w:rsidRDefault="00840D46" w:rsidP="00953668">
      <w:pPr>
        <w:pStyle w:val="Evidence"/>
      </w:pPr>
    </w:p>
    <w:sectPr w:rsidR="00840D46" w:rsidRPr="00953668"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F5B8" w14:textId="77777777" w:rsidR="00546916" w:rsidRDefault="00546916" w:rsidP="001D5FD6">
      <w:r>
        <w:separator/>
      </w:r>
    </w:p>
    <w:p w14:paraId="68E36A89" w14:textId="77777777" w:rsidR="00546916" w:rsidRDefault="00546916"/>
    <w:p w14:paraId="777AE9AD" w14:textId="77777777" w:rsidR="00546916" w:rsidRDefault="00546916"/>
  </w:endnote>
  <w:endnote w:type="continuationSeparator" w:id="0">
    <w:p w14:paraId="2106EF94" w14:textId="77777777" w:rsidR="00546916" w:rsidRDefault="00546916" w:rsidP="001D5FD6">
      <w:r>
        <w:continuationSeparator/>
      </w:r>
    </w:p>
    <w:p w14:paraId="2221CDF2" w14:textId="77777777" w:rsidR="00546916" w:rsidRDefault="00546916"/>
    <w:p w14:paraId="05E673D7" w14:textId="77777777" w:rsidR="00546916" w:rsidRDefault="00546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2D10" w14:textId="41CC03F7" w:rsidR="00B44C94" w:rsidRPr="00B44C94" w:rsidRDefault="00B44C94" w:rsidP="00B44C94">
    <w:pPr>
      <w:tabs>
        <w:tab w:val="center" w:pos="4680"/>
        <w:tab w:val="center" w:pos="9270"/>
      </w:tabs>
      <w:spacing w:before="240"/>
      <w:ind w:left="-720" w:right="-720"/>
      <w:rPr>
        <w:rFonts w:eastAsia="MS Mincho"/>
        <w:b/>
        <w:bCs/>
        <w:smallCaps/>
        <w:sz w:val="18"/>
        <w:szCs w:val="18"/>
      </w:rPr>
    </w:pPr>
    <w:r w:rsidRPr="00B44C94">
      <w:rPr>
        <w:rFonts w:eastAsia="MS Mincho"/>
        <w:b/>
        <w:bCs/>
        <w:smallCaps/>
        <w:sz w:val="18"/>
        <w:szCs w:val="18"/>
      </w:rPr>
      <w:t>Copyright ©202</w:t>
    </w:r>
    <w:r w:rsidR="00D6222A">
      <w:rPr>
        <w:rFonts w:eastAsia="MS Mincho"/>
        <w:b/>
        <w:bCs/>
        <w:smallCaps/>
        <w:sz w:val="18"/>
        <w:szCs w:val="18"/>
      </w:rPr>
      <w:t>5</w:t>
    </w:r>
    <w:r w:rsidRPr="00B44C94">
      <w:rPr>
        <w:rFonts w:eastAsia="MS Mincho"/>
        <w:b/>
        <w:bCs/>
        <w:smallCaps/>
        <w:sz w:val="18"/>
        <w:szCs w:val="18"/>
      </w:rPr>
      <w:t xml:space="preserve">  </w:t>
    </w:r>
    <w:r w:rsidR="00436FD1">
      <w:rPr>
        <w:rFonts w:eastAsia="MS Mincho"/>
        <w:b/>
        <w:bCs/>
        <w:smallCaps/>
        <w:sz w:val="18"/>
        <w:szCs w:val="18"/>
      </w:rPr>
      <w:t xml:space="preserve"> Vance E. Trefethen</w:t>
    </w:r>
    <w:r w:rsidRPr="00B44C94">
      <w:rPr>
        <w:rFonts w:eastAsia="MS Mincho"/>
        <w:b/>
        <w:bCs/>
        <w:smallCaps/>
      </w:rPr>
      <w:tab/>
      <w:t xml:space="preserve">Page </w:t>
    </w:r>
    <w:r w:rsidRPr="00B44C94">
      <w:rPr>
        <w:rFonts w:eastAsia="MS Mincho"/>
        <w:bCs/>
        <w:smallCaps/>
      </w:rPr>
      <w:fldChar w:fldCharType="begin"/>
    </w:r>
    <w:r w:rsidRPr="00B44C94">
      <w:rPr>
        <w:rFonts w:eastAsia="MS Mincho"/>
        <w:b/>
        <w:bCs/>
        <w:smallCaps/>
      </w:rPr>
      <w:instrText xml:space="preserve"> PAGE </w:instrText>
    </w:r>
    <w:r w:rsidRPr="00B44C94">
      <w:rPr>
        <w:rFonts w:eastAsia="MS Mincho"/>
        <w:bCs/>
        <w:smallCaps/>
      </w:rPr>
      <w:fldChar w:fldCharType="separate"/>
    </w:r>
    <w:r w:rsidRPr="00B44C94">
      <w:rPr>
        <w:rFonts w:eastAsia="MS Mincho"/>
        <w:bCs/>
        <w:smallCaps/>
      </w:rPr>
      <w:t>1</w:t>
    </w:r>
    <w:r w:rsidRPr="00B44C94">
      <w:rPr>
        <w:rFonts w:eastAsia="MS Mincho"/>
        <w:bCs/>
        <w:smallCaps/>
      </w:rPr>
      <w:fldChar w:fldCharType="end"/>
    </w:r>
    <w:r w:rsidRPr="00B44C94">
      <w:rPr>
        <w:rFonts w:eastAsia="MS Mincho"/>
        <w:b/>
        <w:bCs/>
        <w:smallCaps/>
      </w:rPr>
      <w:t xml:space="preserve"> of </w:t>
    </w:r>
    <w:r w:rsidRPr="00B44C94">
      <w:rPr>
        <w:rFonts w:eastAsia="MS Mincho"/>
        <w:b/>
        <w:bCs/>
        <w:smallCaps/>
      </w:rPr>
      <w:fldChar w:fldCharType="begin"/>
    </w:r>
    <w:r w:rsidRPr="00B44C94">
      <w:rPr>
        <w:rFonts w:eastAsia="MS Mincho"/>
        <w:b/>
        <w:bCs/>
        <w:smallCaps/>
      </w:rPr>
      <w:instrText xml:space="preserve"> NUMPAGES </w:instrText>
    </w:r>
    <w:r w:rsidRPr="00B44C94">
      <w:rPr>
        <w:rFonts w:eastAsia="MS Mincho"/>
        <w:b/>
        <w:bCs/>
        <w:smallCaps/>
      </w:rPr>
      <w:fldChar w:fldCharType="separate"/>
    </w:r>
    <w:r w:rsidRPr="00B44C94">
      <w:rPr>
        <w:rFonts w:eastAsia="MS Mincho"/>
        <w:b/>
        <w:bCs/>
        <w:smallCaps/>
      </w:rPr>
      <w:t>16</w:t>
    </w:r>
    <w:r w:rsidRPr="00B44C94">
      <w:rPr>
        <w:rFonts w:eastAsia="MS Mincho"/>
        <w:b/>
        <w:bCs/>
        <w:smallCaps/>
        <w:noProof/>
      </w:rPr>
      <w:fldChar w:fldCharType="end"/>
    </w:r>
    <w:r w:rsidRPr="00B44C94">
      <w:rPr>
        <w:rFonts w:eastAsia="MS Mincho"/>
        <w:b/>
        <w:bCs/>
        <w:smallCaps/>
      </w:rPr>
      <w:tab/>
      <w:t xml:space="preserve">Licensed to: </w:t>
    </w:r>
    <w:r w:rsidRPr="00B44C94">
      <w:rPr>
        <w:rFonts w:eastAsia="MS Mincho"/>
        <w:b/>
        <w:bCs/>
        <w:smallCaps/>
        <w:sz w:val="18"/>
        <w:szCs w:val="18"/>
      </w:rPr>
      <w:t xml:space="preserve"> MonumentMembers.com</w:t>
    </w:r>
  </w:p>
  <w:p w14:paraId="28BF6F71" w14:textId="77777777" w:rsidR="00B44C94" w:rsidRPr="00B44C94" w:rsidRDefault="00B44C94" w:rsidP="00B44C94">
    <w:pPr>
      <w:tabs>
        <w:tab w:val="center" w:pos="4680"/>
        <w:tab w:val="right" w:pos="9360"/>
      </w:tabs>
      <w:ind w:left="-720" w:right="-720"/>
      <w:rPr>
        <w:rFonts w:eastAsia="MS Mincho"/>
        <w:bCs/>
        <w:i/>
        <w:sz w:val="15"/>
        <w:szCs w:val="15"/>
      </w:rPr>
    </w:pPr>
  </w:p>
  <w:p w14:paraId="53231778" w14:textId="77777777" w:rsidR="00B44C94" w:rsidRPr="00B44C94" w:rsidRDefault="00B44C94" w:rsidP="00B44C94">
    <w:pPr>
      <w:tabs>
        <w:tab w:val="center" w:pos="4230"/>
        <w:tab w:val="right" w:pos="8640"/>
      </w:tabs>
      <w:ind w:left="-720" w:right="-720"/>
      <w:jc w:val="center"/>
      <w:rPr>
        <w:rFonts w:eastAsia="MS Mincho"/>
        <w:b/>
        <w:bCs/>
        <w:smallCaps/>
        <w:sz w:val="18"/>
        <w:szCs w:val="18"/>
      </w:rPr>
    </w:pPr>
    <w:r w:rsidRPr="00B44C94">
      <w:rPr>
        <w:rFonts w:eastAsia="MS Mincho"/>
        <w:bCs/>
        <w:i/>
        <w:sz w:val="15"/>
        <w:szCs w:val="15"/>
      </w:rPr>
      <w:t>This is proprietary intellectual content and may not be used without proper ownership.  Licensed to Monument Publishing for distribution.</w:t>
    </w:r>
  </w:p>
  <w:p w14:paraId="0AC84549" w14:textId="75C7DDF0" w:rsidR="00672BA5" w:rsidRPr="00B44C94" w:rsidRDefault="00672BA5" w:rsidP="00B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6FF0" w14:textId="77777777" w:rsidR="00546916" w:rsidRDefault="00546916" w:rsidP="001D5FD6">
      <w:r>
        <w:separator/>
      </w:r>
    </w:p>
    <w:p w14:paraId="74C12AEB" w14:textId="77777777" w:rsidR="00546916" w:rsidRDefault="00546916"/>
    <w:p w14:paraId="31986651" w14:textId="77777777" w:rsidR="00546916" w:rsidRDefault="00546916"/>
  </w:footnote>
  <w:footnote w:type="continuationSeparator" w:id="0">
    <w:p w14:paraId="374FFA22" w14:textId="77777777" w:rsidR="00546916" w:rsidRDefault="00546916" w:rsidP="001D5FD6">
      <w:r>
        <w:continuationSeparator/>
      </w:r>
    </w:p>
    <w:p w14:paraId="123BC325" w14:textId="77777777" w:rsidR="00546916" w:rsidRDefault="00546916"/>
    <w:p w14:paraId="19BA1F49" w14:textId="77777777" w:rsidR="00546916" w:rsidRDefault="00546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18532422" w:rsidR="00672BA5" w:rsidRPr="000B394F" w:rsidRDefault="00FC273D" w:rsidP="000B394F">
    <w:pPr>
      <w:pStyle w:val="Header"/>
      <w:jc w:val="center"/>
    </w:pPr>
    <w:r>
      <w:rPr>
        <w:b/>
        <w:bCs/>
        <w:smallCaps/>
      </w:rPr>
      <w:t>NEG</w:t>
    </w:r>
    <w:r w:rsidR="000B394F" w:rsidRPr="000B394F">
      <w:rPr>
        <w:b/>
        <w:bCs/>
        <w:smallCaps/>
      </w:rPr>
      <w:t xml:space="preserve">ATIVE: </w:t>
    </w:r>
    <w:r w:rsidR="00433C72">
      <w:rPr>
        <w:b/>
        <w:bCs/>
        <w:smallCaps/>
      </w:rPr>
      <w:t>Nicaragua 25% Tariff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25A92"/>
    <w:multiLevelType w:val="hybridMultilevel"/>
    <w:tmpl w:val="6570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B60B7D"/>
    <w:multiLevelType w:val="hybridMultilevel"/>
    <w:tmpl w:val="2222BCA8"/>
    <w:lvl w:ilvl="0" w:tplc="733E882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1E11210B"/>
    <w:multiLevelType w:val="hybridMultilevel"/>
    <w:tmpl w:val="237008F2"/>
    <w:lvl w:ilvl="0" w:tplc="8B84A9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867421"/>
    <w:multiLevelType w:val="multilevel"/>
    <w:tmpl w:val="D44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8520A4"/>
    <w:multiLevelType w:val="hybridMultilevel"/>
    <w:tmpl w:val="59080696"/>
    <w:lvl w:ilvl="0" w:tplc="099E759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C2881"/>
    <w:multiLevelType w:val="hybridMultilevel"/>
    <w:tmpl w:val="55DAFE08"/>
    <w:lvl w:ilvl="0" w:tplc="C9FA10AE">
      <w:start w:val="3"/>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560010">
    <w:abstractNumId w:val="32"/>
  </w:num>
  <w:num w:numId="2" w16cid:durableId="283191774">
    <w:abstractNumId w:val="38"/>
  </w:num>
  <w:num w:numId="3" w16cid:durableId="1161430373">
    <w:abstractNumId w:val="17"/>
  </w:num>
  <w:num w:numId="4" w16cid:durableId="1293515890">
    <w:abstractNumId w:val="24"/>
  </w:num>
  <w:num w:numId="5" w16cid:durableId="265844934">
    <w:abstractNumId w:val="44"/>
  </w:num>
  <w:num w:numId="6" w16cid:durableId="665203491">
    <w:abstractNumId w:val="19"/>
  </w:num>
  <w:num w:numId="7" w16cid:durableId="2009020943">
    <w:abstractNumId w:val="45"/>
  </w:num>
  <w:num w:numId="8" w16cid:durableId="100684645">
    <w:abstractNumId w:val="40"/>
  </w:num>
  <w:num w:numId="9" w16cid:durableId="344865996">
    <w:abstractNumId w:val="10"/>
  </w:num>
  <w:num w:numId="10" w16cid:durableId="460465242">
    <w:abstractNumId w:val="8"/>
  </w:num>
  <w:num w:numId="11" w16cid:durableId="1508324202">
    <w:abstractNumId w:val="7"/>
  </w:num>
  <w:num w:numId="12" w16cid:durableId="571239919">
    <w:abstractNumId w:val="6"/>
  </w:num>
  <w:num w:numId="13" w16cid:durableId="560485329">
    <w:abstractNumId w:val="5"/>
  </w:num>
  <w:num w:numId="14" w16cid:durableId="1391729149">
    <w:abstractNumId w:val="9"/>
  </w:num>
  <w:num w:numId="15" w16cid:durableId="909465802">
    <w:abstractNumId w:val="4"/>
  </w:num>
  <w:num w:numId="16" w16cid:durableId="2047093906">
    <w:abstractNumId w:val="3"/>
  </w:num>
  <w:num w:numId="17" w16cid:durableId="1047608160">
    <w:abstractNumId w:val="2"/>
  </w:num>
  <w:num w:numId="18" w16cid:durableId="1240671759">
    <w:abstractNumId w:val="1"/>
  </w:num>
  <w:num w:numId="19" w16cid:durableId="2046905143">
    <w:abstractNumId w:val="42"/>
  </w:num>
  <w:num w:numId="20" w16cid:durableId="1306937548">
    <w:abstractNumId w:val="34"/>
  </w:num>
  <w:num w:numId="21" w16cid:durableId="1401833256">
    <w:abstractNumId w:val="22"/>
  </w:num>
  <w:num w:numId="22" w16cid:durableId="1987927338">
    <w:abstractNumId w:val="13"/>
  </w:num>
  <w:num w:numId="23" w16cid:durableId="2063670957">
    <w:abstractNumId w:val="18"/>
  </w:num>
  <w:num w:numId="24" w16cid:durableId="855732486">
    <w:abstractNumId w:val="14"/>
  </w:num>
  <w:num w:numId="25" w16cid:durableId="644629589">
    <w:abstractNumId w:val="0"/>
  </w:num>
  <w:num w:numId="26" w16cid:durableId="1323848481">
    <w:abstractNumId w:val="31"/>
  </w:num>
  <w:num w:numId="27" w16cid:durableId="1133251787">
    <w:abstractNumId w:val="27"/>
  </w:num>
  <w:num w:numId="28" w16cid:durableId="1995452885">
    <w:abstractNumId w:val="41"/>
  </w:num>
  <w:num w:numId="29" w16cid:durableId="1261524984">
    <w:abstractNumId w:val="25"/>
  </w:num>
  <w:num w:numId="30" w16cid:durableId="1299535713">
    <w:abstractNumId w:val="30"/>
  </w:num>
  <w:num w:numId="31" w16cid:durableId="1344699024">
    <w:abstractNumId w:val="16"/>
  </w:num>
  <w:num w:numId="32" w16cid:durableId="1183284106">
    <w:abstractNumId w:val="35"/>
  </w:num>
  <w:num w:numId="33" w16cid:durableId="2018265323">
    <w:abstractNumId w:val="46"/>
  </w:num>
  <w:num w:numId="34" w16cid:durableId="1859002132">
    <w:abstractNumId w:val="33"/>
  </w:num>
  <w:num w:numId="35" w16cid:durableId="1069426378">
    <w:abstractNumId w:val="26"/>
  </w:num>
  <w:num w:numId="36" w16cid:durableId="506166505">
    <w:abstractNumId w:val="23"/>
  </w:num>
  <w:num w:numId="37" w16cid:durableId="1672105763">
    <w:abstractNumId w:val="29"/>
  </w:num>
  <w:num w:numId="38" w16cid:durableId="1495880815">
    <w:abstractNumId w:val="36"/>
  </w:num>
  <w:num w:numId="39" w16cid:durableId="436146735">
    <w:abstractNumId w:val="15"/>
  </w:num>
  <w:num w:numId="40" w16cid:durableId="1895774881">
    <w:abstractNumId w:val="43"/>
  </w:num>
  <w:num w:numId="41" w16cid:durableId="1468010468">
    <w:abstractNumId w:val="11"/>
  </w:num>
  <w:num w:numId="42" w16cid:durableId="268851188">
    <w:abstractNumId w:val="37"/>
  </w:num>
  <w:num w:numId="43" w16cid:durableId="1079447163">
    <w:abstractNumId w:val="20"/>
  </w:num>
  <w:num w:numId="44" w16cid:durableId="1002663594">
    <w:abstractNumId w:val="21"/>
  </w:num>
  <w:num w:numId="45" w16cid:durableId="2111969790">
    <w:abstractNumId w:val="39"/>
  </w:num>
  <w:num w:numId="46" w16cid:durableId="1024600664">
    <w:abstractNumId w:val="12"/>
  </w:num>
  <w:num w:numId="47" w16cid:durableId="17279890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008"/>
    <w:rsid w:val="00002141"/>
    <w:rsid w:val="00003DCC"/>
    <w:rsid w:val="00004DAD"/>
    <w:rsid w:val="00005181"/>
    <w:rsid w:val="00005899"/>
    <w:rsid w:val="00010E34"/>
    <w:rsid w:val="00011622"/>
    <w:rsid w:val="00011BF9"/>
    <w:rsid w:val="0001403A"/>
    <w:rsid w:val="00015121"/>
    <w:rsid w:val="00016F88"/>
    <w:rsid w:val="0002237F"/>
    <w:rsid w:val="00032B18"/>
    <w:rsid w:val="00033171"/>
    <w:rsid w:val="000341A3"/>
    <w:rsid w:val="000357FB"/>
    <w:rsid w:val="00035ED6"/>
    <w:rsid w:val="00037B8D"/>
    <w:rsid w:val="00037C74"/>
    <w:rsid w:val="00047D90"/>
    <w:rsid w:val="0005028E"/>
    <w:rsid w:val="000519FE"/>
    <w:rsid w:val="00051B3F"/>
    <w:rsid w:val="00052950"/>
    <w:rsid w:val="00052A38"/>
    <w:rsid w:val="00052BEC"/>
    <w:rsid w:val="0005381C"/>
    <w:rsid w:val="00057042"/>
    <w:rsid w:val="00057868"/>
    <w:rsid w:val="0007056F"/>
    <w:rsid w:val="0007775E"/>
    <w:rsid w:val="00082BFD"/>
    <w:rsid w:val="0008320F"/>
    <w:rsid w:val="0008580D"/>
    <w:rsid w:val="0008674B"/>
    <w:rsid w:val="000925C9"/>
    <w:rsid w:val="00092E87"/>
    <w:rsid w:val="0009425D"/>
    <w:rsid w:val="000950DB"/>
    <w:rsid w:val="0009716A"/>
    <w:rsid w:val="000A19F4"/>
    <w:rsid w:val="000A25CC"/>
    <w:rsid w:val="000A2700"/>
    <w:rsid w:val="000A33C7"/>
    <w:rsid w:val="000A52C7"/>
    <w:rsid w:val="000B01FF"/>
    <w:rsid w:val="000B0848"/>
    <w:rsid w:val="000B1678"/>
    <w:rsid w:val="000B394F"/>
    <w:rsid w:val="000B3CC7"/>
    <w:rsid w:val="000B42AC"/>
    <w:rsid w:val="000B43F4"/>
    <w:rsid w:val="000B4F5B"/>
    <w:rsid w:val="000B504C"/>
    <w:rsid w:val="000C0767"/>
    <w:rsid w:val="000C5029"/>
    <w:rsid w:val="000C54F8"/>
    <w:rsid w:val="000C62BF"/>
    <w:rsid w:val="000C787F"/>
    <w:rsid w:val="000D0773"/>
    <w:rsid w:val="000D3779"/>
    <w:rsid w:val="000D5C9A"/>
    <w:rsid w:val="000E1476"/>
    <w:rsid w:val="000E550B"/>
    <w:rsid w:val="000E5B3F"/>
    <w:rsid w:val="000F0173"/>
    <w:rsid w:val="000F0529"/>
    <w:rsid w:val="000F21B1"/>
    <w:rsid w:val="000F24E5"/>
    <w:rsid w:val="000F546C"/>
    <w:rsid w:val="000F5B0E"/>
    <w:rsid w:val="001000B0"/>
    <w:rsid w:val="00103847"/>
    <w:rsid w:val="00106808"/>
    <w:rsid w:val="00113E92"/>
    <w:rsid w:val="0011409F"/>
    <w:rsid w:val="001208DE"/>
    <w:rsid w:val="00125B3E"/>
    <w:rsid w:val="0013150B"/>
    <w:rsid w:val="001332AB"/>
    <w:rsid w:val="00133CF3"/>
    <w:rsid w:val="0013546D"/>
    <w:rsid w:val="001361FB"/>
    <w:rsid w:val="0014106A"/>
    <w:rsid w:val="00142F4B"/>
    <w:rsid w:val="00146E75"/>
    <w:rsid w:val="00147091"/>
    <w:rsid w:val="001519F6"/>
    <w:rsid w:val="00152FAA"/>
    <w:rsid w:val="001547DB"/>
    <w:rsid w:val="00154839"/>
    <w:rsid w:val="0015488C"/>
    <w:rsid w:val="001630B4"/>
    <w:rsid w:val="00163B42"/>
    <w:rsid w:val="00163F55"/>
    <w:rsid w:val="0017181C"/>
    <w:rsid w:val="001767CF"/>
    <w:rsid w:val="00183D8E"/>
    <w:rsid w:val="00185EA8"/>
    <w:rsid w:val="00186272"/>
    <w:rsid w:val="0018654D"/>
    <w:rsid w:val="001904A3"/>
    <w:rsid w:val="00190F49"/>
    <w:rsid w:val="00193761"/>
    <w:rsid w:val="00193CE1"/>
    <w:rsid w:val="001943CF"/>
    <w:rsid w:val="00194A76"/>
    <w:rsid w:val="00194FDD"/>
    <w:rsid w:val="00195527"/>
    <w:rsid w:val="00195D03"/>
    <w:rsid w:val="00196952"/>
    <w:rsid w:val="001A2D46"/>
    <w:rsid w:val="001A5748"/>
    <w:rsid w:val="001A633B"/>
    <w:rsid w:val="001B10DB"/>
    <w:rsid w:val="001C036D"/>
    <w:rsid w:val="001C360F"/>
    <w:rsid w:val="001C3A6E"/>
    <w:rsid w:val="001D004B"/>
    <w:rsid w:val="001D0B6B"/>
    <w:rsid w:val="001D170E"/>
    <w:rsid w:val="001D2508"/>
    <w:rsid w:val="001D5FD6"/>
    <w:rsid w:val="001E07CB"/>
    <w:rsid w:val="001E1342"/>
    <w:rsid w:val="001E1703"/>
    <w:rsid w:val="001F0ADE"/>
    <w:rsid w:val="001F11D9"/>
    <w:rsid w:val="001F5A8B"/>
    <w:rsid w:val="002003A2"/>
    <w:rsid w:val="00202BC9"/>
    <w:rsid w:val="002048A0"/>
    <w:rsid w:val="00204B5C"/>
    <w:rsid w:val="00204F93"/>
    <w:rsid w:val="002135BC"/>
    <w:rsid w:val="00213EE2"/>
    <w:rsid w:val="002144FF"/>
    <w:rsid w:val="0021495A"/>
    <w:rsid w:val="00214C0E"/>
    <w:rsid w:val="002177AC"/>
    <w:rsid w:val="00217BE1"/>
    <w:rsid w:val="00222C7A"/>
    <w:rsid w:val="00231343"/>
    <w:rsid w:val="00233968"/>
    <w:rsid w:val="002343B7"/>
    <w:rsid w:val="00236D0A"/>
    <w:rsid w:val="00236F83"/>
    <w:rsid w:val="00243540"/>
    <w:rsid w:val="0024439A"/>
    <w:rsid w:val="002463F1"/>
    <w:rsid w:val="0025263B"/>
    <w:rsid w:val="002545A8"/>
    <w:rsid w:val="002558C7"/>
    <w:rsid w:val="0025794E"/>
    <w:rsid w:val="00257D71"/>
    <w:rsid w:val="0026096F"/>
    <w:rsid w:val="0026335A"/>
    <w:rsid w:val="00265032"/>
    <w:rsid w:val="00270CB7"/>
    <w:rsid w:val="002732DD"/>
    <w:rsid w:val="00274CB1"/>
    <w:rsid w:val="00275875"/>
    <w:rsid w:val="00281B33"/>
    <w:rsid w:val="00282A7A"/>
    <w:rsid w:val="00284528"/>
    <w:rsid w:val="0028462E"/>
    <w:rsid w:val="002847EA"/>
    <w:rsid w:val="00285587"/>
    <w:rsid w:val="0028728C"/>
    <w:rsid w:val="00287DAB"/>
    <w:rsid w:val="00290BD7"/>
    <w:rsid w:val="0029150E"/>
    <w:rsid w:val="0029243A"/>
    <w:rsid w:val="00294D65"/>
    <w:rsid w:val="00296D00"/>
    <w:rsid w:val="002972D6"/>
    <w:rsid w:val="0029757E"/>
    <w:rsid w:val="002A0171"/>
    <w:rsid w:val="002A018C"/>
    <w:rsid w:val="002A286B"/>
    <w:rsid w:val="002A72DE"/>
    <w:rsid w:val="002B0FA3"/>
    <w:rsid w:val="002B1715"/>
    <w:rsid w:val="002B2CE3"/>
    <w:rsid w:val="002B40D4"/>
    <w:rsid w:val="002B4B49"/>
    <w:rsid w:val="002B4CF0"/>
    <w:rsid w:val="002C1829"/>
    <w:rsid w:val="002C1CBB"/>
    <w:rsid w:val="002C20CF"/>
    <w:rsid w:val="002C4542"/>
    <w:rsid w:val="002C66D4"/>
    <w:rsid w:val="002C6CF6"/>
    <w:rsid w:val="002C796E"/>
    <w:rsid w:val="002C7E1A"/>
    <w:rsid w:val="002D1D12"/>
    <w:rsid w:val="002D1F9C"/>
    <w:rsid w:val="002D2C8E"/>
    <w:rsid w:val="002D33BD"/>
    <w:rsid w:val="002D3E36"/>
    <w:rsid w:val="002D6A50"/>
    <w:rsid w:val="002D7EA5"/>
    <w:rsid w:val="002E0230"/>
    <w:rsid w:val="002E050C"/>
    <w:rsid w:val="002E3999"/>
    <w:rsid w:val="002E4DFA"/>
    <w:rsid w:val="002E7C07"/>
    <w:rsid w:val="002E7D31"/>
    <w:rsid w:val="002F0B69"/>
    <w:rsid w:val="002F3BB2"/>
    <w:rsid w:val="002F4D11"/>
    <w:rsid w:val="002F6FFB"/>
    <w:rsid w:val="00300737"/>
    <w:rsid w:val="00301BB6"/>
    <w:rsid w:val="00303BC4"/>
    <w:rsid w:val="00305472"/>
    <w:rsid w:val="003064D4"/>
    <w:rsid w:val="00307CD3"/>
    <w:rsid w:val="00307ED1"/>
    <w:rsid w:val="003116B6"/>
    <w:rsid w:val="0031229A"/>
    <w:rsid w:val="003124CF"/>
    <w:rsid w:val="003129FD"/>
    <w:rsid w:val="003133C5"/>
    <w:rsid w:val="00313DAC"/>
    <w:rsid w:val="0031470A"/>
    <w:rsid w:val="003153FF"/>
    <w:rsid w:val="003171A2"/>
    <w:rsid w:val="00320B20"/>
    <w:rsid w:val="003226A4"/>
    <w:rsid w:val="003228FA"/>
    <w:rsid w:val="003252AF"/>
    <w:rsid w:val="0033247E"/>
    <w:rsid w:val="00333184"/>
    <w:rsid w:val="0033340F"/>
    <w:rsid w:val="0033359D"/>
    <w:rsid w:val="003400CA"/>
    <w:rsid w:val="00342B1F"/>
    <w:rsid w:val="0034455E"/>
    <w:rsid w:val="00345685"/>
    <w:rsid w:val="003477FA"/>
    <w:rsid w:val="00352187"/>
    <w:rsid w:val="00352A2F"/>
    <w:rsid w:val="00352DB8"/>
    <w:rsid w:val="00355732"/>
    <w:rsid w:val="003559F1"/>
    <w:rsid w:val="00362A60"/>
    <w:rsid w:val="00363C79"/>
    <w:rsid w:val="00364459"/>
    <w:rsid w:val="00364FAC"/>
    <w:rsid w:val="00367C1D"/>
    <w:rsid w:val="00371CAF"/>
    <w:rsid w:val="00373DA9"/>
    <w:rsid w:val="003747C5"/>
    <w:rsid w:val="00374C2B"/>
    <w:rsid w:val="00376925"/>
    <w:rsid w:val="00376FD3"/>
    <w:rsid w:val="003802A6"/>
    <w:rsid w:val="003806C5"/>
    <w:rsid w:val="00380774"/>
    <w:rsid w:val="00380948"/>
    <w:rsid w:val="003908DF"/>
    <w:rsid w:val="00390918"/>
    <w:rsid w:val="00390B2A"/>
    <w:rsid w:val="003912ED"/>
    <w:rsid w:val="0039162A"/>
    <w:rsid w:val="00391D35"/>
    <w:rsid w:val="0039284C"/>
    <w:rsid w:val="00392EF6"/>
    <w:rsid w:val="00394FA5"/>
    <w:rsid w:val="003954A6"/>
    <w:rsid w:val="003965EC"/>
    <w:rsid w:val="0039694B"/>
    <w:rsid w:val="00396B4A"/>
    <w:rsid w:val="003A32C7"/>
    <w:rsid w:val="003A4523"/>
    <w:rsid w:val="003A4D1F"/>
    <w:rsid w:val="003A55B9"/>
    <w:rsid w:val="003B1442"/>
    <w:rsid w:val="003B252C"/>
    <w:rsid w:val="003B2AB5"/>
    <w:rsid w:val="003B2F5B"/>
    <w:rsid w:val="003B451D"/>
    <w:rsid w:val="003B45F2"/>
    <w:rsid w:val="003C06B1"/>
    <w:rsid w:val="003C69BB"/>
    <w:rsid w:val="003D4CB7"/>
    <w:rsid w:val="003E0427"/>
    <w:rsid w:val="003E1911"/>
    <w:rsid w:val="003E478B"/>
    <w:rsid w:val="003E48FC"/>
    <w:rsid w:val="003E4ED3"/>
    <w:rsid w:val="003E6942"/>
    <w:rsid w:val="003F069E"/>
    <w:rsid w:val="003F6B69"/>
    <w:rsid w:val="003F7D2A"/>
    <w:rsid w:val="0040033D"/>
    <w:rsid w:val="00403C90"/>
    <w:rsid w:val="004051DC"/>
    <w:rsid w:val="00405CA8"/>
    <w:rsid w:val="00407AA3"/>
    <w:rsid w:val="00411CB6"/>
    <w:rsid w:val="00414FE3"/>
    <w:rsid w:val="00415EC8"/>
    <w:rsid w:val="00417A23"/>
    <w:rsid w:val="004203F4"/>
    <w:rsid w:val="0042262F"/>
    <w:rsid w:val="00423EFC"/>
    <w:rsid w:val="00430630"/>
    <w:rsid w:val="00430673"/>
    <w:rsid w:val="00431DFC"/>
    <w:rsid w:val="00433461"/>
    <w:rsid w:val="00433C72"/>
    <w:rsid w:val="00436FD1"/>
    <w:rsid w:val="00440738"/>
    <w:rsid w:val="0045032C"/>
    <w:rsid w:val="00454B16"/>
    <w:rsid w:val="004555FD"/>
    <w:rsid w:val="00456F69"/>
    <w:rsid w:val="0045767E"/>
    <w:rsid w:val="00457835"/>
    <w:rsid w:val="0046151F"/>
    <w:rsid w:val="00461E5E"/>
    <w:rsid w:val="004639D6"/>
    <w:rsid w:val="004663F5"/>
    <w:rsid w:val="0047055B"/>
    <w:rsid w:val="004724B8"/>
    <w:rsid w:val="00472FE9"/>
    <w:rsid w:val="004731D9"/>
    <w:rsid w:val="00474702"/>
    <w:rsid w:val="00475A03"/>
    <w:rsid w:val="00475F59"/>
    <w:rsid w:val="00484F74"/>
    <w:rsid w:val="00485812"/>
    <w:rsid w:val="00487A97"/>
    <w:rsid w:val="0049428C"/>
    <w:rsid w:val="0049542F"/>
    <w:rsid w:val="00495CDF"/>
    <w:rsid w:val="0049656E"/>
    <w:rsid w:val="004969CB"/>
    <w:rsid w:val="004969CF"/>
    <w:rsid w:val="00496CF8"/>
    <w:rsid w:val="004976D9"/>
    <w:rsid w:val="004A276D"/>
    <w:rsid w:val="004A3569"/>
    <w:rsid w:val="004A5957"/>
    <w:rsid w:val="004A6FBE"/>
    <w:rsid w:val="004B2920"/>
    <w:rsid w:val="004B413A"/>
    <w:rsid w:val="004B743A"/>
    <w:rsid w:val="004B75D2"/>
    <w:rsid w:val="004C5463"/>
    <w:rsid w:val="004C68E4"/>
    <w:rsid w:val="004D0D77"/>
    <w:rsid w:val="004D148E"/>
    <w:rsid w:val="004D45AD"/>
    <w:rsid w:val="004D55E2"/>
    <w:rsid w:val="004E0D08"/>
    <w:rsid w:val="004E180A"/>
    <w:rsid w:val="004E3580"/>
    <w:rsid w:val="004E675A"/>
    <w:rsid w:val="004E6DE0"/>
    <w:rsid w:val="004E7378"/>
    <w:rsid w:val="004F011F"/>
    <w:rsid w:val="004F139E"/>
    <w:rsid w:val="004F3B63"/>
    <w:rsid w:val="00501EAE"/>
    <w:rsid w:val="00501F49"/>
    <w:rsid w:val="00502AA2"/>
    <w:rsid w:val="00505A38"/>
    <w:rsid w:val="00505A62"/>
    <w:rsid w:val="00505B28"/>
    <w:rsid w:val="00506B6E"/>
    <w:rsid w:val="00507DF9"/>
    <w:rsid w:val="005104E8"/>
    <w:rsid w:val="005107A1"/>
    <w:rsid w:val="005111F7"/>
    <w:rsid w:val="005176CA"/>
    <w:rsid w:val="00520F71"/>
    <w:rsid w:val="0052223F"/>
    <w:rsid w:val="0052457C"/>
    <w:rsid w:val="00525E10"/>
    <w:rsid w:val="005275F9"/>
    <w:rsid w:val="00530650"/>
    <w:rsid w:val="00530814"/>
    <w:rsid w:val="00532E9B"/>
    <w:rsid w:val="00533877"/>
    <w:rsid w:val="00535D92"/>
    <w:rsid w:val="00540A0C"/>
    <w:rsid w:val="00541A96"/>
    <w:rsid w:val="00543D23"/>
    <w:rsid w:val="005452D3"/>
    <w:rsid w:val="00546026"/>
    <w:rsid w:val="00546916"/>
    <w:rsid w:val="005471A1"/>
    <w:rsid w:val="00552EB3"/>
    <w:rsid w:val="00553F1B"/>
    <w:rsid w:val="00556316"/>
    <w:rsid w:val="00556EB8"/>
    <w:rsid w:val="005654A7"/>
    <w:rsid w:val="00565C56"/>
    <w:rsid w:val="00565E31"/>
    <w:rsid w:val="00565E7B"/>
    <w:rsid w:val="0056743B"/>
    <w:rsid w:val="00573A13"/>
    <w:rsid w:val="00575582"/>
    <w:rsid w:val="00576395"/>
    <w:rsid w:val="005775E0"/>
    <w:rsid w:val="00581F75"/>
    <w:rsid w:val="0058426B"/>
    <w:rsid w:val="00585BB6"/>
    <w:rsid w:val="00586E48"/>
    <w:rsid w:val="005870E0"/>
    <w:rsid w:val="00592D40"/>
    <w:rsid w:val="00593922"/>
    <w:rsid w:val="005955EB"/>
    <w:rsid w:val="00595660"/>
    <w:rsid w:val="00596467"/>
    <w:rsid w:val="0059665A"/>
    <w:rsid w:val="005970AC"/>
    <w:rsid w:val="005A01B9"/>
    <w:rsid w:val="005A0856"/>
    <w:rsid w:val="005B1129"/>
    <w:rsid w:val="005B35E2"/>
    <w:rsid w:val="005B7D3D"/>
    <w:rsid w:val="005D2689"/>
    <w:rsid w:val="005D2FF3"/>
    <w:rsid w:val="005D41FE"/>
    <w:rsid w:val="005E0DAC"/>
    <w:rsid w:val="005E26C8"/>
    <w:rsid w:val="005E295C"/>
    <w:rsid w:val="005E4256"/>
    <w:rsid w:val="005E58CE"/>
    <w:rsid w:val="005E6D4B"/>
    <w:rsid w:val="005E7F9D"/>
    <w:rsid w:val="005F4863"/>
    <w:rsid w:val="005F4972"/>
    <w:rsid w:val="005F5A5B"/>
    <w:rsid w:val="006048A2"/>
    <w:rsid w:val="00607DB5"/>
    <w:rsid w:val="00610002"/>
    <w:rsid w:val="006143A3"/>
    <w:rsid w:val="006168A5"/>
    <w:rsid w:val="00616E3B"/>
    <w:rsid w:val="00620B58"/>
    <w:rsid w:val="00624944"/>
    <w:rsid w:val="006261FA"/>
    <w:rsid w:val="006308D2"/>
    <w:rsid w:val="00631874"/>
    <w:rsid w:val="0063221F"/>
    <w:rsid w:val="00635287"/>
    <w:rsid w:val="006359AF"/>
    <w:rsid w:val="00636B98"/>
    <w:rsid w:val="00641726"/>
    <w:rsid w:val="00641CFD"/>
    <w:rsid w:val="006454BC"/>
    <w:rsid w:val="00647B08"/>
    <w:rsid w:val="006538CD"/>
    <w:rsid w:val="006540DC"/>
    <w:rsid w:val="0065751F"/>
    <w:rsid w:val="00660055"/>
    <w:rsid w:val="006629BD"/>
    <w:rsid w:val="00666BD2"/>
    <w:rsid w:val="00667041"/>
    <w:rsid w:val="00667981"/>
    <w:rsid w:val="00670790"/>
    <w:rsid w:val="00672BA5"/>
    <w:rsid w:val="006747B9"/>
    <w:rsid w:val="00674F77"/>
    <w:rsid w:val="00680A38"/>
    <w:rsid w:val="00681A8E"/>
    <w:rsid w:val="00683A88"/>
    <w:rsid w:val="006854D3"/>
    <w:rsid w:val="00686FF7"/>
    <w:rsid w:val="00696969"/>
    <w:rsid w:val="006A223D"/>
    <w:rsid w:val="006A23E0"/>
    <w:rsid w:val="006A2CBF"/>
    <w:rsid w:val="006A338D"/>
    <w:rsid w:val="006A33E9"/>
    <w:rsid w:val="006A46C4"/>
    <w:rsid w:val="006A4DAB"/>
    <w:rsid w:val="006A5945"/>
    <w:rsid w:val="006A5C68"/>
    <w:rsid w:val="006A70E6"/>
    <w:rsid w:val="006A7A27"/>
    <w:rsid w:val="006B5276"/>
    <w:rsid w:val="006B5C75"/>
    <w:rsid w:val="006B707A"/>
    <w:rsid w:val="006C4265"/>
    <w:rsid w:val="006C457B"/>
    <w:rsid w:val="006C5753"/>
    <w:rsid w:val="006C59B1"/>
    <w:rsid w:val="006C6302"/>
    <w:rsid w:val="006C6338"/>
    <w:rsid w:val="006C76A7"/>
    <w:rsid w:val="006D0EC2"/>
    <w:rsid w:val="006D19F2"/>
    <w:rsid w:val="006D3F93"/>
    <w:rsid w:val="006D5B2D"/>
    <w:rsid w:val="006E03C9"/>
    <w:rsid w:val="006E2CE8"/>
    <w:rsid w:val="006E2FE0"/>
    <w:rsid w:val="006E37DF"/>
    <w:rsid w:val="006E4F04"/>
    <w:rsid w:val="006E510B"/>
    <w:rsid w:val="006E562E"/>
    <w:rsid w:val="006E7339"/>
    <w:rsid w:val="006F301B"/>
    <w:rsid w:val="006F50C5"/>
    <w:rsid w:val="006F5487"/>
    <w:rsid w:val="006F54B6"/>
    <w:rsid w:val="006F553C"/>
    <w:rsid w:val="0070006F"/>
    <w:rsid w:val="00700114"/>
    <w:rsid w:val="007005B6"/>
    <w:rsid w:val="007006E3"/>
    <w:rsid w:val="0070070E"/>
    <w:rsid w:val="0070092D"/>
    <w:rsid w:val="00700C0A"/>
    <w:rsid w:val="0070221F"/>
    <w:rsid w:val="00702B37"/>
    <w:rsid w:val="007041FA"/>
    <w:rsid w:val="007042A7"/>
    <w:rsid w:val="00705ABB"/>
    <w:rsid w:val="00705BFE"/>
    <w:rsid w:val="00707A4B"/>
    <w:rsid w:val="007106FA"/>
    <w:rsid w:val="007127AD"/>
    <w:rsid w:val="00713CDB"/>
    <w:rsid w:val="00714D4A"/>
    <w:rsid w:val="00715348"/>
    <w:rsid w:val="00720189"/>
    <w:rsid w:val="00721E93"/>
    <w:rsid w:val="00722B7D"/>
    <w:rsid w:val="00723271"/>
    <w:rsid w:val="0072413B"/>
    <w:rsid w:val="007254F4"/>
    <w:rsid w:val="00726A92"/>
    <w:rsid w:val="0072778E"/>
    <w:rsid w:val="00732989"/>
    <w:rsid w:val="0073488F"/>
    <w:rsid w:val="0073651B"/>
    <w:rsid w:val="00740D8C"/>
    <w:rsid w:val="00741964"/>
    <w:rsid w:val="00744B8F"/>
    <w:rsid w:val="00746139"/>
    <w:rsid w:val="0074632C"/>
    <w:rsid w:val="00751A39"/>
    <w:rsid w:val="00751EB4"/>
    <w:rsid w:val="00755AD5"/>
    <w:rsid w:val="007569A6"/>
    <w:rsid w:val="00756E9F"/>
    <w:rsid w:val="00760F95"/>
    <w:rsid w:val="00761637"/>
    <w:rsid w:val="00762EB7"/>
    <w:rsid w:val="0076600E"/>
    <w:rsid w:val="0076779E"/>
    <w:rsid w:val="007679E5"/>
    <w:rsid w:val="00767E0D"/>
    <w:rsid w:val="0077731B"/>
    <w:rsid w:val="007827D3"/>
    <w:rsid w:val="00782BA6"/>
    <w:rsid w:val="007952F1"/>
    <w:rsid w:val="00795370"/>
    <w:rsid w:val="00797332"/>
    <w:rsid w:val="00797F25"/>
    <w:rsid w:val="007A1368"/>
    <w:rsid w:val="007A59B6"/>
    <w:rsid w:val="007A706C"/>
    <w:rsid w:val="007B091D"/>
    <w:rsid w:val="007B39AF"/>
    <w:rsid w:val="007B4BA3"/>
    <w:rsid w:val="007B6228"/>
    <w:rsid w:val="007B6FA0"/>
    <w:rsid w:val="007B737F"/>
    <w:rsid w:val="007C0C76"/>
    <w:rsid w:val="007C20EE"/>
    <w:rsid w:val="007C33B9"/>
    <w:rsid w:val="007C49B0"/>
    <w:rsid w:val="007C60AC"/>
    <w:rsid w:val="007C74BB"/>
    <w:rsid w:val="007C7916"/>
    <w:rsid w:val="007D0119"/>
    <w:rsid w:val="007D11D5"/>
    <w:rsid w:val="007D2883"/>
    <w:rsid w:val="007D7231"/>
    <w:rsid w:val="007D7C94"/>
    <w:rsid w:val="007E1CDF"/>
    <w:rsid w:val="007E2B79"/>
    <w:rsid w:val="007E6AF0"/>
    <w:rsid w:val="007F00E0"/>
    <w:rsid w:val="007F1C82"/>
    <w:rsid w:val="007F1DEC"/>
    <w:rsid w:val="007F3D19"/>
    <w:rsid w:val="007F6B0C"/>
    <w:rsid w:val="00801E3C"/>
    <w:rsid w:val="0080221D"/>
    <w:rsid w:val="00811FFB"/>
    <w:rsid w:val="00814917"/>
    <w:rsid w:val="00815D6F"/>
    <w:rsid w:val="0081711B"/>
    <w:rsid w:val="00822600"/>
    <w:rsid w:val="0082362C"/>
    <w:rsid w:val="0082486E"/>
    <w:rsid w:val="00831185"/>
    <w:rsid w:val="008320AD"/>
    <w:rsid w:val="00833A97"/>
    <w:rsid w:val="00833E39"/>
    <w:rsid w:val="0084002A"/>
    <w:rsid w:val="00840D46"/>
    <w:rsid w:val="00844A8B"/>
    <w:rsid w:val="00847706"/>
    <w:rsid w:val="008509F1"/>
    <w:rsid w:val="00853CF8"/>
    <w:rsid w:val="00855850"/>
    <w:rsid w:val="00856F5E"/>
    <w:rsid w:val="00857987"/>
    <w:rsid w:val="00860505"/>
    <w:rsid w:val="00862012"/>
    <w:rsid w:val="00862483"/>
    <w:rsid w:val="0086731D"/>
    <w:rsid w:val="00871C04"/>
    <w:rsid w:val="0087286B"/>
    <w:rsid w:val="00872DFA"/>
    <w:rsid w:val="00872E9F"/>
    <w:rsid w:val="00874518"/>
    <w:rsid w:val="00877B60"/>
    <w:rsid w:val="0088087E"/>
    <w:rsid w:val="00880E4A"/>
    <w:rsid w:val="008879EA"/>
    <w:rsid w:val="008921A4"/>
    <w:rsid w:val="00895B3E"/>
    <w:rsid w:val="008A0BC1"/>
    <w:rsid w:val="008A197E"/>
    <w:rsid w:val="008A3C21"/>
    <w:rsid w:val="008A5B8F"/>
    <w:rsid w:val="008A7E94"/>
    <w:rsid w:val="008B0082"/>
    <w:rsid w:val="008B0E67"/>
    <w:rsid w:val="008B0EB0"/>
    <w:rsid w:val="008B2828"/>
    <w:rsid w:val="008B2ED1"/>
    <w:rsid w:val="008B429C"/>
    <w:rsid w:val="008B4CC1"/>
    <w:rsid w:val="008B531C"/>
    <w:rsid w:val="008B5967"/>
    <w:rsid w:val="008B6F68"/>
    <w:rsid w:val="008C26F9"/>
    <w:rsid w:val="008C7503"/>
    <w:rsid w:val="008C797F"/>
    <w:rsid w:val="008D07D8"/>
    <w:rsid w:val="008D37AE"/>
    <w:rsid w:val="008D4DD0"/>
    <w:rsid w:val="008D58C3"/>
    <w:rsid w:val="008D5E2F"/>
    <w:rsid w:val="008D788B"/>
    <w:rsid w:val="008D795D"/>
    <w:rsid w:val="008E1700"/>
    <w:rsid w:val="008E45E9"/>
    <w:rsid w:val="008E5E01"/>
    <w:rsid w:val="008F07D0"/>
    <w:rsid w:val="008F0825"/>
    <w:rsid w:val="008F1F53"/>
    <w:rsid w:val="008F2444"/>
    <w:rsid w:val="008F2665"/>
    <w:rsid w:val="008F70F7"/>
    <w:rsid w:val="0090039B"/>
    <w:rsid w:val="00910595"/>
    <w:rsid w:val="00910B4E"/>
    <w:rsid w:val="00910D5C"/>
    <w:rsid w:val="009143EC"/>
    <w:rsid w:val="00915380"/>
    <w:rsid w:val="00916071"/>
    <w:rsid w:val="0092190D"/>
    <w:rsid w:val="00923B19"/>
    <w:rsid w:val="00924140"/>
    <w:rsid w:val="0092592E"/>
    <w:rsid w:val="0092628C"/>
    <w:rsid w:val="009263EC"/>
    <w:rsid w:val="0092710E"/>
    <w:rsid w:val="009278CB"/>
    <w:rsid w:val="00931F11"/>
    <w:rsid w:val="00932C8D"/>
    <w:rsid w:val="00932DBE"/>
    <w:rsid w:val="009334F6"/>
    <w:rsid w:val="00934A35"/>
    <w:rsid w:val="00935919"/>
    <w:rsid w:val="00941310"/>
    <w:rsid w:val="00942633"/>
    <w:rsid w:val="00942B0D"/>
    <w:rsid w:val="0094353E"/>
    <w:rsid w:val="009446C4"/>
    <w:rsid w:val="00944983"/>
    <w:rsid w:val="00945E45"/>
    <w:rsid w:val="00946BA9"/>
    <w:rsid w:val="00950F5B"/>
    <w:rsid w:val="00951DDF"/>
    <w:rsid w:val="00953668"/>
    <w:rsid w:val="009541D9"/>
    <w:rsid w:val="009546AA"/>
    <w:rsid w:val="00956D42"/>
    <w:rsid w:val="00956E0D"/>
    <w:rsid w:val="00961CC2"/>
    <w:rsid w:val="00965B86"/>
    <w:rsid w:val="00966852"/>
    <w:rsid w:val="00967151"/>
    <w:rsid w:val="00970CF3"/>
    <w:rsid w:val="00972132"/>
    <w:rsid w:val="00976ADC"/>
    <w:rsid w:val="009841AB"/>
    <w:rsid w:val="00986432"/>
    <w:rsid w:val="00992134"/>
    <w:rsid w:val="0099345D"/>
    <w:rsid w:val="0099591E"/>
    <w:rsid w:val="00996732"/>
    <w:rsid w:val="009971BD"/>
    <w:rsid w:val="009A2CF2"/>
    <w:rsid w:val="009A5F3D"/>
    <w:rsid w:val="009A62C1"/>
    <w:rsid w:val="009C076C"/>
    <w:rsid w:val="009C1585"/>
    <w:rsid w:val="009C23FF"/>
    <w:rsid w:val="009C2530"/>
    <w:rsid w:val="009C2805"/>
    <w:rsid w:val="009C3494"/>
    <w:rsid w:val="009C6408"/>
    <w:rsid w:val="009C7195"/>
    <w:rsid w:val="009D0576"/>
    <w:rsid w:val="009D14E6"/>
    <w:rsid w:val="009D2D1B"/>
    <w:rsid w:val="009D2FC6"/>
    <w:rsid w:val="009F06D9"/>
    <w:rsid w:val="009F29E6"/>
    <w:rsid w:val="009F3EBD"/>
    <w:rsid w:val="009F593C"/>
    <w:rsid w:val="009F5BB7"/>
    <w:rsid w:val="00A00AB5"/>
    <w:rsid w:val="00A019FB"/>
    <w:rsid w:val="00A019FD"/>
    <w:rsid w:val="00A03D2E"/>
    <w:rsid w:val="00A040E1"/>
    <w:rsid w:val="00A06E42"/>
    <w:rsid w:val="00A0769B"/>
    <w:rsid w:val="00A177C3"/>
    <w:rsid w:val="00A17EA7"/>
    <w:rsid w:val="00A239AC"/>
    <w:rsid w:val="00A25462"/>
    <w:rsid w:val="00A317F4"/>
    <w:rsid w:val="00A31F34"/>
    <w:rsid w:val="00A35B3F"/>
    <w:rsid w:val="00A3642D"/>
    <w:rsid w:val="00A36994"/>
    <w:rsid w:val="00A40A5E"/>
    <w:rsid w:val="00A40BD1"/>
    <w:rsid w:val="00A41A21"/>
    <w:rsid w:val="00A43902"/>
    <w:rsid w:val="00A52A43"/>
    <w:rsid w:val="00A53707"/>
    <w:rsid w:val="00A550E7"/>
    <w:rsid w:val="00A5709E"/>
    <w:rsid w:val="00A6044F"/>
    <w:rsid w:val="00A624FF"/>
    <w:rsid w:val="00A62D6F"/>
    <w:rsid w:val="00A62ED1"/>
    <w:rsid w:val="00A645F2"/>
    <w:rsid w:val="00A6757D"/>
    <w:rsid w:val="00A70786"/>
    <w:rsid w:val="00A75971"/>
    <w:rsid w:val="00A75E4E"/>
    <w:rsid w:val="00A84A99"/>
    <w:rsid w:val="00A9074A"/>
    <w:rsid w:val="00A9087F"/>
    <w:rsid w:val="00A946F8"/>
    <w:rsid w:val="00A961A3"/>
    <w:rsid w:val="00A97F41"/>
    <w:rsid w:val="00AA005E"/>
    <w:rsid w:val="00AA06CB"/>
    <w:rsid w:val="00AA0D48"/>
    <w:rsid w:val="00AA1ECE"/>
    <w:rsid w:val="00AA3CD8"/>
    <w:rsid w:val="00AB14F2"/>
    <w:rsid w:val="00AB1D4D"/>
    <w:rsid w:val="00AB32D6"/>
    <w:rsid w:val="00AB3973"/>
    <w:rsid w:val="00AB74A0"/>
    <w:rsid w:val="00AC1619"/>
    <w:rsid w:val="00AC2340"/>
    <w:rsid w:val="00AD0C23"/>
    <w:rsid w:val="00AD1207"/>
    <w:rsid w:val="00AD13EF"/>
    <w:rsid w:val="00AD2212"/>
    <w:rsid w:val="00AD3165"/>
    <w:rsid w:val="00AD3A26"/>
    <w:rsid w:val="00AD3CCA"/>
    <w:rsid w:val="00AD4A97"/>
    <w:rsid w:val="00AD7C9A"/>
    <w:rsid w:val="00AE13E9"/>
    <w:rsid w:val="00AE1CE7"/>
    <w:rsid w:val="00AE60A5"/>
    <w:rsid w:val="00AF0960"/>
    <w:rsid w:val="00AF1C6F"/>
    <w:rsid w:val="00AF2404"/>
    <w:rsid w:val="00AF7173"/>
    <w:rsid w:val="00B02578"/>
    <w:rsid w:val="00B05E5A"/>
    <w:rsid w:val="00B13F8E"/>
    <w:rsid w:val="00B14A7A"/>
    <w:rsid w:val="00B14D02"/>
    <w:rsid w:val="00B15A22"/>
    <w:rsid w:val="00B20898"/>
    <w:rsid w:val="00B25528"/>
    <w:rsid w:val="00B25815"/>
    <w:rsid w:val="00B26311"/>
    <w:rsid w:val="00B26345"/>
    <w:rsid w:val="00B32E3C"/>
    <w:rsid w:val="00B33837"/>
    <w:rsid w:val="00B35583"/>
    <w:rsid w:val="00B35D5A"/>
    <w:rsid w:val="00B3630A"/>
    <w:rsid w:val="00B40125"/>
    <w:rsid w:val="00B41F23"/>
    <w:rsid w:val="00B441D5"/>
    <w:rsid w:val="00B442F2"/>
    <w:rsid w:val="00B44C94"/>
    <w:rsid w:val="00B4500E"/>
    <w:rsid w:val="00B46F0A"/>
    <w:rsid w:val="00B50052"/>
    <w:rsid w:val="00B50C79"/>
    <w:rsid w:val="00B555AF"/>
    <w:rsid w:val="00B55649"/>
    <w:rsid w:val="00B57A66"/>
    <w:rsid w:val="00B60B76"/>
    <w:rsid w:val="00B6434A"/>
    <w:rsid w:val="00B6592E"/>
    <w:rsid w:val="00B65ECB"/>
    <w:rsid w:val="00B660D5"/>
    <w:rsid w:val="00B66285"/>
    <w:rsid w:val="00B70CC1"/>
    <w:rsid w:val="00B70D91"/>
    <w:rsid w:val="00B72811"/>
    <w:rsid w:val="00B72A6B"/>
    <w:rsid w:val="00B8302A"/>
    <w:rsid w:val="00B83537"/>
    <w:rsid w:val="00B846E1"/>
    <w:rsid w:val="00B85BD5"/>
    <w:rsid w:val="00B90210"/>
    <w:rsid w:val="00B90F4C"/>
    <w:rsid w:val="00B918B7"/>
    <w:rsid w:val="00B93A3B"/>
    <w:rsid w:val="00B9421F"/>
    <w:rsid w:val="00B95D56"/>
    <w:rsid w:val="00BA10A0"/>
    <w:rsid w:val="00BA19D3"/>
    <w:rsid w:val="00BA292A"/>
    <w:rsid w:val="00BA3609"/>
    <w:rsid w:val="00BA425D"/>
    <w:rsid w:val="00BA4B41"/>
    <w:rsid w:val="00BA5004"/>
    <w:rsid w:val="00BA54C9"/>
    <w:rsid w:val="00BA62D6"/>
    <w:rsid w:val="00BB4EBE"/>
    <w:rsid w:val="00BC16E1"/>
    <w:rsid w:val="00BC1A44"/>
    <w:rsid w:val="00BC1FD0"/>
    <w:rsid w:val="00BC248F"/>
    <w:rsid w:val="00BC6ADE"/>
    <w:rsid w:val="00BD3640"/>
    <w:rsid w:val="00BD6056"/>
    <w:rsid w:val="00BE178A"/>
    <w:rsid w:val="00BE6674"/>
    <w:rsid w:val="00BE71DE"/>
    <w:rsid w:val="00BF0107"/>
    <w:rsid w:val="00BF203A"/>
    <w:rsid w:val="00BF31D7"/>
    <w:rsid w:val="00BF3DD2"/>
    <w:rsid w:val="00BF62A1"/>
    <w:rsid w:val="00C01FF0"/>
    <w:rsid w:val="00C03B83"/>
    <w:rsid w:val="00C04A45"/>
    <w:rsid w:val="00C04E1E"/>
    <w:rsid w:val="00C05CD5"/>
    <w:rsid w:val="00C07C3A"/>
    <w:rsid w:val="00C10259"/>
    <w:rsid w:val="00C114D3"/>
    <w:rsid w:val="00C126C4"/>
    <w:rsid w:val="00C1457F"/>
    <w:rsid w:val="00C14DDF"/>
    <w:rsid w:val="00C15153"/>
    <w:rsid w:val="00C162E3"/>
    <w:rsid w:val="00C164BB"/>
    <w:rsid w:val="00C2007F"/>
    <w:rsid w:val="00C20149"/>
    <w:rsid w:val="00C218F5"/>
    <w:rsid w:val="00C238BD"/>
    <w:rsid w:val="00C26E56"/>
    <w:rsid w:val="00C30FB3"/>
    <w:rsid w:val="00C3251A"/>
    <w:rsid w:val="00C367C3"/>
    <w:rsid w:val="00C37219"/>
    <w:rsid w:val="00C37750"/>
    <w:rsid w:val="00C41C97"/>
    <w:rsid w:val="00C42053"/>
    <w:rsid w:val="00C43A77"/>
    <w:rsid w:val="00C465A4"/>
    <w:rsid w:val="00C46BAE"/>
    <w:rsid w:val="00C523F7"/>
    <w:rsid w:val="00C540A5"/>
    <w:rsid w:val="00C54D6F"/>
    <w:rsid w:val="00C5657A"/>
    <w:rsid w:val="00C568B6"/>
    <w:rsid w:val="00C56940"/>
    <w:rsid w:val="00C61B68"/>
    <w:rsid w:val="00C627C4"/>
    <w:rsid w:val="00C63548"/>
    <w:rsid w:val="00C64E8F"/>
    <w:rsid w:val="00C744FE"/>
    <w:rsid w:val="00C76930"/>
    <w:rsid w:val="00C76AF5"/>
    <w:rsid w:val="00C83C83"/>
    <w:rsid w:val="00C844E8"/>
    <w:rsid w:val="00C8559B"/>
    <w:rsid w:val="00C85BA7"/>
    <w:rsid w:val="00C85E9E"/>
    <w:rsid w:val="00C86AD5"/>
    <w:rsid w:val="00C90020"/>
    <w:rsid w:val="00C9069B"/>
    <w:rsid w:val="00C9158D"/>
    <w:rsid w:val="00C936FD"/>
    <w:rsid w:val="00C93EE5"/>
    <w:rsid w:val="00C955AF"/>
    <w:rsid w:val="00C95DBA"/>
    <w:rsid w:val="00C97C5C"/>
    <w:rsid w:val="00CA24B4"/>
    <w:rsid w:val="00CA540D"/>
    <w:rsid w:val="00CA6317"/>
    <w:rsid w:val="00CB087A"/>
    <w:rsid w:val="00CB1171"/>
    <w:rsid w:val="00CB2A10"/>
    <w:rsid w:val="00CB71AC"/>
    <w:rsid w:val="00CC52F0"/>
    <w:rsid w:val="00CC59C1"/>
    <w:rsid w:val="00CC7BD7"/>
    <w:rsid w:val="00CD0720"/>
    <w:rsid w:val="00CD16EC"/>
    <w:rsid w:val="00CD1F13"/>
    <w:rsid w:val="00CD73B3"/>
    <w:rsid w:val="00CE3EDD"/>
    <w:rsid w:val="00CE3F31"/>
    <w:rsid w:val="00CE5360"/>
    <w:rsid w:val="00CE7E2F"/>
    <w:rsid w:val="00CE7E72"/>
    <w:rsid w:val="00CF0205"/>
    <w:rsid w:val="00CF0FAB"/>
    <w:rsid w:val="00CF12E9"/>
    <w:rsid w:val="00CF307E"/>
    <w:rsid w:val="00CF4B4E"/>
    <w:rsid w:val="00CF4DA5"/>
    <w:rsid w:val="00CF5E42"/>
    <w:rsid w:val="00D051CA"/>
    <w:rsid w:val="00D11CE7"/>
    <w:rsid w:val="00D14B08"/>
    <w:rsid w:val="00D20D70"/>
    <w:rsid w:val="00D216B8"/>
    <w:rsid w:val="00D2214B"/>
    <w:rsid w:val="00D245C5"/>
    <w:rsid w:val="00D255E0"/>
    <w:rsid w:val="00D26F2B"/>
    <w:rsid w:val="00D306F7"/>
    <w:rsid w:val="00D3673D"/>
    <w:rsid w:val="00D3764A"/>
    <w:rsid w:val="00D408BC"/>
    <w:rsid w:val="00D462AA"/>
    <w:rsid w:val="00D4747F"/>
    <w:rsid w:val="00D47FBB"/>
    <w:rsid w:val="00D52C45"/>
    <w:rsid w:val="00D52FD0"/>
    <w:rsid w:val="00D53FEE"/>
    <w:rsid w:val="00D548BC"/>
    <w:rsid w:val="00D55050"/>
    <w:rsid w:val="00D5594B"/>
    <w:rsid w:val="00D60376"/>
    <w:rsid w:val="00D60FCB"/>
    <w:rsid w:val="00D612EF"/>
    <w:rsid w:val="00D61ACA"/>
    <w:rsid w:val="00D6222A"/>
    <w:rsid w:val="00D662EE"/>
    <w:rsid w:val="00D66D7E"/>
    <w:rsid w:val="00D6790D"/>
    <w:rsid w:val="00D67FFD"/>
    <w:rsid w:val="00D70041"/>
    <w:rsid w:val="00D70CEC"/>
    <w:rsid w:val="00D713E5"/>
    <w:rsid w:val="00D730AB"/>
    <w:rsid w:val="00D74538"/>
    <w:rsid w:val="00D74C5E"/>
    <w:rsid w:val="00D80888"/>
    <w:rsid w:val="00D80DCD"/>
    <w:rsid w:val="00D81C18"/>
    <w:rsid w:val="00D83DD7"/>
    <w:rsid w:val="00D84B06"/>
    <w:rsid w:val="00D85677"/>
    <w:rsid w:val="00D9178F"/>
    <w:rsid w:val="00D922B2"/>
    <w:rsid w:val="00D93CAB"/>
    <w:rsid w:val="00D95EB0"/>
    <w:rsid w:val="00DA02B2"/>
    <w:rsid w:val="00DA1D51"/>
    <w:rsid w:val="00DA2F2D"/>
    <w:rsid w:val="00DA320C"/>
    <w:rsid w:val="00DA49A9"/>
    <w:rsid w:val="00DA64B0"/>
    <w:rsid w:val="00DB3A29"/>
    <w:rsid w:val="00DB3DDA"/>
    <w:rsid w:val="00DB5B27"/>
    <w:rsid w:val="00DB6570"/>
    <w:rsid w:val="00DB66BD"/>
    <w:rsid w:val="00DB713A"/>
    <w:rsid w:val="00DB7B94"/>
    <w:rsid w:val="00DC1CE3"/>
    <w:rsid w:val="00DC2782"/>
    <w:rsid w:val="00DC29FF"/>
    <w:rsid w:val="00DC2BD2"/>
    <w:rsid w:val="00DC3094"/>
    <w:rsid w:val="00DC46E4"/>
    <w:rsid w:val="00DC6308"/>
    <w:rsid w:val="00DC6780"/>
    <w:rsid w:val="00DC70F8"/>
    <w:rsid w:val="00DD08D0"/>
    <w:rsid w:val="00DD0F8F"/>
    <w:rsid w:val="00DD1BC7"/>
    <w:rsid w:val="00DD246F"/>
    <w:rsid w:val="00DD4919"/>
    <w:rsid w:val="00DD53EA"/>
    <w:rsid w:val="00DD5F2E"/>
    <w:rsid w:val="00DD7067"/>
    <w:rsid w:val="00DE0E6F"/>
    <w:rsid w:val="00DE2395"/>
    <w:rsid w:val="00DE4778"/>
    <w:rsid w:val="00DE5147"/>
    <w:rsid w:val="00DE6160"/>
    <w:rsid w:val="00DF0784"/>
    <w:rsid w:val="00DF564E"/>
    <w:rsid w:val="00DF765F"/>
    <w:rsid w:val="00E00353"/>
    <w:rsid w:val="00E017EE"/>
    <w:rsid w:val="00E043A4"/>
    <w:rsid w:val="00E10F29"/>
    <w:rsid w:val="00E11660"/>
    <w:rsid w:val="00E15851"/>
    <w:rsid w:val="00E15FE1"/>
    <w:rsid w:val="00E209B7"/>
    <w:rsid w:val="00E31A49"/>
    <w:rsid w:val="00E330D1"/>
    <w:rsid w:val="00E351BF"/>
    <w:rsid w:val="00E3615B"/>
    <w:rsid w:val="00E40092"/>
    <w:rsid w:val="00E425BA"/>
    <w:rsid w:val="00E42C4F"/>
    <w:rsid w:val="00E4330C"/>
    <w:rsid w:val="00E44039"/>
    <w:rsid w:val="00E4586B"/>
    <w:rsid w:val="00E470E0"/>
    <w:rsid w:val="00E4798F"/>
    <w:rsid w:val="00E52C0E"/>
    <w:rsid w:val="00E52EC9"/>
    <w:rsid w:val="00E533AE"/>
    <w:rsid w:val="00E55972"/>
    <w:rsid w:val="00E55975"/>
    <w:rsid w:val="00E628A4"/>
    <w:rsid w:val="00E6412D"/>
    <w:rsid w:val="00E6481C"/>
    <w:rsid w:val="00E6588E"/>
    <w:rsid w:val="00E65DFE"/>
    <w:rsid w:val="00E661F9"/>
    <w:rsid w:val="00E66399"/>
    <w:rsid w:val="00E66B02"/>
    <w:rsid w:val="00E708B7"/>
    <w:rsid w:val="00E71428"/>
    <w:rsid w:val="00E7494E"/>
    <w:rsid w:val="00E83185"/>
    <w:rsid w:val="00E91D46"/>
    <w:rsid w:val="00E920EC"/>
    <w:rsid w:val="00E942BE"/>
    <w:rsid w:val="00E959A5"/>
    <w:rsid w:val="00E9602D"/>
    <w:rsid w:val="00EA4C38"/>
    <w:rsid w:val="00EA565D"/>
    <w:rsid w:val="00EA5769"/>
    <w:rsid w:val="00EA6761"/>
    <w:rsid w:val="00EB1AEC"/>
    <w:rsid w:val="00EB1BB6"/>
    <w:rsid w:val="00EB24EC"/>
    <w:rsid w:val="00EB254E"/>
    <w:rsid w:val="00EC21D1"/>
    <w:rsid w:val="00EC3298"/>
    <w:rsid w:val="00EC4FA9"/>
    <w:rsid w:val="00EC5D6E"/>
    <w:rsid w:val="00ED1364"/>
    <w:rsid w:val="00ED39B9"/>
    <w:rsid w:val="00ED3D18"/>
    <w:rsid w:val="00ED6769"/>
    <w:rsid w:val="00EE0A16"/>
    <w:rsid w:val="00EE235D"/>
    <w:rsid w:val="00EE3E2F"/>
    <w:rsid w:val="00EE3EF2"/>
    <w:rsid w:val="00EE5492"/>
    <w:rsid w:val="00EF09DF"/>
    <w:rsid w:val="00EF1509"/>
    <w:rsid w:val="00EF1672"/>
    <w:rsid w:val="00EF346C"/>
    <w:rsid w:val="00EF3EAA"/>
    <w:rsid w:val="00EF5FEA"/>
    <w:rsid w:val="00F00654"/>
    <w:rsid w:val="00F02239"/>
    <w:rsid w:val="00F023D6"/>
    <w:rsid w:val="00F04C23"/>
    <w:rsid w:val="00F05E4C"/>
    <w:rsid w:val="00F10343"/>
    <w:rsid w:val="00F10466"/>
    <w:rsid w:val="00F108F1"/>
    <w:rsid w:val="00F11296"/>
    <w:rsid w:val="00F133B4"/>
    <w:rsid w:val="00F141E5"/>
    <w:rsid w:val="00F16054"/>
    <w:rsid w:val="00F16237"/>
    <w:rsid w:val="00F17A3A"/>
    <w:rsid w:val="00F20064"/>
    <w:rsid w:val="00F21FA0"/>
    <w:rsid w:val="00F2448E"/>
    <w:rsid w:val="00F30243"/>
    <w:rsid w:val="00F31CEF"/>
    <w:rsid w:val="00F32431"/>
    <w:rsid w:val="00F327F9"/>
    <w:rsid w:val="00F3693D"/>
    <w:rsid w:val="00F36B38"/>
    <w:rsid w:val="00F40A28"/>
    <w:rsid w:val="00F41855"/>
    <w:rsid w:val="00F43868"/>
    <w:rsid w:val="00F43E2B"/>
    <w:rsid w:val="00F44E6A"/>
    <w:rsid w:val="00F475C5"/>
    <w:rsid w:val="00F50F8B"/>
    <w:rsid w:val="00F51E00"/>
    <w:rsid w:val="00F54429"/>
    <w:rsid w:val="00F54AE0"/>
    <w:rsid w:val="00F55129"/>
    <w:rsid w:val="00F60940"/>
    <w:rsid w:val="00F60D98"/>
    <w:rsid w:val="00F617B5"/>
    <w:rsid w:val="00F622BD"/>
    <w:rsid w:val="00F62473"/>
    <w:rsid w:val="00F638D5"/>
    <w:rsid w:val="00F639EB"/>
    <w:rsid w:val="00F65B41"/>
    <w:rsid w:val="00F65DE3"/>
    <w:rsid w:val="00F661F7"/>
    <w:rsid w:val="00F673DB"/>
    <w:rsid w:val="00F72F34"/>
    <w:rsid w:val="00F73588"/>
    <w:rsid w:val="00F76F67"/>
    <w:rsid w:val="00F7723E"/>
    <w:rsid w:val="00F862C2"/>
    <w:rsid w:val="00F874EB"/>
    <w:rsid w:val="00F8766D"/>
    <w:rsid w:val="00F9090B"/>
    <w:rsid w:val="00F9327E"/>
    <w:rsid w:val="00F933C4"/>
    <w:rsid w:val="00F949B2"/>
    <w:rsid w:val="00F9579C"/>
    <w:rsid w:val="00F96520"/>
    <w:rsid w:val="00F97349"/>
    <w:rsid w:val="00FA0907"/>
    <w:rsid w:val="00FA2212"/>
    <w:rsid w:val="00FA4138"/>
    <w:rsid w:val="00FA41B5"/>
    <w:rsid w:val="00FA6040"/>
    <w:rsid w:val="00FB0D2B"/>
    <w:rsid w:val="00FB2088"/>
    <w:rsid w:val="00FC2270"/>
    <w:rsid w:val="00FC273D"/>
    <w:rsid w:val="00FC287A"/>
    <w:rsid w:val="00FC3A70"/>
    <w:rsid w:val="00FC4461"/>
    <w:rsid w:val="00FC6B5A"/>
    <w:rsid w:val="00FC7015"/>
    <w:rsid w:val="00FC749D"/>
    <w:rsid w:val="00FC74DB"/>
    <w:rsid w:val="00FD4195"/>
    <w:rsid w:val="00FD47AA"/>
    <w:rsid w:val="00FD5556"/>
    <w:rsid w:val="00FD77F8"/>
    <w:rsid w:val="00FE1AD7"/>
    <w:rsid w:val="00FE297A"/>
    <w:rsid w:val="00FE3D86"/>
    <w:rsid w:val="00FE5F86"/>
    <w:rsid w:val="00FF0E44"/>
    <w:rsid w:val="00FF10EB"/>
    <w:rsid w:val="00FF4598"/>
    <w:rsid w:val="00FF6BD2"/>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0775534-71D2-3741-9331-05D2728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3124CF"/>
    <w:pPr>
      <w:tabs>
        <w:tab w:val="right" w:leader="dot" w:pos="9720"/>
      </w:tabs>
      <w:spacing w:before="200" w:after="100"/>
      <w:ind w:left="-288"/>
    </w:pPr>
    <w:rPr>
      <w:b/>
      <w:bCs/>
      <w:noProof/>
    </w:rPr>
  </w:style>
  <w:style w:type="paragraph" w:styleId="TOC2">
    <w:name w:val="toc 2"/>
    <w:basedOn w:val="Normal"/>
    <w:next w:val="Normal"/>
    <w:autoRedefine/>
    <w:uiPriority w:val="39"/>
    <w:unhideWhenUsed/>
    <w:rsid w:val="00405CA8"/>
    <w:pPr>
      <w:tabs>
        <w:tab w:val="right" w:leader="dot" w:pos="9720"/>
      </w:tabs>
      <w:spacing w:before="120"/>
      <w:ind w:left="216" w:hanging="216"/>
    </w:pPr>
    <w:rPr>
      <w:b/>
      <w:bCs/>
      <w:noProof/>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872DFA"/>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character" w:styleId="UnresolvedMention">
    <w:name w:val="Unresolved Mention"/>
    <w:basedOn w:val="DefaultParagraphFont"/>
    <w:uiPriority w:val="99"/>
    <w:semiHidden/>
    <w:unhideWhenUsed/>
    <w:rsid w:val="00194FDD"/>
    <w:rPr>
      <w:color w:val="605E5C"/>
      <w:shd w:val="clear" w:color="auto" w:fill="E1DFDD"/>
    </w:rPr>
  </w:style>
  <w:style w:type="character" w:customStyle="1" w:styleId="Contention2Char">
    <w:name w:val="Contention 2 Char"/>
    <w:basedOn w:val="DefaultParagraphFont"/>
    <w:link w:val="Contention2"/>
    <w:locked/>
    <w:rsid w:val="00C164BB"/>
    <w:rPr>
      <w:rFonts w:ascii="Times New Roman" w:eastAsia="Times New Roman" w:hAnsi="Times New Roman"/>
      <w:b/>
      <w:bCs/>
      <w:color w:val="000000"/>
      <w:lang w:eastAsia="fr-FR"/>
    </w:rPr>
  </w:style>
  <w:style w:type="character" w:customStyle="1" w:styleId="endnotereference">
    <w:name w:val="endnotereference"/>
    <w:basedOn w:val="DefaultParagraphFont"/>
    <w:rsid w:val="00761637"/>
  </w:style>
  <w:style w:type="character" w:customStyle="1" w:styleId="A3">
    <w:name w:val="A3"/>
    <w:uiPriority w:val="99"/>
    <w:rsid w:val="00F72F34"/>
    <w:rPr>
      <w:rFonts w:cs="Minion Pro"/>
      <w:color w:val="000000"/>
      <w:sz w:val="20"/>
      <w:szCs w:val="20"/>
    </w:rPr>
  </w:style>
  <w:style w:type="character" w:customStyle="1" w:styleId="position-relative">
    <w:name w:val="position-relative"/>
    <w:basedOn w:val="DefaultParagraphFont"/>
    <w:rsid w:val="00F72F34"/>
  </w:style>
  <w:style w:type="character" w:customStyle="1" w:styleId="whyltd">
    <w:name w:val="whyltd"/>
    <w:basedOn w:val="DefaultParagraphFont"/>
    <w:rsid w:val="007C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0209355">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289580">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11112045">
      <w:bodyDiv w:val="1"/>
      <w:marLeft w:val="0"/>
      <w:marRight w:val="0"/>
      <w:marTop w:val="0"/>
      <w:marBottom w:val="0"/>
      <w:divBdr>
        <w:top w:val="none" w:sz="0" w:space="0" w:color="auto"/>
        <w:left w:val="none" w:sz="0" w:space="0" w:color="auto"/>
        <w:bottom w:val="none" w:sz="0" w:space="0" w:color="auto"/>
        <w:right w:val="none" w:sz="0" w:space="0" w:color="auto"/>
      </w:divBdr>
    </w:div>
    <w:div w:id="211582676">
      <w:bodyDiv w:val="1"/>
      <w:marLeft w:val="0"/>
      <w:marRight w:val="0"/>
      <w:marTop w:val="0"/>
      <w:marBottom w:val="0"/>
      <w:divBdr>
        <w:top w:val="none" w:sz="0" w:space="0" w:color="auto"/>
        <w:left w:val="none" w:sz="0" w:space="0" w:color="auto"/>
        <w:bottom w:val="none" w:sz="0" w:space="0" w:color="auto"/>
        <w:right w:val="none" w:sz="0" w:space="0" w:color="auto"/>
      </w:divBdr>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8618435">
      <w:bodyDiv w:val="1"/>
      <w:marLeft w:val="0"/>
      <w:marRight w:val="0"/>
      <w:marTop w:val="0"/>
      <w:marBottom w:val="0"/>
      <w:divBdr>
        <w:top w:val="none" w:sz="0" w:space="0" w:color="auto"/>
        <w:left w:val="none" w:sz="0" w:space="0" w:color="auto"/>
        <w:bottom w:val="none" w:sz="0" w:space="0" w:color="auto"/>
        <w:right w:val="none" w:sz="0" w:space="0" w:color="auto"/>
      </w:divBdr>
      <w:divsChild>
        <w:div w:id="631639431">
          <w:marLeft w:val="0"/>
          <w:marRight w:val="0"/>
          <w:marTop w:val="0"/>
          <w:marBottom w:val="0"/>
          <w:divBdr>
            <w:top w:val="none" w:sz="0" w:space="0" w:color="auto"/>
            <w:left w:val="none" w:sz="0" w:space="0" w:color="auto"/>
            <w:bottom w:val="none" w:sz="0" w:space="0" w:color="auto"/>
            <w:right w:val="none" w:sz="0" w:space="0" w:color="auto"/>
          </w:divBdr>
          <w:divsChild>
            <w:div w:id="268392624">
              <w:marLeft w:val="0"/>
              <w:marRight w:val="0"/>
              <w:marTop w:val="0"/>
              <w:marBottom w:val="75"/>
              <w:divBdr>
                <w:top w:val="none" w:sz="0" w:space="0" w:color="auto"/>
                <w:left w:val="none" w:sz="0" w:space="0" w:color="auto"/>
                <w:bottom w:val="none" w:sz="0" w:space="0" w:color="auto"/>
                <w:right w:val="none" w:sz="0" w:space="0" w:color="auto"/>
              </w:divBdr>
            </w:div>
            <w:div w:id="2047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8365541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220894">
      <w:bodyDiv w:val="1"/>
      <w:marLeft w:val="0"/>
      <w:marRight w:val="0"/>
      <w:marTop w:val="0"/>
      <w:marBottom w:val="0"/>
      <w:divBdr>
        <w:top w:val="none" w:sz="0" w:space="0" w:color="auto"/>
        <w:left w:val="none" w:sz="0" w:space="0" w:color="auto"/>
        <w:bottom w:val="none" w:sz="0" w:space="0" w:color="auto"/>
        <w:right w:val="none" w:sz="0" w:space="0" w:color="auto"/>
      </w:divBdr>
      <w:divsChild>
        <w:div w:id="735592770">
          <w:marLeft w:val="0"/>
          <w:marRight w:val="0"/>
          <w:marTop w:val="0"/>
          <w:marBottom w:val="0"/>
          <w:divBdr>
            <w:top w:val="none" w:sz="0" w:space="0" w:color="auto"/>
            <w:left w:val="none" w:sz="0" w:space="0" w:color="auto"/>
            <w:bottom w:val="none" w:sz="0" w:space="0" w:color="auto"/>
            <w:right w:val="none" w:sz="0" w:space="0" w:color="auto"/>
          </w:divBdr>
          <w:divsChild>
            <w:div w:id="702023829">
              <w:marLeft w:val="0"/>
              <w:marRight w:val="0"/>
              <w:marTop w:val="0"/>
              <w:marBottom w:val="75"/>
              <w:divBdr>
                <w:top w:val="none" w:sz="0" w:space="0" w:color="auto"/>
                <w:left w:val="none" w:sz="0" w:space="0" w:color="auto"/>
                <w:bottom w:val="none" w:sz="0" w:space="0" w:color="auto"/>
                <w:right w:val="none" w:sz="0" w:space="0" w:color="auto"/>
              </w:divBdr>
            </w:div>
            <w:div w:id="15564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498">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50108781">
      <w:bodyDiv w:val="1"/>
      <w:marLeft w:val="0"/>
      <w:marRight w:val="0"/>
      <w:marTop w:val="0"/>
      <w:marBottom w:val="0"/>
      <w:divBdr>
        <w:top w:val="none" w:sz="0" w:space="0" w:color="auto"/>
        <w:left w:val="none" w:sz="0" w:space="0" w:color="auto"/>
        <w:bottom w:val="none" w:sz="0" w:space="0" w:color="auto"/>
        <w:right w:val="none" w:sz="0" w:space="0" w:color="auto"/>
      </w:divBdr>
    </w:div>
    <w:div w:id="352342322">
      <w:bodyDiv w:val="1"/>
      <w:marLeft w:val="0"/>
      <w:marRight w:val="0"/>
      <w:marTop w:val="0"/>
      <w:marBottom w:val="0"/>
      <w:divBdr>
        <w:top w:val="none" w:sz="0" w:space="0" w:color="auto"/>
        <w:left w:val="none" w:sz="0" w:space="0" w:color="auto"/>
        <w:bottom w:val="none" w:sz="0" w:space="0" w:color="auto"/>
        <w:right w:val="none" w:sz="0" w:space="0" w:color="auto"/>
      </w:divBdr>
    </w:div>
    <w:div w:id="355279703">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4697268">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541074">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2650579">
      <w:bodyDiv w:val="1"/>
      <w:marLeft w:val="0"/>
      <w:marRight w:val="0"/>
      <w:marTop w:val="0"/>
      <w:marBottom w:val="0"/>
      <w:divBdr>
        <w:top w:val="none" w:sz="0" w:space="0" w:color="auto"/>
        <w:left w:val="none" w:sz="0" w:space="0" w:color="auto"/>
        <w:bottom w:val="none" w:sz="0" w:space="0" w:color="auto"/>
        <w:right w:val="none" w:sz="0" w:space="0" w:color="auto"/>
      </w:divBdr>
      <w:divsChild>
        <w:div w:id="673341631">
          <w:marLeft w:val="0"/>
          <w:marRight w:val="0"/>
          <w:marTop w:val="0"/>
          <w:marBottom w:val="0"/>
          <w:divBdr>
            <w:top w:val="none" w:sz="0" w:space="0" w:color="auto"/>
            <w:left w:val="none" w:sz="0" w:space="0" w:color="auto"/>
            <w:bottom w:val="none" w:sz="0" w:space="0" w:color="auto"/>
            <w:right w:val="none" w:sz="0" w:space="0" w:color="auto"/>
          </w:divBdr>
        </w:div>
      </w:divsChild>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32758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844436">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5357">
      <w:bodyDiv w:val="1"/>
      <w:marLeft w:val="0"/>
      <w:marRight w:val="0"/>
      <w:marTop w:val="0"/>
      <w:marBottom w:val="0"/>
      <w:divBdr>
        <w:top w:val="none" w:sz="0" w:space="0" w:color="auto"/>
        <w:left w:val="none" w:sz="0" w:space="0" w:color="auto"/>
        <w:bottom w:val="none" w:sz="0" w:space="0" w:color="auto"/>
        <w:right w:val="none" w:sz="0" w:space="0" w:color="auto"/>
      </w:divBdr>
    </w:div>
    <w:div w:id="578253161">
      <w:bodyDiv w:val="1"/>
      <w:marLeft w:val="0"/>
      <w:marRight w:val="0"/>
      <w:marTop w:val="0"/>
      <w:marBottom w:val="0"/>
      <w:divBdr>
        <w:top w:val="none" w:sz="0" w:space="0" w:color="auto"/>
        <w:left w:val="none" w:sz="0" w:space="0" w:color="auto"/>
        <w:bottom w:val="none" w:sz="0" w:space="0" w:color="auto"/>
        <w:right w:val="none" w:sz="0" w:space="0" w:color="auto"/>
      </w:divBdr>
    </w:div>
    <w:div w:id="580528781">
      <w:bodyDiv w:val="1"/>
      <w:marLeft w:val="0"/>
      <w:marRight w:val="0"/>
      <w:marTop w:val="0"/>
      <w:marBottom w:val="0"/>
      <w:divBdr>
        <w:top w:val="none" w:sz="0" w:space="0" w:color="auto"/>
        <w:left w:val="none" w:sz="0" w:space="0" w:color="auto"/>
        <w:bottom w:val="none" w:sz="0" w:space="0" w:color="auto"/>
        <w:right w:val="none" w:sz="0" w:space="0" w:color="auto"/>
      </w:divBdr>
    </w:div>
    <w:div w:id="597713853">
      <w:bodyDiv w:val="1"/>
      <w:marLeft w:val="0"/>
      <w:marRight w:val="0"/>
      <w:marTop w:val="0"/>
      <w:marBottom w:val="0"/>
      <w:divBdr>
        <w:top w:val="none" w:sz="0" w:space="0" w:color="auto"/>
        <w:left w:val="none" w:sz="0" w:space="0" w:color="auto"/>
        <w:bottom w:val="none" w:sz="0" w:space="0" w:color="auto"/>
        <w:right w:val="none" w:sz="0" w:space="0" w:color="auto"/>
      </w:divBdr>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47010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1517116536">
          <w:marLeft w:val="0"/>
          <w:marRight w:val="0"/>
          <w:marTop w:val="0"/>
          <w:marBottom w:val="0"/>
          <w:divBdr>
            <w:top w:val="none" w:sz="0" w:space="0" w:color="auto"/>
            <w:left w:val="none" w:sz="0" w:space="0" w:color="auto"/>
            <w:bottom w:val="none" w:sz="0" w:space="0" w:color="auto"/>
            <w:right w:val="none" w:sz="0" w:space="0" w:color="auto"/>
          </w:divBdr>
        </w:div>
        <w:div w:id="393312274">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99194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68853342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78336009">
      <w:bodyDiv w:val="1"/>
      <w:marLeft w:val="0"/>
      <w:marRight w:val="0"/>
      <w:marTop w:val="0"/>
      <w:marBottom w:val="0"/>
      <w:divBdr>
        <w:top w:val="none" w:sz="0" w:space="0" w:color="auto"/>
        <w:left w:val="none" w:sz="0" w:space="0" w:color="auto"/>
        <w:bottom w:val="none" w:sz="0" w:space="0" w:color="auto"/>
        <w:right w:val="none" w:sz="0" w:space="0" w:color="auto"/>
      </w:divBdr>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93527833">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0795820">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6497113">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79653548">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04086">
      <w:bodyDiv w:val="1"/>
      <w:marLeft w:val="0"/>
      <w:marRight w:val="0"/>
      <w:marTop w:val="0"/>
      <w:marBottom w:val="0"/>
      <w:divBdr>
        <w:top w:val="none" w:sz="0" w:space="0" w:color="auto"/>
        <w:left w:val="none" w:sz="0" w:space="0" w:color="auto"/>
        <w:bottom w:val="none" w:sz="0" w:space="0" w:color="auto"/>
        <w:right w:val="none" w:sz="0" w:space="0" w:color="auto"/>
      </w:divBdr>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45643234">
      <w:bodyDiv w:val="1"/>
      <w:marLeft w:val="0"/>
      <w:marRight w:val="0"/>
      <w:marTop w:val="0"/>
      <w:marBottom w:val="0"/>
      <w:divBdr>
        <w:top w:val="none" w:sz="0" w:space="0" w:color="auto"/>
        <w:left w:val="none" w:sz="0" w:space="0" w:color="auto"/>
        <w:bottom w:val="none" w:sz="0" w:space="0" w:color="auto"/>
        <w:right w:val="none" w:sz="0" w:space="0" w:color="auto"/>
      </w:divBdr>
    </w:div>
    <w:div w:id="104976918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51019757">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67549402">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78436222">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350843558">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46869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874442">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927614724">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0378">
      <w:bodyDiv w:val="1"/>
      <w:marLeft w:val="0"/>
      <w:marRight w:val="0"/>
      <w:marTop w:val="0"/>
      <w:marBottom w:val="0"/>
      <w:divBdr>
        <w:top w:val="none" w:sz="0" w:space="0" w:color="auto"/>
        <w:left w:val="none" w:sz="0" w:space="0" w:color="auto"/>
        <w:bottom w:val="none" w:sz="0" w:space="0" w:color="auto"/>
        <w:right w:val="none" w:sz="0" w:space="0" w:color="auto"/>
      </w:divBdr>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5335496">
      <w:bodyDiv w:val="1"/>
      <w:marLeft w:val="0"/>
      <w:marRight w:val="0"/>
      <w:marTop w:val="0"/>
      <w:marBottom w:val="0"/>
      <w:divBdr>
        <w:top w:val="none" w:sz="0" w:space="0" w:color="auto"/>
        <w:left w:val="none" w:sz="0" w:space="0" w:color="auto"/>
        <w:bottom w:val="none" w:sz="0" w:space="0" w:color="auto"/>
        <w:right w:val="none" w:sz="0" w:space="0" w:color="auto"/>
      </w:divBdr>
      <w:divsChild>
        <w:div w:id="1619145563">
          <w:marLeft w:val="0"/>
          <w:marRight w:val="0"/>
          <w:marTop w:val="0"/>
          <w:marBottom w:val="0"/>
          <w:divBdr>
            <w:top w:val="none" w:sz="0" w:space="0" w:color="auto"/>
            <w:left w:val="none" w:sz="0" w:space="0" w:color="auto"/>
            <w:bottom w:val="none" w:sz="0" w:space="0" w:color="auto"/>
            <w:right w:val="none" w:sz="0" w:space="0" w:color="auto"/>
          </w:divBdr>
        </w:div>
      </w:divsChild>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1173185443">
          <w:marLeft w:val="0"/>
          <w:marRight w:val="0"/>
          <w:marTop w:val="0"/>
          <w:marBottom w:val="0"/>
          <w:divBdr>
            <w:top w:val="none" w:sz="0" w:space="0" w:color="auto"/>
            <w:left w:val="none" w:sz="0" w:space="0" w:color="auto"/>
            <w:bottom w:val="none" w:sz="0" w:space="0" w:color="auto"/>
            <w:right w:val="none" w:sz="0" w:space="0" w:color="auto"/>
          </w:divBdr>
        </w:div>
        <w:div w:id="20518930">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6235403">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819526">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888181002">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sChild>
    </w:div>
    <w:div w:id="1394619317">
      <w:bodyDiv w:val="1"/>
      <w:marLeft w:val="0"/>
      <w:marRight w:val="0"/>
      <w:marTop w:val="0"/>
      <w:marBottom w:val="0"/>
      <w:divBdr>
        <w:top w:val="none" w:sz="0" w:space="0" w:color="auto"/>
        <w:left w:val="none" w:sz="0" w:space="0" w:color="auto"/>
        <w:bottom w:val="none" w:sz="0" w:space="0" w:color="auto"/>
        <w:right w:val="none" w:sz="0" w:space="0" w:color="auto"/>
      </w:divBdr>
      <w:divsChild>
        <w:div w:id="17892567">
          <w:marLeft w:val="0"/>
          <w:marRight w:val="0"/>
          <w:marTop w:val="0"/>
          <w:marBottom w:val="480"/>
          <w:divBdr>
            <w:top w:val="none" w:sz="0" w:space="0" w:color="auto"/>
            <w:left w:val="none" w:sz="0" w:space="0" w:color="auto"/>
            <w:bottom w:val="none" w:sz="0" w:space="0" w:color="auto"/>
            <w:right w:val="none" w:sz="0" w:space="0" w:color="auto"/>
          </w:divBdr>
        </w:div>
        <w:div w:id="1184785097">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7725413">
      <w:bodyDiv w:val="1"/>
      <w:marLeft w:val="0"/>
      <w:marRight w:val="0"/>
      <w:marTop w:val="0"/>
      <w:marBottom w:val="0"/>
      <w:divBdr>
        <w:top w:val="none" w:sz="0" w:space="0" w:color="auto"/>
        <w:left w:val="none" w:sz="0" w:space="0" w:color="auto"/>
        <w:bottom w:val="none" w:sz="0" w:space="0" w:color="auto"/>
        <w:right w:val="none" w:sz="0" w:space="0" w:color="auto"/>
      </w:divBdr>
      <w:divsChild>
        <w:div w:id="1350327411">
          <w:marLeft w:val="0"/>
          <w:marRight w:val="0"/>
          <w:marTop w:val="0"/>
          <w:marBottom w:val="0"/>
          <w:divBdr>
            <w:top w:val="none" w:sz="0" w:space="0" w:color="auto"/>
            <w:left w:val="none" w:sz="0" w:space="0" w:color="auto"/>
            <w:bottom w:val="none" w:sz="0" w:space="0" w:color="auto"/>
            <w:right w:val="none" w:sz="0" w:space="0" w:color="auto"/>
          </w:divBdr>
        </w:div>
      </w:divsChild>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36559384">
      <w:bodyDiv w:val="1"/>
      <w:marLeft w:val="0"/>
      <w:marRight w:val="0"/>
      <w:marTop w:val="0"/>
      <w:marBottom w:val="0"/>
      <w:divBdr>
        <w:top w:val="none" w:sz="0" w:space="0" w:color="auto"/>
        <w:left w:val="none" w:sz="0" w:space="0" w:color="auto"/>
        <w:bottom w:val="none" w:sz="0" w:space="0" w:color="auto"/>
        <w:right w:val="none" w:sz="0" w:space="0" w:color="auto"/>
      </w:divBdr>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199233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356565">
      <w:bodyDiv w:val="1"/>
      <w:marLeft w:val="0"/>
      <w:marRight w:val="0"/>
      <w:marTop w:val="0"/>
      <w:marBottom w:val="0"/>
      <w:divBdr>
        <w:top w:val="none" w:sz="0" w:space="0" w:color="auto"/>
        <w:left w:val="none" w:sz="0" w:space="0" w:color="auto"/>
        <w:bottom w:val="none" w:sz="0" w:space="0" w:color="auto"/>
        <w:right w:val="none" w:sz="0" w:space="0" w:color="auto"/>
      </w:divBdr>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57331806">
      <w:bodyDiv w:val="1"/>
      <w:marLeft w:val="0"/>
      <w:marRight w:val="0"/>
      <w:marTop w:val="0"/>
      <w:marBottom w:val="0"/>
      <w:divBdr>
        <w:top w:val="none" w:sz="0" w:space="0" w:color="auto"/>
        <w:left w:val="none" w:sz="0" w:space="0" w:color="auto"/>
        <w:bottom w:val="none" w:sz="0" w:space="0" w:color="auto"/>
        <w:right w:val="none" w:sz="0" w:space="0" w:color="auto"/>
      </w:divBdr>
      <w:divsChild>
        <w:div w:id="819494129">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5657656">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28855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72430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32261412">
      <w:bodyDiv w:val="1"/>
      <w:marLeft w:val="0"/>
      <w:marRight w:val="0"/>
      <w:marTop w:val="0"/>
      <w:marBottom w:val="0"/>
      <w:divBdr>
        <w:top w:val="none" w:sz="0" w:space="0" w:color="auto"/>
        <w:left w:val="none" w:sz="0" w:space="0" w:color="auto"/>
        <w:bottom w:val="none" w:sz="0" w:space="0" w:color="auto"/>
        <w:right w:val="none" w:sz="0" w:space="0" w:color="auto"/>
      </w:divBdr>
      <w:divsChild>
        <w:div w:id="47464130">
          <w:marLeft w:val="0"/>
          <w:marRight w:val="0"/>
          <w:marTop w:val="0"/>
          <w:marBottom w:val="0"/>
          <w:divBdr>
            <w:top w:val="none" w:sz="0" w:space="0" w:color="auto"/>
            <w:left w:val="none" w:sz="0" w:space="0" w:color="auto"/>
            <w:bottom w:val="none" w:sz="0" w:space="0" w:color="auto"/>
            <w:right w:val="none" w:sz="0" w:space="0" w:color="auto"/>
          </w:divBdr>
          <w:divsChild>
            <w:div w:id="1025860151">
              <w:marLeft w:val="0"/>
              <w:marRight w:val="0"/>
              <w:marTop w:val="0"/>
              <w:marBottom w:val="0"/>
              <w:divBdr>
                <w:top w:val="none" w:sz="0" w:space="0" w:color="auto"/>
                <w:left w:val="none" w:sz="0" w:space="0" w:color="auto"/>
                <w:bottom w:val="none" w:sz="0" w:space="0" w:color="auto"/>
                <w:right w:val="none" w:sz="0" w:space="0" w:color="auto"/>
              </w:divBdr>
              <w:divsChild>
                <w:div w:id="288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20454803">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39144386">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03284933">
      <w:bodyDiv w:val="1"/>
      <w:marLeft w:val="0"/>
      <w:marRight w:val="0"/>
      <w:marTop w:val="0"/>
      <w:marBottom w:val="0"/>
      <w:divBdr>
        <w:top w:val="none" w:sz="0" w:space="0" w:color="auto"/>
        <w:left w:val="none" w:sz="0" w:space="0" w:color="auto"/>
        <w:bottom w:val="none" w:sz="0" w:space="0" w:color="auto"/>
        <w:right w:val="none" w:sz="0" w:space="0" w:color="auto"/>
      </w:divBdr>
    </w:div>
    <w:div w:id="1717579442">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50866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158264">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1297731">
      <w:bodyDiv w:val="1"/>
      <w:marLeft w:val="0"/>
      <w:marRight w:val="0"/>
      <w:marTop w:val="0"/>
      <w:marBottom w:val="0"/>
      <w:divBdr>
        <w:top w:val="none" w:sz="0" w:space="0" w:color="auto"/>
        <w:left w:val="none" w:sz="0" w:space="0" w:color="auto"/>
        <w:bottom w:val="none" w:sz="0" w:space="0" w:color="auto"/>
        <w:right w:val="none" w:sz="0" w:space="0" w:color="auto"/>
      </w:divBdr>
      <w:divsChild>
        <w:div w:id="1977442390">
          <w:marLeft w:val="0"/>
          <w:marRight w:val="0"/>
          <w:marTop w:val="0"/>
          <w:marBottom w:val="0"/>
          <w:divBdr>
            <w:top w:val="none" w:sz="0" w:space="0" w:color="auto"/>
            <w:left w:val="none" w:sz="0" w:space="0" w:color="auto"/>
            <w:bottom w:val="none" w:sz="0" w:space="0" w:color="auto"/>
            <w:right w:val="none" w:sz="0" w:space="0" w:color="auto"/>
          </w:divBdr>
        </w:div>
      </w:divsChild>
    </w:div>
    <w:div w:id="1785728811">
      <w:bodyDiv w:val="1"/>
      <w:marLeft w:val="0"/>
      <w:marRight w:val="0"/>
      <w:marTop w:val="0"/>
      <w:marBottom w:val="0"/>
      <w:divBdr>
        <w:top w:val="none" w:sz="0" w:space="0" w:color="auto"/>
        <w:left w:val="none" w:sz="0" w:space="0" w:color="auto"/>
        <w:bottom w:val="none" w:sz="0" w:space="0" w:color="auto"/>
        <w:right w:val="none" w:sz="0" w:space="0" w:color="auto"/>
      </w:divBdr>
      <w:divsChild>
        <w:div w:id="1437171418">
          <w:marLeft w:val="0"/>
          <w:marRight w:val="0"/>
          <w:marTop w:val="0"/>
          <w:marBottom w:val="0"/>
          <w:divBdr>
            <w:top w:val="none" w:sz="0" w:space="0" w:color="auto"/>
            <w:left w:val="none" w:sz="0" w:space="0" w:color="auto"/>
            <w:bottom w:val="none" w:sz="0" w:space="0" w:color="auto"/>
            <w:right w:val="none" w:sz="0" w:space="0" w:color="auto"/>
          </w:divBdr>
          <w:divsChild>
            <w:div w:id="1494294062">
              <w:marLeft w:val="0"/>
              <w:marRight w:val="0"/>
              <w:marTop w:val="0"/>
              <w:marBottom w:val="0"/>
              <w:divBdr>
                <w:top w:val="none" w:sz="0" w:space="0" w:color="auto"/>
                <w:left w:val="none" w:sz="0" w:space="0" w:color="auto"/>
                <w:bottom w:val="none" w:sz="0" w:space="0" w:color="auto"/>
                <w:right w:val="none" w:sz="0" w:space="0" w:color="auto"/>
              </w:divBdr>
              <w:divsChild>
                <w:div w:id="18812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349431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1247">
      <w:bodyDiv w:val="1"/>
      <w:marLeft w:val="0"/>
      <w:marRight w:val="0"/>
      <w:marTop w:val="0"/>
      <w:marBottom w:val="0"/>
      <w:divBdr>
        <w:top w:val="none" w:sz="0" w:space="0" w:color="auto"/>
        <w:left w:val="none" w:sz="0" w:space="0" w:color="auto"/>
        <w:bottom w:val="none" w:sz="0" w:space="0" w:color="auto"/>
        <w:right w:val="none" w:sz="0" w:space="0" w:color="auto"/>
      </w:divBdr>
      <w:divsChild>
        <w:div w:id="925923890">
          <w:marLeft w:val="0"/>
          <w:marRight w:val="0"/>
          <w:marTop w:val="0"/>
          <w:marBottom w:val="0"/>
          <w:divBdr>
            <w:top w:val="none" w:sz="0" w:space="0" w:color="auto"/>
            <w:left w:val="none" w:sz="0" w:space="0" w:color="auto"/>
            <w:bottom w:val="none" w:sz="0" w:space="0" w:color="auto"/>
            <w:right w:val="none" w:sz="0" w:space="0" w:color="auto"/>
          </w:divBdr>
        </w:div>
      </w:divsChild>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1111484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1955343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21108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08823158">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63747363">
      <w:bodyDiv w:val="1"/>
      <w:marLeft w:val="0"/>
      <w:marRight w:val="0"/>
      <w:marTop w:val="0"/>
      <w:marBottom w:val="0"/>
      <w:divBdr>
        <w:top w:val="none" w:sz="0" w:space="0" w:color="auto"/>
        <w:left w:val="none" w:sz="0" w:space="0" w:color="auto"/>
        <w:bottom w:val="none" w:sz="0" w:space="0" w:color="auto"/>
        <w:right w:val="none" w:sz="0" w:space="0" w:color="auto"/>
      </w:divBdr>
    </w:div>
    <w:div w:id="2104379143">
      <w:bodyDiv w:val="1"/>
      <w:marLeft w:val="0"/>
      <w:marRight w:val="0"/>
      <w:marTop w:val="0"/>
      <w:marBottom w:val="0"/>
      <w:divBdr>
        <w:top w:val="none" w:sz="0" w:space="0" w:color="auto"/>
        <w:left w:val="none" w:sz="0" w:space="0" w:color="auto"/>
        <w:bottom w:val="none" w:sz="0" w:space="0" w:color="auto"/>
        <w:right w:val="none" w:sz="0" w:space="0" w:color="auto"/>
      </w:divBdr>
      <w:divsChild>
        <w:div w:id="278297490">
          <w:marLeft w:val="0"/>
          <w:marRight w:val="0"/>
          <w:marTop w:val="0"/>
          <w:marBottom w:val="480"/>
          <w:divBdr>
            <w:top w:val="none" w:sz="0" w:space="0" w:color="auto"/>
            <w:left w:val="none" w:sz="0" w:space="0" w:color="auto"/>
            <w:bottom w:val="none" w:sz="0" w:space="0" w:color="auto"/>
            <w:right w:val="none" w:sz="0" w:space="0" w:color="auto"/>
          </w:divBdr>
        </w:div>
        <w:div w:id="724451129">
          <w:marLeft w:val="0"/>
          <w:marRight w:val="0"/>
          <w:marTop w:val="0"/>
          <w:marBottom w:val="0"/>
          <w:divBdr>
            <w:top w:val="none" w:sz="0" w:space="0" w:color="auto"/>
            <w:left w:val="none" w:sz="0" w:space="0" w:color="auto"/>
            <w:bottom w:val="none" w:sz="0" w:space="0" w:color="auto"/>
            <w:right w:val="none" w:sz="0" w:space="0" w:color="auto"/>
          </w:divBdr>
        </w:div>
      </w:divsChild>
    </w:div>
    <w:div w:id="212279387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thsocial.com/@realDonaldTrump/posts/113546215051155542" TargetMode="External"/><Relationship Id="rId13" Type="http://schemas.openxmlformats.org/officeDocument/2006/relationships/hyperlink" Target="https://fee.org/articles/theres-nothing-special-about-international-trade/" TargetMode="External"/><Relationship Id="rId18" Type="http://schemas.openxmlformats.org/officeDocument/2006/relationships/hyperlink" Target="https://taxpolicycenter.org/taxvox/25-percent-tariff-canadian-and-mexican-imports-would-reduce-consumers-average-after-ta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uters.com/world/nicaragua-upgrades-ties-with-china-seeks-financial-support-amid-western-2023-12-20/" TargetMode="External"/><Relationship Id="rId17" Type="http://schemas.openxmlformats.org/officeDocument/2006/relationships/hyperlink" Target="https://www.forbes.com/sites/brucejapsen/2025/02/03/medical-device-makers-seek-carve-out-from-trump-tariffs/" TargetMode="External"/><Relationship Id="rId2" Type="http://schemas.openxmlformats.org/officeDocument/2006/relationships/numbering" Target="numbering.xml"/><Relationship Id="rId16" Type="http://schemas.openxmlformats.org/officeDocument/2006/relationships/hyperlink" Target="https://www.progressivepolicy.org/wp-content/uploads/2024/10/PPI-Trump-Taiffs-Would-Make-America-Poore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promoting-accountability-for-the-ortega-murillo-regime-for-restricting-freedoms/" TargetMode="External"/><Relationship Id="rId5" Type="http://schemas.openxmlformats.org/officeDocument/2006/relationships/webSettings" Target="webSettings.xml"/><Relationship Id="rId15" Type="http://schemas.openxmlformats.org/officeDocument/2006/relationships/hyperlink" Target="https://www.nber.org/system/files/working_papers/w29315/w29315.pdf" TargetMode="External"/><Relationship Id="rId23" Type="http://schemas.openxmlformats.org/officeDocument/2006/relationships/theme" Target="theme/theme1.xml"/><Relationship Id="rId10" Type="http://schemas.openxmlformats.org/officeDocument/2006/relationships/hyperlink" Target="https://thehill.com/people/daniel-ortega/" TargetMode="External"/><Relationship Id="rId19" Type="http://schemas.openxmlformats.org/officeDocument/2006/relationships/hyperlink" Target="https://taxfoundation.org/research/all/federal/trump-tariffs-trade-war/" TargetMode="External"/><Relationship Id="rId4" Type="http://schemas.openxmlformats.org/officeDocument/2006/relationships/settings" Target="settings.xml"/><Relationship Id="rId9" Type="http://schemas.openxmlformats.org/officeDocument/2006/relationships/hyperlink" Target="https://ofaclawyer.net/economic-sanctions-programs/" TargetMode="External"/><Relationship Id="rId14" Type="http://schemas.openxmlformats.org/officeDocument/2006/relationships/hyperlink" Target="https://www.piie.com/blogs/trade-and-investment-policy-watch/tariffs-hit-poor-americans-hard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8204-8B0B-44D3-8390-9F760290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8</Pages>
  <Words>4627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Policy Debate Briefs</vt:lpstr>
    </vt:vector>
  </TitlesOfParts>
  <Company>Monument Publishing</Company>
  <LinksUpToDate>false</LinksUpToDate>
  <CharactersWithSpaces>30945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Briefs</dc:title>
  <dc:creator>Vance E. Trefethen</dc:creator>
  <cp:lastModifiedBy>Vance Trefethen</cp:lastModifiedBy>
  <cp:revision>61</cp:revision>
  <cp:lastPrinted>2014-07-05T10:25:00Z</cp:lastPrinted>
  <dcterms:created xsi:type="dcterms:W3CDTF">2025-04-05T02:10:00Z</dcterms:created>
  <dcterms:modified xsi:type="dcterms:W3CDTF">2025-04-08T19:19:00Z</dcterms:modified>
</cp:coreProperties>
</file>