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8D0EA" w14:textId="354238B8" w:rsidR="00001153" w:rsidRDefault="00000000" w:rsidP="00176235">
      <w:pPr>
        <w:pStyle w:val="Title"/>
        <w:spacing w:after="100"/>
        <w:jc w:val="center"/>
      </w:pPr>
      <w:r>
        <w:t>Affirmative:</w:t>
      </w:r>
      <w:r w:rsidR="00176235">
        <w:t xml:space="preserve"> </w:t>
      </w:r>
      <w:r w:rsidR="00B64413">
        <w:t>Moral Agency</w:t>
      </w:r>
    </w:p>
    <w:p w14:paraId="42CFC470" w14:textId="4BBA28C8" w:rsidR="00001153" w:rsidRDefault="00176235" w:rsidP="00C63F5A">
      <w:pPr>
        <w:pStyle w:val="Constructive"/>
        <w:spacing w:line="360" w:lineRule="auto"/>
        <w:jc w:val="center"/>
      </w:pPr>
      <w:r>
        <w:t>By Coach Vaughan</w:t>
      </w:r>
    </w:p>
    <w:p w14:paraId="36F950CA" w14:textId="3788D834" w:rsidR="005146F7" w:rsidRPr="00176235" w:rsidRDefault="005146F7" w:rsidP="00176235">
      <w:pPr>
        <w:pStyle w:val="Constructive"/>
        <w:jc w:val="center"/>
        <w:rPr>
          <w:rStyle w:val="Emphasis"/>
        </w:rPr>
      </w:pPr>
      <w:r>
        <w:rPr>
          <w:noProof/>
        </w:rPr>
        <mc:AlternateContent>
          <mc:Choice Requires="wps">
            <w:drawing>
              <wp:anchor distT="0" distB="0" distL="114300" distR="114300" simplePos="0" relativeHeight="251659264" behindDoc="0" locked="0" layoutInCell="1" allowOverlap="1" wp14:anchorId="3A419038" wp14:editId="453120CA">
                <wp:simplePos x="0" y="0"/>
                <wp:positionH relativeFrom="column">
                  <wp:posOffset>4156</wp:posOffset>
                </wp:positionH>
                <wp:positionV relativeFrom="paragraph">
                  <wp:posOffset>302953</wp:posOffset>
                </wp:positionV>
                <wp:extent cx="6056630" cy="1259378"/>
                <wp:effectExtent l="0" t="0" r="20320" b="17145"/>
                <wp:wrapNone/>
                <wp:docPr id="362816442" name="Text Box 1"/>
                <wp:cNvGraphicFramePr/>
                <a:graphic xmlns:a="http://schemas.openxmlformats.org/drawingml/2006/main">
                  <a:graphicData uri="http://schemas.microsoft.com/office/word/2010/wordprocessingShape">
                    <wps:wsp>
                      <wps:cNvSpPr txBox="1"/>
                      <wps:spPr>
                        <a:xfrm>
                          <a:off x="0" y="0"/>
                          <a:ext cx="6056630" cy="1259378"/>
                        </a:xfrm>
                        <a:prstGeom prst="rect">
                          <a:avLst/>
                        </a:prstGeom>
                        <a:solidFill>
                          <a:schemeClr val="bg2"/>
                        </a:solidFill>
                        <a:ln w="6350">
                          <a:solidFill>
                            <a:prstClr val="black"/>
                          </a:solidFill>
                        </a:ln>
                      </wps:spPr>
                      <wps:txbx>
                        <w:txbxContent>
                          <w:p w14:paraId="0072ABB6" w14:textId="1A39175A" w:rsidR="00176235" w:rsidRDefault="00176235">
                            <w:r>
                              <w:t xml:space="preserve"> </w:t>
                            </w:r>
                            <w:r w:rsidR="003E72D7">
                              <w:t xml:space="preserve">This can be a very powerful AFF. It recognizes that both the criminal and the victim are moral agents and are worth treating as such. It makes the criminal </w:t>
                            </w:r>
                            <w:r w:rsidR="003E72D7">
                              <w:rPr>
                                <w:i/>
                                <w:iCs/>
                              </w:rPr>
                              <w:t>responsible</w:t>
                            </w:r>
                            <w:r w:rsidR="003E72D7">
                              <w:t xml:space="preserve"> for their moral actions, and the victim as deserving justice because their rights have been violated.</w:t>
                            </w:r>
                          </w:p>
                          <w:p w14:paraId="40369E1C" w14:textId="77777777" w:rsidR="003E72D7" w:rsidRDefault="003E72D7"/>
                          <w:p w14:paraId="1586662C" w14:textId="01517506" w:rsidR="003E72D7" w:rsidRPr="003E72D7" w:rsidRDefault="003E72D7">
                            <w:r>
                              <w:t>The Neg may be running Human Dignity as their value, and this shows that the AFF better upholds the dignity of both the victim and the criminal through proportional punishment.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419038" id="_x0000_t202" coordsize="21600,21600" o:spt="202" path="m,l,21600r21600,l21600,xe">
                <v:stroke joinstyle="miter"/>
                <v:path gradientshapeok="t" o:connecttype="rect"/>
              </v:shapetype>
              <v:shape id="Text Box 1" o:spid="_x0000_s1026" type="#_x0000_t202" style="position:absolute;left:0;text-align:left;margin-left:.35pt;margin-top:23.85pt;width:476.9pt;height:9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" fillcolor="#e8e8e8 [3214]" strokeweight=".5pt">
                <v:textbox>
                  <w:txbxContent>
                    <w:p w14:paraId="0072ABB6" w14:textId="1A39175A" w:rsidR="00176235" w:rsidRDefault="00176235">
                      <w:r>
                        <w:t xml:space="preserve"> </w:t>
                      </w:r>
                      <w:r w:rsidR="003E72D7">
                        <w:t xml:space="preserve">This can be a very powerful AFF. It recognizes that both the criminal and the victim are moral agents and are worth treating as such. It makes the criminal </w:t>
                      </w:r>
                      <w:r w:rsidR="003E72D7">
                        <w:rPr>
                          <w:i/>
                          <w:iCs/>
                        </w:rPr>
                        <w:t>responsible</w:t>
                      </w:r>
                      <w:r w:rsidR="003E72D7">
                        <w:t xml:space="preserve"> for their moral actions, and the victim as deserving justice because their rights have been violated.</w:t>
                      </w:r>
                    </w:p>
                    <w:p w14:paraId="40369E1C" w14:textId="77777777" w:rsidR="003E72D7" w:rsidRDefault="003E72D7"/>
                    <w:p w14:paraId="1586662C" w14:textId="01517506" w:rsidR="003E72D7" w:rsidRPr="003E72D7" w:rsidRDefault="003E72D7">
                      <w:r>
                        <w:t>The Neg may be running Human Dignity as their value, and this shows that the AFF better upholds the dignity of both the victim and the criminal through proportional punishment.</w:t>
                      </w:r>
                    </w:p>
                  </w:txbxContent>
                </v:textbox>
              </v:shape>
            </w:pict>
          </mc:Fallback>
        </mc:AlternateContent>
      </w:r>
      <w:r w:rsidR="00176235" w:rsidRPr="00176235">
        <w:rPr>
          <w:rStyle w:val="Emphasis"/>
        </w:rPr>
        <w:t xml:space="preserve">Resolved: </w:t>
      </w:r>
      <w:r w:rsidR="00C606AD" w:rsidRPr="00B64413">
        <w:rPr>
          <w:i/>
          <w:iCs/>
        </w:rPr>
        <w:t>It is just for a criminal justice system to value retribution above rehabilitation</w:t>
      </w:r>
    </w:p>
    <w:p w14:paraId="11D088B5" w14:textId="488B69ED" w:rsidR="00176235" w:rsidRDefault="00176235">
      <w:pPr>
        <w:spacing w:after="80"/>
      </w:pPr>
    </w:p>
    <w:p w14:paraId="4D5DBCF2" w14:textId="77777777" w:rsidR="00176235" w:rsidRDefault="00176235">
      <w:pPr>
        <w:spacing w:after="80"/>
      </w:pPr>
    </w:p>
    <w:p w14:paraId="7F2C4654" w14:textId="77777777" w:rsidR="00176235" w:rsidRDefault="00176235">
      <w:pPr>
        <w:spacing w:after="80"/>
      </w:pPr>
    </w:p>
    <w:p w14:paraId="237E3E1B" w14:textId="77777777" w:rsidR="00D879EF" w:rsidRDefault="00D879EF">
      <w:pPr>
        <w:spacing w:after="80"/>
      </w:pPr>
    </w:p>
    <w:p w14:paraId="41C7A38B" w14:textId="77777777" w:rsidR="00D879EF" w:rsidRDefault="00D879EF">
      <w:pPr>
        <w:spacing w:after="80"/>
      </w:pPr>
    </w:p>
    <w:p w14:paraId="74F36147" w14:textId="0E450410" w:rsidR="005146F7" w:rsidRDefault="005146F7" w:rsidP="005146F7">
      <w:pPr>
        <w:pStyle w:val="Heading2"/>
      </w:pPr>
      <w:r>
        <w:t>Introduction</w:t>
      </w:r>
    </w:p>
    <w:p w14:paraId="715BFA7F" w14:textId="49971721" w:rsidR="00305AFA" w:rsidRPr="00C606AD" w:rsidRDefault="003E72D7" w:rsidP="00305AFA">
      <w:pPr>
        <w:pStyle w:val="Constructive"/>
      </w:pPr>
      <w:r>
        <w:t xml:space="preserve">People make choices. What’s more, people make moral choices. Some make very poor moral choices which violate the rights of others. These moral choices need treated </w:t>
      </w:r>
      <w:r w:rsidR="00C606AD">
        <w:t xml:space="preserve">for what they are, moral </w:t>
      </w:r>
      <w:r w:rsidR="00C606AD">
        <w:rPr>
          <w:b/>
          <w:bCs w:val="0"/>
          <w:i/>
          <w:iCs/>
        </w:rPr>
        <w:t>choices</w:t>
      </w:r>
      <w:r w:rsidR="00C606AD">
        <w:t xml:space="preserve">. And this is why I stand firmly resolved that, </w:t>
      </w:r>
      <w:r w:rsidR="00C606AD" w:rsidRPr="00B64413">
        <w:rPr>
          <w:i/>
          <w:iCs/>
        </w:rPr>
        <w:t>It is just for a criminal justice system to value retribution above rehabilitation</w:t>
      </w:r>
    </w:p>
    <w:p w14:paraId="6FC44A25" w14:textId="2E433079" w:rsidR="00C606AD" w:rsidRDefault="00C606AD" w:rsidP="00C606AD">
      <w:r>
        <w:t>Before I get into my case, let’s look at a few,</w:t>
      </w:r>
    </w:p>
    <w:p w14:paraId="48F33128" w14:textId="4A887383" w:rsidR="00001153" w:rsidRDefault="00000000">
      <w:pPr>
        <w:pStyle w:val="Heading2"/>
        <w:spacing w:before="260" w:after="120"/>
      </w:pPr>
      <w:r>
        <w:t>Definitions</w:t>
      </w:r>
    </w:p>
    <w:p w14:paraId="1B3234DB" w14:textId="77777777" w:rsidR="00C606AD" w:rsidRPr="00D5373D" w:rsidRDefault="00C606AD" w:rsidP="00C606AD">
      <w:pPr>
        <w:pStyle w:val="Contention3"/>
      </w:pPr>
      <w:r>
        <w:t>Just</w:t>
      </w:r>
    </w:p>
    <w:p w14:paraId="70227BFD" w14:textId="75B2BB6E" w:rsidR="00C606AD" w:rsidRPr="00774616" w:rsidRDefault="00C606AD" w:rsidP="00C606AD">
      <w:pPr>
        <w:pStyle w:val="Citation3"/>
      </w:pPr>
      <w:r>
        <w:t>Merriam Webster Online Dictionary (</w:t>
      </w:r>
      <w:r w:rsidRPr="00774616">
        <w:t>https://www.merriam-webster.com/dictionary/just</w:t>
      </w:r>
      <w:r>
        <w:t>)</w:t>
      </w:r>
    </w:p>
    <w:p w14:paraId="0EBA8EB0" w14:textId="75FB8F38" w:rsidR="00AB022C" w:rsidRPr="00C606AD" w:rsidRDefault="00C606AD" w:rsidP="00C606AD">
      <w:pPr>
        <w:pStyle w:val="Evidence"/>
        <w:rPr>
          <w:rFonts w:eastAsia="MS Mincho"/>
          <w:u w:val="single"/>
        </w:rPr>
      </w:pPr>
      <w:r w:rsidRPr="00C606AD">
        <w:rPr>
          <w:rFonts w:eastAsia="MS Mincho"/>
          <w:u w:val="single"/>
        </w:rPr>
        <w:t>acting or being in conformity with what is morally upright or good</w:t>
      </w:r>
    </w:p>
    <w:p w14:paraId="6036FEE3" w14:textId="77777777" w:rsidR="00C606AD" w:rsidRDefault="00C606AD" w:rsidP="00C606AD">
      <w:pPr>
        <w:pStyle w:val="Contention3"/>
      </w:pPr>
    </w:p>
    <w:p w14:paraId="3A782583" w14:textId="540F0B72" w:rsidR="00C606AD" w:rsidRDefault="00C606AD" w:rsidP="00C606AD">
      <w:pPr>
        <w:pStyle w:val="Contention3"/>
      </w:pPr>
      <w:r>
        <w:t>Retribution</w:t>
      </w:r>
    </w:p>
    <w:p w14:paraId="0288BEE3" w14:textId="218253A0" w:rsidR="00C606AD" w:rsidRPr="003937CD" w:rsidRDefault="00C606AD" w:rsidP="00C606AD">
      <w:pPr>
        <w:pStyle w:val="Citation3"/>
      </w:pPr>
      <w:r>
        <w:t>Cambridge Online Dictionary (</w:t>
      </w:r>
      <w:hyperlink r:id="rId7" w:history="1">
        <w:r w:rsidRPr="00F32F19">
          <w:rPr>
            <w:rStyle w:val="Hyperlink"/>
          </w:rPr>
          <w:t>https://dictionary.cambridge.org/dictionary/english/retribution</w:t>
        </w:r>
      </w:hyperlink>
      <w:r>
        <w:t>)</w:t>
      </w:r>
    </w:p>
    <w:p w14:paraId="530FBCAB" w14:textId="77777777" w:rsidR="00C606AD" w:rsidRPr="00C606AD" w:rsidRDefault="00C606AD" w:rsidP="00C606AD">
      <w:pPr>
        <w:pStyle w:val="Evidence"/>
        <w:rPr>
          <w:color w:val="auto"/>
          <w:u w:val="single"/>
          <w:lang w:eastAsia="en-US"/>
        </w:rPr>
      </w:pPr>
      <w:hyperlink r:id="rId8" w:tooltip="deserved" w:history="1">
        <w:r w:rsidRPr="00C606AD">
          <w:rPr>
            <w:rStyle w:val="Hyperlink"/>
            <w:color w:val="auto"/>
            <w:lang w:eastAsia="en-US"/>
          </w:rPr>
          <w:t>deserved</w:t>
        </w:r>
      </w:hyperlink>
      <w:r w:rsidRPr="00C606AD">
        <w:rPr>
          <w:color w:val="auto"/>
          <w:u w:val="single"/>
          <w:lang w:eastAsia="en-US"/>
        </w:rPr>
        <w:t> </w:t>
      </w:r>
      <w:hyperlink r:id="rId9" w:tooltip="punishment" w:history="1">
        <w:r w:rsidRPr="00C606AD">
          <w:rPr>
            <w:rStyle w:val="Hyperlink"/>
            <w:color w:val="auto"/>
            <w:lang w:eastAsia="en-US"/>
          </w:rPr>
          <w:t>punishment</w:t>
        </w:r>
      </w:hyperlink>
    </w:p>
    <w:p w14:paraId="176A6EA4" w14:textId="77777777" w:rsidR="00C606AD" w:rsidRDefault="00C606AD" w:rsidP="00C606AD">
      <w:pPr>
        <w:pStyle w:val="Contention3"/>
      </w:pPr>
    </w:p>
    <w:p w14:paraId="2614E1B5" w14:textId="4283260E" w:rsidR="00C606AD" w:rsidRDefault="00C606AD" w:rsidP="00C606AD">
      <w:pPr>
        <w:pStyle w:val="Contention3"/>
      </w:pPr>
      <w:r>
        <w:t>Rehabilitation</w:t>
      </w:r>
    </w:p>
    <w:p w14:paraId="2E45F283" w14:textId="4BA94CED" w:rsidR="00C606AD" w:rsidRDefault="00C606AD" w:rsidP="00C606AD">
      <w:pPr>
        <w:pStyle w:val="Citation3"/>
      </w:pPr>
      <w:r>
        <w:t>Merriam Webster Online Dictionary (</w:t>
      </w:r>
      <w:hyperlink r:id="rId10" w:history="1">
        <w:r w:rsidRPr="00F32F19">
          <w:rPr>
            <w:rStyle w:val="Hyperlink"/>
          </w:rPr>
          <w:t>https://www.merriam-webster.com/dictionary/rehabilitation</w:t>
        </w:r>
      </w:hyperlink>
      <w:r>
        <w:t>)</w:t>
      </w:r>
    </w:p>
    <w:p w14:paraId="0DCA9330" w14:textId="4C75535F" w:rsidR="00C606AD" w:rsidRPr="00C606AD" w:rsidRDefault="00C606AD" w:rsidP="00C606AD">
      <w:pPr>
        <w:pStyle w:val="Evidence"/>
        <w:rPr>
          <w:u w:val="single"/>
        </w:rPr>
      </w:pPr>
      <w:r w:rsidRPr="00C606AD">
        <w:rPr>
          <w:u w:val="single"/>
          <w:lang w:eastAsia="en-US"/>
        </w:rPr>
        <w:t>the process of restoring someone (such as a criminal) to a useful and constructive place in society</w:t>
      </w:r>
    </w:p>
    <w:p w14:paraId="53B17950" w14:textId="1AFF3AF9" w:rsidR="00001153" w:rsidRDefault="00000000">
      <w:pPr>
        <w:pStyle w:val="Heading2"/>
        <w:spacing w:before="260" w:after="120"/>
      </w:pPr>
      <w:r>
        <w:t>Resolution</w:t>
      </w:r>
      <w:r w:rsidR="00AB022C">
        <w:t xml:space="preserve"> Analysis</w:t>
      </w:r>
    </w:p>
    <w:p w14:paraId="0F51F28F" w14:textId="40A6E959" w:rsidR="006D18D6" w:rsidRDefault="00AB022C" w:rsidP="006D18D6">
      <w:pPr>
        <w:pStyle w:val="Contention2"/>
      </w:pPr>
      <w:r>
        <w:t xml:space="preserve">RA1 – </w:t>
      </w:r>
      <w:r w:rsidR="00C606AD">
        <w:t>Just vs. Favorable</w:t>
      </w:r>
    </w:p>
    <w:p w14:paraId="5A87D26B" w14:textId="0969FED1" w:rsidR="00001153" w:rsidRDefault="00C606AD" w:rsidP="00C606AD">
      <w:pPr>
        <w:pStyle w:val="Evidence"/>
      </w:pPr>
      <w:r>
        <w:t xml:space="preserve">The resolution is asking us to debate what is morally upright given the current situation, not what may make society better at some point in the future. </w:t>
      </w:r>
    </w:p>
    <w:p w14:paraId="62805C36" w14:textId="34B7B241" w:rsidR="00AB022C" w:rsidRDefault="00AB022C" w:rsidP="00AB022C">
      <w:pPr>
        <w:pStyle w:val="Contention2"/>
      </w:pPr>
      <w:r>
        <w:t xml:space="preserve">RA2 – </w:t>
      </w:r>
      <w:r w:rsidR="00683615">
        <w:t>Punishment Phase</w:t>
      </w:r>
    </w:p>
    <w:p w14:paraId="456172FF" w14:textId="227DA7B2" w:rsidR="006D18D6" w:rsidRPr="00523702" w:rsidRDefault="00683615" w:rsidP="00683615">
      <w:pPr>
        <w:pStyle w:val="Evidence"/>
      </w:pPr>
      <w:r>
        <w:t>Since we are looking at retribution and rehabilitation, we are looking at the penalty phase of the judicial system. In other words, a criminal has been found guilty, and the question before us is what the just thing to do is.</w:t>
      </w:r>
    </w:p>
    <w:p w14:paraId="10840EA6" w14:textId="65FB8134" w:rsidR="00683615" w:rsidRDefault="00683615" w:rsidP="00683615">
      <w:r>
        <w:lastRenderedPageBreak/>
        <w:t>Let’s now look at what the highest goal of the round is through my value of,</w:t>
      </w:r>
    </w:p>
    <w:p w14:paraId="46856CD7" w14:textId="445F210F" w:rsidR="006D18D6" w:rsidRPr="00523702" w:rsidRDefault="006D18D6" w:rsidP="006D18D6">
      <w:pPr>
        <w:pStyle w:val="Heading2"/>
      </w:pPr>
      <w:r w:rsidRPr="00523702">
        <w:t>Value: Human Dignity</w:t>
      </w:r>
    </w:p>
    <w:p w14:paraId="716B6958" w14:textId="77777777" w:rsidR="00616FBC" w:rsidRDefault="00C01AD1" w:rsidP="00616FBC">
      <w:pPr>
        <w:spacing w:after="160" w:line="278" w:lineRule="auto"/>
      </w:pPr>
      <w:r w:rsidRPr="00C01AD1">
        <w:t>The Stanford Encyclopedia of Philosophy explains that contemporary theories of dignity commonly understand it as a form of human value, worth, or status. Therefore, I define human dignity as the inherent moral worth and equal status of every human being, requiring each person to be treated with appropriate respect.</w:t>
      </w:r>
    </w:p>
    <w:p w14:paraId="59206A14" w14:textId="2BBB993C" w:rsidR="006D18D6" w:rsidRPr="00616FBC" w:rsidRDefault="00616FBC" w:rsidP="00616FBC">
      <w:pPr>
        <w:pStyle w:val="Citation3"/>
      </w:pPr>
      <w:r w:rsidRPr="00616FBC">
        <w:t>Debes, Remy. “Dignity.” The Stanford Encyclopedia of Philosophy</w:t>
      </w:r>
      <w:r>
        <w:t xml:space="preserve">, edited by </w:t>
      </w:r>
      <w:r w:rsidRPr="00616FBC">
        <w:t>Edward N</w:t>
      </w:r>
      <w:r>
        <w:t xml:space="preserve">. Zalta and Uri Nodelman, </w:t>
      </w:r>
      <w:r w:rsidRPr="00616FBC">
        <w:t>Metaphysics Research Lab, Stanford University, 18 Feb. 2023</w:t>
      </w:r>
      <w:r>
        <w:t xml:space="preserve"> (</w:t>
      </w:r>
      <w:hyperlink r:id="rId11" w:tgtFrame="_blank" w:history="1">
        <w:r w:rsidRPr="00616FBC">
          <w:rPr>
            <w:rStyle w:val="Hyperlink"/>
            <w:iCs/>
          </w:rPr>
          <w:t>https://plato.stanford.edu/entries/dignity/</w:t>
        </w:r>
      </w:hyperlink>
      <w:r>
        <w:t>)</w:t>
      </w:r>
      <w:r w:rsidR="00C01AD1" w:rsidRPr="00616FBC">
        <w:t xml:space="preserve"> (Access Date 09/16/2026)</w:t>
      </w:r>
    </w:p>
    <w:p w14:paraId="31C265C8" w14:textId="77777777" w:rsidR="00683615" w:rsidRDefault="00683615" w:rsidP="00683615"/>
    <w:p w14:paraId="7E3DF985" w14:textId="566E6A3B" w:rsidR="00C01AD1" w:rsidRDefault="00683615" w:rsidP="00683615">
      <w:r>
        <w:t>The way to achieve Human Dignity is through my,</w:t>
      </w:r>
    </w:p>
    <w:p w14:paraId="019223ED" w14:textId="2A6BA15B" w:rsidR="00C01AD1" w:rsidRPr="00523702" w:rsidRDefault="006D18D6" w:rsidP="00C01AD1">
      <w:pPr>
        <w:pStyle w:val="Heading3"/>
      </w:pPr>
      <w:r w:rsidRPr="00523702">
        <w:t>Criterion: Respect</w:t>
      </w:r>
      <w:r w:rsidR="00683615">
        <w:t>ing</w:t>
      </w:r>
      <w:r w:rsidRPr="00523702">
        <w:t xml:space="preserve"> </w:t>
      </w:r>
      <w:r w:rsidR="00683615">
        <w:t xml:space="preserve">Humans </w:t>
      </w:r>
      <w:r w:rsidR="0093518C">
        <w:t>A</w:t>
      </w:r>
      <w:r w:rsidRPr="00523702">
        <w:t xml:space="preserve">s </w:t>
      </w:r>
      <w:r w:rsidR="0093518C">
        <w:t>M</w:t>
      </w:r>
      <w:r w:rsidRPr="00523702">
        <w:t xml:space="preserve">oral </w:t>
      </w:r>
      <w:r w:rsidR="0093518C">
        <w:t>A</w:t>
      </w:r>
      <w:r w:rsidRPr="00523702">
        <w:t>gents</w:t>
      </w:r>
    </w:p>
    <w:p w14:paraId="3D89EF7C" w14:textId="01E416C4" w:rsidR="006D18D6" w:rsidRPr="00523702" w:rsidRDefault="006D18D6" w:rsidP="0093518C">
      <w:pPr>
        <w:spacing w:after="160" w:line="278" w:lineRule="auto"/>
      </w:pPr>
      <w:r w:rsidRPr="00523702">
        <w:t xml:space="preserve">A criminal justice system </w:t>
      </w:r>
      <w:r w:rsidR="0093518C">
        <w:t xml:space="preserve">truly </w:t>
      </w:r>
      <w:r w:rsidRPr="00523702">
        <w:t>respects persons when it recognizes that</w:t>
      </w:r>
      <w:r w:rsidR="0093518C">
        <w:t>,</w:t>
      </w:r>
      <w:r w:rsidRPr="00523702">
        <w:t xml:space="preserve"> </w:t>
      </w:r>
      <w:r w:rsidR="0093518C" w:rsidRPr="00683615">
        <w:rPr>
          <w:b/>
          <w:bCs/>
          <w:u w:val="single"/>
        </w:rPr>
        <w:t>1.</w:t>
      </w:r>
      <w:r w:rsidR="0093518C">
        <w:t xml:space="preserve"> O</w:t>
      </w:r>
      <w:r w:rsidRPr="00523702">
        <w:t xml:space="preserve">ffenders are capable of </w:t>
      </w:r>
      <w:r w:rsidR="00683615">
        <w:t xml:space="preserve">morally </w:t>
      </w:r>
      <w:r w:rsidRPr="00523702">
        <w:t>responsible choice</w:t>
      </w:r>
      <w:r w:rsidR="00683615">
        <w:t>s</w:t>
      </w:r>
      <w:r w:rsidR="0093518C">
        <w:t>,</w:t>
      </w:r>
      <w:r w:rsidRPr="00523702">
        <w:t xml:space="preserve"> and that</w:t>
      </w:r>
      <w:r w:rsidR="0093518C">
        <w:t>,</w:t>
      </w:r>
      <w:r w:rsidRPr="00523702">
        <w:t xml:space="preserve"> </w:t>
      </w:r>
      <w:r w:rsidR="0093518C" w:rsidRPr="00683615">
        <w:rPr>
          <w:b/>
          <w:bCs/>
          <w:u w:val="single"/>
        </w:rPr>
        <w:t>2.</w:t>
      </w:r>
      <w:r w:rsidR="0093518C">
        <w:t xml:space="preserve"> V</w:t>
      </w:r>
      <w:r w:rsidRPr="00523702">
        <w:t>ictims possess equal moral worth.</w:t>
      </w:r>
      <w:r w:rsidR="0093518C">
        <w:t xml:space="preserve"> When we treat both as moral agents, Human Dignity is achieved.</w:t>
      </w:r>
    </w:p>
    <w:p w14:paraId="6FB53BD0" w14:textId="668EF6F3" w:rsidR="006D18D6" w:rsidRPr="00523702" w:rsidRDefault="006D18D6" w:rsidP="006D18D6">
      <w:pPr>
        <w:spacing w:after="160" w:line="278" w:lineRule="auto"/>
        <w:rPr>
          <w:b/>
          <w:bCs/>
        </w:rPr>
      </w:pPr>
      <w:r w:rsidRPr="00523702">
        <w:rPr>
          <w:b/>
          <w:bCs/>
        </w:rPr>
        <w:t xml:space="preserve">Contention One: Retribution </w:t>
      </w:r>
      <w:r w:rsidR="0093518C">
        <w:rPr>
          <w:b/>
          <w:bCs/>
        </w:rPr>
        <w:t>R</w:t>
      </w:r>
      <w:r w:rsidRPr="00523702">
        <w:rPr>
          <w:b/>
          <w:bCs/>
        </w:rPr>
        <w:t xml:space="preserve">espects </w:t>
      </w:r>
      <w:r w:rsidR="0093518C">
        <w:rPr>
          <w:b/>
          <w:bCs/>
        </w:rPr>
        <w:t>O</w:t>
      </w:r>
      <w:r w:rsidRPr="00523702">
        <w:rPr>
          <w:b/>
          <w:bCs/>
        </w:rPr>
        <w:t>ffender</w:t>
      </w:r>
      <w:r w:rsidR="0093518C">
        <w:rPr>
          <w:b/>
          <w:bCs/>
        </w:rPr>
        <w:t>s’ Human Dignity</w:t>
      </w:r>
    </w:p>
    <w:p w14:paraId="16C49D9D" w14:textId="284E1120" w:rsidR="006D18D6" w:rsidRPr="00523702" w:rsidRDefault="006D18D6" w:rsidP="006D18D6">
      <w:pPr>
        <w:spacing w:after="160" w:line="278" w:lineRule="auto"/>
      </w:pPr>
      <w:r w:rsidRPr="00523702">
        <w:t>Human dignity requires us to take human agency</w:t>
      </w:r>
      <w:r w:rsidR="0093518C">
        <w:t xml:space="preserve"> and choices</w:t>
      </w:r>
      <w:r w:rsidRPr="00523702">
        <w:t xml:space="preserve"> seriously. Persons are not simply products of their environment, biology, or social circumstances. Although these factors may influence behavior and should be considered in sentencing, individuals make morally meaningful choices.</w:t>
      </w:r>
    </w:p>
    <w:p w14:paraId="4D2AD255" w14:textId="08C2ED35" w:rsidR="0093518C" w:rsidRDefault="006D18D6" w:rsidP="006D18D6">
      <w:pPr>
        <w:spacing w:after="160" w:line="278" w:lineRule="auto"/>
      </w:pPr>
      <w:r w:rsidRPr="00523702">
        <w:t>Retribution recognizes this. It says that when a person knowingly and voluntarily commits a serious wrong, that choice matters. The offender is not treated as a mindless object to be controlled, but as a responsible person who understand</w:t>
      </w:r>
      <w:r w:rsidR="0093518C">
        <w:t>s</w:t>
      </w:r>
      <w:r w:rsidRPr="00523702">
        <w:t xml:space="preserve"> moral reasons and be</w:t>
      </w:r>
      <w:r w:rsidR="0093518C">
        <w:t>ing</w:t>
      </w:r>
      <w:r w:rsidRPr="00523702">
        <w:t xml:space="preserve"> held accountable for violating them.</w:t>
      </w:r>
    </w:p>
    <w:p w14:paraId="07275C7C" w14:textId="5BF52B96" w:rsidR="006D18D6" w:rsidRPr="00523702" w:rsidRDefault="006D18D6" w:rsidP="006D18D6">
      <w:pPr>
        <w:spacing w:after="160" w:line="278" w:lineRule="auto"/>
      </w:pPr>
      <w:r w:rsidRPr="00523702">
        <w:t xml:space="preserve">Retribution asks: </w:t>
      </w:r>
      <w:r w:rsidRPr="00523702">
        <w:rPr>
          <w:b/>
          <w:bCs/>
        </w:rPr>
        <w:t>What does this offender deserve because of the wrong committed?</w:t>
      </w:r>
    </w:p>
    <w:p w14:paraId="018A7430" w14:textId="37981367" w:rsidR="00751618" w:rsidRDefault="00751618" w:rsidP="006D18D6">
      <w:pPr>
        <w:spacing w:after="160" w:line="278" w:lineRule="auto"/>
      </w:pPr>
      <w:r>
        <w:t>R</w:t>
      </w:r>
      <w:r w:rsidRPr="00523702">
        <w:t xml:space="preserve">ehabilitation primarily asks: </w:t>
      </w:r>
      <w:r w:rsidRPr="00523702">
        <w:rPr>
          <w:b/>
          <w:bCs/>
        </w:rPr>
        <w:t xml:space="preserve">How can we change the offender’s </w:t>
      </w:r>
      <w:r w:rsidRPr="00751618">
        <w:rPr>
          <w:b/>
          <w:bCs/>
          <w:i/>
          <w:iCs/>
          <w:u w:val="single"/>
        </w:rPr>
        <w:t>future</w:t>
      </w:r>
      <w:r w:rsidRPr="00523702">
        <w:rPr>
          <w:b/>
          <w:bCs/>
        </w:rPr>
        <w:t xml:space="preserve"> behavior?</w:t>
      </w:r>
    </w:p>
    <w:p w14:paraId="0C13B307" w14:textId="22470E10" w:rsidR="006D18D6" w:rsidRPr="00523702" w:rsidRDefault="006D18D6" w:rsidP="006D18D6">
      <w:pPr>
        <w:spacing w:after="160" w:line="278" w:lineRule="auto"/>
      </w:pPr>
      <w:r w:rsidRPr="00523702">
        <w:t xml:space="preserve">Rehabilitation can be beneficial. Counseling, education, addiction treatment, and restorative programs may help offenders become better people. But if rehabilitation is valued above </w:t>
      </w:r>
      <w:r w:rsidR="00751618">
        <w:t>punishment</w:t>
      </w:r>
      <w:r w:rsidRPr="00523702">
        <w:t xml:space="preserve">, the justice system risks treating offenders </w:t>
      </w:r>
      <w:r w:rsidR="00751618">
        <w:t>more</w:t>
      </w:r>
      <w:r w:rsidRPr="00523702">
        <w:t xml:space="preserve"> as patients or soci</w:t>
      </w:r>
      <w:r w:rsidR="00751618">
        <w:t>etal</w:t>
      </w:r>
      <w:r w:rsidRPr="00523702">
        <w:t xml:space="preserve"> problems</w:t>
      </w:r>
      <w:r w:rsidR="00751618">
        <w:t xml:space="preserve"> to be fixed</w:t>
      </w:r>
      <w:r w:rsidRPr="00523702">
        <w:t xml:space="preserve">. </w:t>
      </w:r>
    </w:p>
    <w:p w14:paraId="6AC7CCF0" w14:textId="6FFF9B8C" w:rsidR="006D18D6" w:rsidRPr="00523702" w:rsidRDefault="006D18D6" w:rsidP="006D18D6">
      <w:pPr>
        <w:spacing w:after="160" w:line="278" w:lineRule="auto"/>
      </w:pPr>
      <w:r w:rsidRPr="00523702">
        <w:t xml:space="preserve">That creates a serious dignity </w:t>
      </w:r>
      <w:r w:rsidR="00751618">
        <w:t>question</w:t>
      </w:r>
      <w:r w:rsidRPr="00523702">
        <w:t xml:space="preserve">. </w:t>
      </w:r>
      <w:r w:rsidR="00751618">
        <w:t>Should a</w:t>
      </w:r>
      <w:r w:rsidRPr="00523702">
        <w:t xml:space="preserve"> </w:t>
      </w:r>
      <w:r w:rsidR="00751618">
        <w:t>criminal</w:t>
      </w:r>
      <w:r w:rsidRPr="00523702">
        <w:t xml:space="preserve"> who is difficult to rehabilitate may be confined longer than a person who committed an equally serious offense but appears easier to change</w:t>
      </w:r>
      <w:r w:rsidR="00751618">
        <w:t>?</w:t>
      </w:r>
      <w:r w:rsidRPr="00523702">
        <w:t xml:space="preserve"> In that system, people are evaluated according to their usefulness, risk, or psychological condition rather than according to their equal moral status.</w:t>
      </w:r>
    </w:p>
    <w:p w14:paraId="0E0DF246" w14:textId="49A59DF3" w:rsidR="006D18D6" w:rsidRPr="00523702" w:rsidRDefault="006D18D6" w:rsidP="006D18D6">
      <w:pPr>
        <w:spacing w:after="160" w:line="278" w:lineRule="auto"/>
      </w:pPr>
      <w:r w:rsidRPr="00523702">
        <w:lastRenderedPageBreak/>
        <w:t xml:space="preserve">Retribution provides </w:t>
      </w:r>
      <w:r w:rsidR="00751618">
        <w:t>the</w:t>
      </w:r>
      <w:r w:rsidRPr="00523702">
        <w:t xml:space="preserve"> necessary boundary. The punishment must correspond to the offense and the offender’s culpability. It cannot be increased merely because the state wants to deter others or because officials believe the offender is difficult to reform.</w:t>
      </w:r>
    </w:p>
    <w:p w14:paraId="4CDAE596" w14:textId="58BE4D50" w:rsidR="00751618" w:rsidRDefault="00751618" w:rsidP="00751618">
      <w:pPr>
        <w:pStyle w:val="Contention3"/>
      </w:pPr>
      <w:r>
        <w:t>Application: SCOTUS</w:t>
      </w:r>
    </w:p>
    <w:p w14:paraId="1AE8D694" w14:textId="77777777" w:rsidR="00751618" w:rsidRDefault="006D18D6" w:rsidP="006D18D6">
      <w:pPr>
        <w:spacing w:after="160" w:line="278" w:lineRule="auto"/>
      </w:pPr>
      <w:r w:rsidRPr="00523702">
        <w:t xml:space="preserve">In </w:t>
      </w:r>
      <w:r w:rsidRPr="00523702">
        <w:rPr>
          <w:i/>
          <w:iCs/>
        </w:rPr>
        <w:t>Graham v. Florida</w:t>
      </w:r>
      <w:r w:rsidRPr="00523702">
        <w:t xml:space="preserve">, the </w:t>
      </w:r>
      <w:r w:rsidR="00751618">
        <w:t xml:space="preserve">Supreme </w:t>
      </w:r>
      <w:r w:rsidRPr="00523702">
        <w:t xml:space="preserve">Court rejected life without parole for juveniles convicted of non-homicide offenses, emphasizing that punishment must account for diminished culpability and the possibility of personal change. </w:t>
      </w:r>
    </w:p>
    <w:p w14:paraId="59AD28E1" w14:textId="630614C8" w:rsidR="00751618" w:rsidRDefault="00751618" w:rsidP="00751618">
      <w:pPr>
        <w:pStyle w:val="Citation3"/>
      </w:pPr>
      <w:r w:rsidRPr="00523702">
        <w:t>“Graham v. Florida.” </w:t>
      </w:r>
      <w:r w:rsidRPr="00523702">
        <w:rPr>
          <w:iCs/>
        </w:rPr>
        <w:t>Legal Information Institute</w:t>
      </w:r>
      <w:r w:rsidRPr="00523702">
        <w:t>, Cornell Law School, 17 May 2010,</w:t>
      </w:r>
      <w:r w:rsidRPr="00523702">
        <w:br/>
      </w:r>
      <w:hyperlink r:id="rId12" w:tgtFrame="_blank" w:history="1">
        <w:r w:rsidRPr="00523702">
          <w:rPr>
            <w:rStyle w:val="Hyperlink"/>
          </w:rPr>
          <w:t>https://www.law.cornell.edu/supct/html/08-7412.ZS.html</w:t>
        </w:r>
      </w:hyperlink>
      <w:r w:rsidRPr="00523702">
        <w:t>.</w:t>
      </w:r>
    </w:p>
    <w:p w14:paraId="48142E3D" w14:textId="717CBEB5" w:rsidR="006D18D6" w:rsidRPr="00523702" w:rsidRDefault="006D18D6" w:rsidP="006D18D6">
      <w:pPr>
        <w:spacing w:after="160" w:line="278" w:lineRule="auto"/>
      </w:pPr>
      <w:r w:rsidRPr="00523702">
        <w:t>This example demonstrates that retribution does not require identical punishment for everyone. Instead, it requires punishment to be proportionate to the offender’s actual responsibility.</w:t>
      </w:r>
    </w:p>
    <w:p w14:paraId="493EA696" w14:textId="77777777" w:rsidR="006D18D6" w:rsidRPr="00523702" w:rsidRDefault="006D18D6" w:rsidP="006D18D6">
      <w:pPr>
        <w:spacing w:after="160" w:line="278" w:lineRule="auto"/>
      </w:pPr>
      <w:r w:rsidRPr="00523702">
        <w:t>Thus, retribution respects offenders by recognizing both their agency and their limits. It holds them accountable without treating them as disposable.</w:t>
      </w:r>
    </w:p>
    <w:p w14:paraId="0389ACD3" w14:textId="7C8A0965" w:rsidR="006D18D6" w:rsidRPr="00523702" w:rsidRDefault="006D18D6" w:rsidP="006D18D6">
      <w:pPr>
        <w:spacing w:after="160" w:line="278" w:lineRule="auto"/>
        <w:rPr>
          <w:b/>
          <w:bCs/>
        </w:rPr>
      </w:pPr>
      <w:r w:rsidRPr="00523702">
        <w:rPr>
          <w:b/>
          <w:bCs/>
        </w:rPr>
        <w:t xml:space="preserve">Contention Two: Retribution </w:t>
      </w:r>
      <w:r w:rsidR="00751618">
        <w:rPr>
          <w:b/>
          <w:bCs/>
        </w:rPr>
        <w:t>Upholds</w:t>
      </w:r>
      <w:r w:rsidRPr="00523702">
        <w:rPr>
          <w:b/>
          <w:bCs/>
        </w:rPr>
        <w:t xml:space="preserve"> the </w:t>
      </w:r>
      <w:r w:rsidR="00751618">
        <w:rPr>
          <w:b/>
          <w:bCs/>
        </w:rPr>
        <w:t>D</w:t>
      </w:r>
      <w:r w:rsidRPr="00523702">
        <w:rPr>
          <w:b/>
          <w:bCs/>
        </w:rPr>
        <w:t xml:space="preserve">ignity of </w:t>
      </w:r>
      <w:r w:rsidR="00751618">
        <w:rPr>
          <w:b/>
          <w:bCs/>
        </w:rPr>
        <w:t>V</w:t>
      </w:r>
      <w:r w:rsidRPr="00523702">
        <w:rPr>
          <w:b/>
          <w:bCs/>
        </w:rPr>
        <w:t>ictims.</w:t>
      </w:r>
    </w:p>
    <w:p w14:paraId="53B7D672" w14:textId="56977348" w:rsidR="006D18D6" w:rsidRPr="00523702" w:rsidRDefault="006D18D6" w:rsidP="006D18D6">
      <w:pPr>
        <w:spacing w:after="160" w:line="278" w:lineRule="auto"/>
      </w:pPr>
      <w:r w:rsidRPr="00523702">
        <w:t>When an offender assaults, robs, or kills another person, the offender acts as though the victim’s rights and interests do not matter.</w:t>
      </w:r>
    </w:p>
    <w:p w14:paraId="4EAAAB4E" w14:textId="570DE83A" w:rsidR="006D18D6" w:rsidRPr="00523702" w:rsidRDefault="006D18D6" w:rsidP="006D18D6">
      <w:pPr>
        <w:spacing w:after="160" w:line="278" w:lineRule="auto"/>
      </w:pPr>
      <w:r w:rsidRPr="00523702">
        <w:t>A just response must reject th</w:t>
      </w:r>
      <w:r w:rsidR="00751618">
        <w:t>is attitude</w:t>
      </w:r>
      <w:r w:rsidRPr="00523702">
        <w:t>.</w:t>
      </w:r>
    </w:p>
    <w:p w14:paraId="047AABA7" w14:textId="314EEC1A" w:rsidR="006D18D6" w:rsidRPr="00523702" w:rsidRDefault="006D18D6" w:rsidP="006D18D6">
      <w:pPr>
        <w:spacing w:after="160" w:line="278" w:lineRule="auto"/>
      </w:pPr>
      <w:r w:rsidRPr="00523702">
        <w:t xml:space="preserve">Proportionate punishment </w:t>
      </w:r>
      <w:r w:rsidR="00751618">
        <w:t>affirms</w:t>
      </w:r>
      <w:r w:rsidRPr="00523702">
        <w:t xml:space="preserve"> that the victim mattered, that the harm was real, and that the offender violated the equal worth of another person. Retribution is therefore not merely about causing suffering to offenders. It is a public recognition of the victim’s status as a person whose rights cannot be ignored.</w:t>
      </w:r>
    </w:p>
    <w:p w14:paraId="7117D0C0" w14:textId="46EBC546" w:rsidR="006D18D6" w:rsidRPr="00523702" w:rsidRDefault="00751618" w:rsidP="006D18D6">
      <w:pPr>
        <w:spacing w:after="160" w:line="278" w:lineRule="auto"/>
      </w:pPr>
      <w:r>
        <w:t>R</w:t>
      </w:r>
      <w:r w:rsidR="006D18D6" w:rsidRPr="00523702">
        <w:t xml:space="preserve">ehabilitation alone cannot fully address the wrong </w:t>
      </w:r>
      <w:r>
        <w:t>committed</w:t>
      </w:r>
      <w:r w:rsidR="006D18D6" w:rsidRPr="00523702">
        <w:t>. Rehabilitation may reduce future crime. It may help the offender change. But even successful rehabilitation does not necessarily express that the victim was wronged and that the offender deserves a proportionate consequence.</w:t>
      </w:r>
    </w:p>
    <w:p w14:paraId="2374F777" w14:textId="4E540805" w:rsidR="00751618" w:rsidRDefault="00751618" w:rsidP="00751618">
      <w:pPr>
        <w:pStyle w:val="Contention3"/>
      </w:pPr>
      <w:r>
        <w:t xml:space="preserve">Application 2: </w:t>
      </w:r>
    </w:p>
    <w:p w14:paraId="1B69FF92" w14:textId="77777777" w:rsidR="003A5AAC" w:rsidRDefault="006D18D6" w:rsidP="006D18D6">
      <w:pPr>
        <w:spacing w:after="160" w:line="278" w:lineRule="auto"/>
      </w:pPr>
      <w:r w:rsidRPr="00523702">
        <w:t>The United Nations’ Basic Principles on the Right to a Remedy recognize that victims of serious violations are entitled to remedies that include restitution, compensation, rehabilitation, satisfaction, and guarantees of non-repetition. “Satisfaction” includes public acknowledgment of the truth and acceptance of responsibility.</w:t>
      </w:r>
    </w:p>
    <w:p w14:paraId="24634F40" w14:textId="169A06CA" w:rsidR="003A5AAC" w:rsidRDefault="003A5AAC" w:rsidP="003A5AAC">
      <w:pPr>
        <w:pStyle w:val="Citation3"/>
      </w:pPr>
      <w:r>
        <w:t>UN Human Rights Office of the High Commissioner, December 2005,(</w:t>
      </w:r>
      <w:hyperlink r:id="rId13" w:history="1">
        <w:r w:rsidRPr="00F32F19">
          <w:rPr>
            <w:rStyle w:val="Hyperlink"/>
          </w:rPr>
          <w:t>https://www.ohchr.org/en/instruments-mechanisms/instruments/basic-principles-and-guidelines-right-remedy-and-reparation</w:t>
        </w:r>
      </w:hyperlink>
      <w:r>
        <w:t>) (Accessed 9/16/2026)</w:t>
      </w:r>
    </w:p>
    <w:p w14:paraId="16095FAD" w14:textId="77777777" w:rsidR="003A5AAC" w:rsidRDefault="003A5AAC" w:rsidP="006D18D6">
      <w:pPr>
        <w:spacing w:after="160" w:line="278" w:lineRule="auto"/>
      </w:pPr>
    </w:p>
    <w:p w14:paraId="39B04099" w14:textId="4A5E12F0" w:rsidR="006D18D6" w:rsidRPr="00523702" w:rsidRDefault="006D18D6" w:rsidP="006D18D6">
      <w:pPr>
        <w:spacing w:after="160" w:line="278" w:lineRule="auto"/>
      </w:pPr>
      <w:r w:rsidRPr="00523702">
        <w:lastRenderedPageBreak/>
        <w:t>While criminal punishment is not identical to every form of victim remedy, this principle supports the idea that justice requires more than simply improving the offender’s future behavior. It requires an official response to the wrong done to the victim.</w:t>
      </w:r>
    </w:p>
    <w:p w14:paraId="39AB0852" w14:textId="77777777" w:rsidR="006D18D6" w:rsidRPr="00523702" w:rsidRDefault="006D18D6" w:rsidP="006D18D6">
      <w:pPr>
        <w:spacing w:after="160" w:line="278" w:lineRule="auto"/>
      </w:pPr>
      <w:r w:rsidRPr="00523702">
        <w:t>Retribution supplies that response. It tells the victim and the community that crimes are not merely failures of social policy. They are violations committed against persons.</w:t>
      </w:r>
    </w:p>
    <w:p w14:paraId="3279135C" w14:textId="02AE29C1" w:rsidR="006D18D6" w:rsidRPr="00523702" w:rsidRDefault="006D18D6" w:rsidP="006D18D6">
      <w:pPr>
        <w:spacing w:after="160" w:line="278" w:lineRule="auto"/>
      </w:pPr>
      <w:r w:rsidRPr="00523702">
        <w:t xml:space="preserve">The negative may argue that rehabilitation is more humane. But dignity requires concern for offenders and victims </w:t>
      </w:r>
      <w:r w:rsidR="003A5AAC">
        <w:t>alike</w:t>
      </w:r>
      <w:r w:rsidRPr="00523702">
        <w:t xml:space="preserve">. </w:t>
      </w:r>
      <w:r w:rsidR="00855B18">
        <w:t>M</w:t>
      </w:r>
      <w:r w:rsidRPr="00523702">
        <w:t xml:space="preserve">ercy that ignores accountability </w:t>
      </w:r>
      <w:r w:rsidR="003A5AAC">
        <w:t>and</w:t>
      </w:r>
      <w:r w:rsidRPr="00523702">
        <w:t xml:space="preserve"> punishment without limits can </w:t>
      </w:r>
      <w:r w:rsidR="00855B18">
        <w:t xml:space="preserve">both </w:t>
      </w:r>
      <w:r w:rsidRPr="00523702">
        <w:t xml:space="preserve">become cruel. Proportionate retribution is the principle that balances both: it treats the offender as a </w:t>
      </w:r>
      <w:r w:rsidRPr="003A5AAC">
        <w:rPr>
          <w:i/>
          <w:iCs/>
        </w:rPr>
        <w:t>responsible</w:t>
      </w:r>
      <w:r w:rsidRPr="00523702">
        <w:t xml:space="preserve"> person and the victim as a </w:t>
      </w:r>
      <w:r w:rsidRPr="003A5AAC">
        <w:rPr>
          <w:i/>
          <w:iCs/>
        </w:rPr>
        <w:t>valuable</w:t>
      </w:r>
      <w:r w:rsidRPr="00523702">
        <w:t xml:space="preserve"> person.</w:t>
      </w:r>
    </w:p>
    <w:p w14:paraId="69E88337" w14:textId="5B4D8BD4" w:rsidR="006D18D6" w:rsidRPr="00523702" w:rsidRDefault="006D18D6" w:rsidP="006D18D6">
      <w:pPr>
        <w:spacing w:after="160" w:line="278" w:lineRule="auto"/>
      </w:pPr>
      <w:r w:rsidRPr="00523702">
        <w:t xml:space="preserve">The negative may also argue that rehabilitation prevents future crime more effectively. But this confuses justice with utility. The resolution asks what it is just to value, not merely what produces the most desirable social outcomes. </w:t>
      </w:r>
      <w:r w:rsidR="00855B18">
        <w:t>The AFF is arguing for the resolution as stated.</w:t>
      </w:r>
    </w:p>
    <w:p w14:paraId="17FECA2C" w14:textId="6BD90E4B" w:rsidR="006D18D6" w:rsidRPr="00523702" w:rsidRDefault="006D18D6" w:rsidP="006D18D6">
      <w:pPr>
        <w:spacing w:after="160" w:line="278" w:lineRule="auto"/>
      </w:pPr>
      <w:r w:rsidRPr="00523702">
        <w:t xml:space="preserve">Finally, the negative may claim that retribution is revenge. </w:t>
      </w:r>
      <w:r w:rsidR="00855B18">
        <w:t>However, r</w:t>
      </w:r>
      <w:r w:rsidRPr="00523702">
        <w:t>evenge is personal, emotional, and potentially unlimited. Retribution is public, principled, and proportional. Revenge asks, “How much suffering do I want to inflict?” Retribution asks, “What punishment is deserved for this offense?”</w:t>
      </w:r>
    </w:p>
    <w:p w14:paraId="162A97E8" w14:textId="2A8212C6" w:rsidR="006D18D6" w:rsidRDefault="003E72D7" w:rsidP="006D18D6">
      <w:pPr>
        <w:spacing w:after="160" w:line="278" w:lineRule="auto"/>
      </w:pPr>
      <w:r>
        <w:t>To uphold the moral agency for both the criminal and the victim, showing dignity to both, the Affirmative side is the one that accomplishes this. Therefore</w:t>
      </w:r>
      <w:r w:rsidR="00855B18">
        <w:t>, an Affirmative Ballot is both warranted and justified.</w:t>
      </w:r>
    </w:p>
    <w:p w14:paraId="3234231A" w14:textId="77777777" w:rsidR="003E72D7" w:rsidRDefault="003E72D7" w:rsidP="006D18D6">
      <w:pPr>
        <w:spacing w:after="160" w:line="278" w:lineRule="auto"/>
      </w:pPr>
    </w:p>
    <w:p w14:paraId="716A8A68" w14:textId="77777777" w:rsidR="003E72D7" w:rsidRDefault="003E72D7" w:rsidP="006D18D6">
      <w:pPr>
        <w:spacing w:after="160" w:line="278" w:lineRule="auto"/>
      </w:pPr>
    </w:p>
    <w:p w14:paraId="5A35D328" w14:textId="77777777" w:rsidR="003E72D7" w:rsidRDefault="003E72D7" w:rsidP="006D18D6">
      <w:pPr>
        <w:spacing w:after="160" w:line="278" w:lineRule="auto"/>
      </w:pPr>
    </w:p>
    <w:p w14:paraId="3C7A40C2" w14:textId="77777777" w:rsidR="003E72D7" w:rsidRDefault="003E72D7" w:rsidP="006D18D6">
      <w:pPr>
        <w:spacing w:after="160" w:line="278" w:lineRule="auto"/>
      </w:pPr>
    </w:p>
    <w:p w14:paraId="3194BA35" w14:textId="77777777" w:rsidR="003E72D7" w:rsidRDefault="003E72D7" w:rsidP="006D18D6">
      <w:pPr>
        <w:spacing w:after="160" w:line="278" w:lineRule="auto"/>
      </w:pPr>
    </w:p>
    <w:p w14:paraId="08B2D513" w14:textId="77777777" w:rsidR="003E72D7" w:rsidRDefault="003E72D7" w:rsidP="006D18D6">
      <w:pPr>
        <w:spacing w:after="160" w:line="278" w:lineRule="auto"/>
      </w:pPr>
    </w:p>
    <w:p w14:paraId="0769BA70" w14:textId="77777777" w:rsidR="003E72D7" w:rsidRDefault="003E72D7" w:rsidP="006D18D6">
      <w:pPr>
        <w:spacing w:after="160" w:line="278" w:lineRule="auto"/>
      </w:pPr>
    </w:p>
    <w:p w14:paraId="7A865E70" w14:textId="77777777" w:rsidR="003E72D7" w:rsidRDefault="003E72D7" w:rsidP="006D18D6">
      <w:pPr>
        <w:spacing w:after="160" w:line="278" w:lineRule="auto"/>
      </w:pPr>
    </w:p>
    <w:p w14:paraId="67015051" w14:textId="77777777" w:rsidR="003E72D7" w:rsidRDefault="003E72D7" w:rsidP="006D18D6">
      <w:pPr>
        <w:spacing w:after="160" w:line="278" w:lineRule="auto"/>
      </w:pPr>
    </w:p>
    <w:p w14:paraId="35DB614F" w14:textId="77777777" w:rsidR="003E72D7" w:rsidRDefault="003E72D7" w:rsidP="006D18D6">
      <w:pPr>
        <w:spacing w:after="160" w:line="278" w:lineRule="auto"/>
      </w:pPr>
    </w:p>
    <w:p w14:paraId="3AAE48F9" w14:textId="77777777" w:rsidR="003E72D7" w:rsidRDefault="003E72D7" w:rsidP="006D18D6">
      <w:pPr>
        <w:spacing w:after="160" w:line="278" w:lineRule="auto"/>
      </w:pPr>
    </w:p>
    <w:p w14:paraId="6755472C" w14:textId="77777777" w:rsidR="00855B18" w:rsidRDefault="00855B18" w:rsidP="006D18D6">
      <w:pPr>
        <w:spacing w:after="160" w:line="278" w:lineRule="auto"/>
      </w:pPr>
    </w:p>
    <w:p w14:paraId="194E922F" w14:textId="77777777" w:rsidR="006D18D6" w:rsidRPr="00523702" w:rsidRDefault="006D18D6" w:rsidP="006D18D6">
      <w:pPr>
        <w:spacing w:after="160" w:line="278" w:lineRule="auto"/>
        <w:rPr>
          <w:b/>
          <w:bCs/>
        </w:rPr>
      </w:pPr>
      <w:r w:rsidRPr="00523702">
        <w:rPr>
          <w:b/>
          <w:bCs/>
        </w:rPr>
        <w:lastRenderedPageBreak/>
        <w:t>Answers to Common Negative Arguments</w:t>
      </w:r>
    </w:p>
    <w:p w14:paraId="764ADC07" w14:textId="77777777" w:rsidR="006D18D6" w:rsidRPr="00523702" w:rsidRDefault="006D18D6" w:rsidP="006D18D6">
      <w:pPr>
        <w:spacing w:after="160" w:line="278" w:lineRule="auto"/>
        <w:rPr>
          <w:b/>
          <w:bCs/>
        </w:rPr>
      </w:pPr>
      <w:r w:rsidRPr="00523702">
        <w:rPr>
          <w:b/>
          <w:bCs/>
        </w:rPr>
        <w:t>“Retribution is revenge.”</w:t>
      </w:r>
    </w:p>
    <w:p w14:paraId="30E7F945" w14:textId="77777777" w:rsidR="006D18D6" w:rsidRPr="00523702" w:rsidRDefault="006D18D6" w:rsidP="006D18D6">
      <w:pPr>
        <w:spacing w:after="160" w:line="278" w:lineRule="auto"/>
      </w:pPr>
      <w:r w:rsidRPr="00523702">
        <w:t>Retribution is different from revenge because it is public, principled, and proportional. Revenge is driven by personal emotion and may be unlimited. Retribution asks what punishment is deserved based on culpability.</w:t>
      </w:r>
    </w:p>
    <w:p w14:paraId="4E52A84D" w14:textId="77777777" w:rsidR="006D18D6" w:rsidRPr="00523702" w:rsidRDefault="006D18D6" w:rsidP="006D18D6">
      <w:pPr>
        <w:spacing w:after="160" w:line="278" w:lineRule="auto"/>
        <w:rPr>
          <w:b/>
          <w:bCs/>
        </w:rPr>
      </w:pPr>
      <w:r w:rsidRPr="00523702">
        <w:rPr>
          <w:b/>
          <w:bCs/>
        </w:rPr>
        <w:t>“Rehabilitation is more humane.”</w:t>
      </w:r>
    </w:p>
    <w:p w14:paraId="540F82D0" w14:textId="77777777" w:rsidR="006D18D6" w:rsidRPr="00523702" w:rsidRDefault="006D18D6" w:rsidP="006D18D6">
      <w:pPr>
        <w:spacing w:after="160" w:line="278" w:lineRule="auto"/>
      </w:pPr>
      <w:r w:rsidRPr="00523702">
        <w:t>Rehabilitation can be humane, but it is incomplete. A system that rehabilitates offenders while ignoring victims fails to recognize the victim’s equal dignity. A humane system should offer rehabilitation while still imposing deserved accountability.</w:t>
      </w:r>
    </w:p>
    <w:p w14:paraId="721A5487" w14:textId="77777777" w:rsidR="006D18D6" w:rsidRPr="00523702" w:rsidRDefault="006D18D6" w:rsidP="006D18D6">
      <w:pPr>
        <w:spacing w:after="160" w:line="278" w:lineRule="auto"/>
        <w:rPr>
          <w:b/>
          <w:bCs/>
        </w:rPr>
      </w:pPr>
      <w:r w:rsidRPr="00523702">
        <w:rPr>
          <w:b/>
          <w:bCs/>
        </w:rPr>
        <w:t>“Retribution does not undo the harm.”</w:t>
      </w:r>
    </w:p>
    <w:p w14:paraId="7729BF9E" w14:textId="43BA6166" w:rsidR="006D18D6" w:rsidRPr="00523702" w:rsidRDefault="006D18D6" w:rsidP="006D18D6">
      <w:pPr>
        <w:spacing w:after="160" w:line="278" w:lineRule="auto"/>
      </w:pPr>
      <w:r w:rsidRPr="00523702">
        <w:t xml:space="preserve">True, punishment cannot erase the past. But justice is not limited to reversal. It can publicly recognize that a wrong </w:t>
      </w:r>
      <w:r w:rsidR="00855B18">
        <w:t xml:space="preserve">has </w:t>
      </w:r>
      <w:r w:rsidRPr="00523702">
        <w:t>occurred, that the victim mattered, and that the offender bears responsibility.</w:t>
      </w:r>
    </w:p>
    <w:p w14:paraId="17A904EA" w14:textId="77777777" w:rsidR="006D18D6" w:rsidRPr="00523702" w:rsidRDefault="006D18D6" w:rsidP="006D18D6">
      <w:pPr>
        <w:spacing w:after="160" w:line="278" w:lineRule="auto"/>
        <w:rPr>
          <w:b/>
          <w:bCs/>
        </w:rPr>
      </w:pPr>
      <w:r w:rsidRPr="00523702">
        <w:rPr>
          <w:b/>
          <w:bCs/>
        </w:rPr>
        <w:t>“Crime is caused by poverty, trauma, or environment.”</w:t>
      </w:r>
    </w:p>
    <w:p w14:paraId="4A2E49DE" w14:textId="015EF486" w:rsidR="006D18D6" w:rsidRPr="00523702" w:rsidRDefault="006D18D6" w:rsidP="006D18D6">
      <w:pPr>
        <w:spacing w:after="160" w:line="278" w:lineRule="auto"/>
      </w:pPr>
      <w:r w:rsidRPr="00523702">
        <w:t xml:space="preserve">Those circumstances may reduce culpability and should be considered in sentencing. However, influence is not </w:t>
      </w:r>
      <w:r w:rsidR="00855B18">
        <w:t>the same</w:t>
      </w:r>
      <w:r w:rsidRPr="00523702">
        <w:t xml:space="preserve"> </w:t>
      </w:r>
      <w:r w:rsidR="00855B18">
        <w:t xml:space="preserve">as </w:t>
      </w:r>
      <w:r w:rsidRPr="00523702">
        <w:t>compulsion. Retribution allows the system to distinguish between full responsibility, diminished responsibility, and no responsibility.</w:t>
      </w:r>
    </w:p>
    <w:p w14:paraId="6CD4A0B6" w14:textId="77777777" w:rsidR="006D18D6" w:rsidRPr="00523702" w:rsidRDefault="006D18D6" w:rsidP="006D18D6">
      <w:pPr>
        <w:spacing w:after="160" w:line="278" w:lineRule="auto"/>
        <w:rPr>
          <w:b/>
          <w:bCs/>
        </w:rPr>
      </w:pPr>
      <w:r w:rsidRPr="00523702">
        <w:rPr>
          <w:b/>
          <w:bCs/>
        </w:rPr>
        <w:t>“Rehabilitation prevents future crime.”</w:t>
      </w:r>
    </w:p>
    <w:p w14:paraId="342668DE" w14:textId="0D6ABC13" w:rsidR="006D18D6" w:rsidRPr="00523702" w:rsidRDefault="006D18D6" w:rsidP="006D18D6">
      <w:pPr>
        <w:spacing w:after="160" w:line="278" w:lineRule="auto"/>
      </w:pPr>
      <w:r w:rsidRPr="00523702">
        <w:t xml:space="preserve">That may support rehabilitation as a useful policy, but not as the highest value </w:t>
      </w:r>
      <w:r w:rsidR="00855B18">
        <w:t>that brings justice</w:t>
      </w:r>
      <w:r w:rsidRPr="00523702">
        <w:t xml:space="preserve">. The resolution concerns what the system should value, not merely which policy produces the best consequences. Retribution addresses the </w:t>
      </w:r>
      <w:r w:rsidR="00855B18">
        <w:t>crime committed by the criminal, AND</w:t>
      </w:r>
      <w:r w:rsidRPr="00523702">
        <w:t xml:space="preserve"> the victim’s claim for accountability.</w:t>
      </w:r>
    </w:p>
    <w:p w14:paraId="4091E524" w14:textId="77777777" w:rsidR="006D18D6" w:rsidRPr="00523702" w:rsidRDefault="006D18D6" w:rsidP="006D18D6">
      <w:pPr>
        <w:spacing w:after="160" w:line="278" w:lineRule="auto"/>
        <w:rPr>
          <w:b/>
          <w:bCs/>
        </w:rPr>
      </w:pPr>
      <w:r w:rsidRPr="00523702">
        <w:rPr>
          <w:b/>
          <w:bCs/>
        </w:rPr>
        <w:t>“Retribution allows excessive punishment.”</w:t>
      </w:r>
    </w:p>
    <w:p w14:paraId="38105D69" w14:textId="6C101D7C" w:rsidR="006D18D6" w:rsidRPr="00523702" w:rsidRDefault="006D18D6" w:rsidP="006D18D6">
      <w:pPr>
        <w:spacing w:after="160" w:line="278" w:lineRule="auto"/>
      </w:pPr>
      <w:r w:rsidRPr="00523702">
        <w:t>Only if retribution is defined incorrectly. The affirmative defends proportiona</w:t>
      </w:r>
      <w:r w:rsidR="00855B18">
        <w:t>l</w:t>
      </w:r>
      <w:r w:rsidRPr="00523702">
        <w:t xml:space="preserve"> </w:t>
      </w:r>
      <w:r w:rsidR="00855B18">
        <w:t>punishment</w:t>
      </w:r>
      <w:r w:rsidRPr="00523702">
        <w:t>. The punishment must be limited by the seriousness of the crime and the offender’s culpability. Excessive punishment violates the affirmative standard of human dignity.</w:t>
      </w:r>
    </w:p>
    <w:p w14:paraId="66DC5BFC" w14:textId="77777777" w:rsidR="006D18D6" w:rsidRPr="00523702" w:rsidRDefault="006D18D6" w:rsidP="006D18D6">
      <w:pPr>
        <w:spacing w:after="160" w:line="278" w:lineRule="auto"/>
        <w:rPr>
          <w:b/>
          <w:bCs/>
        </w:rPr>
      </w:pPr>
      <w:r w:rsidRPr="00523702">
        <w:rPr>
          <w:b/>
          <w:bCs/>
        </w:rPr>
        <w:t>“Some offenders can never be rehabilitated.”</w:t>
      </w:r>
    </w:p>
    <w:p w14:paraId="2EC1C065" w14:textId="4F0DB151" w:rsidR="006D18D6" w:rsidRPr="00523702" w:rsidRDefault="00855B18" w:rsidP="006D18D6">
      <w:pPr>
        <w:spacing w:after="160" w:line="278" w:lineRule="auto"/>
      </w:pPr>
      <w:r w:rsidRPr="00855B18">
        <w:rPr>
          <w:b/>
          <w:bCs/>
        </w:rPr>
        <w:t>Turn</w:t>
      </w:r>
      <w:r>
        <w:t xml:space="preserve">: </w:t>
      </w:r>
      <w:r w:rsidR="006D18D6" w:rsidRPr="00523702">
        <w:t>Th</w:t>
      </w:r>
      <w:r>
        <w:t>is</w:t>
      </w:r>
      <w:r w:rsidR="006D18D6" w:rsidRPr="00523702">
        <w:t xml:space="preserve"> </w:t>
      </w:r>
      <w:r>
        <w:t xml:space="preserve">argument </w:t>
      </w:r>
      <w:r w:rsidR="006D18D6" w:rsidRPr="00523702">
        <w:t xml:space="preserve">actually strengthens the affirmative. If punishment depends on rehabilitation, the state may confine people indefinitely because officials believe they remain dangerous. Retribution gives punishment a principled limit: once the deserved sentence is completed, the offender </w:t>
      </w:r>
      <w:r w:rsidR="00683615">
        <w:t>is treated with dignity and released</w:t>
      </w:r>
      <w:r w:rsidR="006D18D6" w:rsidRPr="00523702">
        <w:t>.</w:t>
      </w:r>
    </w:p>
    <w:p w14:paraId="59FEA11B" w14:textId="77777777" w:rsidR="006D18D6" w:rsidRPr="00523702" w:rsidRDefault="006D18D6" w:rsidP="006D18D6">
      <w:pPr>
        <w:spacing w:after="160" w:line="278" w:lineRule="auto"/>
      </w:pPr>
      <w:r w:rsidRPr="00523702">
        <w:pict w14:anchorId="03636D2F">
          <v:rect id="_x0000_i1027" style="width:0;height:.75pt" o:hralign="center" o:hrstd="t" o:hr="t" fillcolor="#a0a0a0" stroked="f"/>
        </w:pict>
      </w:r>
    </w:p>
    <w:p w14:paraId="18776E6A" w14:textId="77777777" w:rsidR="006D18D6" w:rsidRPr="00523702" w:rsidRDefault="006D18D6" w:rsidP="006D18D6">
      <w:pPr>
        <w:spacing w:after="160" w:line="278" w:lineRule="auto"/>
        <w:rPr>
          <w:b/>
          <w:bCs/>
        </w:rPr>
      </w:pPr>
      <w:r w:rsidRPr="00523702">
        <w:rPr>
          <w:b/>
          <w:bCs/>
        </w:rPr>
        <w:lastRenderedPageBreak/>
        <w:t>Works Cited</w:t>
      </w:r>
    </w:p>
    <w:p w14:paraId="38D397AC" w14:textId="77777777" w:rsidR="006D18D6" w:rsidRPr="00523702" w:rsidRDefault="006D18D6" w:rsidP="006D18D6">
      <w:pPr>
        <w:spacing w:after="160" w:line="278" w:lineRule="auto"/>
      </w:pPr>
      <w:r w:rsidRPr="00523702">
        <w:t>“Basic Principles and Guidelines on the Right to a Remedy and Reparation.” </w:t>
      </w:r>
      <w:r w:rsidRPr="00523702">
        <w:rPr>
          <w:i/>
          <w:iCs/>
        </w:rPr>
        <w:t>Office of the United Nations High Commissioner for Human Rights</w:t>
      </w:r>
      <w:r w:rsidRPr="00523702">
        <w:t>, United Nations, 16 Dec. 2005,</w:t>
      </w:r>
      <w:r w:rsidRPr="00523702">
        <w:br/>
      </w:r>
      <w:hyperlink r:id="rId14" w:tgtFrame="_blank" w:history="1">
        <w:r w:rsidRPr="00523702">
          <w:rPr>
            <w:rStyle w:val="Hyperlink"/>
          </w:rPr>
          <w:t>https://www.ohchr.org/en/instruments-mechanisms/instruments/basic-principles-and-guidelines-right-remedy-and-reparation</w:t>
        </w:r>
      </w:hyperlink>
      <w:r w:rsidRPr="00523702">
        <w:t>.</w:t>
      </w:r>
    </w:p>
    <w:p w14:paraId="286E800C" w14:textId="77777777" w:rsidR="006D18D6" w:rsidRPr="00523702" w:rsidRDefault="006D18D6" w:rsidP="006D18D6">
      <w:pPr>
        <w:spacing w:after="160" w:line="278" w:lineRule="auto"/>
      </w:pPr>
      <w:r w:rsidRPr="00523702">
        <w:t>“Graham v. Florida.” </w:t>
      </w:r>
      <w:r w:rsidRPr="00523702">
        <w:rPr>
          <w:i/>
          <w:iCs/>
        </w:rPr>
        <w:t>Legal Information Institute</w:t>
      </w:r>
      <w:r w:rsidRPr="00523702">
        <w:t>, Cornell Law School, 17 May 2010,</w:t>
      </w:r>
      <w:r w:rsidRPr="00523702">
        <w:br/>
      </w:r>
      <w:hyperlink r:id="rId15" w:tgtFrame="_blank" w:history="1">
        <w:r w:rsidRPr="00523702">
          <w:rPr>
            <w:rStyle w:val="Hyperlink"/>
          </w:rPr>
          <w:t>https://www.law.cornell.edu/supct/html/08-7412.ZS.html</w:t>
        </w:r>
      </w:hyperlink>
      <w:r w:rsidRPr="00523702">
        <w:t>.</w:t>
      </w:r>
    </w:p>
    <w:p w14:paraId="323308AE" w14:textId="77777777" w:rsidR="006D18D6" w:rsidRPr="00523702" w:rsidRDefault="006D18D6" w:rsidP="006D18D6">
      <w:pPr>
        <w:spacing w:after="160" w:line="278" w:lineRule="auto"/>
      </w:pPr>
      <w:r w:rsidRPr="00523702">
        <w:t>Korman, Daniel Z. “Retributive Justice.” </w:t>
      </w:r>
      <w:r w:rsidRPr="00523702">
        <w:rPr>
          <w:i/>
          <w:iCs/>
        </w:rPr>
        <w:t>The Stanford Encyclopedia of Philosophy</w:t>
      </w:r>
      <w:r w:rsidRPr="00523702">
        <w:t>, edited by Edward N. Zalta and Uri Nodelman, Stanford University,</w:t>
      </w:r>
      <w:r w:rsidRPr="00523702">
        <w:br/>
      </w:r>
      <w:hyperlink r:id="rId16" w:tgtFrame="_blank" w:history="1">
        <w:r w:rsidRPr="00523702">
          <w:rPr>
            <w:rStyle w:val="Hyperlink"/>
          </w:rPr>
          <w:t>https://plato.stanford.edu/entries/justice-retributive/</w:t>
        </w:r>
      </w:hyperlink>
      <w:r w:rsidRPr="00523702">
        <w:t>.</w:t>
      </w:r>
    </w:p>
    <w:p w14:paraId="6AE0B727" w14:textId="77777777" w:rsidR="006D18D6" w:rsidRPr="00523702" w:rsidRDefault="006D18D6" w:rsidP="006D18D6">
      <w:pPr>
        <w:spacing w:after="160" w:line="278" w:lineRule="auto"/>
      </w:pPr>
      <w:r w:rsidRPr="00523702">
        <w:t>“Punishment and Human Dignity: Sentencing Principles for a Just Society.” </w:t>
      </w:r>
      <w:r w:rsidRPr="00523702">
        <w:rPr>
          <w:i/>
          <w:iCs/>
        </w:rPr>
        <w:t>University of Minnesota Law School Scholarship Repository</w:t>
      </w:r>
      <w:r w:rsidRPr="00523702">
        <w:t>,</w:t>
      </w:r>
      <w:r w:rsidRPr="00523702">
        <w:br/>
      </w:r>
      <w:hyperlink r:id="rId17" w:tgtFrame="_blank" w:history="1">
        <w:r w:rsidRPr="00523702">
          <w:rPr>
            <w:rStyle w:val="Hyperlink"/>
          </w:rPr>
          <w:t>https://scholarship.law.umn.edu/</w:t>
        </w:r>
      </w:hyperlink>
      <w:r w:rsidRPr="00523702">
        <w:t>.</w:t>
      </w:r>
    </w:p>
    <w:p w14:paraId="49DF38FF" w14:textId="77777777" w:rsidR="006D18D6" w:rsidRPr="00523702" w:rsidRDefault="006D18D6" w:rsidP="006D18D6">
      <w:pPr>
        <w:spacing w:after="160" w:line="278" w:lineRule="auto"/>
      </w:pPr>
      <w:r w:rsidRPr="00523702">
        <w:t>United Nations Office on Drugs and Crime. </w:t>
      </w:r>
      <w:r w:rsidRPr="00523702">
        <w:rPr>
          <w:i/>
          <w:iCs/>
        </w:rPr>
        <w:t>The United Nations System Common Position on Incarceration</w:t>
      </w:r>
      <w:r w:rsidRPr="00523702">
        <w:t>. United Nations,</w:t>
      </w:r>
      <w:r w:rsidRPr="00523702">
        <w:br/>
      </w:r>
      <w:hyperlink r:id="rId18" w:tgtFrame="_blank" w:history="1">
        <w:r w:rsidRPr="00523702">
          <w:rPr>
            <w:rStyle w:val="Hyperlink"/>
          </w:rPr>
          <w:t>https://www.unodc.org/unodc/en/justice-and-prison-reform/nelsonmandelarules.html</w:t>
        </w:r>
      </w:hyperlink>
      <w:r w:rsidRPr="00523702">
        <w:t>.</w:t>
      </w:r>
    </w:p>
    <w:p w14:paraId="72DA09F1" w14:textId="2426FB3B" w:rsidR="003E72D7" w:rsidRPr="003E72D7" w:rsidRDefault="003E72D7" w:rsidP="003E72D7">
      <w:pPr>
        <w:rPr>
          <w:b/>
          <w:bCs/>
        </w:rPr>
      </w:pPr>
      <w:r>
        <w:t xml:space="preserve">United Nations Human Rights Office of the High Commissioner, </w:t>
      </w:r>
      <w:r w:rsidRPr="003E72D7">
        <w:rPr>
          <w:i/>
          <w:iCs/>
        </w:rPr>
        <w:t>Basic Principles and Guidelines on the Right to a Remedy and Reparation for Victims of Gross Violations of International Human Rights Law and Serious Violations of International Humanitarian Law</w:t>
      </w:r>
      <w:r>
        <w:rPr>
          <w:i/>
          <w:iCs/>
        </w:rPr>
        <w:t>,</w:t>
      </w:r>
    </w:p>
    <w:p w14:paraId="139A62C9" w14:textId="3FB21FD6" w:rsidR="006D18D6" w:rsidRDefault="003E72D7" w:rsidP="006D18D6">
      <w:hyperlink r:id="rId19" w:history="1">
        <w:r w:rsidRPr="003E72D7">
          <w:rPr>
            <w:rStyle w:val="Hyperlink"/>
          </w:rPr>
          <w:t>https://www.ohchr.org/en/instruments-mechanisms/instruments/basic-principles-and-guidelines-right-remedy-and-reparation</w:t>
        </w:r>
      </w:hyperlink>
    </w:p>
    <w:p w14:paraId="4AD13D99" w14:textId="4549E1BA" w:rsidR="00001153" w:rsidRDefault="00001153" w:rsidP="006D18D6">
      <w:pPr>
        <w:pStyle w:val="Heading2"/>
        <w:spacing w:before="260" w:after="120"/>
      </w:pPr>
    </w:p>
    <w:sectPr w:rsidR="00001153">
      <w:headerReference w:type="default" r:id="rId20"/>
      <w:footerReference w:type="default" r:id="rId2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B8FAF" w14:textId="77777777" w:rsidR="00C46390" w:rsidRDefault="00C46390" w:rsidP="00176235">
      <w:r>
        <w:separator/>
      </w:r>
    </w:p>
  </w:endnote>
  <w:endnote w:type="continuationSeparator" w:id="0">
    <w:p w14:paraId="5392C93C" w14:textId="77777777" w:rsidR="00C46390" w:rsidRDefault="00C46390" w:rsidP="00176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6CF5C" w14:textId="493F4DE6" w:rsidR="00AB022C" w:rsidRPr="006238EF" w:rsidRDefault="00AB022C" w:rsidP="00AB022C">
    <w:pPr>
      <w:pStyle w:val="Footer"/>
      <w:spacing w:after="240"/>
      <w:ind w:left="-274" w:right="-86"/>
      <w:rPr>
        <w:sz w:val="20"/>
        <w:szCs w:val="20"/>
      </w:rPr>
    </w:pPr>
    <w:r w:rsidRPr="006238EF">
      <w:rPr>
        <w:sz w:val="20"/>
        <w:szCs w:val="20"/>
      </w:rPr>
      <w:t>Copyright ©</w:t>
    </w:r>
    <w:r>
      <w:rPr>
        <w:sz w:val="20"/>
        <w:szCs w:val="20"/>
      </w:rPr>
      <w:t xml:space="preserve"> </w:t>
    </w:r>
    <w:r w:rsidRPr="006238EF">
      <w:rPr>
        <w:sz w:val="20"/>
        <w:szCs w:val="20"/>
      </w:rPr>
      <w:t>202</w:t>
    </w:r>
    <w:r>
      <w:rPr>
        <w:sz w:val="20"/>
        <w:szCs w:val="20"/>
      </w:rPr>
      <w:t>6</w:t>
    </w:r>
    <w:r w:rsidRPr="006238EF">
      <w:rPr>
        <w:sz w:val="20"/>
        <w:szCs w:val="20"/>
      </w:rPr>
      <w:t xml:space="preserve"> Monument Publishing</w:t>
    </w:r>
    <w:r>
      <w:rPr>
        <w:sz w:val="20"/>
        <w:szCs w:val="20"/>
      </w:rPr>
      <w:t xml:space="preserve">              </w:t>
    </w:r>
    <w:r w:rsidRPr="006238EF">
      <w:t xml:space="preserve">Page </w:t>
    </w:r>
    <w:r>
      <w:rPr>
        <w:noProof/>
      </w:rPr>
      <w:fldChar w:fldCharType="begin"/>
    </w:r>
    <w:r>
      <w:rPr>
        <w:noProof/>
      </w:rPr>
      <w:instrText xml:space="preserve"> PAGE   \* MERGEFORMAT </w:instrText>
    </w:r>
    <w:r>
      <w:rPr>
        <w:noProof/>
      </w:rPr>
      <w:fldChar w:fldCharType="separate"/>
    </w:r>
    <w:r>
      <w:rPr>
        <w:noProof/>
      </w:rPr>
      <w:t>1</w:t>
    </w:r>
    <w:r>
      <w:rPr>
        <w:noProof/>
      </w:rPr>
      <w:fldChar w:fldCharType="end"/>
    </w:r>
    <w:r w:rsidRPr="006238EF">
      <w:t xml:space="preserve"> of </w:t>
    </w:r>
    <w:r w:rsidR="003E72D7">
      <w:rPr>
        <w:noProof/>
      </w:rPr>
      <w:t>6</w:t>
    </w:r>
    <w:r>
      <w:rPr>
        <w:noProof/>
      </w:rPr>
      <w:tab/>
    </w:r>
    <w:r w:rsidRPr="006238EF">
      <w:rPr>
        <w:sz w:val="20"/>
        <w:szCs w:val="20"/>
      </w:rPr>
      <w:t>Monument</w:t>
    </w:r>
    <w:r>
      <w:rPr>
        <w:sz w:val="20"/>
        <w:szCs w:val="20"/>
      </w:rPr>
      <w:t>Publishing</w:t>
    </w:r>
    <w:r w:rsidRPr="006238EF">
      <w:rPr>
        <w:sz w:val="20"/>
        <w:szCs w:val="20"/>
      </w:rPr>
      <w:t>.com</w:t>
    </w:r>
  </w:p>
  <w:p w14:paraId="5673731D" w14:textId="569DBB83" w:rsidR="00AB022C" w:rsidRDefault="00AB022C" w:rsidP="00AB022C">
    <w:pPr>
      <w:pStyle w:val="Footer"/>
    </w:pPr>
    <w:bookmarkStart w:id="0" w:name="_Hlk77773278"/>
    <w:bookmarkStart w:id="1" w:name="_Hlk77773279"/>
    <w:bookmarkStart w:id="2" w:name="_Hlk77773280"/>
    <w:bookmarkStart w:id="3" w:name="_Hlk77773281"/>
    <w:r w:rsidRPr="009E1A2E">
      <w:rPr>
        <w:rFonts w:eastAsia="MS Mincho"/>
        <w:bCs/>
        <w:i/>
        <w:sz w:val="15"/>
        <w:szCs w:val="15"/>
      </w:rPr>
      <w:t>This release was published as part of Season 2</w:t>
    </w:r>
    <w:r>
      <w:rPr>
        <w:rFonts w:eastAsia="MS Mincho"/>
        <w:bCs/>
        <w:i/>
        <w:sz w:val="15"/>
        <w:szCs w:val="15"/>
      </w:rPr>
      <w:t>7</w:t>
    </w:r>
    <w:r w:rsidRPr="009E1A2E">
      <w:rPr>
        <w:rFonts w:eastAsia="MS Mincho"/>
        <w:bCs/>
        <w:i/>
        <w:sz w:val="15"/>
        <w:szCs w:val="15"/>
      </w:rPr>
      <w:t xml:space="preserve"> (202</w:t>
    </w:r>
    <w:r>
      <w:rPr>
        <w:rFonts w:eastAsia="MS Mincho"/>
        <w:bCs/>
        <w:i/>
        <w:sz w:val="15"/>
        <w:szCs w:val="15"/>
      </w:rPr>
      <w:t>6</w:t>
    </w:r>
    <w:r w:rsidRPr="009E1A2E">
      <w:rPr>
        <w:rFonts w:eastAsia="MS Mincho"/>
        <w:bCs/>
        <w:i/>
        <w:sz w:val="15"/>
        <w:szCs w:val="15"/>
      </w:rPr>
      <w:t>-202</w:t>
    </w:r>
    <w:r>
      <w:rPr>
        <w:rFonts w:eastAsia="MS Mincho"/>
        <w:bCs/>
        <w:i/>
        <w:sz w:val="15"/>
        <w:szCs w:val="15"/>
      </w:rPr>
      <w:t>7</w:t>
    </w:r>
    <w:r w:rsidRPr="009E1A2E">
      <w:rPr>
        <w:rFonts w:eastAsia="MS Mincho"/>
        <w:bCs/>
        <w:i/>
        <w:sz w:val="15"/>
        <w:szCs w:val="15"/>
      </w:rPr>
      <w:t>) school year for member debaters. This is proprietary intellectual content and may not be used without proper ownership.</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BEA2E" w14:textId="77777777" w:rsidR="00C46390" w:rsidRDefault="00C46390" w:rsidP="00176235">
      <w:r>
        <w:separator/>
      </w:r>
    </w:p>
  </w:footnote>
  <w:footnote w:type="continuationSeparator" w:id="0">
    <w:p w14:paraId="33A2ECF2" w14:textId="77777777" w:rsidR="00C46390" w:rsidRDefault="00C46390" w:rsidP="00176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D0CC" w14:textId="365891A8" w:rsidR="00176235" w:rsidRPr="00176235" w:rsidRDefault="00176235" w:rsidP="00176235">
    <w:pPr>
      <w:pStyle w:val="Header"/>
      <w:jc w:val="center"/>
      <w:rPr>
        <w:rStyle w:val="SubtleReference"/>
      </w:rPr>
    </w:pPr>
    <w:r>
      <w:rPr>
        <w:rStyle w:val="SubtleReference"/>
      </w:rPr>
      <w:t xml:space="preserve">Affirmative: </w:t>
    </w:r>
    <w:r w:rsidR="00B64413">
      <w:rPr>
        <w:rStyle w:val="SubtleReference"/>
      </w:rPr>
      <w:t>Human Dignity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43E6D"/>
    <w:multiLevelType w:val="multilevel"/>
    <w:tmpl w:val="2EF01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EF0D93"/>
    <w:multiLevelType w:val="hybridMultilevel"/>
    <w:tmpl w:val="C08411F4"/>
    <w:lvl w:ilvl="0" w:tplc="2D60169E">
      <w:start w:val="1"/>
      <w:numFmt w:val="bullet"/>
      <w:lvlText w:val="•"/>
      <w:lvlJc w:val="left"/>
      <w:pPr>
        <w:ind w:left="504" w:hanging="288"/>
      </w:pPr>
    </w:lvl>
    <w:lvl w:ilvl="1" w:tplc="24540C12">
      <w:numFmt w:val="decimal"/>
      <w:lvlText w:val=""/>
      <w:lvlJc w:val="left"/>
    </w:lvl>
    <w:lvl w:ilvl="2" w:tplc="8F287A24">
      <w:numFmt w:val="decimal"/>
      <w:lvlText w:val=""/>
      <w:lvlJc w:val="left"/>
    </w:lvl>
    <w:lvl w:ilvl="3" w:tplc="5D724C32">
      <w:numFmt w:val="decimal"/>
      <w:lvlText w:val=""/>
      <w:lvlJc w:val="left"/>
    </w:lvl>
    <w:lvl w:ilvl="4" w:tplc="8E386444">
      <w:numFmt w:val="decimal"/>
      <w:lvlText w:val=""/>
      <w:lvlJc w:val="left"/>
    </w:lvl>
    <w:lvl w:ilvl="5" w:tplc="0BAE7988">
      <w:numFmt w:val="decimal"/>
      <w:lvlText w:val=""/>
      <w:lvlJc w:val="left"/>
    </w:lvl>
    <w:lvl w:ilvl="6" w:tplc="B30677BC">
      <w:numFmt w:val="decimal"/>
      <w:lvlText w:val=""/>
      <w:lvlJc w:val="left"/>
    </w:lvl>
    <w:lvl w:ilvl="7" w:tplc="DB3C1652">
      <w:numFmt w:val="decimal"/>
      <w:lvlText w:val=""/>
      <w:lvlJc w:val="left"/>
    </w:lvl>
    <w:lvl w:ilvl="8" w:tplc="A2F64B8E">
      <w:numFmt w:val="decimal"/>
      <w:lvlText w:val=""/>
      <w:lvlJc w:val="left"/>
    </w:lvl>
  </w:abstractNum>
  <w:abstractNum w:abstractNumId="2" w15:restartNumberingAfterBreak="0">
    <w:nsid w:val="4EF95DC6"/>
    <w:multiLevelType w:val="multilevel"/>
    <w:tmpl w:val="99BAF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ED3EF0"/>
    <w:multiLevelType w:val="hybridMultilevel"/>
    <w:tmpl w:val="66B80084"/>
    <w:lvl w:ilvl="0" w:tplc="48403C22">
      <w:start w:val="1"/>
      <w:numFmt w:val="bullet"/>
      <w:lvlText w:val="●"/>
      <w:lvlJc w:val="left"/>
      <w:pPr>
        <w:ind w:left="720" w:hanging="360"/>
      </w:pPr>
    </w:lvl>
    <w:lvl w:ilvl="1" w:tplc="5D0CEA66">
      <w:start w:val="1"/>
      <w:numFmt w:val="bullet"/>
      <w:lvlText w:val="○"/>
      <w:lvlJc w:val="left"/>
      <w:pPr>
        <w:ind w:left="1440" w:hanging="360"/>
      </w:pPr>
    </w:lvl>
    <w:lvl w:ilvl="2" w:tplc="1382DBC4">
      <w:start w:val="1"/>
      <w:numFmt w:val="bullet"/>
      <w:lvlText w:val="■"/>
      <w:lvlJc w:val="left"/>
      <w:pPr>
        <w:ind w:left="2160" w:hanging="360"/>
      </w:pPr>
    </w:lvl>
    <w:lvl w:ilvl="3" w:tplc="7C9CE2CE">
      <w:start w:val="1"/>
      <w:numFmt w:val="bullet"/>
      <w:lvlText w:val="●"/>
      <w:lvlJc w:val="left"/>
      <w:pPr>
        <w:ind w:left="2880" w:hanging="360"/>
      </w:pPr>
    </w:lvl>
    <w:lvl w:ilvl="4" w:tplc="BE9C194C">
      <w:start w:val="1"/>
      <w:numFmt w:val="bullet"/>
      <w:lvlText w:val="○"/>
      <w:lvlJc w:val="left"/>
      <w:pPr>
        <w:ind w:left="3600" w:hanging="360"/>
      </w:pPr>
    </w:lvl>
    <w:lvl w:ilvl="5" w:tplc="F2788ADE">
      <w:start w:val="1"/>
      <w:numFmt w:val="bullet"/>
      <w:lvlText w:val="■"/>
      <w:lvlJc w:val="left"/>
      <w:pPr>
        <w:ind w:left="4320" w:hanging="360"/>
      </w:pPr>
    </w:lvl>
    <w:lvl w:ilvl="6" w:tplc="F73C5B64">
      <w:start w:val="1"/>
      <w:numFmt w:val="bullet"/>
      <w:lvlText w:val="●"/>
      <w:lvlJc w:val="left"/>
      <w:pPr>
        <w:ind w:left="5040" w:hanging="360"/>
      </w:pPr>
    </w:lvl>
    <w:lvl w:ilvl="7" w:tplc="89E222EC">
      <w:start w:val="1"/>
      <w:numFmt w:val="bullet"/>
      <w:lvlText w:val="●"/>
      <w:lvlJc w:val="left"/>
      <w:pPr>
        <w:ind w:left="5760" w:hanging="360"/>
      </w:pPr>
    </w:lvl>
    <w:lvl w:ilvl="8" w:tplc="40381EF0">
      <w:start w:val="1"/>
      <w:numFmt w:val="bullet"/>
      <w:lvlText w:val="●"/>
      <w:lvlJc w:val="left"/>
      <w:pPr>
        <w:ind w:left="6480" w:hanging="360"/>
      </w:pPr>
    </w:lvl>
  </w:abstractNum>
  <w:num w:numId="1" w16cid:durableId="1090351848">
    <w:abstractNumId w:val="3"/>
    <w:lvlOverride w:ilvl="0">
      <w:startOverride w:val="1"/>
    </w:lvlOverride>
  </w:num>
  <w:num w:numId="2" w16cid:durableId="669521937">
    <w:abstractNumId w:val="1"/>
    <w:lvlOverride w:ilvl="0">
      <w:startOverride w:val="1"/>
    </w:lvlOverride>
  </w:num>
  <w:num w:numId="3" w16cid:durableId="1038508859">
    <w:abstractNumId w:val="2"/>
  </w:num>
  <w:num w:numId="4" w16cid:durableId="1077245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153"/>
    <w:rsid w:val="00001153"/>
    <w:rsid w:val="000F199E"/>
    <w:rsid w:val="00176235"/>
    <w:rsid w:val="00284619"/>
    <w:rsid w:val="002B77D0"/>
    <w:rsid w:val="00305AFA"/>
    <w:rsid w:val="003A5AAC"/>
    <w:rsid w:val="003E72D7"/>
    <w:rsid w:val="005146F7"/>
    <w:rsid w:val="005A5808"/>
    <w:rsid w:val="005F2C0E"/>
    <w:rsid w:val="006074F4"/>
    <w:rsid w:val="00616FBC"/>
    <w:rsid w:val="00683615"/>
    <w:rsid w:val="006D18D6"/>
    <w:rsid w:val="00751618"/>
    <w:rsid w:val="00855B18"/>
    <w:rsid w:val="008A707B"/>
    <w:rsid w:val="0093518C"/>
    <w:rsid w:val="00A62FA6"/>
    <w:rsid w:val="00A77E06"/>
    <w:rsid w:val="00AB022C"/>
    <w:rsid w:val="00AC788C"/>
    <w:rsid w:val="00B05170"/>
    <w:rsid w:val="00B07CA8"/>
    <w:rsid w:val="00B64413"/>
    <w:rsid w:val="00C01AD1"/>
    <w:rsid w:val="00C46390"/>
    <w:rsid w:val="00C606AD"/>
    <w:rsid w:val="00C63F5A"/>
    <w:rsid w:val="00CA1520"/>
    <w:rsid w:val="00D879EF"/>
    <w:rsid w:val="00F04E48"/>
    <w:rsid w:val="00FF2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4552"/>
  <w15:docId w15:val="{623A5529-8D01-43B6-880A-187060111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235"/>
  </w:style>
  <w:style w:type="paragraph" w:styleId="Heading1">
    <w:name w:val="heading 1"/>
    <w:basedOn w:val="Normal"/>
    <w:next w:val="Normal"/>
    <w:link w:val="Heading1Char"/>
    <w:uiPriority w:val="9"/>
    <w:qFormat/>
    <w:rsid w:val="00176235"/>
    <w:pPr>
      <w:widowControl w:val="0"/>
      <w:spacing w:before="480" w:after="120"/>
      <w:outlineLvl w:val="0"/>
    </w:pPr>
    <w:rPr>
      <w:rFonts w:ascii="Arial" w:eastAsia="Arial" w:hAnsi="Arial" w:cs="Arial"/>
      <w:b/>
      <w:bCs/>
      <w:color w:val="000000"/>
      <w:sz w:val="36"/>
      <w:szCs w:val="36"/>
    </w:rPr>
  </w:style>
  <w:style w:type="paragraph" w:styleId="Heading2">
    <w:name w:val="heading 2"/>
    <w:basedOn w:val="Normal"/>
    <w:next w:val="Normal"/>
    <w:link w:val="Heading2Char"/>
    <w:uiPriority w:val="9"/>
    <w:unhideWhenUsed/>
    <w:qFormat/>
    <w:rsid w:val="00176235"/>
    <w:pPr>
      <w:widowControl w:val="0"/>
      <w:spacing w:before="360" w:after="80"/>
      <w:outlineLvl w:val="1"/>
    </w:pPr>
    <w:rPr>
      <w:rFonts w:ascii="Arial" w:eastAsia="Arial" w:hAnsi="Arial" w:cs="Arial"/>
      <w:b/>
      <w:bCs/>
      <w:color w:val="000000"/>
      <w:sz w:val="28"/>
      <w:szCs w:val="28"/>
    </w:rPr>
  </w:style>
  <w:style w:type="paragraph" w:styleId="Heading3">
    <w:name w:val="heading 3"/>
    <w:basedOn w:val="Normal"/>
    <w:next w:val="Normal"/>
    <w:link w:val="Heading3Char"/>
    <w:uiPriority w:val="9"/>
    <w:unhideWhenUsed/>
    <w:qFormat/>
    <w:rsid w:val="00176235"/>
    <w:pPr>
      <w:widowControl w:val="0"/>
      <w:spacing w:before="280" w:after="80"/>
      <w:outlineLvl w:val="2"/>
    </w:pPr>
    <w:rPr>
      <w:rFonts w:ascii="Arial" w:eastAsia="Arial" w:hAnsi="Arial" w:cs="Arial"/>
      <w:b/>
      <w:bCs/>
    </w:rPr>
  </w:style>
  <w:style w:type="paragraph" w:styleId="Heading4">
    <w:name w:val="heading 4"/>
    <w:basedOn w:val="Normal"/>
    <w:next w:val="Normal"/>
    <w:uiPriority w:val="9"/>
    <w:semiHidden/>
    <w:unhideWhenUsed/>
    <w:qFormat/>
    <w:rsid w:val="00176235"/>
    <w:pPr>
      <w:widowControl w:val="0"/>
      <w:spacing w:before="240" w:after="40"/>
      <w:ind w:left="864" w:hanging="144"/>
      <w:outlineLvl w:val="3"/>
    </w:pPr>
    <w:rPr>
      <w:rFonts w:ascii="Arial" w:eastAsia="Arial" w:hAnsi="Arial" w:cs="Arial"/>
      <w:i/>
      <w:iCs/>
      <w:color w:val="666666"/>
    </w:rPr>
  </w:style>
  <w:style w:type="paragraph" w:styleId="Heading5">
    <w:name w:val="heading 5"/>
    <w:basedOn w:val="Normal"/>
    <w:next w:val="Normal"/>
    <w:uiPriority w:val="9"/>
    <w:semiHidden/>
    <w:unhideWhenUsed/>
    <w:qFormat/>
    <w:rsid w:val="00176235"/>
    <w:pPr>
      <w:widowControl w:val="0"/>
      <w:spacing w:before="220" w:after="40"/>
      <w:ind w:left="1008" w:hanging="432"/>
      <w:outlineLvl w:val="4"/>
    </w:pPr>
    <w:rPr>
      <w:rFonts w:ascii="Arial" w:eastAsia="Arial" w:hAnsi="Arial" w:cs="Arial"/>
      <w:b/>
      <w:bCs/>
      <w:color w:val="666666"/>
      <w:sz w:val="20"/>
      <w:szCs w:val="20"/>
    </w:rPr>
  </w:style>
  <w:style w:type="paragraph" w:styleId="Heading6">
    <w:name w:val="heading 6"/>
    <w:basedOn w:val="Normal"/>
    <w:next w:val="Normal"/>
    <w:uiPriority w:val="9"/>
    <w:semiHidden/>
    <w:unhideWhenUsed/>
    <w:qFormat/>
    <w:rsid w:val="00176235"/>
    <w:pPr>
      <w:widowControl w:val="0"/>
      <w:spacing w:before="200" w:after="40"/>
      <w:ind w:left="1152" w:hanging="432"/>
      <w:outlineLvl w:val="5"/>
    </w:pPr>
    <w:rPr>
      <w:rFonts w:ascii="Arial" w:eastAsia="Arial" w:hAnsi="Arial" w:cs="Arial"/>
      <w:i/>
      <w:iCs/>
      <w:color w:val="66666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76235"/>
    <w:pPr>
      <w:widowControl w:val="0"/>
      <w:pBdr>
        <w:top w:val="single" w:sz="24" w:space="1" w:color="000000"/>
        <w:bottom w:val="single" w:sz="4" w:space="1" w:color="595959"/>
      </w:pBdr>
      <w:shd w:val="clear" w:color="auto" w:fill="E6E6E6"/>
      <w:spacing w:after="240"/>
      <w:ind w:left="-720" w:right="-720"/>
    </w:pPr>
    <w:rPr>
      <w:b/>
      <w:bCs/>
      <w:smallCaps/>
      <w:color w:val="000000"/>
      <w:sz w:val="32"/>
      <w:szCs w:val="32"/>
    </w:rPr>
  </w:style>
  <w:style w:type="paragraph" w:customStyle="1" w:styleId="Strong1">
    <w:name w:val="Strong1"/>
    <w:rPr>
      <w:b/>
      <w:bCs/>
    </w:rPr>
  </w:style>
  <w:style w:type="paragraph" w:styleId="ListParagraph">
    <w:name w:val="List Paragraph"/>
    <w:basedOn w:val="Normal"/>
    <w:uiPriority w:val="34"/>
    <w:qFormat/>
    <w:rsid w:val="00176235"/>
    <w:pPr>
      <w:ind w:left="720"/>
      <w:contextualSpacing/>
    </w:pPr>
    <w:rPr>
      <w:rFonts w:eastAsia="MS Mincho"/>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Contention1">
    <w:name w:val="Contention 1"/>
    <w:basedOn w:val="Normal"/>
    <w:qFormat/>
    <w:rsid w:val="00176235"/>
    <w:pPr>
      <w:keepNext/>
      <w:keepLines/>
      <w:spacing w:before="240" w:after="120"/>
    </w:pPr>
    <w:rPr>
      <w:b/>
      <w:bCs/>
      <w:color w:val="000000"/>
      <w:sz w:val="20"/>
      <w:szCs w:val="20"/>
      <w:lang w:eastAsia="fr-FR"/>
    </w:rPr>
  </w:style>
  <w:style w:type="paragraph" w:customStyle="1" w:styleId="Evidence">
    <w:name w:val="Evidence"/>
    <w:basedOn w:val="Contention1"/>
    <w:link w:val="EvidenceChar"/>
    <w:qFormat/>
    <w:rsid w:val="00176235"/>
    <w:pPr>
      <w:keepNext w:val="0"/>
      <w:spacing w:before="0"/>
      <w:ind w:left="288"/>
    </w:pPr>
    <w:rPr>
      <w:b w:val="0"/>
    </w:rPr>
  </w:style>
  <w:style w:type="character" w:customStyle="1" w:styleId="EvidenceChar">
    <w:name w:val="Evidence Char"/>
    <w:link w:val="Evidence"/>
    <w:locked/>
    <w:rsid w:val="00176235"/>
    <w:rPr>
      <w:bCs/>
      <w:color w:val="000000"/>
      <w:sz w:val="20"/>
      <w:szCs w:val="20"/>
      <w:lang w:eastAsia="fr-FR"/>
    </w:rPr>
  </w:style>
  <w:style w:type="paragraph" w:customStyle="1" w:styleId="Citation3">
    <w:name w:val="Citation3"/>
    <w:basedOn w:val="Evidence"/>
    <w:next w:val="Evidence"/>
    <w:qFormat/>
    <w:rsid w:val="00176235"/>
    <w:pPr>
      <w:keepNext/>
    </w:pPr>
    <w:rPr>
      <w:rFonts w:eastAsia="MS Mincho"/>
      <w:bCs w:val="0"/>
      <w:i/>
      <w:color w:val="auto"/>
      <w:szCs w:val="22"/>
      <w:lang w:eastAsia="en-US"/>
    </w:rPr>
  </w:style>
  <w:style w:type="paragraph" w:customStyle="1" w:styleId="Case">
    <w:name w:val="Case"/>
    <w:next w:val="Contention1"/>
    <w:qFormat/>
    <w:rsid w:val="00176235"/>
    <w:pPr>
      <w:keepLines/>
      <w:pBdr>
        <w:top w:val="single" w:sz="4" w:space="1" w:color="595959"/>
        <w:left w:val="single" w:sz="4" w:space="4" w:color="595959"/>
        <w:bottom w:val="single" w:sz="4" w:space="1" w:color="595959"/>
        <w:right w:val="single" w:sz="4" w:space="4" w:color="595959"/>
      </w:pBdr>
      <w:shd w:val="clear" w:color="auto" w:fill="E6E6E6"/>
      <w:tabs>
        <w:tab w:val="num" w:pos="720"/>
      </w:tabs>
      <w:spacing w:after="120" w:line="276" w:lineRule="auto"/>
      <w:ind w:left="720" w:hanging="720"/>
    </w:pPr>
    <w:rPr>
      <w:bCs/>
      <w:color w:val="000000"/>
      <w:lang w:eastAsia="fr-FR"/>
    </w:rPr>
  </w:style>
  <w:style w:type="paragraph" w:customStyle="1" w:styleId="Constructive">
    <w:name w:val="Constructive"/>
    <w:qFormat/>
    <w:rsid w:val="00176235"/>
    <w:pPr>
      <w:keepNext/>
      <w:spacing w:after="200" w:line="276" w:lineRule="auto"/>
    </w:pPr>
    <w:rPr>
      <w:bCs/>
      <w:color w:val="000000"/>
      <w:lang w:eastAsia="fr-FR"/>
    </w:rPr>
  </w:style>
  <w:style w:type="paragraph" w:customStyle="1" w:styleId="Contention2">
    <w:name w:val="Contention 2"/>
    <w:basedOn w:val="Contention1"/>
    <w:qFormat/>
    <w:rsid w:val="00176235"/>
    <w:pPr>
      <w:spacing w:before="0"/>
      <w:ind w:left="144"/>
    </w:pPr>
  </w:style>
  <w:style w:type="paragraph" w:customStyle="1" w:styleId="Contention3">
    <w:name w:val="Contention 3"/>
    <w:basedOn w:val="Contention2"/>
    <w:qFormat/>
    <w:rsid w:val="00176235"/>
    <w:pPr>
      <w:ind w:left="270"/>
    </w:pPr>
  </w:style>
  <w:style w:type="paragraph" w:customStyle="1" w:styleId="Resolution">
    <w:name w:val="Resolution"/>
    <w:basedOn w:val="Constructive"/>
    <w:qFormat/>
    <w:rsid w:val="00176235"/>
    <w:pPr>
      <w:jc w:val="center"/>
    </w:pPr>
    <w:rPr>
      <w:rFonts w:eastAsia="MS Mincho"/>
      <w:b/>
      <w:bCs w:val="0"/>
      <w:i/>
      <w:iCs/>
    </w:rPr>
  </w:style>
  <w:style w:type="paragraph" w:customStyle="1" w:styleId="ParaText">
    <w:name w:val="Para Text"/>
    <w:basedOn w:val="Normal"/>
    <w:link w:val="ParaTextChar"/>
    <w:qFormat/>
    <w:rsid w:val="00176235"/>
  </w:style>
  <w:style w:type="character" w:customStyle="1" w:styleId="ParaTextChar">
    <w:name w:val="Para Text Char"/>
    <w:basedOn w:val="DefaultParagraphFont"/>
    <w:link w:val="ParaText"/>
    <w:rsid w:val="00176235"/>
  </w:style>
  <w:style w:type="paragraph" w:customStyle="1" w:styleId="Contention">
    <w:name w:val="Contention"/>
    <w:basedOn w:val="Heading2"/>
    <w:link w:val="ContentionChar"/>
    <w:qFormat/>
    <w:rsid w:val="00176235"/>
  </w:style>
  <w:style w:type="character" w:customStyle="1" w:styleId="ContentionChar">
    <w:name w:val="Contention Char"/>
    <w:basedOn w:val="Heading2Char"/>
    <w:link w:val="Contention"/>
    <w:rsid w:val="00176235"/>
    <w:rPr>
      <w:rFonts w:ascii="Arial" w:eastAsia="Arial" w:hAnsi="Arial" w:cs="Arial"/>
      <w:b/>
      <w:bCs/>
      <w:color w:val="000000"/>
      <w:sz w:val="28"/>
      <w:szCs w:val="28"/>
    </w:rPr>
  </w:style>
  <w:style w:type="paragraph" w:customStyle="1" w:styleId="SectionHeader2">
    <w:name w:val="Section Header 2"/>
    <w:basedOn w:val="Heading3"/>
    <w:link w:val="SectionHeader2Char"/>
    <w:qFormat/>
    <w:rsid w:val="00176235"/>
    <w:pPr>
      <w:spacing w:before="240" w:after="240"/>
    </w:pPr>
  </w:style>
  <w:style w:type="character" w:customStyle="1" w:styleId="SectionHeader2Char">
    <w:name w:val="Section Header 2 Char"/>
    <w:basedOn w:val="Heading3Char"/>
    <w:link w:val="SectionHeader2"/>
    <w:rsid w:val="00176235"/>
    <w:rPr>
      <w:rFonts w:ascii="Arial" w:eastAsia="Arial" w:hAnsi="Arial" w:cs="Arial"/>
      <w:b/>
      <w:bCs/>
    </w:rPr>
  </w:style>
  <w:style w:type="paragraph" w:customStyle="1" w:styleId="Red-Summary">
    <w:name w:val="Red - Summary"/>
    <w:basedOn w:val="Normal"/>
    <w:qFormat/>
    <w:rsid w:val="00176235"/>
    <w:pPr>
      <w:pBdr>
        <w:top w:val="single" w:sz="6" w:space="1" w:color="auto"/>
        <w:left w:val="single" w:sz="6" w:space="4" w:color="auto"/>
        <w:bottom w:val="single" w:sz="6" w:space="1" w:color="auto"/>
        <w:right w:val="single" w:sz="6" w:space="4" w:color="auto"/>
      </w:pBdr>
      <w:spacing w:after="200"/>
    </w:pPr>
    <w:rPr>
      <w:rFonts w:cs="Helvetica"/>
      <w:bCs/>
      <w:szCs w:val="22"/>
      <w:lang w:bidi="en-US"/>
    </w:rPr>
  </w:style>
  <w:style w:type="character" w:customStyle="1" w:styleId="Heading1Char">
    <w:name w:val="Heading 1 Char"/>
    <w:link w:val="Heading1"/>
    <w:uiPriority w:val="9"/>
    <w:rsid w:val="00176235"/>
    <w:rPr>
      <w:rFonts w:ascii="Arial" w:eastAsia="Arial" w:hAnsi="Arial" w:cs="Arial"/>
      <w:b/>
      <w:bCs/>
      <w:color w:val="000000"/>
      <w:sz w:val="36"/>
      <w:szCs w:val="36"/>
    </w:rPr>
  </w:style>
  <w:style w:type="character" w:customStyle="1" w:styleId="Heading2Char">
    <w:name w:val="Heading 2 Char"/>
    <w:basedOn w:val="DefaultParagraphFont"/>
    <w:link w:val="Heading2"/>
    <w:uiPriority w:val="9"/>
    <w:rsid w:val="00176235"/>
    <w:rPr>
      <w:rFonts w:ascii="Arial" w:eastAsia="Arial" w:hAnsi="Arial" w:cs="Arial"/>
      <w:b/>
      <w:bCs/>
      <w:color w:val="000000"/>
      <w:sz w:val="28"/>
      <w:szCs w:val="28"/>
    </w:rPr>
  </w:style>
  <w:style w:type="character" w:customStyle="1" w:styleId="Heading3Char">
    <w:name w:val="Heading 3 Char"/>
    <w:basedOn w:val="DefaultParagraphFont"/>
    <w:link w:val="Heading3"/>
    <w:uiPriority w:val="9"/>
    <w:rsid w:val="00176235"/>
    <w:rPr>
      <w:rFonts w:ascii="Arial" w:eastAsia="Arial" w:hAnsi="Arial" w:cs="Arial"/>
      <w:b/>
      <w:bCs/>
    </w:rPr>
  </w:style>
  <w:style w:type="character" w:customStyle="1" w:styleId="TitleChar">
    <w:name w:val="Title Char"/>
    <w:basedOn w:val="DefaultParagraphFont"/>
    <w:link w:val="Title"/>
    <w:uiPriority w:val="10"/>
    <w:rsid w:val="00176235"/>
    <w:rPr>
      <w:b/>
      <w:bCs/>
      <w:smallCaps/>
      <w:color w:val="000000"/>
      <w:sz w:val="32"/>
      <w:szCs w:val="32"/>
      <w:shd w:val="clear" w:color="auto" w:fill="E6E6E6"/>
    </w:rPr>
  </w:style>
  <w:style w:type="paragraph" w:styleId="Subtitle">
    <w:name w:val="Subtitle"/>
    <w:basedOn w:val="Normal"/>
    <w:next w:val="Normal"/>
    <w:link w:val="SubtitleChar"/>
    <w:uiPriority w:val="11"/>
    <w:qFormat/>
    <w:rsid w:val="00176235"/>
    <w:pPr>
      <w:keepNext/>
      <w:keepLines/>
      <w:spacing w:before="360" w:after="80"/>
    </w:pPr>
    <w:rPr>
      <w:rFonts w:ascii="Georgia" w:eastAsia="Georgia" w:hAnsi="Georgia" w:cs="Georgia"/>
      <w:i/>
      <w:iCs/>
      <w:color w:val="666666"/>
      <w:sz w:val="48"/>
      <w:szCs w:val="48"/>
    </w:rPr>
  </w:style>
  <w:style w:type="character" w:customStyle="1" w:styleId="SubtitleChar">
    <w:name w:val="Subtitle Char"/>
    <w:basedOn w:val="DefaultParagraphFont"/>
    <w:link w:val="Subtitle"/>
    <w:uiPriority w:val="11"/>
    <w:rsid w:val="00176235"/>
    <w:rPr>
      <w:rFonts w:ascii="Georgia" w:eastAsia="Georgia" w:hAnsi="Georgia" w:cs="Georgia"/>
      <w:i/>
      <w:iCs/>
      <w:color w:val="666666"/>
      <w:sz w:val="48"/>
      <w:szCs w:val="48"/>
    </w:rPr>
  </w:style>
  <w:style w:type="character" w:styleId="Strong">
    <w:name w:val="Strong"/>
    <w:basedOn w:val="DefaultParagraphFont"/>
    <w:uiPriority w:val="22"/>
    <w:qFormat/>
    <w:rsid w:val="00176235"/>
    <w:rPr>
      <w:b/>
      <w:bCs/>
    </w:rPr>
  </w:style>
  <w:style w:type="character" w:styleId="Emphasis">
    <w:name w:val="Emphasis"/>
    <w:basedOn w:val="DefaultParagraphFont"/>
    <w:uiPriority w:val="20"/>
    <w:qFormat/>
    <w:rsid w:val="00176235"/>
    <w:rPr>
      <w:i/>
      <w:iCs/>
    </w:rPr>
  </w:style>
  <w:style w:type="paragraph" w:styleId="NoSpacing">
    <w:name w:val="No Spacing"/>
    <w:uiPriority w:val="1"/>
    <w:qFormat/>
    <w:rsid w:val="00176235"/>
    <w:rPr>
      <w:rFonts w:eastAsiaTheme="minorHAnsi"/>
    </w:rPr>
  </w:style>
  <w:style w:type="paragraph" w:styleId="Header">
    <w:name w:val="header"/>
    <w:basedOn w:val="Normal"/>
    <w:link w:val="HeaderChar"/>
    <w:uiPriority w:val="99"/>
    <w:unhideWhenUsed/>
    <w:rsid w:val="00176235"/>
    <w:pPr>
      <w:tabs>
        <w:tab w:val="center" w:pos="4680"/>
        <w:tab w:val="right" w:pos="9360"/>
      </w:tabs>
    </w:pPr>
  </w:style>
  <w:style w:type="character" w:customStyle="1" w:styleId="HeaderChar">
    <w:name w:val="Header Char"/>
    <w:basedOn w:val="DefaultParagraphFont"/>
    <w:link w:val="Header"/>
    <w:uiPriority w:val="99"/>
    <w:rsid w:val="00176235"/>
  </w:style>
  <w:style w:type="paragraph" w:styleId="Footer">
    <w:name w:val="footer"/>
    <w:basedOn w:val="Normal"/>
    <w:link w:val="FooterChar"/>
    <w:uiPriority w:val="99"/>
    <w:unhideWhenUsed/>
    <w:rsid w:val="00176235"/>
    <w:pPr>
      <w:tabs>
        <w:tab w:val="center" w:pos="4680"/>
        <w:tab w:val="right" w:pos="9360"/>
      </w:tabs>
    </w:pPr>
  </w:style>
  <w:style w:type="character" w:customStyle="1" w:styleId="FooterChar">
    <w:name w:val="Footer Char"/>
    <w:basedOn w:val="DefaultParagraphFont"/>
    <w:link w:val="Footer"/>
    <w:uiPriority w:val="99"/>
    <w:rsid w:val="00176235"/>
  </w:style>
  <w:style w:type="character" w:styleId="SubtleReference">
    <w:name w:val="Subtle Reference"/>
    <w:basedOn w:val="DefaultParagraphFont"/>
    <w:uiPriority w:val="31"/>
    <w:qFormat/>
    <w:rsid w:val="00176235"/>
    <w:rPr>
      <w:smallCaps/>
      <w:color w:val="5A5A5A" w:themeColor="text1" w:themeTint="A5"/>
    </w:rPr>
  </w:style>
  <w:style w:type="character" w:styleId="UnresolvedMention">
    <w:name w:val="Unresolved Mention"/>
    <w:basedOn w:val="DefaultParagraphFont"/>
    <w:uiPriority w:val="99"/>
    <w:semiHidden/>
    <w:unhideWhenUsed/>
    <w:rsid w:val="00305AFA"/>
    <w:rPr>
      <w:color w:val="605E5C"/>
      <w:shd w:val="clear" w:color="auto" w:fill="E1DFDD"/>
    </w:rPr>
  </w:style>
  <w:style w:type="character" w:styleId="FollowedHyperlink">
    <w:name w:val="FollowedHyperlink"/>
    <w:basedOn w:val="DefaultParagraphFont"/>
    <w:uiPriority w:val="99"/>
    <w:semiHidden/>
    <w:unhideWhenUsed/>
    <w:rsid w:val="00305AFA"/>
    <w:rPr>
      <w:color w:val="96607D" w:themeColor="followedHyperlink"/>
      <w:u w:val="single"/>
    </w:rPr>
  </w:style>
  <w:style w:type="paragraph" w:styleId="CommentText">
    <w:name w:val="annotation text"/>
    <w:basedOn w:val="Normal"/>
    <w:link w:val="CommentTextChar"/>
    <w:uiPriority w:val="99"/>
    <w:semiHidden/>
    <w:unhideWhenUsed/>
    <w:rsid w:val="00AB022C"/>
    <w:rPr>
      <w:sz w:val="20"/>
      <w:szCs w:val="20"/>
    </w:rPr>
  </w:style>
  <w:style w:type="character" w:customStyle="1" w:styleId="CommentTextChar">
    <w:name w:val="Comment Text Char"/>
    <w:basedOn w:val="DefaultParagraphFont"/>
    <w:link w:val="CommentText"/>
    <w:uiPriority w:val="99"/>
    <w:semiHidden/>
    <w:rsid w:val="00AB022C"/>
    <w:rPr>
      <w:sz w:val="20"/>
      <w:szCs w:val="20"/>
    </w:rPr>
  </w:style>
  <w:style w:type="paragraph" w:styleId="CommentSubject">
    <w:name w:val="annotation subject"/>
    <w:basedOn w:val="CommentText"/>
    <w:next w:val="CommentText"/>
    <w:link w:val="CommentSubjectChar"/>
    <w:uiPriority w:val="99"/>
    <w:semiHidden/>
    <w:unhideWhenUsed/>
    <w:rsid w:val="00AB022C"/>
    <w:rPr>
      <w:rFonts w:eastAsia="MS Mincho"/>
      <w:b/>
      <w:bCs/>
    </w:rPr>
  </w:style>
  <w:style w:type="character" w:customStyle="1" w:styleId="CommentSubjectChar">
    <w:name w:val="Comment Subject Char"/>
    <w:basedOn w:val="CommentTextChar"/>
    <w:link w:val="CommentSubject"/>
    <w:uiPriority w:val="99"/>
    <w:semiHidden/>
    <w:rsid w:val="00AB022C"/>
    <w:rPr>
      <w:rFonts w:eastAsia="MS Mincho"/>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ictionary.cambridge.org/dictionary/english/deserved" TargetMode="External"/><Relationship Id="rId13" Type="http://schemas.openxmlformats.org/officeDocument/2006/relationships/hyperlink" Target="https://www.ohchr.org/en/instruments-mechanisms/instruments/basic-principles-and-guidelines-right-remedy-and-reparation" TargetMode="External"/><Relationship Id="rId18" Type="http://schemas.openxmlformats.org/officeDocument/2006/relationships/hyperlink" Target="https://www.unodc.org/unodc/en/justice-and-prison-reform/nelsonmandelarules.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dictionary.cambridge.org/dictionary/english/retribution" TargetMode="External"/><Relationship Id="rId12" Type="http://schemas.openxmlformats.org/officeDocument/2006/relationships/hyperlink" Target="https://www.law.cornell.edu/supct/html/08-7412.ZS.html" TargetMode="External"/><Relationship Id="rId17" Type="http://schemas.openxmlformats.org/officeDocument/2006/relationships/hyperlink" Target="https://scholarship.law.umn.edu/" TargetMode="External"/><Relationship Id="rId2" Type="http://schemas.openxmlformats.org/officeDocument/2006/relationships/styles" Target="styles.xml"/><Relationship Id="rId16" Type="http://schemas.openxmlformats.org/officeDocument/2006/relationships/hyperlink" Target="https://plato.stanford.edu/entries/justice-retributive/"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to.stanford.edu/entries/dignity/" TargetMode="External"/><Relationship Id="rId5" Type="http://schemas.openxmlformats.org/officeDocument/2006/relationships/footnotes" Target="footnotes.xml"/><Relationship Id="rId15" Type="http://schemas.openxmlformats.org/officeDocument/2006/relationships/hyperlink" Target="https://www.law.cornell.edu/supct/html/08-7412.ZS.html" TargetMode="External"/><Relationship Id="rId23" Type="http://schemas.openxmlformats.org/officeDocument/2006/relationships/theme" Target="theme/theme1.xml"/><Relationship Id="rId10" Type="http://schemas.openxmlformats.org/officeDocument/2006/relationships/hyperlink" Target="https://www.merriam-webster.com/dictionary/rehabilitation" TargetMode="External"/><Relationship Id="rId19" Type="http://schemas.openxmlformats.org/officeDocument/2006/relationships/hyperlink" Target="https://www.ohchr.org/en/instruments-mechanisms/instruments/basic-principles-and-guidelines-right-remedy-and-reparation" TargetMode="External"/><Relationship Id="rId4" Type="http://schemas.openxmlformats.org/officeDocument/2006/relationships/webSettings" Target="webSettings.xml"/><Relationship Id="rId9" Type="http://schemas.openxmlformats.org/officeDocument/2006/relationships/hyperlink" Target="https://dictionary.cambridge.org/dictionary/english/punish" TargetMode="External"/><Relationship Id="rId14" Type="http://schemas.openxmlformats.org/officeDocument/2006/relationships/hyperlink" Target="https://www.ohchr.org/en/instruments-mechanisms/instruments/basic-principles-and-guidelines-right-remedy-and-repara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6</Pages>
  <Words>1892</Words>
  <Characters>10790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Steven Vaughan</cp:lastModifiedBy>
  <cp:revision>4</cp:revision>
  <dcterms:created xsi:type="dcterms:W3CDTF">2026-09-16T21:39:00Z</dcterms:created>
  <dcterms:modified xsi:type="dcterms:W3CDTF">2026-09-21T14:56:00Z</dcterms:modified>
</cp:coreProperties>
</file>