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934A35" w:rsidP="00D462AA" w:rsidRDefault="00506A51" w14:paraId="3E886273" w14:textId="6488046E">
      <w:pPr>
        <w:pStyle w:val="Title"/>
      </w:pPr>
      <w:r>
        <w:t xml:space="preserve">Negative: </w:t>
      </w:r>
      <w:r w:rsidR="00DE67A2">
        <w:t>FORGE Missile Defense</w:t>
      </w:r>
    </w:p>
    <w:p w:rsidR="00AF2404" w:rsidP="00AF2404" w:rsidRDefault="00D462AA" w14:paraId="16A637BD" w14:textId="6EC804E0">
      <w:pPr>
        <w:jc w:val="center"/>
      </w:pPr>
      <w:r>
        <w:t xml:space="preserve">By </w:t>
      </w:r>
      <w:r w:rsidR="00DE67A2">
        <w:t>“Coach Vance” Trefethen</w:t>
      </w:r>
    </w:p>
    <w:p w:rsidRPr="00B7204F" w:rsidR="001946FE" w:rsidP="1D9FEE81" w:rsidRDefault="00950E24" w14:paraId="59AEF8A2" w14:textId="33DAAEE3">
      <w:pPr>
        <w:pStyle w:val="Case"/>
        <w:numPr>
          <w:ilvl w:val="0"/>
          <w:numId w:val="0"/>
        </w:numPr>
        <w:rPr>
          <w:rFonts w:eastAsia="ＭＳ 明朝" w:eastAsiaTheme="minorEastAsia"/>
          <w:color w:val="000000" w:themeColor="text1"/>
        </w:rPr>
      </w:pPr>
      <w:r w:rsidRPr="1D9FEE81" w:rsidR="1D9FEE81">
        <w:rPr>
          <w:rFonts w:eastAsia="ＭＳ 明朝" w:eastAsiaTheme="minorEastAsia"/>
          <w:color w:val="000000" w:themeColor="text1" w:themeTint="FF" w:themeShade="FF"/>
        </w:rPr>
        <w:t xml:space="preserve">AFF is worried about vulnerability of the US operated </w:t>
      </w:r>
      <w:r w:rsidRPr="1D9FEE81" w:rsidR="1D9FEE81">
        <w:rPr>
          <w:rFonts w:eastAsia="ＭＳ 明朝" w:eastAsiaTheme="minorEastAsia"/>
          <w:color w:val="000000" w:themeColor="text1" w:themeTint="FF" w:themeShade="FF"/>
        </w:rPr>
        <w:t>Kurecik</w:t>
      </w:r>
      <w:r w:rsidRPr="1D9FEE81" w:rsidR="1D9FEE81">
        <w:rPr>
          <w:rFonts w:eastAsia="ＭＳ 明朝" w:eastAsiaTheme="minorEastAsia"/>
          <w:color w:val="000000" w:themeColor="text1" w:themeTint="FF" w:themeShade="FF"/>
        </w:rPr>
        <w:t xml:space="preserve"> Radar Station in </w:t>
      </w:r>
      <w:r w:rsidRPr="1D9FEE81" w:rsidR="1D9FEE81">
        <w:rPr>
          <w:rFonts w:eastAsia="ＭＳ 明朝" w:eastAsiaTheme="minorEastAsia"/>
          <w:color w:val="000000" w:themeColor="text1" w:themeTint="FF" w:themeShade="FF"/>
        </w:rPr>
        <w:t>Turkey</w:t>
      </w:r>
      <w:r w:rsidRPr="1D9FEE81" w:rsidR="1D9FEE81">
        <w:rPr>
          <w:rFonts w:eastAsia="ＭＳ 明朝" w:eastAsiaTheme="minorEastAsia"/>
          <w:color w:val="000000" w:themeColor="text1" w:themeTint="FF" w:themeShade="FF"/>
        </w:rPr>
        <w:t>, which is used for defense against ballistic missile attacks</w:t>
      </w:r>
      <w:r w:rsidRPr="1D9FEE81" w:rsidR="1D9FEE81">
        <w:rPr>
          <w:rFonts w:eastAsia="ＭＳ 明朝" w:eastAsiaTheme="minorEastAsia"/>
          <w:color w:val="000000" w:themeColor="text1" w:themeTint="FF" w:themeShade="FF"/>
        </w:rPr>
        <w:t xml:space="preserve">.  </w:t>
      </w:r>
      <w:r w:rsidRPr="1D9FEE81" w:rsidR="1D9FEE81">
        <w:rPr>
          <w:rFonts w:eastAsia="ＭＳ 明朝" w:eastAsiaTheme="minorEastAsia"/>
          <w:color w:val="000000" w:themeColor="text1" w:themeTint="FF" w:themeShade="FF"/>
        </w:rPr>
        <w:t>The US war with Iran has highlighted issues with missile attack, as a US station in Jordan (Muwaffaq Salti Air Base, Terminal High Altitude Area Defense (THAAD) system) was destroyed by an Iranian missile</w:t>
      </w:r>
      <w:r w:rsidRPr="1D9FEE81" w:rsidR="1D9FEE81">
        <w:rPr>
          <w:rFonts w:eastAsia="ＭＳ 明朝" w:eastAsiaTheme="minorEastAsia"/>
          <w:color w:val="000000" w:themeColor="text1" w:themeTint="FF" w:themeShade="FF"/>
        </w:rPr>
        <w:t xml:space="preserve">.  </w:t>
      </w:r>
      <w:r w:rsidRPr="1D9FEE81" w:rsidR="1D9FEE81">
        <w:rPr>
          <w:rFonts w:eastAsia="ＭＳ 明朝" w:eastAsiaTheme="minorEastAsia"/>
          <w:color w:val="000000" w:themeColor="text1" w:themeTint="FF" w:themeShade="FF"/>
        </w:rPr>
        <w:t xml:space="preserve">AFF Plan will upgrade </w:t>
      </w:r>
      <w:r w:rsidRPr="1D9FEE81" w:rsidR="1D9FEE81">
        <w:rPr>
          <w:rFonts w:eastAsia="ＭＳ 明朝" w:eastAsiaTheme="minorEastAsia"/>
          <w:color w:val="000000" w:themeColor="text1" w:themeTint="FF" w:themeShade="FF"/>
        </w:rPr>
        <w:t>Kurecik</w:t>
      </w:r>
      <w:r w:rsidRPr="1D9FEE81" w:rsidR="1D9FEE81">
        <w:rPr>
          <w:rFonts w:eastAsia="ＭＳ 明朝" w:eastAsiaTheme="minorEastAsia"/>
          <w:color w:val="000000" w:themeColor="text1" w:themeTint="FF" w:themeShade="FF"/>
        </w:rPr>
        <w:t xml:space="preserve"> from whatever it is now to include “Future Operationally Resilient Ground Evolution Mission Data Processing Application Framework,” a.k.a. “FORGE.” </w:t>
      </w:r>
      <w:r w:rsidRPr="1D9FEE81" w:rsidR="1D9FEE81">
        <w:rPr>
          <w:rFonts w:eastAsia="ＭＳ 明朝" w:eastAsiaTheme="minorEastAsia"/>
          <w:color w:val="000000" w:themeColor="text1" w:themeTint="FF" w:themeShade="FF"/>
        </w:rPr>
        <w:t>FORGE</w:t>
      </w:r>
      <w:r w:rsidRPr="1D9FEE81" w:rsidR="1D9FEE81">
        <w:rPr>
          <w:rFonts w:eastAsia="ＭＳ 明朝" w:eastAsiaTheme="minorEastAsia"/>
          <w:color w:val="000000" w:themeColor="text1" w:themeTint="FF" w:themeShade="FF"/>
        </w:rPr>
        <w:t xml:space="preserve"> is a space-based missile warning system that detects, but does not stop, incoming missiles</w:t>
      </w:r>
      <w:r w:rsidRPr="1D9FEE81" w:rsidR="1D9FEE81">
        <w:rPr>
          <w:rFonts w:eastAsia="ＭＳ 明朝" w:eastAsiaTheme="minorEastAsia"/>
          <w:color w:val="000000" w:themeColor="text1" w:themeTint="FF" w:themeShade="FF"/>
        </w:rPr>
        <w:t>.</w:t>
      </w:r>
      <w:r w:rsidRPr="1D9FEE81" w:rsidR="1D9FEE81">
        <w:rPr>
          <w:rFonts w:eastAsia="ＭＳ 明朝" w:eastAsiaTheme="minorEastAsia"/>
          <w:color w:val="000000" w:themeColor="text1" w:themeTint="FF" w:themeShade="FF"/>
        </w:rPr>
        <w:t xml:space="preserve">  </w:t>
      </w:r>
      <w:r w:rsidRPr="1D9FEE81" w:rsidR="1D9FEE81">
        <w:rPr>
          <w:rFonts w:eastAsia="ＭＳ 明朝" w:eastAsiaTheme="minorEastAsia"/>
          <w:color w:val="000000" w:themeColor="text1" w:themeTint="FF" w:themeShade="FF"/>
        </w:rPr>
        <w:t xml:space="preserve">AFF will argue that </w:t>
      </w:r>
      <w:r w:rsidRPr="1D9FEE81" w:rsidR="1D9FEE81">
        <w:rPr>
          <w:rFonts w:eastAsia="ＭＳ 明朝" w:eastAsiaTheme="minorEastAsia"/>
          <w:color w:val="000000" w:themeColor="text1" w:themeTint="FF" w:themeShade="FF"/>
        </w:rPr>
        <w:t>Kurecik</w:t>
      </w:r>
      <w:r w:rsidRPr="1D9FEE81" w:rsidR="1D9FEE81">
        <w:rPr>
          <w:rFonts w:eastAsia="ＭＳ 明朝" w:eastAsiaTheme="minorEastAsia"/>
          <w:color w:val="000000" w:themeColor="text1" w:themeTint="FF" w:themeShade="FF"/>
        </w:rPr>
        <w:t xml:space="preserve"> currently uses a “GMD” system</w:t>
      </w:r>
      <w:r w:rsidRPr="1D9FEE81" w:rsidR="1D9FEE81">
        <w:rPr>
          <w:rFonts w:eastAsia="ＭＳ 明朝" w:eastAsiaTheme="minorEastAsia"/>
          <w:color w:val="000000" w:themeColor="text1" w:themeTint="FF" w:themeShade="FF"/>
        </w:rPr>
        <w:t xml:space="preserve">.  </w:t>
      </w:r>
      <w:r w:rsidRPr="1D9FEE81" w:rsidR="1D9FEE81">
        <w:rPr>
          <w:rFonts w:eastAsia="ＭＳ 明朝" w:eastAsiaTheme="minorEastAsia"/>
          <w:color w:val="000000" w:themeColor="text1" w:themeTint="FF" w:themeShade="FF"/>
        </w:rPr>
        <w:t xml:space="preserve">GMD according to AFF means “Ground Missile Defense,” but according to real experts it means “Ground-based Midcourse Defense.”  AFF argues </w:t>
      </w:r>
      <w:r w:rsidRPr="1D9FEE81" w:rsidR="1D9FEE81">
        <w:rPr>
          <w:rFonts w:eastAsia="ＭＳ 明朝" w:eastAsiaTheme="minorEastAsia"/>
          <w:color w:val="000000" w:themeColor="text1" w:themeTint="FF" w:themeShade="FF"/>
        </w:rPr>
        <w:t>it’s</w:t>
      </w:r>
      <w:r w:rsidRPr="1D9FEE81" w:rsidR="1D9FEE81">
        <w:rPr>
          <w:rFonts w:eastAsia="ＭＳ 明朝" w:eastAsiaTheme="minorEastAsia"/>
          <w:color w:val="000000" w:themeColor="text1" w:themeTint="FF" w:themeShade="FF"/>
        </w:rPr>
        <w:t xml:space="preserve"> outdated and needs to be updated with FORGE. </w:t>
      </w:r>
      <w:r w:rsidRPr="1D9FEE81" w:rsidR="1D9FEE81">
        <w:rPr>
          <w:rFonts w:eastAsia="ＭＳ 明朝" w:eastAsiaTheme="minorEastAsia"/>
          <w:color w:val="000000" w:themeColor="text1" w:themeTint="FF" w:themeShade="FF"/>
        </w:rPr>
        <w:t xml:space="preserve">In reality, </w:t>
      </w:r>
      <w:r w:rsidRPr="1D9FEE81" w:rsidR="1D9FEE81">
        <w:rPr>
          <w:rFonts w:eastAsia="ＭＳ 明朝" w:eastAsiaTheme="minorEastAsia"/>
          <w:color w:val="000000" w:themeColor="text1" w:themeTint="FF" w:themeShade="FF"/>
        </w:rPr>
        <w:t>Kurecik</w:t>
      </w:r>
      <w:r w:rsidRPr="1D9FEE81" w:rsidR="1D9FEE81">
        <w:rPr>
          <w:rFonts w:eastAsia="ＭＳ 明朝" w:eastAsiaTheme="minorEastAsia"/>
          <w:color w:val="000000" w:themeColor="text1" w:themeTint="FF" w:themeShade="FF"/>
        </w:rPr>
        <w:t xml:space="preserve"> does not use GMD </w:t>
      </w:r>
      <w:r w:rsidRPr="1D9FEE81" w:rsidR="1D9FEE81">
        <w:rPr>
          <w:rFonts w:eastAsia="ＭＳ 明朝" w:eastAsiaTheme="minorEastAsia"/>
          <w:color w:val="000000" w:themeColor="text1" w:themeTint="FF" w:themeShade="FF"/>
        </w:rPr>
        <w:t>currently,</w:t>
      </w:r>
      <w:r w:rsidRPr="1D9FEE81" w:rsidR="1D9FEE81">
        <w:rPr>
          <w:rFonts w:eastAsia="ＭＳ 明朝" w:eastAsiaTheme="minorEastAsia"/>
          <w:color w:val="000000" w:themeColor="text1" w:themeTint="FF" w:themeShade="FF"/>
        </w:rPr>
        <w:t xml:space="preserve"> and no AFF evidence says it does</w:t>
      </w:r>
      <w:r w:rsidRPr="1D9FEE81" w:rsidR="1D9FEE81">
        <w:rPr>
          <w:rFonts w:eastAsia="ＭＳ 明朝" w:eastAsiaTheme="minorEastAsia"/>
          <w:color w:val="000000" w:themeColor="text1" w:themeTint="FF" w:themeShade="FF"/>
        </w:rPr>
        <w:t>.</w:t>
      </w:r>
      <w:r w:rsidRPr="1D9FEE81" w:rsidR="1D9FEE81">
        <w:rPr>
          <w:rFonts w:eastAsia="ＭＳ 明朝" w:eastAsiaTheme="minorEastAsia"/>
          <w:color w:val="000000" w:themeColor="text1" w:themeTint="FF" w:themeShade="FF"/>
        </w:rPr>
        <w:t xml:space="preserve">  </w:t>
      </w:r>
      <w:r w:rsidRPr="1D9FEE81" w:rsidR="1D9FEE81">
        <w:rPr>
          <w:rFonts w:eastAsia="ＭＳ 明朝" w:eastAsiaTheme="minorEastAsia"/>
          <w:color w:val="000000" w:themeColor="text1" w:themeTint="FF" w:themeShade="FF"/>
        </w:rPr>
        <w:t xml:space="preserve"> </w:t>
      </w:r>
      <w:r>
        <w:br/>
      </w:r>
      <w:r w:rsidRPr="1D9FEE81" w:rsidR="1D9FEE81">
        <w:rPr>
          <w:rFonts w:eastAsia="ＭＳ 明朝" w:eastAsiaTheme="minorEastAsia"/>
          <w:color w:val="000000" w:themeColor="text1" w:themeTint="FF" w:themeShade="FF"/>
        </w:rPr>
        <w:t xml:space="preserve">Note:  </w:t>
      </w:r>
      <w:r w:rsidRPr="1D9FEE81" w:rsidR="1D9FEE81">
        <w:rPr>
          <w:rFonts w:eastAsia="ＭＳ 明朝" w:eastAsiaTheme="minorEastAsia"/>
          <w:color w:val="000000" w:themeColor="text1" w:themeTint="FF" w:themeShade="FF"/>
        </w:rPr>
        <w:t>Kurecik</w:t>
      </w:r>
      <w:r w:rsidRPr="1D9FEE81" w:rsidR="1D9FEE81">
        <w:rPr>
          <w:rFonts w:eastAsia="ＭＳ 明朝" w:eastAsiaTheme="minorEastAsia"/>
          <w:color w:val="000000" w:themeColor="text1" w:themeTint="FF" w:themeShade="FF"/>
        </w:rPr>
        <w:t xml:space="preserve"> station is </w:t>
      </w:r>
      <w:r w:rsidRPr="1D9FEE81" w:rsidR="1D9FEE81">
        <w:rPr>
          <w:rFonts w:eastAsia="ＭＳ 明朝" w:eastAsiaTheme="minorEastAsia"/>
          <w:color w:val="000000" w:themeColor="text1" w:themeTint="FF" w:themeShade="FF"/>
        </w:rPr>
        <w:t>located</w:t>
      </w:r>
      <w:r w:rsidRPr="1D9FEE81" w:rsidR="1D9FEE81">
        <w:rPr>
          <w:rFonts w:eastAsia="ＭＳ 明朝" w:eastAsiaTheme="minorEastAsia"/>
          <w:color w:val="000000" w:themeColor="text1" w:themeTint="FF" w:themeShade="FF"/>
        </w:rPr>
        <w:t xml:space="preserve"> near Malatya, </w:t>
      </w:r>
      <w:r w:rsidRPr="1D9FEE81" w:rsidR="1D9FEE81">
        <w:rPr>
          <w:rFonts w:eastAsia="ＭＳ 明朝" w:eastAsiaTheme="minorEastAsia"/>
          <w:color w:val="000000" w:themeColor="text1" w:themeTint="FF" w:themeShade="FF"/>
        </w:rPr>
        <w:t>Turkey</w:t>
      </w:r>
      <w:r w:rsidRPr="1D9FEE81" w:rsidR="1D9FEE81">
        <w:rPr>
          <w:rFonts w:eastAsia="ＭＳ 明朝" w:eastAsiaTheme="minorEastAsia"/>
          <w:color w:val="000000" w:themeColor="text1" w:themeTint="FF" w:themeShade="FF"/>
        </w:rPr>
        <w:t xml:space="preserve">, so references to “Malatya” are referring to </w:t>
      </w:r>
      <w:r w:rsidRPr="1D9FEE81" w:rsidR="1D9FEE81">
        <w:rPr>
          <w:rFonts w:eastAsia="ＭＳ 明朝" w:eastAsiaTheme="minorEastAsia"/>
          <w:color w:val="000000" w:themeColor="text1" w:themeTint="FF" w:themeShade="FF"/>
        </w:rPr>
        <w:t>Kurecik</w:t>
      </w:r>
      <w:r w:rsidRPr="1D9FEE81" w:rsidR="1D9FEE81">
        <w:rPr>
          <w:rFonts w:eastAsia="ＭＳ 明朝" w:eastAsiaTheme="minorEastAsia"/>
          <w:color w:val="000000" w:themeColor="text1" w:themeTint="FF" w:themeShade="FF"/>
        </w:rPr>
        <w:t>.</w:t>
      </w:r>
    </w:p>
    <w:p w:rsidR="003C73EB" w:rsidRDefault="00DA2F2D" w14:paraId="668B1420" w14:textId="66A75B0F">
      <w:pPr>
        <w:pStyle w:val="TOC1"/>
        <w:rPr>
          <w:rFonts w:asciiTheme="minorHAnsi" w:hAnsiTheme="minorHAnsi" w:eastAsiaTheme="minorEastAsia" w:cstheme="minorBidi"/>
          <w:b w:val="0"/>
          <w:noProof/>
          <w:kern w:val="2"/>
          <w:sz w:val="24"/>
          <w:szCs w:val="24"/>
          <w14:ligatures w14:val="standardContextual"/>
        </w:rPr>
      </w:pPr>
      <w:r>
        <w:fldChar w:fldCharType="begin"/>
      </w:r>
      <w:r>
        <w:instrText xml:space="preserve"> TOC \o "1-3" \t "Contention 1,2,Contention 2,3,Title 2,1" </w:instrText>
      </w:r>
      <w:r>
        <w:fldChar w:fldCharType="separate"/>
      </w:r>
      <w:r w:rsidR="003C73EB">
        <w:rPr>
          <w:noProof/>
        </w:rPr>
        <w:t>Negative: FORGE Missile Defense</w:t>
      </w:r>
      <w:r w:rsidR="003C73EB">
        <w:rPr>
          <w:noProof/>
        </w:rPr>
        <w:tab/>
      </w:r>
      <w:r w:rsidR="003C73EB">
        <w:rPr>
          <w:noProof/>
        </w:rPr>
        <w:fldChar w:fldCharType="begin"/>
      </w:r>
      <w:r w:rsidR="003C73EB">
        <w:rPr>
          <w:noProof/>
        </w:rPr>
        <w:instrText xml:space="preserve"> PAGEREF _Toc238546146 \h </w:instrText>
      </w:r>
      <w:r w:rsidR="003C73EB">
        <w:rPr>
          <w:noProof/>
        </w:rPr>
      </w:r>
      <w:r w:rsidR="003C73EB">
        <w:rPr>
          <w:noProof/>
        </w:rPr>
        <w:fldChar w:fldCharType="separate"/>
      </w:r>
      <w:r w:rsidR="003C73EB">
        <w:rPr>
          <w:noProof/>
        </w:rPr>
        <w:t>3</w:t>
      </w:r>
      <w:r w:rsidR="003C73EB">
        <w:rPr>
          <w:noProof/>
        </w:rPr>
        <w:fldChar w:fldCharType="end"/>
      </w:r>
    </w:p>
    <w:p w:rsidR="003C73EB" w:rsidRDefault="003C73EB" w14:paraId="00900A96" w14:textId="3CA5709D">
      <w:pPr>
        <w:pStyle w:val="TOC2"/>
        <w:rPr>
          <w:rFonts w:asciiTheme="minorHAnsi" w:hAnsiTheme="minorHAnsi" w:eastAsiaTheme="minorEastAsia" w:cstheme="minorBidi"/>
          <w:noProof/>
          <w:kern w:val="2"/>
          <w:sz w:val="24"/>
          <w:szCs w:val="24"/>
          <w14:ligatures w14:val="standardContextual"/>
        </w:rPr>
      </w:pPr>
      <w:r>
        <w:rPr>
          <w:noProof/>
        </w:rPr>
        <w:t>TOPICALITY</w:t>
      </w:r>
      <w:r>
        <w:rPr>
          <w:noProof/>
        </w:rPr>
        <w:tab/>
      </w:r>
      <w:r>
        <w:rPr>
          <w:noProof/>
        </w:rPr>
        <w:fldChar w:fldCharType="begin"/>
      </w:r>
      <w:r>
        <w:rPr>
          <w:noProof/>
        </w:rPr>
        <w:instrText xml:space="preserve"> PAGEREF _Toc238546147 \h </w:instrText>
      </w:r>
      <w:r>
        <w:rPr>
          <w:noProof/>
        </w:rPr>
      </w:r>
      <w:r>
        <w:rPr>
          <w:noProof/>
        </w:rPr>
        <w:fldChar w:fldCharType="separate"/>
      </w:r>
      <w:r>
        <w:rPr>
          <w:noProof/>
        </w:rPr>
        <w:t>3</w:t>
      </w:r>
      <w:r>
        <w:rPr>
          <w:noProof/>
        </w:rPr>
        <w:fldChar w:fldCharType="end"/>
      </w:r>
    </w:p>
    <w:p w:rsidR="003C73EB" w:rsidRDefault="003C73EB" w14:paraId="30F2D2BE" w14:textId="2C183721">
      <w:pPr>
        <w:pStyle w:val="TOC2"/>
        <w:rPr>
          <w:rFonts w:asciiTheme="minorHAnsi" w:hAnsiTheme="minorHAnsi" w:eastAsiaTheme="minorEastAsia" w:cstheme="minorBidi"/>
          <w:noProof/>
          <w:kern w:val="2"/>
          <w:sz w:val="24"/>
          <w:szCs w:val="24"/>
          <w14:ligatures w14:val="standardContextual"/>
        </w:rPr>
      </w:pPr>
      <w:r w:rsidRPr="00CA5351">
        <w:rPr>
          <w:rFonts w:eastAsiaTheme="minorEastAsia"/>
          <w:noProof/>
        </w:rPr>
        <w:t>1.  No change toward “Republic of Turkey”</w:t>
      </w:r>
      <w:r>
        <w:rPr>
          <w:noProof/>
        </w:rPr>
        <w:tab/>
      </w:r>
      <w:r>
        <w:rPr>
          <w:noProof/>
        </w:rPr>
        <w:fldChar w:fldCharType="begin"/>
      </w:r>
      <w:r>
        <w:rPr>
          <w:noProof/>
        </w:rPr>
        <w:instrText xml:space="preserve"> PAGEREF _Toc238546148 \h </w:instrText>
      </w:r>
      <w:r>
        <w:rPr>
          <w:noProof/>
        </w:rPr>
      </w:r>
      <w:r>
        <w:rPr>
          <w:noProof/>
        </w:rPr>
        <w:fldChar w:fldCharType="separate"/>
      </w:r>
      <w:r>
        <w:rPr>
          <w:noProof/>
        </w:rPr>
        <w:t>3</w:t>
      </w:r>
      <w:r>
        <w:rPr>
          <w:noProof/>
        </w:rPr>
        <w:fldChar w:fldCharType="end"/>
      </w:r>
    </w:p>
    <w:p w:rsidR="003C73EB" w:rsidRDefault="003C73EB" w14:paraId="6E8B89FB" w14:textId="1D272768">
      <w:pPr>
        <w:pStyle w:val="TOC3"/>
        <w:rPr>
          <w:rFonts w:asciiTheme="minorHAnsi" w:hAnsiTheme="minorHAnsi" w:eastAsiaTheme="minorEastAsia" w:cstheme="minorBidi"/>
          <w:noProof/>
          <w:kern w:val="2"/>
          <w:sz w:val="24"/>
          <w:szCs w:val="24"/>
          <w14:ligatures w14:val="standardContextual"/>
        </w:rPr>
      </w:pPr>
      <w:r w:rsidRPr="00CA5351">
        <w:rPr>
          <w:rFonts w:eastAsiaTheme="minorEastAsia"/>
          <w:noProof/>
        </w:rPr>
        <w:t>Change happens within a US radar station and doesn’t do anything towards the Republic of Turkey</w:t>
      </w:r>
      <w:r>
        <w:rPr>
          <w:noProof/>
        </w:rPr>
        <w:tab/>
      </w:r>
      <w:r>
        <w:rPr>
          <w:noProof/>
        </w:rPr>
        <w:fldChar w:fldCharType="begin"/>
      </w:r>
      <w:r>
        <w:rPr>
          <w:noProof/>
        </w:rPr>
        <w:instrText xml:space="preserve"> PAGEREF _Toc238546149 \h </w:instrText>
      </w:r>
      <w:r>
        <w:rPr>
          <w:noProof/>
        </w:rPr>
      </w:r>
      <w:r>
        <w:rPr>
          <w:noProof/>
        </w:rPr>
        <w:fldChar w:fldCharType="separate"/>
      </w:r>
      <w:r>
        <w:rPr>
          <w:noProof/>
        </w:rPr>
        <w:t>3</w:t>
      </w:r>
      <w:r>
        <w:rPr>
          <w:noProof/>
        </w:rPr>
        <w:fldChar w:fldCharType="end"/>
      </w:r>
    </w:p>
    <w:p w:rsidR="003C73EB" w:rsidRDefault="003C73EB" w14:paraId="7A39480C" w14:textId="0D23297C">
      <w:pPr>
        <w:pStyle w:val="TOC3"/>
        <w:rPr>
          <w:rFonts w:asciiTheme="minorHAnsi" w:hAnsiTheme="minorHAnsi" w:eastAsiaTheme="minorEastAsia" w:cstheme="minorBidi"/>
          <w:noProof/>
          <w:kern w:val="2"/>
          <w:sz w:val="24"/>
          <w:szCs w:val="24"/>
          <w14:ligatures w14:val="standardContextual"/>
        </w:rPr>
      </w:pPr>
      <w:r w:rsidRPr="00CA5351">
        <w:rPr>
          <w:rFonts w:eastAsiaTheme="minorEastAsia"/>
          <w:noProof/>
        </w:rPr>
        <w:t>Impact:  Negative ballot</w:t>
      </w:r>
      <w:r>
        <w:rPr>
          <w:noProof/>
        </w:rPr>
        <w:tab/>
      </w:r>
      <w:r>
        <w:rPr>
          <w:noProof/>
        </w:rPr>
        <w:fldChar w:fldCharType="begin"/>
      </w:r>
      <w:r>
        <w:rPr>
          <w:noProof/>
        </w:rPr>
        <w:instrText xml:space="preserve"> PAGEREF _Toc238546150 \h </w:instrText>
      </w:r>
      <w:r>
        <w:rPr>
          <w:noProof/>
        </w:rPr>
      </w:r>
      <w:r>
        <w:rPr>
          <w:noProof/>
        </w:rPr>
        <w:fldChar w:fldCharType="separate"/>
      </w:r>
      <w:r>
        <w:rPr>
          <w:noProof/>
        </w:rPr>
        <w:t>3</w:t>
      </w:r>
      <w:r>
        <w:rPr>
          <w:noProof/>
        </w:rPr>
        <w:fldChar w:fldCharType="end"/>
      </w:r>
    </w:p>
    <w:p w:rsidR="003C73EB" w:rsidRDefault="003C73EB" w14:paraId="028DDF23" w14:textId="7A47513A">
      <w:pPr>
        <w:pStyle w:val="TOC2"/>
        <w:rPr>
          <w:rFonts w:asciiTheme="minorHAnsi" w:hAnsiTheme="minorHAnsi" w:eastAsiaTheme="minorEastAsia" w:cstheme="minorBidi"/>
          <w:noProof/>
          <w:kern w:val="2"/>
          <w:sz w:val="24"/>
          <w:szCs w:val="24"/>
          <w14:ligatures w14:val="standardContextual"/>
        </w:rPr>
      </w:pPr>
      <w:r w:rsidRPr="00CA5351">
        <w:rPr>
          <w:rFonts w:eastAsiaTheme="minorEastAsia"/>
          <w:noProof/>
        </w:rPr>
        <w:t>2.  Nothing reformed.   Status Quo is already doing AFF plan</w:t>
      </w:r>
      <w:r>
        <w:rPr>
          <w:noProof/>
        </w:rPr>
        <w:tab/>
      </w:r>
      <w:r>
        <w:rPr>
          <w:noProof/>
        </w:rPr>
        <w:fldChar w:fldCharType="begin"/>
      </w:r>
      <w:r>
        <w:rPr>
          <w:noProof/>
        </w:rPr>
        <w:instrText xml:space="preserve"> PAGEREF _Toc238546151 \h </w:instrText>
      </w:r>
      <w:r>
        <w:rPr>
          <w:noProof/>
        </w:rPr>
      </w:r>
      <w:r>
        <w:rPr>
          <w:noProof/>
        </w:rPr>
        <w:fldChar w:fldCharType="separate"/>
      </w:r>
      <w:r>
        <w:rPr>
          <w:noProof/>
        </w:rPr>
        <w:t>3</w:t>
      </w:r>
      <w:r>
        <w:rPr>
          <w:noProof/>
        </w:rPr>
        <w:fldChar w:fldCharType="end"/>
      </w:r>
    </w:p>
    <w:p w:rsidR="003C73EB" w:rsidRDefault="003C73EB" w14:paraId="17B5EF0D" w14:textId="3F4E44A1">
      <w:pPr>
        <w:pStyle w:val="TOC3"/>
        <w:rPr>
          <w:rFonts w:asciiTheme="minorHAnsi" w:hAnsiTheme="minorHAnsi" w:eastAsiaTheme="minorEastAsia" w:cstheme="minorBidi"/>
          <w:noProof/>
          <w:kern w:val="2"/>
          <w:sz w:val="24"/>
          <w:szCs w:val="24"/>
          <w14:ligatures w14:val="standardContextual"/>
        </w:rPr>
      </w:pPr>
      <w:r w:rsidRPr="00CA5351">
        <w:rPr>
          <w:rFonts w:eastAsiaTheme="minorEastAsia"/>
          <w:noProof/>
        </w:rPr>
        <w:t>Link: FORGE is part of OPIR: Overhead Persistent Infrared Geosynchronous Earth Orbit Satellites</w:t>
      </w:r>
      <w:r>
        <w:rPr>
          <w:noProof/>
        </w:rPr>
        <w:tab/>
      </w:r>
      <w:r>
        <w:rPr>
          <w:noProof/>
        </w:rPr>
        <w:fldChar w:fldCharType="begin"/>
      </w:r>
      <w:r>
        <w:rPr>
          <w:noProof/>
        </w:rPr>
        <w:instrText xml:space="preserve"> PAGEREF _Toc238546152 \h </w:instrText>
      </w:r>
      <w:r>
        <w:rPr>
          <w:noProof/>
        </w:rPr>
      </w:r>
      <w:r>
        <w:rPr>
          <w:noProof/>
        </w:rPr>
        <w:fldChar w:fldCharType="separate"/>
      </w:r>
      <w:r>
        <w:rPr>
          <w:noProof/>
        </w:rPr>
        <w:t>3</w:t>
      </w:r>
      <w:r>
        <w:rPr>
          <w:noProof/>
        </w:rPr>
        <w:fldChar w:fldCharType="end"/>
      </w:r>
    </w:p>
    <w:p w:rsidR="003C73EB" w:rsidRDefault="003C73EB" w14:paraId="39A07515" w14:textId="2EA76E8A">
      <w:pPr>
        <w:pStyle w:val="TOC3"/>
        <w:rPr>
          <w:rFonts w:asciiTheme="minorHAnsi" w:hAnsiTheme="minorHAnsi" w:eastAsiaTheme="minorEastAsia" w:cstheme="minorBidi"/>
          <w:noProof/>
          <w:kern w:val="2"/>
          <w:sz w:val="24"/>
          <w:szCs w:val="24"/>
          <w14:ligatures w14:val="standardContextual"/>
        </w:rPr>
      </w:pPr>
      <w:r w:rsidRPr="00CA5351">
        <w:rPr>
          <w:rFonts w:eastAsiaTheme="minorEastAsia"/>
          <w:noProof/>
        </w:rPr>
        <w:t>Failure: OPIR is already designed to cover foreign US military installations and our allies</w:t>
      </w:r>
      <w:r>
        <w:rPr>
          <w:noProof/>
        </w:rPr>
        <w:tab/>
      </w:r>
      <w:r>
        <w:rPr>
          <w:noProof/>
        </w:rPr>
        <w:fldChar w:fldCharType="begin"/>
      </w:r>
      <w:r>
        <w:rPr>
          <w:noProof/>
        </w:rPr>
        <w:instrText xml:space="preserve"> PAGEREF _Toc238546153 \h </w:instrText>
      </w:r>
      <w:r>
        <w:rPr>
          <w:noProof/>
        </w:rPr>
      </w:r>
      <w:r>
        <w:rPr>
          <w:noProof/>
        </w:rPr>
        <w:fldChar w:fldCharType="separate"/>
      </w:r>
      <w:r>
        <w:rPr>
          <w:noProof/>
        </w:rPr>
        <w:t>3</w:t>
      </w:r>
      <w:r>
        <w:rPr>
          <w:noProof/>
        </w:rPr>
        <w:fldChar w:fldCharType="end"/>
      </w:r>
    </w:p>
    <w:p w:rsidR="003C73EB" w:rsidRDefault="003C73EB" w14:paraId="5BB86950" w14:textId="40072BC7">
      <w:pPr>
        <w:pStyle w:val="TOC3"/>
        <w:rPr>
          <w:rFonts w:asciiTheme="minorHAnsi" w:hAnsiTheme="minorHAnsi" w:eastAsiaTheme="minorEastAsia" w:cstheme="minorBidi"/>
          <w:noProof/>
          <w:kern w:val="2"/>
          <w:sz w:val="24"/>
          <w:szCs w:val="24"/>
          <w14:ligatures w14:val="standardContextual"/>
        </w:rPr>
      </w:pPr>
      <w:r w:rsidRPr="00CA5351">
        <w:rPr>
          <w:rFonts w:eastAsiaTheme="minorEastAsia"/>
          <w:noProof/>
        </w:rPr>
        <w:t>Impact:  No policy change means no one affirming the resolution</w:t>
      </w:r>
      <w:r>
        <w:rPr>
          <w:noProof/>
        </w:rPr>
        <w:tab/>
      </w:r>
      <w:r>
        <w:rPr>
          <w:noProof/>
        </w:rPr>
        <w:fldChar w:fldCharType="begin"/>
      </w:r>
      <w:r>
        <w:rPr>
          <w:noProof/>
        </w:rPr>
        <w:instrText xml:space="preserve"> PAGEREF _Toc238546154 \h </w:instrText>
      </w:r>
      <w:r>
        <w:rPr>
          <w:noProof/>
        </w:rPr>
      </w:r>
      <w:r>
        <w:rPr>
          <w:noProof/>
        </w:rPr>
        <w:fldChar w:fldCharType="separate"/>
      </w:r>
      <w:r>
        <w:rPr>
          <w:noProof/>
        </w:rPr>
        <w:t>3</w:t>
      </w:r>
      <w:r>
        <w:rPr>
          <w:noProof/>
        </w:rPr>
        <w:fldChar w:fldCharType="end"/>
      </w:r>
    </w:p>
    <w:p w:rsidR="003C73EB" w:rsidRDefault="003C73EB" w14:paraId="4CAD153A" w14:textId="71BFA872">
      <w:pPr>
        <w:pStyle w:val="TOC2"/>
        <w:rPr>
          <w:rFonts w:asciiTheme="minorHAnsi" w:hAnsiTheme="minorHAnsi" w:eastAsiaTheme="minorEastAsia" w:cstheme="minorBidi"/>
          <w:noProof/>
          <w:kern w:val="2"/>
          <w:sz w:val="24"/>
          <w:szCs w:val="24"/>
          <w14:ligatures w14:val="standardContextual"/>
        </w:rPr>
      </w:pPr>
      <w:r w:rsidRPr="00CA5351">
        <w:rPr>
          <w:rFonts w:eastAsiaTheme="minorEastAsia"/>
          <w:noProof/>
        </w:rPr>
        <w:t>INHERENCY</w:t>
      </w:r>
      <w:r>
        <w:rPr>
          <w:noProof/>
        </w:rPr>
        <w:tab/>
      </w:r>
      <w:r>
        <w:rPr>
          <w:noProof/>
        </w:rPr>
        <w:fldChar w:fldCharType="begin"/>
      </w:r>
      <w:r>
        <w:rPr>
          <w:noProof/>
        </w:rPr>
        <w:instrText xml:space="preserve"> PAGEREF _Toc238546155 \h </w:instrText>
      </w:r>
      <w:r>
        <w:rPr>
          <w:noProof/>
        </w:rPr>
      </w:r>
      <w:r>
        <w:rPr>
          <w:noProof/>
        </w:rPr>
        <w:fldChar w:fldCharType="separate"/>
      </w:r>
      <w:r>
        <w:rPr>
          <w:noProof/>
        </w:rPr>
        <w:t>4</w:t>
      </w:r>
      <w:r>
        <w:rPr>
          <w:noProof/>
        </w:rPr>
        <w:fldChar w:fldCharType="end"/>
      </w:r>
    </w:p>
    <w:p w:rsidR="003C73EB" w:rsidRDefault="003C73EB" w14:paraId="271432E1" w14:textId="133D01F1">
      <w:pPr>
        <w:pStyle w:val="TOC2"/>
        <w:rPr>
          <w:rFonts w:asciiTheme="minorHAnsi" w:hAnsiTheme="minorHAnsi" w:eastAsiaTheme="minorEastAsia" w:cstheme="minorBidi"/>
          <w:noProof/>
          <w:kern w:val="2"/>
          <w:sz w:val="24"/>
          <w:szCs w:val="24"/>
          <w14:ligatures w14:val="standardContextual"/>
        </w:rPr>
      </w:pPr>
      <w:r w:rsidRPr="00CA5351">
        <w:rPr>
          <w:rFonts w:eastAsiaTheme="minorEastAsia"/>
          <w:noProof/>
        </w:rPr>
        <w:t>1.  No GMD at Kurecik</w:t>
      </w:r>
      <w:r>
        <w:rPr>
          <w:noProof/>
        </w:rPr>
        <w:tab/>
      </w:r>
      <w:r>
        <w:rPr>
          <w:noProof/>
        </w:rPr>
        <w:fldChar w:fldCharType="begin"/>
      </w:r>
      <w:r>
        <w:rPr>
          <w:noProof/>
        </w:rPr>
        <w:instrText xml:space="preserve"> PAGEREF _Toc238546156 \h </w:instrText>
      </w:r>
      <w:r>
        <w:rPr>
          <w:noProof/>
        </w:rPr>
      </w:r>
      <w:r>
        <w:rPr>
          <w:noProof/>
        </w:rPr>
        <w:fldChar w:fldCharType="separate"/>
      </w:r>
      <w:r>
        <w:rPr>
          <w:noProof/>
        </w:rPr>
        <w:t>4</w:t>
      </w:r>
      <w:r>
        <w:rPr>
          <w:noProof/>
        </w:rPr>
        <w:fldChar w:fldCharType="end"/>
      </w:r>
    </w:p>
    <w:p w:rsidR="003C73EB" w:rsidRDefault="003C73EB" w14:paraId="4CF0AF4A" w14:textId="1E86B350">
      <w:pPr>
        <w:pStyle w:val="TOC3"/>
        <w:rPr>
          <w:rFonts w:asciiTheme="minorHAnsi" w:hAnsiTheme="minorHAnsi" w:eastAsiaTheme="minorEastAsia" w:cstheme="minorBidi"/>
          <w:noProof/>
          <w:kern w:val="2"/>
          <w:sz w:val="24"/>
          <w:szCs w:val="24"/>
          <w14:ligatures w14:val="standardContextual"/>
        </w:rPr>
      </w:pPr>
      <w:r w:rsidRPr="00CA5351">
        <w:rPr>
          <w:rFonts w:eastAsiaTheme="minorEastAsia"/>
          <w:noProof/>
        </w:rPr>
        <w:t>Kurecik hosts a THAAD system, not a GMD system</w:t>
      </w:r>
      <w:r>
        <w:rPr>
          <w:noProof/>
        </w:rPr>
        <w:tab/>
      </w:r>
      <w:r>
        <w:rPr>
          <w:noProof/>
        </w:rPr>
        <w:fldChar w:fldCharType="begin"/>
      </w:r>
      <w:r>
        <w:rPr>
          <w:noProof/>
        </w:rPr>
        <w:instrText xml:space="preserve"> PAGEREF _Toc238546157 \h </w:instrText>
      </w:r>
      <w:r>
        <w:rPr>
          <w:noProof/>
        </w:rPr>
      </w:r>
      <w:r>
        <w:rPr>
          <w:noProof/>
        </w:rPr>
        <w:fldChar w:fldCharType="separate"/>
      </w:r>
      <w:r>
        <w:rPr>
          <w:noProof/>
        </w:rPr>
        <w:t>4</w:t>
      </w:r>
      <w:r>
        <w:rPr>
          <w:noProof/>
        </w:rPr>
        <w:fldChar w:fldCharType="end"/>
      </w:r>
    </w:p>
    <w:p w:rsidR="003C73EB" w:rsidRDefault="003C73EB" w14:paraId="488183A6" w14:textId="157ECB29">
      <w:pPr>
        <w:pStyle w:val="TOC3"/>
        <w:rPr>
          <w:rFonts w:asciiTheme="minorHAnsi" w:hAnsiTheme="minorHAnsi" w:eastAsiaTheme="minorEastAsia" w:cstheme="minorBidi"/>
          <w:noProof/>
          <w:kern w:val="2"/>
          <w:sz w:val="24"/>
          <w:szCs w:val="24"/>
          <w14:ligatures w14:val="standardContextual"/>
        </w:rPr>
      </w:pPr>
      <w:r w:rsidRPr="00CA5351">
        <w:rPr>
          <w:rFonts w:eastAsiaTheme="minorEastAsia"/>
          <w:noProof/>
        </w:rPr>
        <w:t>Why this matters</w:t>
      </w:r>
      <w:r>
        <w:rPr>
          <w:noProof/>
        </w:rPr>
        <w:tab/>
      </w:r>
      <w:r>
        <w:rPr>
          <w:noProof/>
        </w:rPr>
        <w:fldChar w:fldCharType="begin"/>
      </w:r>
      <w:r>
        <w:rPr>
          <w:noProof/>
        </w:rPr>
        <w:instrText xml:space="preserve"> PAGEREF _Toc238546158 \h </w:instrText>
      </w:r>
      <w:r>
        <w:rPr>
          <w:noProof/>
        </w:rPr>
      </w:r>
      <w:r>
        <w:rPr>
          <w:noProof/>
        </w:rPr>
        <w:fldChar w:fldCharType="separate"/>
      </w:r>
      <w:r>
        <w:rPr>
          <w:noProof/>
        </w:rPr>
        <w:t>4</w:t>
      </w:r>
      <w:r>
        <w:rPr>
          <w:noProof/>
        </w:rPr>
        <w:fldChar w:fldCharType="end"/>
      </w:r>
    </w:p>
    <w:p w:rsidR="003C73EB" w:rsidRDefault="003C73EB" w14:paraId="2BA44202" w14:textId="2E6189D5">
      <w:pPr>
        <w:pStyle w:val="TOC2"/>
        <w:rPr>
          <w:rFonts w:asciiTheme="minorHAnsi" w:hAnsiTheme="minorHAnsi" w:eastAsiaTheme="minorEastAsia" w:cstheme="minorBidi"/>
          <w:noProof/>
          <w:kern w:val="2"/>
          <w:sz w:val="24"/>
          <w:szCs w:val="24"/>
          <w14:ligatures w14:val="standardContextual"/>
        </w:rPr>
      </w:pPr>
      <w:r>
        <w:rPr>
          <w:noProof/>
        </w:rPr>
        <w:t>2.  Kurecik missile defense upgrade underway right now</w:t>
      </w:r>
      <w:r>
        <w:rPr>
          <w:noProof/>
        </w:rPr>
        <w:tab/>
      </w:r>
      <w:r>
        <w:rPr>
          <w:noProof/>
        </w:rPr>
        <w:fldChar w:fldCharType="begin"/>
      </w:r>
      <w:r>
        <w:rPr>
          <w:noProof/>
        </w:rPr>
        <w:instrText xml:space="preserve"> PAGEREF _Toc238546159 \h </w:instrText>
      </w:r>
      <w:r>
        <w:rPr>
          <w:noProof/>
        </w:rPr>
      </w:r>
      <w:r>
        <w:rPr>
          <w:noProof/>
        </w:rPr>
        <w:fldChar w:fldCharType="separate"/>
      </w:r>
      <w:r>
        <w:rPr>
          <w:noProof/>
        </w:rPr>
        <w:t>4</w:t>
      </w:r>
      <w:r>
        <w:rPr>
          <w:noProof/>
        </w:rPr>
        <w:fldChar w:fldCharType="end"/>
      </w:r>
    </w:p>
    <w:p w:rsidR="003C73EB" w:rsidRDefault="003C73EB" w14:paraId="5785243C" w14:textId="4095D771">
      <w:pPr>
        <w:pStyle w:val="TOC3"/>
        <w:rPr>
          <w:rFonts w:asciiTheme="minorHAnsi" w:hAnsiTheme="minorHAnsi" w:eastAsiaTheme="minorEastAsia" w:cstheme="minorBidi"/>
          <w:noProof/>
          <w:kern w:val="2"/>
          <w:sz w:val="24"/>
          <w:szCs w:val="24"/>
          <w14:ligatures w14:val="standardContextual"/>
        </w:rPr>
      </w:pPr>
      <w:r>
        <w:rPr>
          <w:noProof/>
        </w:rPr>
        <w:t>Kurecik is getting a Patriot missile defense upgrade right now to counter Iranian threats</w:t>
      </w:r>
      <w:r>
        <w:rPr>
          <w:noProof/>
        </w:rPr>
        <w:tab/>
      </w:r>
      <w:r>
        <w:rPr>
          <w:noProof/>
        </w:rPr>
        <w:fldChar w:fldCharType="begin"/>
      </w:r>
      <w:r>
        <w:rPr>
          <w:noProof/>
        </w:rPr>
        <w:instrText xml:space="preserve"> PAGEREF _Toc238546160 \h </w:instrText>
      </w:r>
      <w:r>
        <w:rPr>
          <w:noProof/>
        </w:rPr>
      </w:r>
      <w:r>
        <w:rPr>
          <w:noProof/>
        </w:rPr>
        <w:fldChar w:fldCharType="separate"/>
      </w:r>
      <w:r>
        <w:rPr>
          <w:noProof/>
        </w:rPr>
        <w:t>4</w:t>
      </w:r>
      <w:r>
        <w:rPr>
          <w:noProof/>
        </w:rPr>
        <w:fldChar w:fldCharType="end"/>
      </w:r>
    </w:p>
    <w:p w:rsidR="003C73EB" w:rsidRDefault="003C73EB" w14:paraId="29CC0603" w14:textId="1F9B6D4B">
      <w:pPr>
        <w:pStyle w:val="TOC3"/>
        <w:rPr>
          <w:rFonts w:asciiTheme="minorHAnsi" w:hAnsiTheme="minorHAnsi" w:eastAsiaTheme="minorEastAsia" w:cstheme="minorBidi"/>
          <w:noProof/>
          <w:kern w:val="2"/>
          <w:sz w:val="24"/>
          <w:szCs w:val="24"/>
          <w14:ligatures w14:val="standardContextual"/>
        </w:rPr>
      </w:pPr>
      <w:r>
        <w:rPr>
          <w:noProof/>
        </w:rPr>
        <w:t>Patriot deployment will solve for any remaining vulnerabilities to Iranian missile threats</w:t>
      </w:r>
      <w:r>
        <w:rPr>
          <w:noProof/>
        </w:rPr>
        <w:tab/>
      </w:r>
      <w:r>
        <w:rPr>
          <w:noProof/>
        </w:rPr>
        <w:fldChar w:fldCharType="begin"/>
      </w:r>
      <w:r>
        <w:rPr>
          <w:noProof/>
        </w:rPr>
        <w:instrText xml:space="preserve"> PAGEREF _Toc238546161 \h </w:instrText>
      </w:r>
      <w:r>
        <w:rPr>
          <w:noProof/>
        </w:rPr>
      </w:r>
      <w:r>
        <w:rPr>
          <w:noProof/>
        </w:rPr>
        <w:fldChar w:fldCharType="separate"/>
      </w:r>
      <w:r>
        <w:rPr>
          <w:noProof/>
        </w:rPr>
        <w:t>4</w:t>
      </w:r>
      <w:r>
        <w:rPr>
          <w:noProof/>
        </w:rPr>
        <w:fldChar w:fldCharType="end"/>
      </w:r>
    </w:p>
    <w:p w:rsidR="003C73EB" w:rsidRDefault="003C73EB" w14:paraId="130F705E" w14:textId="68C4D8C9">
      <w:pPr>
        <w:pStyle w:val="TOC3"/>
        <w:rPr>
          <w:rFonts w:asciiTheme="minorHAnsi" w:hAnsiTheme="minorHAnsi" w:eastAsiaTheme="minorEastAsia" w:cstheme="minorBidi"/>
          <w:noProof/>
          <w:kern w:val="2"/>
          <w:sz w:val="24"/>
          <w:szCs w:val="24"/>
          <w14:ligatures w14:val="standardContextual"/>
        </w:rPr>
      </w:pPr>
      <w:r>
        <w:rPr>
          <w:noProof/>
        </w:rPr>
        <w:t>Patriot is effective at intercepting missiles and drones</w:t>
      </w:r>
      <w:r>
        <w:rPr>
          <w:noProof/>
        </w:rPr>
        <w:tab/>
      </w:r>
      <w:r>
        <w:rPr>
          <w:noProof/>
        </w:rPr>
        <w:fldChar w:fldCharType="begin"/>
      </w:r>
      <w:r>
        <w:rPr>
          <w:noProof/>
        </w:rPr>
        <w:instrText xml:space="preserve"> PAGEREF _Toc238546162 \h </w:instrText>
      </w:r>
      <w:r>
        <w:rPr>
          <w:noProof/>
        </w:rPr>
      </w:r>
      <w:r>
        <w:rPr>
          <w:noProof/>
        </w:rPr>
        <w:fldChar w:fldCharType="separate"/>
      </w:r>
      <w:r>
        <w:rPr>
          <w:noProof/>
        </w:rPr>
        <w:t>5</w:t>
      </w:r>
      <w:r>
        <w:rPr>
          <w:noProof/>
        </w:rPr>
        <w:fldChar w:fldCharType="end"/>
      </w:r>
    </w:p>
    <w:p w:rsidR="003C73EB" w:rsidRDefault="003C73EB" w14:paraId="5256805E" w14:textId="19ECEA98">
      <w:pPr>
        <w:pStyle w:val="TOC2"/>
        <w:rPr>
          <w:rFonts w:asciiTheme="minorHAnsi" w:hAnsiTheme="minorHAnsi" w:eastAsiaTheme="minorEastAsia" w:cstheme="minorBidi"/>
          <w:noProof/>
          <w:kern w:val="2"/>
          <w:sz w:val="24"/>
          <w:szCs w:val="24"/>
          <w14:ligatures w14:val="standardContextual"/>
        </w:rPr>
      </w:pPr>
      <w:r>
        <w:rPr>
          <w:noProof/>
        </w:rPr>
        <w:t>HARMS / SIGNIFICANCE</w:t>
      </w:r>
      <w:r>
        <w:rPr>
          <w:noProof/>
        </w:rPr>
        <w:tab/>
      </w:r>
      <w:r>
        <w:rPr>
          <w:noProof/>
        </w:rPr>
        <w:fldChar w:fldCharType="begin"/>
      </w:r>
      <w:r>
        <w:rPr>
          <w:noProof/>
        </w:rPr>
        <w:instrText xml:space="preserve"> PAGEREF _Toc238546163 \h </w:instrText>
      </w:r>
      <w:r>
        <w:rPr>
          <w:noProof/>
        </w:rPr>
      </w:r>
      <w:r>
        <w:rPr>
          <w:noProof/>
        </w:rPr>
        <w:fldChar w:fldCharType="separate"/>
      </w:r>
      <w:r>
        <w:rPr>
          <w:noProof/>
        </w:rPr>
        <w:t>5</w:t>
      </w:r>
      <w:r>
        <w:rPr>
          <w:noProof/>
        </w:rPr>
        <w:fldChar w:fldCharType="end"/>
      </w:r>
    </w:p>
    <w:p w:rsidR="003C73EB" w:rsidRDefault="003C73EB" w14:paraId="5B877528" w14:textId="17F4A76C">
      <w:pPr>
        <w:pStyle w:val="TOC2"/>
        <w:rPr>
          <w:rFonts w:asciiTheme="minorHAnsi" w:hAnsiTheme="minorHAnsi" w:eastAsiaTheme="minorEastAsia" w:cstheme="minorBidi"/>
          <w:noProof/>
          <w:kern w:val="2"/>
          <w:sz w:val="24"/>
          <w:szCs w:val="24"/>
          <w14:ligatures w14:val="standardContextual"/>
        </w:rPr>
      </w:pPr>
      <w:r>
        <w:rPr>
          <w:noProof/>
        </w:rPr>
        <w:t>1.  A/T “Jordan base destroyed – proves vulnerability”</w:t>
      </w:r>
      <w:r>
        <w:rPr>
          <w:noProof/>
        </w:rPr>
        <w:tab/>
      </w:r>
      <w:r>
        <w:rPr>
          <w:noProof/>
        </w:rPr>
        <w:fldChar w:fldCharType="begin"/>
      </w:r>
      <w:r>
        <w:rPr>
          <w:noProof/>
        </w:rPr>
        <w:instrText xml:space="preserve"> PAGEREF _Toc238546164 \h </w:instrText>
      </w:r>
      <w:r>
        <w:rPr>
          <w:noProof/>
        </w:rPr>
      </w:r>
      <w:r>
        <w:rPr>
          <w:noProof/>
        </w:rPr>
        <w:fldChar w:fldCharType="separate"/>
      </w:r>
      <w:r>
        <w:rPr>
          <w:noProof/>
        </w:rPr>
        <w:t>5</w:t>
      </w:r>
      <w:r>
        <w:rPr>
          <w:noProof/>
        </w:rPr>
        <w:fldChar w:fldCharType="end"/>
      </w:r>
    </w:p>
    <w:p w:rsidR="003C73EB" w:rsidRDefault="003C73EB" w14:paraId="76A665A8" w14:textId="457D51D3">
      <w:pPr>
        <w:pStyle w:val="TOC3"/>
        <w:rPr>
          <w:rFonts w:asciiTheme="minorHAnsi" w:hAnsiTheme="minorHAnsi" w:eastAsiaTheme="minorEastAsia" w:cstheme="minorBidi"/>
          <w:noProof/>
          <w:kern w:val="2"/>
          <w:sz w:val="24"/>
          <w:szCs w:val="24"/>
          <w14:ligatures w14:val="standardContextual"/>
        </w:rPr>
      </w:pPr>
      <w:r>
        <w:rPr>
          <w:noProof/>
        </w:rPr>
        <w:t>But Turkey is working fine.   Missile defenses in Turkey are shooting down Iranian missiles</w:t>
      </w:r>
      <w:r>
        <w:rPr>
          <w:noProof/>
        </w:rPr>
        <w:tab/>
      </w:r>
      <w:r>
        <w:rPr>
          <w:noProof/>
        </w:rPr>
        <w:fldChar w:fldCharType="begin"/>
      </w:r>
      <w:r>
        <w:rPr>
          <w:noProof/>
        </w:rPr>
        <w:instrText xml:space="preserve"> PAGEREF _Toc238546165 \h </w:instrText>
      </w:r>
      <w:r>
        <w:rPr>
          <w:noProof/>
        </w:rPr>
      </w:r>
      <w:r>
        <w:rPr>
          <w:noProof/>
        </w:rPr>
        <w:fldChar w:fldCharType="separate"/>
      </w:r>
      <w:r>
        <w:rPr>
          <w:noProof/>
        </w:rPr>
        <w:t>5</w:t>
      </w:r>
      <w:r>
        <w:rPr>
          <w:noProof/>
        </w:rPr>
        <w:fldChar w:fldCharType="end"/>
      </w:r>
    </w:p>
    <w:p w:rsidR="003C73EB" w:rsidRDefault="003C73EB" w14:paraId="6896CDF9" w14:textId="1668AE89">
      <w:pPr>
        <w:pStyle w:val="TOC3"/>
        <w:rPr>
          <w:rFonts w:asciiTheme="minorHAnsi" w:hAnsiTheme="minorHAnsi" w:eastAsiaTheme="minorEastAsia" w:cstheme="minorBidi"/>
          <w:noProof/>
          <w:kern w:val="2"/>
          <w:sz w:val="24"/>
          <w:szCs w:val="24"/>
          <w14:ligatures w14:val="standardContextual"/>
        </w:rPr>
      </w:pPr>
      <w:r>
        <w:rPr>
          <w:noProof/>
        </w:rPr>
        <w:t>No evidence FORGE would have solved</w:t>
      </w:r>
      <w:r>
        <w:rPr>
          <w:noProof/>
        </w:rPr>
        <w:tab/>
      </w:r>
      <w:r>
        <w:rPr>
          <w:noProof/>
        </w:rPr>
        <w:fldChar w:fldCharType="begin"/>
      </w:r>
      <w:r>
        <w:rPr>
          <w:noProof/>
        </w:rPr>
        <w:instrText xml:space="preserve"> PAGEREF _Toc238546166 \h </w:instrText>
      </w:r>
      <w:r>
        <w:rPr>
          <w:noProof/>
        </w:rPr>
      </w:r>
      <w:r>
        <w:rPr>
          <w:noProof/>
        </w:rPr>
        <w:fldChar w:fldCharType="separate"/>
      </w:r>
      <w:r>
        <w:rPr>
          <w:noProof/>
        </w:rPr>
        <w:t>5</w:t>
      </w:r>
      <w:r>
        <w:rPr>
          <w:noProof/>
        </w:rPr>
        <w:fldChar w:fldCharType="end"/>
      </w:r>
    </w:p>
    <w:p w:rsidR="003C73EB" w:rsidRDefault="003C73EB" w14:paraId="7C68B1AE" w14:textId="19ADB73F">
      <w:pPr>
        <w:pStyle w:val="TOC2"/>
        <w:rPr>
          <w:rFonts w:asciiTheme="minorHAnsi" w:hAnsiTheme="minorHAnsi" w:eastAsiaTheme="minorEastAsia" w:cstheme="minorBidi"/>
          <w:noProof/>
          <w:kern w:val="2"/>
          <w:sz w:val="24"/>
          <w:szCs w:val="24"/>
          <w14:ligatures w14:val="standardContextual"/>
        </w:rPr>
      </w:pPr>
      <w:r>
        <w:rPr>
          <w:noProof/>
        </w:rPr>
        <w:t>2.   Europe doesn’t need America to defend it</w:t>
      </w:r>
      <w:r>
        <w:rPr>
          <w:noProof/>
        </w:rPr>
        <w:tab/>
      </w:r>
      <w:r>
        <w:rPr>
          <w:noProof/>
        </w:rPr>
        <w:fldChar w:fldCharType="begin"/>
      </w:r>
      <w:r>
        <w:rPr>
          <w:noProof/>
        </w:rPr>
        <w:instrText xml:space="preserve"> PAGEREF _Toc238546167 \h </w:instrText>
      </w:r>
      <w:r>
        <w:rPr>
          <w:noProof/>
        </w:rPr>
      </w:r>
      <w:r>
        <w:rPr>
          <w:noProof/>
        </w:rPr>
        <w:fldChar w:fldCharType="separate"/>
      </w:r>
      <w:r>
        <w:rPr>
          <w:noProof/>
        </w:rPr>
        <w:t>5</w:t>
      </w:r>
      <w:r>
        <w:rPr>
          <w:noProof/>
        </w:rPr>
        <w:fldChar w:fldCharType="end"/>
      </w:r>
    </w:p>
    <w:p w:rsidR="003C73EB" w:rsidRDefault="003C73EB" w14:paraId="57755373" w14:textId="328C8FF4">
      <w:pPr>
        <w:pStyle w:val="TOC3"/>
        <w:rPr>
          <w:rFonts w:asciiTheme="minorHAnsi" w:hAnsiTheme="minorHAnsi" w:eastAsiaTheme="minorEastAsia" w:cstheme="minorBidi"/>
          <w:noProof/>
          <w:kern w:val="2"/>
          <w:sz w:val="24"/>
          <w:szCs w:val="24"/>
          <w14:ligatures w14:val="standardContextual"/>
        </w:rPr>
      </w:pPr>
      <w:r>
        <w:rPr>
          <w:noProof/>
        </w:rPr>
        <w:t>Times have changed since NATO was formed:  Today, Europe can and should defend itself</w:t>
      </w:r>
      <w:r>
        <w:rPr>
          <w:noProof/>
        </w:rPr>
        <w:tab/>
      </w:r>
      <w:r>
        <w:rPr>
          <w:noProof/>
        </w:rPr>
        <w:fldChar w:fldCharType="begin"/>
      </w:r>
      <w:r>
        <w:rPr>
          <w:noProof/>
        </w:rPr>
        <w:instrText xml:space="preserve"> PAGEREF _Toc238546168 \h </w:instrText>
      </w:r>
      <w:r>
        <w:rPr>
          <w:noProof/>
        </w:rPr>
      </w:r>
      <w:r>
        <w:rPr>
          <w:noProof/>
        </w:rPr>
        <w:fldChar w:fldCharType="separate"/>
      </w:r>
      <w:r>
        <w:rPr>
          <w:noProof/>
        </w:rPr>
        <w:t>5</w:t>
      </w:r>
      <w:r>
        <w:rPr>
          <w:noProof/>
        </w:rPr>
        <w:fldChar w:fldCharType="end"/>
      </w:r>
    </w:p>
    <w:p w:rsidR="003C73EB" w:rsidRDefault="003C73EB" w14:paraId="4B0F4AB4" w14:textId="752632BD">
      <w:pPr>
        <w:pStyle w:val="TOC3"/>
        <w:rPr>
          <w:rFonts w:asciiTheme="minorHAnsi" w:hAnsiTheme="minorHAnsi" w:eastAsiaTheme="minorEastAsia" w:cstheme="minorBidi"/>
          <w:noProof/>
          <w:kern w:val="2"/>
          <w:sz w:val="24"/>
          <w:szCs w:val="24"/>
          <w14:ligatures w14:val="standardContextual"/>
        </w:rPr>
      </w:pPr>
      <w:r>
        <w:rPr>
          <w:noProof/>
        </w:rPr>
        <w:t>Europe can afford to increase defense spending to protect itself</w:t>
      </w:r>
      <w:r>
        <w:rPr>
          <w:noProof/>
        </w:rPr>
        <w:tab/>
      </w:r>
      <w:r>
        <w:rPr>
          <w:noProof/>
        </w:rPr>
        <w:fldChar w:fldCharType="begin"/>
      </w:r>
      <w:r>
        <w:rPr>
          <w:noProof/>
        </w:rPr>
        <w:instrText xml:space="preserve"> PAGEREF _Toc238546169 \h </w:instrText>
      </w:r>
      <w:r>
        <w:rPr>
          <w:noProof/>
        </w:rPr>
      </w:r>
      <w:r>
        <w:rPr>
          <w:noProof/>
        </w:rPr>
        <w:fldChar w:fldCharType="separate"/>
      </w:r>
      <w:r>
        <w:rPr>
          <w:noProof/>
        </w:rPr>
        <w:t>6</w:t>
      </w:r>
      <w:r>
        <w:rPr>
          <w:noProof/>
        </w:rPr>
        <w:fldChar w:fldCharType="end"/>
      </w:r>
    </w:p>
    <w:p w:rsidR="003C73EB" w:rsidRDefault="003C73EB" w14:paraId="24B1B2C2" w14:textId="139AE632">
      <w:pPr>
        <w:pStyle w:val="TOC2"/>
        <w:rPr>
          <w:rFonts w:asciiTheme="minorHAnsi" w:hAnsiTheme="minorHAnsi" w:eastAsiaTheme="minorEastAsia" w:cstheme="minorBidi"/>
          <w:noProof/>
          <w:kern w:val="2"/>
          <w:sz w:val="24"/>
          <w:szCs w:val="24"/>
          <w14:ligatures w14:val="standardContextual"/>
        </w:rPr>
      </w:pPr>
      <w:r>
        <w:rPr>
          <w:noProof/>
        </w:rPr>
        <w:t>SOLVENCY</w:t>
      </w:r>
      <w:r>
        <w:rPr>
          <w:noProof/>
        </w:rPr>
        <w:tab/>
      </w:r>
      <w:r>
        <w:rPr>
          <w:noProof/>
        </w:rPr>
        <w:fldChar w:fldCharType="begin"/>
      </w:r>
      <w:r>
        <w:rPr>
          <w:noProof/>
        </w:rPr>
        <w:instrText xml:space="preserve"> PAGEREF _Toc238546170 \h </w:instrText>
      </w:r>
      <w:r>
        <w:rPr>
          <w:noProof/>
        </w:rPr>
      </w:r>
      <w:r>
        <w:rPr>
          <w:noProof/>
        </w:rPr>
        <w:fldChar w:fldCharType="separate"/>
      </w:r>
      <w:r>
        <w:rPr>
          <w:noProof/>
        </w:rPr>
        <w:t>6</w:t>
      </w:r>
      <w:r>
        <w:rPr>
          <w:noProof/>
        </w:rPr>
        <w:fldChar w:fldCharType="end"/>
      </w:r>
    </w:p>
    <w:p w:rsidR="003C73EB" w:rsidRDefault="003C73EB" w14:paraId="50238E5F" w14:textId="4C449BB4">
      <w:pPr>
        <w:pStyle w:val="TOC2"/>
        <w:rPr>
          <w:rFonts w:asciiTheme="minorHAnsi" w:hAnsiTheme="minorHAnsi" w:eastAsiaTheme="minorEastAsia" w:cstheme="minorBidi"/>
          <w:noProof/>
          <w:kern w:val="2"/>
          <w:sz w:val="24"/>
          <w:szCs w:val="24"/>
          <w14:ligatures w14:val="standardContextual"/>
        </w:rPr>
      </w:pPr>
      <w:r>
        <w:rPr>
          <w:noProof/>
        </w:rPr>
        <w:t>1.  No advocacy</w:t>
      </w:r>
      <w:r>
        <w:rPr>
          <w:noProof/>
        </w:rPr>
        <w:tab/>
      </w:r>
      <w:r>
        <w:rPr>
          <w:noProof/>
        </w:rPr>
        <w:fldChar w:fldCharType="begin"/>
      </w:r>
      <w:r>
        <w:rPr>
          <w:noProof/>
        </w:rPr>
        <w:instrText xml:space="preserve"> PAGEREF _Toc238546171 \h </w:instrText>
      </w:r>
      <w:r>
        <w:rPr>
          <w:noProof/>
        </w:rPr>
      </w:r>
      <w:r>
        <w:rPr>
          <w:noProof/>
        </w:rPr>
        <w:fldChar w:fldCharType="separate"/>
      </w:r>
      <w:r>
        <w:rPr>
          <w:noProof/>
        </w:rPr>
        <w:t>6</w:t>
      </w:r>
      <w:r>
        <w:rPr>
          <w:noProof/>
        </w:rPr>
        <w:fldChar w:fldCharType="end"/>
      </w:r>
    </w:p>
    <w:p w:rsidR="003C73EB" w:rsidRDefault="003C73EB" w14:paraId="7F19C0CD" w14:textId="12707D7A">
      <w:pPr>
        <w:pStyle w:val="TOC3"/>
        <w:rPr>
          <w:rFonts w:asciiTheme="minorHAnsi" w:hAnsiTheme="minorHAnsi" w:eastAsiaTheme="minorEastAsia" w:cstheme="minorBidi"/>
          <w:noProof/>
          <w:kern w:val="2"/>
          <w:sz w:val="24"/>
          <w:szCs w:val="24"/>
          <w14:ligatures w14:val="standardContextual"/>
        </w:rPr>
      </w:pPr>
      <w:r>
        <w:rPr>
          <w:noProof/>
        </w:rPr>
        <w:t>No one besides the Affirmative debaters says this plan is needed or will work</w:t>
      </w:r>
      <w:r>
        <w:rPr>
          <w:noProof/>
        </w:rPr>
        <w:tab/>
      </w:r>
      <w:r>
        <w:rPr>
          <w:noProof/>
        </w:rPr>
        <w:fldChar w:fldCharType="begin"/>
      </w:r>
      <w:r>
        <w:rPr>
          <w:noProof/>
        </w:rPr>
        <w:instrText xml:space="preserve"> PAGEREF _Toc238546172 \h </w:instrText>
      </w:r>
      <w:r>
        <w:rPr>
          <w:noProof/>
        </w:rPr>
      </w:r>
      <w:r>
        <w:rPr>
          <w:noProof/>
        </w:rPr>
        <w:fldChar w:fldCharType="separate"/>
      </w:r>
      <w:r>
        <w:rPr>
          <w:noProof/>
        </w:rPr>
        <w:t>6</w:t>
      </w:r>
      <w:r>
        <w:rPr>
          <w:noProof/>
        </w:rPr>
        <w:fldChar w:fldCharType="end"/>
      </w:r>
    </w:p>
    <w:p w:rsidR="003C73EB" w:rsidRDefault="003C73EB" w14:paraId="1A068710" w14:textId="56BD09A1">
      <w:pPr>
        <w:pStyle w:val="TOC2"/>
        <w:rPr>
          <w:rFonts w:asciiTheme="minorHAnsi" w:hAnsiTheme="minorHAnsi" w:eastAsiaTheme="minorEastAsia" w:cstheme="minorBidi"/>
          <w:noProof/>
          <w:kern w:val="2"/>
          <w:sz w:val="24"/>
          <w:szCs w:val="24"/>
          <w14:ligatures w14:val="standardContextual"/>
        </w:rPr>
      </w:pPr>
      <w:r>
        <w:rPr>
          <w:noProof/>
        </w:rPr>
        <w:t>2.   FORGE isn’t ready</w:t>
      </w:r>
      <w:r>
        <w:rPr>
          <w:noProof/>
        </w:rPr>
        <w:tab/>
      </w:r>
      <w:r>
        <w:rPr>
          <w:noProof/>
        </w:rPr>
        <w:fldChar w:fldCharType="begin"/>
      </w:r>
      <w:r>
        <w:rPr>
          <w:noProof/>
        </w:rPr>
        <w:instrText xml:space="preserve"> PAGEREF _Toc238546173 \h </w:instrText>
      </w:r>
      <w:r>
        <w:rPr>
          <w:noProof/>
        </w:rPr>
      </w:r>
      <w:r>
        <w:rPr>
          <w:noProof/>
        </w:rPr>
        <w:fldChar w:fldCharType="separate"/>
      </w:r>
      <w:r>
        <w:rPr>
          <w:noProof/>
        </w:rPr>
        <w:t>6</w:t>
      </w:r>
      <w:r>
        <w:rPr>
          <w:noProof/>
        </w:rPr>
        <w:fldChar w:fldCharType="end"/>
      </w:r>
    </w:p>
    <w:p w:rsidR="003C73EB" w:rsidRDefault="003C73EB" w14:paraId="07783DC5" w14:textId="54A16311">
      <w:pPr>
        <w:pStyle w:val="TOC3"/>
        <w:rPr>
          <w:rFonts w:asciiTheme="minorHAnsi" w:hAnsiTheme="minorHAnsi" w:eastAsiaTheme="minorEastAsia" w:cstheme="minorBidi"/>
          <w:noProof/>
          <w:kern w:val="2"/>
          <w:sz w:val="24"/>
          <w:szCs w:val="24"/>
          <w14:ligatures w14:val="standardContextual"/>
        </w:rPr>
      </w:pPr>
      <w:r>
        <w:rPr>
          <w:noProof/>
        </w:rPr>
        <w:t>FORGE is a troubled program that currently isn’t scheduled to be ready until 2028 (they hope)</w:t>
      </w:r>
      <w:r>
        <w:rPr>
          <w:noProof/>
        </w:rPr>
        <w:tab/>
      </w:r>
      <w:r>
        <w:rPr>
          <w:noProof/>
        </w:rPr>
        <w:fldChar w:fldCharType="begin"/>
      </w:r>
      <w:r>
        <w:rPr>
          <w:noProof/>
        </w:rPr>
        <w:instrText xml:space="preserve"> PAGEREF _Toc238546174 \h </w:instrText>
      </w:r>
      <w:r>
        <w:rPr>
          <w:noProof/>
        </w:rPr>
      </w:r>
      <w:r>
        <w:rPr>
          <w:noProof/>
        </w:rPr>
        <w:fldChar w:fldCharType="separate"/>
      </w:r>
      <w:r>
        <w:rPr>
          <w:noProof/>
        </w:rPr>
        <w:t>6</w:t>
      </w:r>
      <w:r>
        <w:rPr>
          <w:noProof/>
        </w:rPr>
        <w:fldChar w:fldCharType="end"/>
      </w:r>
    </w:p>
    <w:p w:rsidR="003C73EB" w:rsidRDefault="003C73EB" w14:paraId="2AE65096" w14:textId="2F1E4E0C">
      <w:pPr>
        <w:pStyle w:val="TOC2"/>
        <w:rPr>
          <w:rFonts w:asciiTheme="minorHAnsi" w:hAnsiTheme="minorHAnsi" w:eastAsiaTheme="minorEastAsia" w:cstheme="minorBidi"/>
          <w:noProof/>
          <w:kern w:val="2"/>
          <w:sz w:val="24"/>
          <w:szCs w:val="24"/>
          <w14:ligatures w14:val="standardContextual"/>
        </w:rPr>
      </w:pPr>
      <w:r>
        <w:rPr>
          <w:noProof/>
        </w:rPr>
        <w:t>3.  Critical component of FORGE was canceled in April 2026</w:t>
      </w:r>
      <w:r>
        <w:rPr>
          <w:noProof/>
        </w:rPr>
        <w:tab/>
      </w:r>
      <w:r>
        <w:rPr>
          <w:noProof/>
        </w:rPr>
        <w:fldChar w:fldCharType="begin"/>
      </w:r>
      <w:r>
        <w:rPr>
          <w:noProof/>
        </w:rPr>
        <w:instrText xml:space="preserve"> PAGEREF _Toc238546175 \h </w:instrText>
      </w:r>
      <w:r>
        <w:rPr>
          <w:noProof/>
        </w:rPr>
      </w:r>
      <w:r>
        <w:rPr>
          <w:noProof/>
        </w:rPr>
        <w:fldChar w:fldCharType="separate"/>
      </w:r>
      <w:r>
        <w:rPr>
          <w:noProof/>
        </w:rPr>
        <w:t>7</w:t>
      </w:r>
      <w:r>
        <w:rPr>
          <w:noProof/>
        </w:rPr>
        <w:fldChar w:fldCharType="end"/>
      </w:r>
    </w:p>
    <w:p w:rsidR="003C73EB" w:rsidRDefault="003C73EB" w14:paraId="60AE4FCD" w14:textId="2C12E636">
      <w:pPr>
        <w:pStyle w:val="TOC3"/>
        <w:rPr>
          <w:rFonts w:asciiTheme="minorHAnsi" w:hAnsiTheme="minorHAnsi" w:eastAsiaTheme="minorEastAsia" w:cstheme="minorBidi"/>
          <w:noProof/>
          <w:kern w:val="2"/>
          <w:sz w:val="24"/>
          <w:szCs w:val="24"/>
          <w14:ligatures w14:val="standardContextual"/>
        </w:rPr>
      </w:pPr>
      <w:r>
        <w:rPr>
          <w:noProof/>
        </w:rPr>
        <w:t>Link:  FORGE is a platform for OPIR, the “Overhead Persistent Infrared” program</w:t>
      </w:r>
      <w:r>
        <w:rPr>
          <w:noProof/>
        </w:rPr>
        <w:tab/>
      </w:r>
      <w:r>
        <w:rPr>
          <w:noProof/>
        </w:rPr>
        <w:fldChar w:fldCharType="begin"/>
      </w:r>
      <w:r>
        <w:rPr>
          <w:noProof/>
        </w:rPr>
        <w:instrText xml:space="preserve"> PAGEREF _Toc238546176 \h </w:instrText>
      </w:r>
      <w:r>
        <w:rPr>
          <w:noProof/>
        </w:rPr>
      </w:r>
      <w:r>
        <w:rPr>
          <w:noProof/>
        </w:rPr>
        <w:fldChar w:fldCharType="separate"/>
      </w:r>
      <w:r>
        <w:rPr>
          <w:noProof/>
        </w:rPr>
        <w:t>7</w:t>
      </w:r>
      <w:r>
        <w:rPr>
          <w:noProof/>
        </w:rPr>
        <w:fldChar w:fldCharType="end"/>
      </w:r>
    </w:p>
    <w:p w:rsidR="003C73EB" w:rsidRDefault="003C73EB" w14:paraId="1A3845FD" w14:textId="32394A50">
      <w:pPr>
        <w:pStyle w:val="TOC3"/>
        <w:rPr>
          <w:rFonts w:asciiTheme="minorHAnsi" w:hAnsiTheme="minorHAnsi" w:eastAsiaTheme="minorEastAsia" w:cstheme="minorBidi"/>
          <w:noProof/>
          <w:kern w:val="2"/>
          <w:sz w:val="24"/>
          <w:szCs w:val="24"/>
          <w14:ligatures w14:val="standardContextual"/>
        </w:rPr>
      </w:pPr>
      <w:r>
        <w:rPr>
          <w:noProof/>
        </w:rPr>
        <w:t>Fail:  Polar component of OPIR was canceled in April 2026</w:t>
      </w:r>
      <w:r>
        <w:rPr>
          <w:noProof/>
        </w:rPr>
        <w:tab/>
      </w:r>
      <w:r>
        <w:rPr>
          <w:noProof/>
        </w:rPr>
        <w:fldChar w:fldCharType="begin"/>
      </w:r>
      <w:r>
        <w:rPr>
          <w:noProof/>
        </w:rPr>
        <w:instrText xml:space="preserve"> PAGEREF _Toc238546177 \h </w:instrText>
      </w:r>
      <w:r>
        <w:rPr>
          <w:noProof/>
        </w:rPr>
      </w:r>
      <w:r>
        <w:rPr>
          <w:noProof/>
        </w:rPr>
        <w:fldChar w:fldCharType="separate"/>
      </w:r>
      <w:r>
        <w:rPr>
          <w:noProof/>
        </w:rPr>
        <w:t>7</w:t>
      </w:r>
      <w:r>
        <w:rPr>
          <w:noProof/>
        </w:rPr>
        <w:fldChar w:fldCharType="end"/>
      </w:r>
    </w:p>
    <w:p w:rsidR="003C73EB" w:rsidRDefault="003C73EB" w14:paraId="7BE1BE91" w14:textId="1099A9FE">
      <w:pPr>
        <w:pStyle w:val="TOC3"/>
        <w:rPr>
          <w:rFonts w:asciiTheme="minorHAnsi" w:hAnsiTheme="minorHAnsi" w:eastAsiaTheme="minorEastAsia" w:cstheme="minorBidi"/>
          <w:noProof/>
          <w:kern w:val="2"/>
          <w:sz w:val="24"/>
          <w:szCs w:val="24"/>
          <w14:ligatures w14:val="standardContextual"/>
        </w:rPr>
      </w:pPr>
      <w:r>
        <w:rPr>
          <w:noProof/>
        </w:rPr>
        <w:t>Impact on the round:  Drop all AFF solvency evidence about FORGE dated before April 2026</w:t>
      </w:r>
      <w:r>
        <w:rPr>
          <w:noProof/>
        </w:rPr>
        <w:tab/>
      </w:r>
      <w:r>
        <w:rPr>
          <w:noProof/>
        </w:rPr>
        <w:fldChar w:fldCharType="begin"/>
      </w:r>
      <w:r>
        <w:rPr>
          <w:noProof/>
        </w:rPr>
        <w:instrText xml:space="preserve"> PAGEREF _Toc238546178 \h </w:instrText>
      </w:r>
      <w:r>
        <w:rPr>
          <w:noProof/>
        </w:rPr>
      </w:r>
      <w:r>
        <w:rPr>
          <w:noProof/>
        </w:rPr>
        <w:fldChar w:fldCharType="separate"/>
      </w:r>
      <w:r>
        <w:rPr>
          <w:noProof/>
        </w:rPr>
        <w:t>7</w:t>
      </w:r>
      <w:r>
        <w:rPr>
          <w:noProof/>
        </w:rPr>
        <w:fldChar w:fldCharType="end"/>
      </w:r>
    </w:p>
    <w:p w:rsidR="003C73EB" w:rsidRDefault="003C73EB" w14:paraId="1E58C1B4" w14:textId="1A32FA2E">
      <w:pPr>
        <w:pStyle w:val="TOC2"/>
        <w:rPr>
          <w:rFonts w:asciiTheme="minorHAnsi" w:hAnsiTheme="minorHAnsi" w:eastAsiaTheme="minorEastAsia" w:cstheme="minorBidi"/>
          <w:noProof/>
          <w:kern w:val="2"/>
          <w:sz w:val="24"/>
          <w:szCs w:val="24"/>
          <w14:ligatures w14:val="standardContextual"/>
        </w:rPr>
      </w:pPr>
      <w:r>
        <w:rPr>
          <w:noProof/>
        </w:rPr>
        <w:t>4.   FORGE doesn’t shoot down missiles</w:t>
      </w:r>
      <w:r>
        <w:rPr>
          <w:noProof/>
        </w:rPr>
        <w:tab/>
      </w:r>
      <w:r>
        <w:rPr>
          <w:noProof/>
        </w:rPr>
        <w:fldChar w:fldCharType="begin"/>
      </w:r>
      <w:r>
        <w:rPr>
          <w:noProof/>
        </w:rPr>
        <w:instrText xml:space="preserve"> PAGEREF _Toc238546179 \h </w:instrText>
      </w:r>
      <w:r>
        <w:rPr>
          <w:noProof/>
        </w:rPr>
      </w:r>
      <w:r>
        <w:rPr>
          <w:noProof/>
        </w:rPr>
        <w:fldChar w:fldCharType="separate"/>
      </w:r>
      <w:r>
        <w:rPr>
          <w:noProof/>
        </w:rPr>
        <w:t>7</w:t>
      </w:r>
      <w:r>
        <w:rPr>
          <w:noProof/>
        </w:rPr>
        <w:fldChar w:fldCharType="end"/>
      </w:r>
    </w:p>
    <w:p w:rsidR="003C73EB" w:rsidRDefault="003C73EB" w14:paraId="4E0BE823" w14:textId="14AB017E">
      <w:pPr>
        <w:pStyle w:val="TOC3"/>
        <w:rPr>
          <w:rFonts w:asciiTheme="minorHAnsi" w:hAnsiTheme="minorHAnsi" w:eastAsiaTheme="minorEastAsia" w:cstheme="minorBidi"/>
          <w:noProof/>
          <w:kern w:val="2"/>
          <w:sz w:val="24"/>
          <w:szCs w:val="24"/>
          <w14:ligatures w14:val="standardContextual"/>
        </w:rPr>
      </w:pPr>
      <w:r>
        <w:rPr>
          <w:noProof/>
        </w:rPr>
        <w:t>FORGE is simply a ground system that collects data and issues warnings</w:t>
      </w:r>
      <w:r>
        <w:rPr>
          <w:noProof/>
        </w:rPr>
        <w:tab/>
      </w:r>
      <w:r>
        <w:rPr>
          <w:noProof/>
        </w:rPr>
        <w:fldChar w:fldCharType="begin"/>
      </w:r>
      <w:r>
        <w:rPr>
          <w:noProof/>
        </w:rPr>
        <w:instrText xml:space="preserve"> PAGEREF _Toc238546180 \h </w:instrText>
      </w:r>
      <w:r>
        <w:rPr>
          <w:noProof/>
        </w:rPr>
      </w:r>
      <w:r>
        <w:rPr>
          <w:noProof/>
        </w:rPr>
        <w:fldChar w:fldCharType="separate"/>
      </w:r>
      <w:r>
        <w:rPr>
          <w:noProof/>
        </w:rPr>
        <w:t>7</w:t>
      </w:r>
      <w:r>
        <w:rPr>
          <w:noProof/>
        </w:rPr>
        <w:fldChar w:fldCharType="end"/>
      </w:r>
    </w:p>
    <w:p w:rsidR="003C73EB" w:rsidRDefault="003C73EB" w14:paraId="39D56713" w14:textId="5E919437">
      <w:pPr>
        <w:pStyle w:val="TOC2"/>
        <w:rPr>
          <w:rFonts w:asciiTheme="minorHAnsi" w:hAnsiTheme="minorHAnsi" w:eastAsiaTheme="minorEastAsia" w:cstheme="minorBidi"/>
          <w:noProof/>
          <w:kern w:val="2"/>
          <w:sz w:val="24"/>
          <w:szCs w:val="24"/>
          <w14:ligatures w14:val="standardContextual"/>
        </w:rPr>
      </w:pPr>
      <w:r>
        <w:rPr>
          <w:noProof/>
        </w:rPr>
        <w:t>5.  Underfunded</w:t>
      </w:r>
      <w:r>
        <w:rPr>
          <w:noProof/>
        </w:rPr>
        <w:tab/>
      </w:r>
      <w:r>
        <w:rPr>
          <w:noProof/>
        </w:rPr>
        <w:fldChar w:fldCharType="begin"/>
      </w:r>
      <w:r>
        <w:rPr>
          <w:noProof/>
        </w:rPr>
        <w:instrText xml:space="preserve"> PAGEREF _Toc238546181 \h </w:instrText>
      </w:r>
      <w:r>
        <w:rPr>
          <w:noProof/>
        </w:rPr>
      </w:r>
      <w:r>
        <w:rPr>
          <w:noProof/>
        </w:rPr>
        <w:fldChar w:fldCharType="separate"/>
      </w:r>
      <w:r>
        <w:rPr>
          <w:noProof/>
        </w:rPr>
        <w:t>8</w:t>
      </w:r>
      <w:r>
        <w:rPr>
          <w:noProof/>
        </w:rPr>
        <w:fldChar w:fldCharType="end"/>
      </w:r>
    </w:p>
    <w:p w:rsidR="003C73EB" w:rsidRDefault="003C73EB" w14:paraId="4AE00E02" w14:textId="3A2CD4D3">
      <w:pPr>
        <w:pStyle w:val="TOC3"/>
        <w:rPr>
          <w:rFonts w:asciiTheme="minorHAnsi" w:hAnsiTheme="minorHAnsi" w:eastAsiaTheme="minorEastAsia" w:cstheme="minorBidi"/>
          <w:noProof/>
          <w:kern w:val="2"/>
          <w:sz w:val="24"/>
          <w:szCs w:val="24"/>
          <w14:ligatures w14:val="standardContextual"/>
        </w:rPr>
      </w:pPr>
      <w:r>
        <w:rPr>
          <w:noProof/>
        </w:rPr>
        <w:t>Link:  AFF adds no money to FORGE budget to do their plan</w:t>
      </w:r>
      <w:r>
        <w:rPr>
          <w:noProof/>
        </w:rPr>
        <w:tab/>
      </w:r>
      <w:r>
        <w:rPr>
          <w:noProof/>
        </w:rPr>
        <w:fldChar w:fldCharType="begin"/>
      </w:r>
      <w:r>
        <w:rPr>
          <w:noProof/>
        </w:rPr>
        <w:instrText xml:space="preserve"> PAGEREF _Toc238546182 \h </w:instrText>
      </w:r>
      <w:r>
        <w:rPr>
          <w:noProof/>
        </w:rPr>
      </w:r>
      <w:r>
        <w:rPr>
          <w:noProof/>
        </w:rPr>
        <w:fldChar w:fldCharType="separate"/>
      </w:r>
      <w:r>
        <w:rPr>
          <w:noProof/>
        </w:rPr>
        <w:t>8</w:t>
      </w:r>
      <w:r>
        <w:rPr>
          <w:noProof/>
        </w:rPr>
        <w:fldChar w:fldCharType="end"/>
      </w:r>
    </w:p>
    <w:p w:rsidR="003C73EB" w:rsidRDefault="003C73EB" w14:paraId="10862EDB" w14:textId="03389D32">
      <w:pPr>
        <w:pStyle w:val="TOC3"/>
        <w:rPr>
          <w:rFonts w:asciiTheme="minorHAnsi" w:hAnsiTheme="minorHAnsi" w:eastAsiaTheme="minorEastAsia" w:cstheme="minorBidi"/>
          <w:noProof/>
          <w:kern w:val="2"/>
          <w:sz w:val="24"/>
          <w:szCs w:val="24"/>
          <w14:ligatures w14:val="standardContextual"/>
        </w:rPr>
      </w:pPr>
      <w:r>
        <w:rPr>
          <w:noProof/>
        </w:rPr>
        <w:t>Link:  FORGE core missions are underfunded</w:t>
      </w:r>
      <w:r>
        <w:rPr>
          <w:noProof/>
        </w:rPr>
        <w:tab/>
      </w:r>
      <w:r>
        <w:rPr>
          <w:noProof/>
        </w:rPr>
        <w:fldChar w:fldCharType="begin"/>
      </w:r>
      <w:r>
        <w:rPr>
          <w:noProof/>
        </w:rPr>
        <w:instrText xml:space="preserve"> PAGEREF _Toc238546183 \h </w:instrText>
      </w:r>
      <w:r>
        <w:rPr>
          <w:noProof/>
        </w:rPr>
      </w:r>
      <w:r>
        <w:rPr>
          <w:noProof/>
        </w:rPr>
        <w:fldChar w:fldCharType="separate"/>
      </w:r>
      <w:r>
        <w:rPr>
          <w:noProof/>
        </w:rPr>
        <w:t>8</w:t>
      </w:r>
      <w:r>
        <w:rPr>
          <w:noProof/>
        </w:rPr>
        <w:fldChar w:fldCharType="end"/>
      </w:r>
    </w:p>
    <w:p w:rsidR="003C73EB" w:rsidRDefault="003C73EB" w14:paraId="06C05005" w14:textId="655D0B6D">
      <w:pPr>
        <w:pStyle w:val="TOC3"/>
        <w:rPr>
          <w:rFonts w:asciiTheme="minorHAnsi" w:hAnsiTheme="minorHAnsi" w:eastAsiaTheme="minorEastAsia" w:cstheme="minorBidi"/>
          <w:noProof/>
          <w:kern w:val="2"/>
          <w:sz w:val="24"/>
          <w:szCs w:val="24"/>
          <w14:ligatures w14:val="standardContextual"/>
        </w:rPr>
      </w:pPr>
      <w:r>
        <w:rPr>
          <w:noProof/>
        </w:rPr>
        <w:t>Link:  FORGE component “Next Gen OPIR” has cost overruns that exceed its budget</w:t>
      </w:r>
      <w:r>
        <w:rPr>
          <w:noProof/>
        </w:rPr>
        <w:tab/>
      </w:r>
      <w:r>
        <w:rPr>
          <w:noProof/>
        </w:rPr>
        <w:fldChar w:fldCharType="begin"/>
      </w:r>
      <w:r>
        <w:rPr>
          <w:noProof/>
        </w:rPr>
        <w:instrText xml:space="preserve"> PAGEREF _Toc238546184 \h </w:instrText>
      </w:r>
      <w:r>
        <w:rPr>
          <w:noProof/>
        </w:rPr>
      </w:r>
      <w:r>
        <w:rPr>
          <w:noProof/>
        </w:rPr>
        <w:fldChar w:fldCharType="separate"/>
      </w:r>
      <w:r>
        <w:rPr>
          <w:noProof/>
        </w:rPr>
        <w:t>8</w:t>
      </w:r>
      <w:r>
        <w:rPr>
          <w:noProof/>
        </w:rPr>
        <w:fldChar w:fldCharType="end"/>
      </w:r>
    </w:p>
    <w:p w:rsidR="003C73EB" w:rsidRDefault="003C73EB" w14:paraId="1ACA75BC" w14:textId="47DB1978">
      <w:pPr>
        <w:pStyle w:val="TOC3"/>
        <w:rPr>
          <w:rFonts w:asciiTheme="minorHAnsi" w:hAnsiTheme="minorHAnsi" w:eastAsiaTheme="minorEastAsia" w:cstheme="minorBidi"/>
          <w:noProof/>
          <w:kern w:val="2"/>
          <w:sz w:val="24"/>
          <w:szCs w:val="24"/>
          <w14:ligatures w14:val="standardContextual"/>
        </w:rPr>
      </w:pPr>
      <w:r>
        <w:rPr>
          <w:noProof/>
        </w:rPr>
        <w:t>A/T “AFF cuts Defense budget to pay for plan” – 1) What specifically?  2) Cutting Defense is bad: We need more money for nuclear deterrence and defense against China</w:t>
      </w:r>
      <w:r>
        <w:rPr>
          <w:noProof/>
        </w:rPr>
        <w:tab/>
      </w:r>
      <w:r>
        <w:rPr>
          <w:noProof/>
        </w:rPr>
        <w:fldChar w:fldCharType="begin"/>
      </w:r>
      <w:r>
        <w:rPr>
          <w:noProof/>
        </w:rPr>
        <w:instrText xml:space="preserve"> PAGEREF _Toc238546185 \h </w:instrText>
      </w:r>
      <w:r>
        <w:rPr>
          <w:noProof/>
        </w:rPr>
      </w:r>
      <w:r>
        <w:rPr>
          <w:noProof/>
        </w:rPr>
        <w:fldChar w:fldCharType="separate"/>
      </w:r>
      <w:r>
        <w:rPr>
          <w:noProof/>
        </w:rPr>
        <w:t>8</w:t>
      </w:r>
      <w:r>
        <w:rPr>
          <w:noProof/>
        </w:rPr>
        <w:fldChar w:fldCharType="end"/>
      </w:r>
    </w:p>
    <w:p w:rsidR="003C73EB" w:rsidRDefault="003C73EB" w14:paraId="64135D53" w14:textId="5C4517AD">
      <w:pPr>
        <w:pStyle w:val="TOC2"/>
        <w:rPr>
          <w:rFonts w:asciiTheme="minorHAnsi" w:hAnsiTheme="minorHAnsi" w:eastAsiaTheme="minorEastAsia" w:cstheme="minorBidi"/>
          <w:noProof/>
          <w:kern w:val="2"/>
          <w:sz w:val="24"/>
          <w:szCs w:val="24"/>
          <w14:ligatures w14:val="standardContextual"/>
        </w:rPr>
      </w:pPr>
      <w:r>
        <w:rPr>
          <w:noProof/>
        </w:rPr>
        <w:t>6.  Existing technology won’t solve</w:t>
      </w:r>
      <w:r>
        <w:rPr>
          <w:noProof/>
        </w:rPr>
        <w:tab/>
      </w:r>
      <w:r>
        <w:rPr>
          <w:noProof/>
        </w:rPr>
        <w:fldChar w:fldCharType="begin"/>
      </w:r>
      <w:r>
        <w:rPr>
          <w:noProof/>
        </w:rPr>
        <w:instrText xml:space="preserve"> PAGEREF _Toc238546186 \h </w:instrText>
      </w:r>
      <w:r>
        <w:rPr>
          <w:noProof/>
        </w:rPr>
      </w:r>
      <w:r>
        <w:rPr>
          <w:noProof/>
        </w:rPr>
        <w:fldChar w:fldCharType="separate"/>
      </w:r>
      <w:r>
        <w:rPr>
          <w:noProof/>
        </w:rPr>
        <w:t>9</w:t>
      </w:r>
      <w:r>
        <w:rPr>
          <w:noProof/>
        </w:rPr>
        <w:fldChar w:fldCharType="end"/>
      </w:r>
    </w:p>
    <w:p w:rsidR="003C73EB" w:rsidRDefault="003C73EB" w14:paraId="55F0238D" w14:textId="59117522">
      <w:pPr>
        <w:pStyle w:val="TOC3"/>
        <w:rPr>
          <w:rFonts w:asciiTheme="minorHAnsi" w:hAnsiTheme="minorHAnsi" w:eastAsiaTheme="minorEastAsia" w:cstheme="minorBidi"/>
          <w:noProof/>
          <w:kern w:val="2"/>
          <w:sz w:val="24"/>
          <w:szCs w:val="24"/>
          <w14:ligatures w14:val="standardContextual"/>
        </w:rPr>
      </w:pPr>
      <w:r>
        <w:rPr>
          <w:noProof/>
        </w:rPr>
        <w:t>Incremental improvements won’t solve for evolving threats.  We need a new generation of missile defense</w:t>
      </w:r>
      <w:r>
        <w:rPr>
          <w:noProof/>
        </w:rPr>
        <w:tab/>
      </w:r>
      <w:r>
        <w:rPr>
          <w:noProof/>
        </w:rPr>
        <w:fldChar w:fldCharType="begin"/>
      </w:r>
      <w:r>
        <w:rPr>
          <w:noProof/>
        </w:rPr>
        <w:instrText xml:space="preserve"> PAGEREF _Toc238546187 \h </w:instrText>
      </w:r>
      <w:r>
        <w:rPr>
          <w:noProof/>
        </w:rPr>
      </w:r>
      <w:r>
        <w:rPr>
          <w:noProof/>
        </w:rPr>
        <w:fldChar w:fldCharType="separate"/>
      </w:r>
      <w:r>
        <w:rPr>
          <w:noProof/>
        </w:rPr>
        <w:t>9</w:t>
      </w:r>
      <w:r>
        <w:rPr>
          <w:noProof/>
        </w:rPr>
        <w:fldChar w:fldCharType="end"/>
      </w:r>
    </w:p>
    <w:p w:rsidR="003C73EB" w:rsidRDefault="003C73EB" w14:paraId="7890AF5C" w14:textId="369B1BFC">
      <w:pPr>
        <w:pStyle w:val="TOC2"/>
        <w:rPr>
          <w:rFonts w:asciiTheme="minorHAnsi" w:hAnsiTheme="minorHAnsi" w:eastAsiaTheme="minorEastAsia" w:cstheme="minorBidi"/>
          <w:noProof/>
          <w:kern w:val="2"/>
          <w:sz w:val="24"/>
          <w:szCs w:val="24"/>
          <w14:ligatures w14:val="standardContextual"/>
        </w:rPr>
      </w:pPr>
      <w:r>
        <w:rPr>
          <w:noProof/>
        </w:rPr>
        <w:t>DISADVANTAGES</w:t>
      </w:r>
      <w:r>
        <w:rPr>
          <w:noProof/>
        </w:rPr>
        <w:tab/>
      </w:r>
      <w:r>
        <w:rPr>
          <w:noProof/>
        </w:rPr>
        <w:fldChar w:fldCharType="begin"/>
      </w:r>
      <w:r>
        <w:rPr>
          <w:noProof/>
        </w:rPr>
        <w:instrText xml:space="preserve"> PAGEREF _Toc238546188 \h </w:instrText>
      </w:r>
      <w:r>
        <w:rPr>
          <w:noProof/>
        </w:rPr>
      </w:r>
      <w:r>
        <w:rPr>
          <w:noProof/>
        </w:rPr>
        <w:fldChar w:fldCharType="separate"/>
      </w:r>
      <w:r>
        <w:rPr>
          <w:noProof/>
        </w:rPr>
        <w:t>9</w:t>
      </w:r>
      <w:r>
        <w:rPr>
          <w:noProof/>
        </w:rPr>
        <w:fldChar w:fldCharType="end"/>
      </w:r>
    </w:p>
    <w:p w:rsidR="003C73EB" w:rsidRDefault="003C73EB" w14:paraId="61A46623" w14:textId="04EBE184">
      <w:pPr>
        <w:pStyle w:val="TOC2"/>
        <w:rPr>
          <w:rFonts w:asciiTheme="minorHAnsi" w:hAnsiTheme="minorHAnsi" w:eastAsiaTheme="minorEastAsia" w:cstheme="minorBidi"/>
          <w:noProof/>
          <w:kern w:val="2"/>
          <w:sz w:val="24"/>
          <w:szCs w:val="24"/>
          <w14:ligatures w14:val="standardContextual"/>
        </w:rPr>
      </w:pPr>
      <w:r>
        <w:rPr>
          <w:noProof/>
        </w:rPr>
        <w:t>1.   Weakens European defense</w:t>
      </w:r>
      <w:r>
        <w:rPr>
          <w:noProof/>
        </w:rPr>
        <w:tab/>
      </w:r>
      <w:r>
        <w:rPr>
          <w:noProof/>
        </w:rPr>
        <w:fldChar w:fldCharType="begin"/>
      </w:r>
      <w:r>
        <w:rPr>
          <w:noProof/>
        </w:rPr>
        <w:instrText xml:space="preserve"> PAGEREF _Toc238546189 \h </w:instrText>
      </w:r>
      <w:r>
        <w:rPr>
          <w:noProof/>
        </w:rPr>
      </w:r>
      <w:r>
        <w:rPr>
          <w:noProof/>
        </w:rPr>
        <w:fldChar w:fldCharType="separate"/>
      </w:r>
      <w:r>
        <w:rPr>
          <w:noProof/>
        </w:rPr>
        <w:t>9</w:t>
      </w:r>
      <w:r>
        <w:rPr>
          <w:noProof/>
        </w:rPr>
        <w:fldChar w:fldCharType="end"/>
      </w:r>
    </w:p>
    <w:p w:rsidR="003C73EB" w:rsidRDefault="003C73EB" w14:paraId="7AEF4785" w14:textId="285D3291">
      <w:pPr>
        <w:pStyle w:val="TOC3"/>
        <w:rPr>
          <w:rFonts w:asciiTheme="minorHAnsi" w:hAnsiTheme="minorHAnsi" w:eastAsiaTheme="minorEastAsia" w:cstheme="minorBidi"/>
          <w:noProof/>
          <w:kern w:val="2"/>
          <w:sz w:val="24"/>
          <w:szCs w:val="24"/>
          <w14:ligatures w14:val="standardContextual"/>
        </w:rPr>
      </w:pPr>
      <w:r>
        <w:rPr>
          <w:noProof/>
        </w:rPr>
        <w:t xml:space="preserve">Protecting Europe makes them </w:t>
      </w:r>
      <w:r w:rsidRPr="00CA5351">
        <w:rPr>
          <w:noProof/>
          <w:u w:val="single"/>
        </w:rPr>
        <w:t>less</w:t>
      </w:r>
      <w:r>
        <w:rPr>
          <w:noProof/>
        </w:rPr>
        <w:t xml:space="preserve"> secure.  They should build their own capabilities instead of relying on us</w:t>
      </w:r>
      <w:r>
        <w:rPr>
          <w:noProof/>
        </w:rPr>
        <w:tab/>
      </w:r>
      <w:r>
        <w:rPr>
          <w:noProof/>
        </w:rPr>
        <w:fldChar w:fldCharType="begin"/>
      </w:r>
      <w:r>
        <w:rPr>
          <w:noProof/>
        </w:rPr>
        <w:instrText xml:space="preserve"> PAGEREF _Toc238546190 \h </w:instrText>
      </w:r>
      <w:r>
        <w:rPr>
          <w:noProof/>
        </w:rPr>
      </w:r>
      <w:r>
        <w:rPr>
          <w:noProof/>
        </w:rPr>
        <w:fldChar w:fldCharType="separate"/>
      </w:r>
      <w:r>
        <w:rPr>
          <w:noProof/>
        </w:rPr>
        <w:t>9</w:t>
      </w:r>
      <w:r>
        <w:rPr>
          <w:noProof/>
        </w:rPr>
        <w:fldChar w:fldCharType="end"/>
      </w:r>
    </w:p>
    <w:p w:rsidR="003C73EB" w:rsidRDefault="003C73EB" w14:paraId="4897AE5B" w14:textId="6431F178">
      <w:pPr>
        <w:pStyle w:val="TOC3"/>
        <w:rPr>
          <w:rFonts w:asciiTheme="minorHAnsi" w:hAnsiTheme="minorHAnsi" w:eastAsiaTheme="minorEastAsia" w:cstheme="minorBidi"/>
          <w:noProof/>
          <w:kern w:val="2"/>
          <w:sz w:val="24"/>
          <w:szCs w:val="24"/>
          <w14:ligatures w14:val="standardContextual"/>
        </w:rPr>
      </w:pPr>
      <w:r>
        <w:rPr>
          <w:noProof/>
        </w:rPr>
        <w:t>US defense of Europe is bad: 1) Makes Europeans lazy about defending themselves. 2) Unfairly taxes Americans to pay for their lavish lifestyles</w:t>
      </w:r>
      <w:r>
        <w:rPr>
          <w:noProof/>
        </w:rPr>
        <w:tab/>
      </w:r>
      <w:r>
        <w:rPr>
          <w:noProof/>
        </w:rPr>
        <w:fldChar w:fldCharType="begin"/>
      </w:r>
      <w:r>
        <w:rPr>
          <w:noProof/>
        </w:rPr>
        <w:instrText xml:space="preserve"> PAGEREF _Toc238546191 \h </w:instrText>
      </w:r>
      <w:r>
        <w:rPr>
          <w:noProof/>
        </w:rPr>
      </w:r>
      <w:r>
        <w:rPr>
          <w:noProof/>
        </w:rPr>
        <w:fldChar w:fldCharType="separate"/>
      </w:r>
      <w:r>
        <w:rPr>
          <w:noProof/>
        </w:rPr>
        <w:t>9</w:t>
      </w:r>
      <w:r>
        <w:rPr>
          <w:noProof/>
        </w:rPr>
        <w:fldChar w:fldCharType="end"/>
      </w:r>
    </w:p>
    <w:p w:rsidR="004F139E" w:rsidP="00D462AA" w:rsidRDefault="00DA2F2D" w14:paraId="1426DE9E" w14:textId="7E08A867">
      <w:pPr>
        <w:pStyle w:val="Title2"/>
      </w:pPr>
      <w:r>
        <w:rPr>
          <w:sz w:val="22"/>
        </w:rPr>
        <w:fldChar w:fldCharType="end"/>
      </w:r>
      <w:bookmarkStart w:name="_Toc238546146" w:id="0"/>
      <w:r w:rsidR="00506A51">
        <w:t>Negative</w:t>
      </w:r>
      <w:r w:rsidR="00E010C5">
        <w:t xml:space="preserve">: </w:t>
      </w:r>
      <w:r w:rsidR="00DE67A2">
        <w:t>FORGE Missile Defense</w:t>
      </w:r>
      <w:bookmarkEnd w:id="0"/>
    </w:p>
    <w:p w:rsidR="004D7E36" w:rsidP="00E010C5" w:rsidRDefault="00506A51" w14:paraId="4DAB7BF9" w14:textId="09972B71">
      <w:pPr>
        <w:pStyle w:val="Contention1"/>
      </w:pPr>
      <w:bookmarkStart w:name="_Toc238546147" w:id="1"/>
      <w:r>
        <w:t>TOPICALITY</w:t>
      </w:r>
      <w:bookmarkEnd w:id="1"/>
    </w:p>
    <w:p w:rsidR="00506A51" w:rsidP="00E776F1" w:rsidRDefault="0068660D" w14:paraId="148E50A1" w14:textId="4A9D686A">
      <w:pPr>
        <w:pStyle w:val="Contention1"/>
        <w:rPr>
          <w:rFonts w:eastAsiaTheme="minorEastAsia"/>
        </w:rPr>
      </w:pPr>
      <w:bookmarkStart w:name="_Toc238546148" w:id="2"/>
      <w:r>
        <w:rPr>
          <w:rFonts w:eastAsiaTheme="minorEastAsia"/>
        </w:rPr>
        <w:t>1.  No change toward “Republic of Turkey”</w:t>
      </w:r>
      <w:bookmarkEnd w:id="2"/>
    </w:p>
    <w:p w:rsidR="0068660D" w:rsidP="0068660D" w:rsidRDefault="0068660D" w14:paraId="1D10391D" w14:textId="4BE978FD">
      <w:pPr>
        <w:pStyle w:val="Contention2"/>
        <w:rPr>
          <w:rFonts w:eastAsiaTheme="minorEastAsia"/>
        </w:rPr>
      </w:pPr>
      <w:bookmarkStart w:name="_Toc238546149" w:id="3"/>
      <w:r>
        <w:rPr>
          <w:rFonts w:eastAsiaTheme="minorEastAsia"/>
        </w:rPr>
        <w:t xml:space="preserve">Change happens within a US </w:t>
      </w:r>
      <w:r w:rsidR="004D6D9A">
        <w:rPr>
          <w:rFonts w:eastAsiaTheme="minorEastAsia"/>
        </w:rPr>
        <w:t>radar</w:t>
      </w:r>
      <w:r>
        <w:rPr>
          <w:rFonts w:eastAsiaTheme="minorEastAsia"/>
        </w:rPr>
        <w:t xml:space="preserve"> </w:t>
      </w:r>
      <w:r w:rsidR="004D6D9A">
        <w:rPr>
          <w:rFonts w:eastAsiaTheme="minorEastAsia"/>
        </w:rPr>
        <w:t>station</w:t>
      </w:r>
      <w:r>
        <w:rPr>
          <w:rFonts w:eastAsiaTheme="minorEastAsia"/>
        </w:rPr>
        <w:t xml:space="preserve"> and doesn’t do anything towards the Republic of Turkey</w:t>
      </w:r>
      <w:bookmarkEnd w:id="3"/>
    </w:p>
    <w:p w:rsidR="0068660D" w:rsidP="0068660D" w:rsidRDefault="004D6D9A" w14:paraId="195D0912" w14:textId="763813D4">
      <w:pPr>
        <w:pStyle w:val="Evidence"/>
        <w:rPr>
          <w:rFonts w:eastAsiaTheme="minorEastAsia"/>
        </w:rPr>
      </w:pPr>
      <w:r>
        <w:rPr>
          <w:rFonts w:eastAsiaTheme="minorEastAsia"/>
        </w:rPr>
        <w:t>The change isn’t “toward” the Republic of Turkey, it’s “toward” a US-owned system on a US installation.</w:t>
      </w:r>
    </w:p>
    <w:p w:rsidR="0068660D" w:rsidP="0068660D" w:rsidRDefault="0068660D" w14:paraId="4AEB480A" w14:textId="789DE6C4">
      <w:pPr>
        <w:pStyle w:val="Contention2"/>
        <w:rPr>
          <w:rFonts w:eastAsiaTheme="minorEastAsia"/>
        </w:rPr>
      </w:pPr>
      <w:bookmarkStart w:name="_Toc238546150" w:id="4"/>
      <w:r>
        <w:rPr>
          <w:rFonts w:eastAsiaTheme="minorEastAsia"/>
        </w:rPr>
        <w:t>Impact</w:t>
      </w:r>
      <w:proofErr w:type="gramStart"/>
      <w:r>
        <w:rPr>
          <w:rFonts w:eastAsiaTheme="minorEastAsia"/>
        </w:rPr>
        <w:t>:  Negative</w:t>
      </w:r>
      <w:proofErr w:type="gramEnd"/>
      <w:r>
        <w:rPr>
          <w:rFonts w:eastAsiaTheme="minorEastAsia"/>
        </w:rPr>
        <w:t xml:space="preserve"> ballot</w:t>
      </w:r>
      <w:bookmarkEnd w:id="4"/>
    </w:p>
    <w:p w:rsidR="0068660D" w:rsidP="0068660D" w:rsidRDefault="0068660D" w14:paraId="20FB87A4" w14:textId="0806F34B">
      <w:pPr>
        <w:pStyle w:val="Evidence"/>
        <w:rPr>
          <w:rFonts w:eastAsiaTheme="minorEastAsia"/>
        </w:rPr>
      </w:pPr>
      <w:r>
        <w:rPr>
          <w:rFonts w:eastAsiaTheme="minorEastAsia"/>
        </w:rPr>
        <w:t xml:space="preserve">Even if for some reason you believe this plan is a good idea, you can write on the ballot that you think this is a great </w:t>
      </w:r>
      <w:proofErr w:type="gramStart"/>
      <w:r>
        <w:rPr>
          <w:rFonts w:eastAsiaTheme="minorEastAsia"/>
        </w:rPr>
        <w:t>idea, and</w:t>
      </w:r>
      <w:proofErr w:type="gramEnd"/>
      <w:r>
        <w:rPr>
          <w:rFonts w:eastAsiaTheme="minorEastAsia"/>
        </w:rPr>
        <w:t xml:space="preserve"> still vote Negative since it doesn’t uphold the resolution. </w:t>
      </w:r>
    </w:p>
    <w:p w:rsidR="004D6D9A" w:rsidP="004D6D9A" w:rsidRDefault="004D6D9A" w14:paraId="05C8EC1F" w14:textId="2B7992D4">
      <w:pPr>
        <w:pStyle w:val="Contention1"/>
        <w:rPr>
          <w:rFonts w:eastAsiaTheme="minorEastAsia"/>
        </w:rPr>
      </w:pPr>
      <w:bookmarkStart w:name="_Toc238546151" w:id="5"/>
      <w:r>
        <w:rPr>
          <w:rFonts w:eastAsiaTheme="minorEastAsia"/>
        </w:rPr>
        <w:t>2</w:t>
      </w:r>
      <w:proofErr w:type="gramStart"/>
      <w:r>
        <w:rPr>
          <w:rFonts w:eastAsiaTheme="minorEastAsia"/>
        </w:rPr>
        <w:t>.  Nothing</w:t>
      </w:r>
      <w:proofErr w:type="gramEnd"/>
      <w:r>
        <w:rPr>
          <w:rFonts w:eastAsiaTheme="minorEastAsia"/>
        </w:rPr>
        <w:t xml:space="preserve"> reformed.   Status Quo is already doing AFF plan</w:t>
      </w:r>
      <w:bookmarkEnd w:id="5"/>
    </w:p>
    <w:p w:rsidR="004D6D9A" w:rsidP="004D6D9A" w:rsidRDefault="004D6D9A" w14:paraId="45A3BA0D" w14:textId="418FCD61">
      <w:pPr>
        <w:pStyle w:val="Contention2"/>
        <w:rPr>
          <w:rFonts w:eastAsiaTheme="minorEastAsia"/>
        </w:rPr>
      </w:pPr>
      <w:bookmarkStart w:name="_Toc238546152" w:id="6"/>
      <w:r>
        <w:rPr>
          <w:rFonts w:eastAsiaTheme="minorEastAsia"/>
        </w:rPr>
        <w:t>Link: FORGE is part of OPIR</w:t>
      </w:r>
      <w:r w:rsidR="00942C58">
        <w:rPr>
          <w:rFonts w:eastAsiaTheme="minorEastAsia"/>
        </w:rPr>
        <w:t>:</w:t>
      </w:r>
      <w:r>
        <w:rPr>
          <w:rFonts w:eastAsiaTheme="minorEastAsia"/>
        </w:rPr>
        <w:t xml:space="preserve"> Overhead Persistent Infrared Geosynchronous Earth Orbit Satellites</w:t>
      </w:r>
      <w:bookmarkEnd w:id="6"/>
      <w:r>
        <w:rPr>
          <w:rFonts w:eastAsiaTheme="minorEastAsia"/>
        </w:rPr>
        <w:t xml:space="preserve"> </w:t>
      </w:r>
    </w:p>
    <w:p w:rsidR="004D6D9A" w:rsidP="004D6D9A" w:rsidRDefault="004D6D9A" w14:paraId="5DE23F09" w14:textId="0AD9110C">
      <w:pPr>
        <w:pStyle w:val="Citation3"/>
      </w:pPr>
      <w:r w:rsidRPr="1D9FEE81" w:rsidR="1D9FEE81">
        <w:rPr>
          <w:u w:val="single"/>
        </w:rPr>
        <w:t>US Space Force 2025</w:t>
      </w:r>
      <w:r w:rsidR="1D9FEE81">
        <w:rPr/>
        <w:t xml:space="preserve">. (part of the US military, </w:t>
      </w:r>
      <w:r w:rsidR="1D9FEE81">
        <w:rPr/>
        <w:t>they’re</w:t>
      </w:r>
      <w:r w:rsidR="1D9FEE81">
        <w:rPr/>
        <w:t xml:space="preserve"> the ones building FORGE and OPIR) 6 May 2025 </w:t>
      </w:r>
      <w:r w:rsidR="1D9FEE81">
        <w:rPr/>
        <w:t xml:space="preserve">USSF strengthens Missile Warning Mission with FORGE Enterprise OPIR solution effort </w:t>
      </w:r>
      <w:r w:rsidR="1D9FEE81">
        <w:rPr/>
        <w:t>award</w:t>
      </w:r>
      <w:r w:rsidR="1D9FEE81">
        <w:rPr/>
        <w:t xml:space="preserve"> </w:t>
      </w:r>
      <w:r w:rsidR="1D9FEE81">
        <w:rPr/>
        <w:t>(</w:t>
      </w:r>
      <w:r w:rsidR="1D9FEE81">
        <w:rPr/>
        <w:t xml:space="preserve">accessed 25 Aug 2026) </w:t>
      </w:r>
      <w:r w:rsidR="1D9FEE81">
        <w:rPr/>
        <w:t>https://www.ssc.spaceforce.mil/Newsroom/Article-Display/Article/4175204/ussf-strengthens-missile-warning-mission-with-forge-enterprise-opir-solution-ef</w:t>
      </w:r>
    </w:p>
    <w:p w:rsidR="004D6D9A" w:rsidP="004D6D9A" w:rsidRDefault="004D6D9A" w14:paraId="73C8C074" w14:textId="7A97D200">
      <w:pPr>
        <w:pStyle w:val="Evidence"/>
        <w:rPr>
          <w:rFonts w:eastAsiaTheme="minorEastAsia"/>
        </w:rPr>
      </w:pPr>
      <w:r w:rsidRPr="004D6D9A">
        <w:rPr>
          <w:rFonts w:eastAsiaTheme="minorEastAsia"/>
          <w:u w:val="single"/>
        </w:rPr>
        <w:t>FORGE provides the cornerstone of a resilient OPIR ground architecture supporting legacy Space-Based Infrared System</w:t>
      </w:r>
      <w:r w:rsidRPr="004D6D9A">
        <w:rPr>
          <w:rFonts w:eastAsiaTheme="minorEastAsia"/>
        </w:rPr>
        <w:t xml:space="preserve"> (SBIRS) </w:t>
      </w:r>
      <w:r w:rsidRPr="004D6D9A">
        <w:rPr>
          <w:rFonts w:eastAsiaTheme="minorEastAsia"/>
          <w:u w:val="single"/>
        </w:rPr>
        <w:t>and Next-Gen OPIR satellite payloads such as Next-Gen OPIR GEO</w:t>
      </w:r>
      <w:r w:rsidRPr="004D6D9A">
        <w:rPr>
          <w:rFonts w:eastAsiaTheme="minorEastAsia"/>
        </w:rPr>
        <w:t xml:space="preserve"> (NGG), Polar (NGP), Medium Earth Orbit (MEO), and Low Earth Orbit (LEO) constellations. </w:t>
      </w:r>
    </w:p>
    <w:p w:rsidR="004D6D9A" w:rsidP="004D6D9A" w:rsidRDefault="004D6D9A" w14:paraId="4DF14E71" w14:textId="64897556">
      <w:pPr>
        <w:pStyle w:val="Contention2"/>
        <w:rPr>
          <w:rFonts w:eastAsiaTheme="minorEastAsia"/>
        </w:rPr>
      </w:pPr>
      <w:bookmarkStart w:name="_Toc238546153" w:id="7"/>
      <w:r>
        <w:rPr>
          <w:rFonts w:eastAsiaTheme="minorEastAsia"/>
        </w:rPr>
        <w:t>Failure: OPIR is already designed to cover foreign US military installations and our allies</w:t>
      </w:r>
      <w:bookmarkEnd w:id="7"/>
    </w:p>
    <w:p w:rsidRPr="00F10782" w:rsidR="004D6D9A" w:rsidP="004D6D9A" w:rsidRDefault="004D6D9A" w14:paraId="390C1070" w14:textId="317FAEF1">
      <w:pPr>
        <w:pStyle w:val="Citation3"/>
      </w:pPr>
      <w:r w:rsidRPr="00DA6ED7">
        <w:rPr>
          <w:u w:val="single"/>
        </w:rPr>
        <w:t>Government Accountability Office 2026</w:t>
      </w:r>
      <w:r>
        <w:t>. “Weapon Systems Annual Assessment</w:t>
      </w:r>
      <w:r w:rsidRPr="00DA6ED7">
        <w:t xml:space="preserve">” July 2026 </w:t>
      </w:r>
      <w:r w:rsidRPr="00942C58" w:rsidR="00942C58">
        <w:t>https://www.gao.gov/assets/gao-26-108457.pdf</w:t>
      </w:r>
      <w:r w:rsidRPr="00DA6ED7">
        <w:t xml:space="preserve"> (accessed 24 Aug 2026)</w:t>
      </w:r>
    </w:p>
    <w:p w:rsidR="004D6D9A" w:rsidP="004D6D9A" w:rsidRDefault="004D6D9A" w14:paraId="7FA530AE" w14:textId="1EB56434">
      <w:pPr>
        <w:pStyle w:val="Evidence"/>
        <w:rPr>
          <w:rFonts w:eastAsiaTheme="minorEastAsia"/>
        </w:rPr>
      </w:pPr>
      <w:r w:rsidRPr="004D6D9A">
        <w:rPr>
          <w:rFonts w:eastAsiaTheme="minorEastAsia"/>
        </w:rPr>
        <w:t>Next Generation Overhead Persistent Infrared Geosynchronous Earth Orbit Satellites (Next Gen OPIR GEO) The Space Force’s Next Gen OPIR GEO is a missile warning follow-on program to the Space Based Infrared System and will consist of two geosynchronous Earth orbit satellites. These satellites are intended to provide initial missile warning of a ballistic missile attack on the U.S., deployed forces, and allies.</w:t>
      </w:r>
    </w:p>
    <w:p w:rsidR="00942C58" w:rsidP="00942C58" w:rsidRDefault="00942C58" w14:paraId="1A497036" w14:textId="57F7CC4D">
      <w:pPr>
        <w:pStyle w:val="Contention2"/>
        <w:rPr>
          <w:rFonts w:eastAsiaTheme="minorEastAsia"/>
        </w:rPr>
      </w:pPr>
      <w:bookmarkStart w:name="_Toc238546154" w:id="8"/>
      <w:r>
        <w:rPr>
          <w:rFonts w:eastAsiaTheme="minorEastAsia"/>
        </w:rPr>
        <w:t>Impact</w:t>
      </w:r>
      <w:proofErr w:type="gramStart"/>
      <w:r>
        <w:rPr>
          <w:rFonts w:eastAsiaTheme="minorEastAsia"/>
        </w:rPr>
        <w:t>:  No</w:t>
      </w:r>
      <w:proofErr w:type="gramEnd"/>
      <w:r>
        <w:rPr>
          <w:rFonts w:eastAsiaTheme="minorEastAsia"/>
        </w:rPr>
        <w:t xml:space="preserve"> policy change means no one affirming the resolution</w:t>
      </w:r>
      <w:bookmarkEnd w:id="8"/>
    </w:p>
    <w:p w:rsidR="00942C58" w:rsidP="1D9FEE81" w:rsidRDefault="00942C58" w14:paraId="4B0D0767" w14:textId="254181C3">
      <w:pPr>
        <w:pStyle w:val="Evidence"/>
        <w:rPr>
          <w:rFonts w:eastAsia="ＭＳ 明朝" w:eastAsiaTheme="minorEastAsia"/>
        </w:rPr>
      </w:pPr>
      <w:r w:rsidRPr="1D9FEE81" w:rsidR="1D9FEE81">
        <w:rPr>
          <w:rFonts w:eastAsia="ＭＳ 明朝" w:eastAsiaTheme="minorEastAsia"/>
        </w:rPr>
        <w:t xml:space="preserve">Status Quo policy extends FORGE to US deployed forces and our allies. </w:t>
      </w:r>
      <w:r w:rsidRPr="1D9FEE81" w:rsidR="1D9FEE81">
        <w:rPr>
          <w:rFonts w:eastAsia="ＭＳ 明朝" w:eastAsiaTheme="minorEastAsia"/>
        </w:rPr>
        <w:t>AFF</w:t>
      </w:r>
      <w:r w:rsidRPr="1D9FEE81" w:rsidR="1D9FEE81">
        <w:rPr>
          <w:rFonts w:eastAsia="ＭＳ 明朝" w:eastAsiaTheme="minorEastAsia"/>
        </w:rPr>
        <w:t xml:space="preserve"> plan is to apply FORGE to US forces at </w:t>
      </w:r>
      <w:r w:rsidRPr="1D9FEE81" w:rsidR="1D9FEE81">
        <w:rPr>
          <w:rFonts w:eastAsia="ＭＳ 明朝" w:eastAsiaTheme="minorEastAsia"/>
        </w:rPr>
        <w:t>Kurecik</w:t>
      </w:r>
      <w:r w:rsidRPr="1D9FEE81" w:rsidR="1D9FEE81">
        <w:rPr>
          <w:rFonts w:eastAsia="ＭＳ 明朝" w:eastAsiaTheme="minorEastAsia"/>
        </w:rPr>
        <w:t xml:space="preserve"> and our allies in Europe</w:t>
      </w:r>
      <w:r w:rsidRPr="1D9FEE81" w:rsidR="1D9FEE81">
        <w:rPr>
          <w:rFonts w:eastAsia="ＭＳ 明朝" w:eastAsiaTheme="minorEastAsia"/>
        </w:rPr>
        <w:t xml:space="preserve">.  </w:t>
      </w:r>
      <w:r w:rsidRPr="1D9FEE81" w:rsidR="1D9FEE81">
        <w:rPr>
          <w:rFonts w:eastAsia="ＭＳ 明朝" w:eastAsiaTheme="minorEastAsia"/>
        </w:rPr>
        <w:t xml:space="preserve">If that sounds redundant, </w:t>
      </w:r>
      <w:r w:rsidRPr="1D9FEE81" w:rsidR="1D9FEE81">
        <w:rPr>
          <w:rFonts w:eastAsia="ＭＳ 明朝" w:eastAsiaTheme="minorEastAsia"/>
        </w:rPr>
        <w:t>it’s</w:t>
      </w:r>
      <w:r w:rsidRPr="1D9FEE81" w:rsidR="1D9FEE81">
        <w:rPr>
          <w:rFonts w:eastAsia="ＭＳ 明朝" w:eastAsiaTheme="minorEastAsia"/>
        </w:rPr>
        <w:t xml:space="preserve"> because it is. AFF has just given you an </w:t>
      </w:r>
      <w:r w:rsidRPr="1D9FEE81" w:rsidR="1D9FEE81">
        <w:rPr>
          <w:rFonts w:eastAsia="ＭＳ 明朝" w:eastAsiaTheme="minorEastAsia"/>
        </w:rPr>
        <w:t>8 minute</w:t>
      </w:r>
      <w:r w:rsidRPr="1D9FEE81" w:rsidR="1D9FEE81">
        <w:rPr>
          <w:rFonts w:eastAsia="ＭＳ 明朝" w:eastAsiaTheme="minorEastAsia"/>
        </w:rPr>
        <w:t xml:space="preserve"> speech endorsing the Status Quo and denying that we need to change anything. Since they </w:t>
      </w:r>
      <w:r w:rsidRPr="1D9FEE81" w:rsidR="1D9FEE81">
        <w:rPr>
          <w:rFonts w:eastAsia="ＭＳ 明朝" w:eastAsiaTheme="minorEastAsia"/>
        </w:rPr>
        <w:t>are agreeing</w:t>
      </w:r>
      <w:r w:rsidRPr="1D9FEE81" w:rsidR="1D9FEE81">
        <w:rPr>
          <w:rFonts w:eastAsia="ＭＳ 明朝" w:eastAsiaTheme="minorEastAsia"/>
        </w:rPr>
        <w:t xml:space="preserve"> with the Status Quo and </w:t>
      </w:r>
      <w:r w:rsidRPr="1D9FEE81" w:rsidR="1D9FEE81">
        <w:rPr>
          <w:rFonts w:eastAsia="ＭＳ 明朝" w:eastAsiaTheme="minorEastAsia"/>
        </w:rPr>
        <w:t>denying</w:t>
      </w:r>
      <w:r w:rsidRPr="1D9FEE81" w:rsidR="1D9FEE81">
        <w:rPr>
          <w:rFonts w:eastAsia="ＭＳ 明朝" w:eastAsiaTheme="minorEastAsia"/>
        </w:rPr>
        <w:t xml:space="preserve"> the need for change, there are now two Negative teams in the round</w:t>
      </w:r>
      <w:r w:rsidRPr="1D9FEE81" w:rsidR="1D9FEE81">
        <w:rPr>
          <w:rFonts w:eastAsia="ＭＳ 明朝" w:eastAsiaTheme="minorEastAsia"/>
        </w:rPr>
        <w:t xml:space="preserve">. </w:t>
      </w:r>
      <w:r w:rsidRPr="1D9FEE81" w:rsidR="1D9FEE81">
        <w:rPr>
          <w:rFonts w:eastAsia="ＭＳ 明朝" w:eastAsiaTheme="minorEastAsia"/>
        </w:rPr>
        <w:t xml:space="preserve">No matter who wins, you should vote for the Status Quo and </w:t>
      </w:r>
      <w:r w:rsidRPr="1D9FEE81" w:rsidR="1D9FEE81">
        <w:rPr>
          <w:rFonts w:eastAsia="ＭＳ 明朝" w:eastAsiaTheme="minorEastAsia"/>
        </w:rPr>
        <w:t>vote</w:t>
      </w:r>
      <w:r w:rsidRPr="1D9FEE81" w:rsidR="1D9FEE81">
        <w:rPr>
          <w:rFonts w:eastAsia="ＭＳ 明朝" w:eastAsiaTheme="minorEastAsia"/>
        </w:rPr>
        <w:t xml:space="preserve"> Negative.</w:t>
      </w:r>
    </w:p>
    <w:p w:rsidR="00E776F1" w:rsidP="00E776F1" w:rsidRDefault="00506A51" w14:paraId="2B5E5542" w14:textId="1101D7C9">
      <w:pPr>
        <w:pStyle w:val="Contention1"/>
        <w:rPr>
          <w:rFonts w:eastAsiaTheme="minorEastAsia"/>
        </w:rPr>
      </w:pPr>
      <w:bookmarkStart w:name="_Toc238546155" w:id="9"/>
      <w:r>
        <w:rPr>
          <w:rFonts w:eastAsiaTheme="minorEastAsia"/>
        </w:rPr>
        <w:t>INHERENCY</w:t>
      </w:r>
      <w:bookmarkEnd w:id="9"/>
    </w:p>
    <w:p w:rsidR="00D03E63" w:rsidP="00E776F1" w:rsidRDefault="00D03E63" w14:paraId="3E1D7BB9" w14:textId="230333A5">
      <w:pPr>
        <w:pStyle w:val="Contention1"/>
        <w:rPr>
          <w:rFonts w:eastAsiaTheme="minorEastAsia"/>
        </w:rPr>
      </w:pPr>
      <w:bookmarkStart w:name="_Toc238546156" w:id="10"/>
      <w:r>
        <w:rPr>
          <w:rFonts w:eastAsiaTheme="minorEastAsia"/>
        </w:rPr>
        <w:t>1</w:t>
      </w:r>
      <w:proofErr w:type="gramStart"/>
      <w:r>
        <w:rPr>
          <w:rFonts w:eastAsiaTheme="minorEastAsia"/>
        </w:rPr>
        <w:t>.  No</w:t>
      </w:r>
      <w:proofErr w:type="gramEnd"/>
      <w:r>
        <w:rPr>
          <w:rFonts w:eastAsiaTheme="minorEastAsia"/>
        </w:rPr>
        <w:t xml:space="preserve"> GMD at </w:t>
      </w:r>
      <w:proofErr w:type="spellStart"/>
      <w:r>
        <w:rPr>
          <w:rFonts w:eastAsiaTheme="minorEastAsia"/>
        </w:rPr>
        <w:t>Kurecik</w:t>
      </w:r>
      <w:bookmarkEnd w:id="10"/>
      <w:proofErr w:type="spellEnd"/>
    </w:p>
    <w:p w:rsidR="00D03E63" w:rsidP="00D03E63" w:rsidRDefault="00D03E63" w14:paraId="7232034F" w14:textId="01F78673">
      <w:pPr>
        <w:pStyle w:val="Contention2"/>
        <w:rPr>
          <w:rFonts w:eastAsiaTheme="minorEastAsia"/>
        </w:rPr>
      </w:pPr>
      <w:bookmarkStart w:name="_Toc238546157" w:id="11"/>
      <w:proofErr w:type="spellStart"/>
      <w:r>
        <w:rPr>
          <w:rFonts w:eastAsiaTheme="minorEastAsia"/>
        </w:rPr>
        <w:t>Kurecik</w:t>
      </w:r>
      <w:proofErr w:type="spellEnd"/>
      <w:r>
        <w:rPr>
          <w:rFonts w:eastAsiaTheme="minorEastAsia"/>
        </w:rPr>
        <w:t xml:space="preserve"> hosts a THAAD system, not a GMD system</w:t>
      </w:r>
      <w:bookmarkEnd w:id="11"/>
    </w:p>
    <w:p w:rsidR="00D03E63" w:rsidP="00D03E63" w:rsidRDefault="00D03E63" w14:paraId="0A5F3C00" w14:textId="3B77150E">
      <w:pPr>
        <w:pStyle w:val="Citation3"/>
      </w:pPr>
      <w:r w:rsidRPr="00D03E63">
        <w:rPr>
          <w:u w:val="single"/>
        </w:rPr>
        <w:t>Daryl Kimball 2021</w:t>
      </w:r>
      <w:r>
        <w:t xml:space="preserve"> (Executive Director, Arms Control Association) “</w:t>
      </w:r>
      <w:r w:rsidRPr="00D03E63">
        <w:t>The European Phased Adaptive Approach at a Glance</w:t>
      </w:r>
      <w:r>
        <w:t>” (article is undated but references material published in April 2021)</w:t>
      </w:r>
      <w:r w:rsidRPr="00D03E63">
        <w:t xml:space="preserve"> (accessed 24 Aug 2026) </w:t>
      </w:r>
      <w:hyperlink w:history="1" r:id="rId7">
        <w:r w:rsidRPr="00D03E63">
          <w:t>https://www.armscontrol.org/factsheets/Phasedadaptiveapproach</w:t>
        </w:r>
      </w:hyperlink>
      <w:r w:rsidRPr="00D03E63">
        <w:t xml:space="preserve"> (brackets added)</w:t>
      </w:r>
    </w:p>
    <w:p w:rsidRPr="00D03E63" w:rsidR="00D03E63" w:rsidP="00D03E63" w:rsidRDefault="00D03E63" w14:paraId="17004F6B" w14:textId="25CD274E">
      <w:pPr>
        <w:pStyle w:val="Evidence"/>
      </w:pPr>
      <w:r w:rsidRPr="00D03E63">
        <w:rPr>
          <w:u w:val="single"/>
        </w:rPr>
        <w:t>The EPAA [European Phased Adaptive Approach] broke with the plans pursued by the Bush administration. The </w:t>
      </w:r>
      <w:hyperlink w:history="1" r:id="rId8">
        <w:r w:rsidRPr="00D03E63">
          <w:rPr>
            <w:rStyle w:val="Hyperlink"/>
            <w:color w:val="000000"/>
            <w:u w:val="single"/>
          </w:rPr>
          <w:t>Bush plans</w:t>
        </w:r>
      </w:hyperlink>
      <w:r w:rsidRPr="00D03E63">
        <w:rPr>
          <w:u w:val="single"/>
        </w:rPr>
        <w:t xml:space="preserve"> had called for deployment of a ground-based missile defense (GMD) system in Europe, </w:t>
      </w:r>
      <w:proofErr w:type="gramStart"/>
      <w:r w:rsidRPr="00D03E63">
        <w:rPr>
          <w:u w:val="single"/>
        </w:rPr>
        <w:t>similar to</w:t>
      </w:r>
      <w:proofErr w:type="gramEnd"/>
      <w:r w:rsidRPr="00D03E63">
        <w:rPr>
          <w:u w:val="single"/>
        </w:rPr>
        <w:t xml:space="preserve"> the system deployed in California and Alaska. This included bilateral agreements to station ground-based interceptors in Poland and a radar installation in the Czech Republic. As </w:t>
      </w:r>
      <w:hyperlink w:history="1" r:id="rId9">
        <w:r w:rsidRPr="00D03E63">
          <w:rPr>
            <w:rStyle w:val="Hyperlink"/>
            <w:color w:val="000000"/>
            <w:u w:val="single"/>
          </w:rPr>
          <w:t>part of the EPAA</w:t>
        </w:r>
      </w:hyperlink>
      <w:r w:rsidRPr="00D03E63">
        <w:rPr>
          <w:u w:val="single"/>
        </w:rPr>
        <w:t>, Turkey is hosting a Terminal High-Altitude Area Defense (</w:t>
      </w:r>
      <w:hyperlink w:history="1" r:id="rId10">
        <w:r w:rsidRPr="00D03E63">
          <w:rPr>
            <w:rStyle w:val="Hyperlink"/>
            <w:color w:val="000000"/>
            <w:u w:val="single"/>
          </w:rPr>
          <w:t>THAAD</w:t>
        </w:r>
      </w:hyperlink>
      <w:r w:rsidRPr="00D03E63">
        <w:rPr>
          <w:u w:val="single"/>
        </w:rPr>
        <w:t>) </w:t>
      </w:r>
      <w:hyperlink w:history="1" r:id="rId11">
        <w:r w:rsidRPr="00D03E63">
          <w:rPr>
            <w:rStyle w:val="Hyperlink"/>
            <w:color w:val="000000"/>
            <w:u w:val="single"/>
          </w:rPr>
          <w:t>radar</w:t>
        </w:r>
      </w:hyperlink>
      <w:r w:rsidRPr="00D03E63">
        <w:rPr>
          <w:u w:val="single"/>
        </w:rPr>
        <w:t xml:space="preserve"> at </w:t>
      </w:r>
      <w:proofErr w:type="spellStart"/>
      <w:r w:rsidRPr="00D03E63">
        <w:rPr>
          <w:u w:val="single"/>
        </w:rPr>
        <w:t>Kürecik</w:t>
      </w:r>
      <w:proofErr w:type="spellEnd"/>
      <w:r w:rsidRPr="00D03E63">
        <w:t xml:space="preserve">; Romania is hosting an Aegis Ashore site at </w:t>
      </w:r>
      <w:proofErr w:type="spellStart"/>
      <w:r w:rsidRPr="00D03E63">
        <w:t>Deveselu</w:t>
      </w:r>
      <w:proofErr w:type="spellEnd"/>
      <w:r w:rsidRPr="00D03E63">
        <w:t xml:space="preserve"> Air Base; Germany is hosting a command center at Ramstein Air Base; and Poland will host another </w:t>
      </w:r>
      <w:hyperlink w:history="1" r:id="rId12">
        <w:r w:rsidRPr="00D03E63">
          <w:rPr>
            <w:rStyle w:val="Hyperlink"/>
            <w:color w:val="000000"/>
            <w:u w:val="none"/>
          </w:rPr>
          <w:t>Aegis Ashore site</w:t>
        </w:r>
      </w:hyperlink>
      <w:r w:rsidRPr="00D03E63">
        <w:t xml:space="preserve"> at the </w:t>
      </w:r>
      <w:proofErr w:type="spellStart"/>
      <w:r w:rsidRPr="00D03E63">
        <w:t>Redzikowo</w:t>
      </w:r>
      <w:proofErr w:type="spellEnd"/>
      <w:r w:rsidRPr="00D03E63">
        <w:t xml:space="preserve"> military base.</w:t>
      </w:r>
    </w:p>
    <w:p w:rsidR="00D03E63" w:rsidP="00D03E63" w:rsidRDefault="00D03E63" w14:paraId="28C52327" w14:textId="07B131CA">
      <w:pPr>
        <w:pStyle w:val="Contention2"/>
        <w:rPr>
          <w:rFonts w:eastAsiaTheme="minorEastAsia"/>
        </w:rPr>
      </w:pPr>
      <w:bookmarkStart w:name="_Toc238546158" w:id="12"/>
      <w:r>
        <w:rPr>
          <w:rFonts w:eastAsiaTheme="minorEastAsia"/>
        </w:rPr>
        <w:t xml:space="preserve">Why </w:t>
      </w:r>
      <w:proofErr w:type="gramStart"/>
      <w:r>
        <w:rPr>
          <w:rFonts w:eastAsiaTheme="minorEastAsia"/>
        </w:rPr>
        <w:t>this matters</w:t>
      </w:r>
      <w:bookmarkEnd w:id="12"/>
      <w:proofErr w:type="gramEnd"/>
    </w:p>
    <w:p w:rsidR="00D03E63" w:rsidP="00D03E63" w:rsidRDefault="00D03E63" w14:paraId="43B8882C" w14:textId="56AA32FB">
      <w:pPr>
        <w:pStyle w:val="Evidence"/>
        <w:rPr>
          <w:rFonts w:eastAsiaTheme="minorEastAsia"/>
        </w:rPr>
      </w:pPr>
      <w:proofErr w:type="gramStart"/>
      <w:r>
        <w:rPr>
          <w:rFonts w:eastAsiaTheme="minorEastAsia"/>
        </w:rPr>
        <w:t>All of</w:t>
      </w:r>
      <w:proofErr w:type="gramEnd"/>
      <w:r>
        <w:rPr>
          <w:rFonts w:eastAsiaTheme="minorEastAsia"/>
        </w:rPr>
        <w:t xml:space="preserve"> AFF’s claims that “GMD is vulnerable” are irrelevant to </w:t>
      </w:r>
      <w:proofErr w:type="spellStart"/>
      <w:r>
        <w:rPr>
          <w:rFonts w:eastAsiaTheme="minorEastAsia"/>
        </w:rPr>
        <w:t>Kurecik</w:t>
      </w:r>
      <w:proofErr w:type="spellEnd"/>
      <w:r>
        <w:rPr>
          <w:rFonts w:eastAsiaTheme="minorEastAsia"/>
        </w:rPr>
        <w:t xml:space="preserve"> because they don’t have GMD</w:t>
      </w:r>
      <w:r w:rsidR="002A321F">
        <w:rPr>
          <w:rFonts w:eastAsiaTheme="minorEastAsia"/>
        </w:rPr>
        <w:t xml:space="preserve"> and no AFF evidence says </w:t>
      </w:r>
      <w:proofErr w:type="spellStart"/>
      <w:r w:rsidR="002A321F">
        <w:rPr>
          <w:rFonts w:eastAsiaTheme="minorEastAsia"/>
        </w:rPr>
        <w:t>Kurecik</w:t>
      </w:r>
      <w:proofErr w:type="spellEnd"/>
      <w:r w:rsidR="002A321F">
        <w:rPr>
          <w:rFonts w:eastAsiaTheme="minorEastAsia"/>
        </w:rPr>
        <w:t xml:space="preserve"> has GMD</w:t>
      </w:r>
      <w:r>
        <w:rPr>
          <w:rFonts w:eastAsiaTheme="minorEastAsia"/>
        </w:rPr>
        <w:t>.</w:t>
      </w:r>
    </w:p>
    <w:p w:rsidR="00506A51" w:rsidP="002A321F" w:rsidRDefault="002A321F" w14:paraId="74548F50" w14:textId="55377CC9">
      <w:pPr>
        <w:pStyle w:val="Contention1"/>
      </w:pPr>
      <w:bookmarkStart w:name="_Toc238546159" w:id="13"/>
      <w:r>
        <w:t>2</w:t>
      </w:r>
      <w:proofErr w:type="gramStart"/>
      <w:r>
        <w:t xml:space="preserve">.  </w:t>
      </w:r>
      <w:proofErr w:type="spellStart"/>
      <w:r>
        <w:t>Kurecik</w:t>
      </w:r>
      <w:proofErr w:type="spellEnd"/>
      <w:proofErr w:type="gramEnd"/>
      <w:r>
        <w:t xml:space="preserve"> missile defense upgrade underway right now</w:t>
      </w:r>
      <w:bookmarkEnd w:id="13"/>
    </w:p>
    <w:p w:rsidR="002A321F" w:rsidP="002A321F" w:rsidRDefault="002A321F" w14:paraId="3DD3D14F" w14:textId="73BC3393">
      <w:pPr>
        <w:pStyle w:val="Contention2"/>
      </w:pPr>
      <w:bookmarkStart w:name="_Toc238546160" w:id="14"/>
      <w:proofErr w:type="spellStart"/>
      <w:r>
        <w:t>Kurecik</w:t>
      </w:r>
      <w:proofErr w:type="spellEnd"/>
      <w:r>
        <w:t xml:space="preserve"> is getting a Patriot missile defense upgrade right now to counter Iranian threats</w:t>
      </w:r>
      <w:bookmarkEnd w:id="14"/>
    </w:p>
    <w:p w:rsidR="002A321F" w:rsidP="00D35A40" w:rsidRDefault="00D35A40" w14:paraId="2E76C53A" w14:textId="28B9CC59">
      <w:pPr>
        <w:pStyle w:val="Citation3"/>
      </w:pPr>
      <w:r w:rsidRPr="00D35A40">
        <w:rPr>
          <w:u w:val="single"/>
        </w:rPr>
        <w:t xml:space="preserve">Cem Devrim </w:t>
      </w:r>
      <w:proofErr w:type="spellStart"/>
      <w:r w:rsidRPr="00D35A40">
        <w:rPr>
          <w:u w:val="single"/>
        </w:rPr>
        <w:t>Yaylali</w:t>
      </w:r>
      <w:proofErr w:type="spellEnd"/>
      <w:r w:rsidRPr="00D35A40">
        <w:rPr>
          <w:u w:val="single"/>
        </w:rPr>
        <w:t xml:space="preserve"> 2026</w:t>
      </w:r>
      <w:r>
        <w:t xml:space="preserve"> (journalist) 12 March 2026 DEFENSE NEWS “</w:t>
      </w:r>
      <w:r w:rsidRPr="00D35A40">
        <w:t>NATO sends Patriot system to protect key air-defense radar in Turkey</w:t>
      </w:r>
      <w:r>
        <w:t xml:space="preserve">” (accessed 24 Aug 2026) </w:t>
      </w:r>
      <w:r w:rsidRPr="00D35A40">
        <w:t>https://www.defensenews.com/global/europe/2026/03/12/nato-sends-patriot-system-to-protect-key-air-defense-radar-in-turkey/</w:t>
      </w:r>
    </w:p>
    <w:p w:rsidR="002A321F" w:rsidP="002A321F" w:rsidRDefault="002A321F" w14:paraId="77282FBD" w14:textId="48E7E81F">
      <w:pPr>
        <w:pStyle w:val="Evidence"/>
      </w:pPr>
      <w:r w:rsidR="1D9FEE81">
        <w:rPr/>
        <w:t>The Turkish Ministry of Defense announced that a Patriot air defense system is being stationed in Malatya, following waves of Iranian missile and drone attacks against key military infrastructure in the region.</w:t>
      </w:r>
      <w:r w:rsidR="1D9FEE81">
        <w:rPr/>
        <w:t xml:space="preserve"> </w:t>
      </w:r>
      <w:r w:rsidR="1D9FEE81">
        <w:rPr/>
        <w:t>“In addition to the national measures we have implemented, NATO has enhanced air and missile defense measures,” a government statement reads. “As part of this framework, a Patriot System is currently in Malatya and is being prepared for operational readiness to support the protection of our airspace.”</w:t>
      </w:r>
      <w:r>
        <w:br/>
      </w:r>
      <w:r w:rsidRPr="1D9FEE81" w:rsidR="1D9FEE81">
        <w:rPr>
          <w:b w:val="1"/>
          <w:bCs w:val="1"/>
          <w:u w:val="single"/>
        </w:rPr>
        <w:t>[END QUOTE. LATER THEY CONTINUE QUOTE:]</w:t>
      </w:r>
      <w:r>
        <w:br/>
      </w:r>
      <w:r w:rsidR="1D9FEE81">
        <w:rPr/>
        <w:t xml:space="preserve">The second Patriot system will be </w:t>
      </w:r>
      <w:r w:rsidR="1D9FEE81">
        <w:rPr/>
        <w:t>located</w:t>
      </w:r>
      <w:r w:rsidR="1D9FEE81">
        <w:rPr/>
        <w:t xml:space="preserve"> near the </w:t>
      </w:r>
      <w:r w:rsidR="1D9FEE81">
        <w:rPr/>
        <w:t>Kürecik</w:t>
      </w:r>
      <w:r w:rsidR="1D9FEE81">
        <w:rPr/>
        <w:t xml:space="preserve"> radar base outside Malatya. An AN/TPY-2 radar is based there as part of NATO’s Integrated Air and Missile Defense architecture. </w:t>
      </w:r>
    </w:p>
    <w:p w:rsidR="00D35A40" w:rsidP="00D35A40" w:rsidRDefault="00D35A40" w14:paraId="12A630AC" w14:textId="50FFC346">
      <w:pPr>
        <w:pStyle w:val="Contention2"/>
      </w:pPr>
      <w:bookmarkStart w:name="_Toc238546161" w:id="15"/>
      <w:r>
        <w:t>Patriot deployment will solve for any remaining vulnerabilities</w:t>
      </w:r>
      <w:r w:rsidR="00211F65">
        <w:t xml:space="preserve"> to Iranian missile threats</w:t>
      </w:r>
      <w:bookmarkEnd w:id="15"/>
    </w:p>
    <w:p w:rsidR="00D35A40" w:rsidP="00211F65" w:rsidRDefault="00211F65" w14:paraId="0791A34E" w14:textId="32ED7FD4">
      <w:pPr>
        <w:pStyle w:val="Citation3"/>
      </w:pPr>
      <w:r w:rsidRPr="00211F65">
        <w:rPr>
          <w:u w:val="single"/>
        </w:rPr>
        <w:t>Ragip Soylu 2026</w:t>
      </w:r>
      <w:r>
        <w:t xml:space="preserve"> (journalist) 10 March 2026 </w:t>
      </w:r>
      <w:r w:rsidRPr="00211F65">
        <w:t xml:space="preserve">MIDDLE EAST EYE “Iranian missiles might be testing Nato air </w:t>
      </w:r>
      <w:proofErr w:type="spellStart"/>
      <w:r w:rsidRPr="00211F65">
        <w:t>defences</w:t>
      </w:r>
      <w:proofErr w:type="spellEnd"/>
      <w:r w:rsidRPr="00211F65">
        <w:t xml:space="preserve"> in Turkey to target crucial radar base” (accessed 24 Aug 2026) </w:t>
      </w:r>
      <w:hyperlink w:history="1" r:id="rId13">
        <w:r w:rsidRPr="00211F65">
          <w:t>https://www.middleeasteye.net/news/iranian-missiles-might-be-testing-nato-air-defenses-turkey-target-crucial-radar-base</w:t>
        </w:r>
      </w:hyperlink>
      <w:r w:rsidRPr="00211F65">
        <w:t xml:space="preserve"> (brackets added)</w:t>
      </w:r>
    </w:p>
    <w:p w:rsidR="00D35A40" w:rsidP="00D35A40" w:rsidRDefault="00D35A40" w14:paraId="3FCE5760" w14:textId="389C8627">
      <w:pPr>
        <w:pStyle w:val="Evidence"/>
      </w:pPr>
      <w:r w:rsidRPr="00D35A40">
        <w:t>The new Patriot systems deployed to Malatya have </w:t>
      </w:r>
      <w:hyperlink w:tgtFrame="_blank" w:history="1" r:id="rId14">
        <w:r w:rsidRPr="00D35A40">
          <w:rPr>
            <w:rStyle w:val="Hyperlink"/>
            <w:color w:val="000000"/>
            <w:u w:val="none"/>
          </w:rPr>
          <w:t>reportedly</w:t>
        </w:r>
      </w:hyperlink>
      <w:r w:rsidRPr="00D35A40">
        <w:t xml:space="preserve"> been moved from Nato’s Ramstein base in Germany. These are PAC-3 models, capable of intercepting Iranian missiles. </w:t>
      </w:r>
      <w:proofErr w:type="spellStart"/>
      <w:r w:rsidRPr="00D35A40">
        <w:t>Gursel</w:t>
      </w:r>
      <w:proofErr w:type="spellEnd"/>
      <w:r w:rsidRPr="00D35A40">
        <w:t xml:space="preserve"> Tokmakoglu, a retired chief of air force intelligence, told MEE </w:t>
      </w:r>
      <w:r w:rsidR="00211F65">
        <w:t xml:space="preserve">[Middle East Eye] </w:t>
      </w:r>
      <w:r w:rsidRPr="00D35A40">
        <w:t>that the systems would cover eastern Turkey and the eastern Mediterranean and would be integrated into Nato assets in the region, allowing them to autonomously intercept Iranian missiles. A source familiar with the issue said that US destroyers tasked with intercepting ballistic missile threats toward Turkey were more effective in the eastern Mediterranean, and the Patriot systems would extend coverage to the remaining areas of the country.</w:t>
      </w:r>
    </w:p>
    <w:p w:rsidR="00A82582" w:rsidP="00A82582" w:rsidRDefault="00A82582" w14:paraId="15FE298D" w14:textId="7F3AC9CD">
      <w:pPr>
        <w:pStyle w:val="Contention2"/>
      </w:pPr>
      <w:bookmarkStart w:name="_Toc238546162" w:id="16"/>
      <w:r>
        <w:t>Patriot is effective at intercepting missiles and drones</w:t>
      </w:r>
      <w:bookmarkEnd w:id="16"/>
    </w:p>
    <w:p w:rsidR="00A82582" w:rsidP="00A82582" w:rsidRDefault="00A82582" w14:paraId="7946566A" w14:textId="53E88717">
      <w:pPr>
        <w:pStyle w:val="Citation3"/>
      </w:pPr>
      <w:r w:rsidRPr="007D286C">
        <w:rPr>
          <w:u w:val="single"/>
        </w:rPr>
        <w:t>Alex Hollings 2023</w:t>
      </w:r>
      <w:r>
        <w:t xml:space="preserve"> (</w:t>
      </w:r>
      <w:r w:rsidRPr="00A82582">
        <w:t>Marine veteran who specializes in foreign policy and defense technology analysis</w:t>
      </w:r>
      <w:r>
        <w:t>;</w:t>
      </w:r>
      <w:r w:rsidRPr="00A82582">
        <w:t xml:space="preserve"> </w:t>
      </w:r>
      <w:proofErr w:type="gramStart"/>
      <w:r w:rsidRPr="00A82582">
        <w:t>master’s degree in Communications</w:t>
      </w:r>
      <w:proofErr w:type="gramEnd"/>
      <w:r w:rsidRPr="00A82582">
        <w:t xml:space="preserve"> from Southern New Hampshire Univ</w:t>
      </w:r>
      <w:r>
        <w:t>.) 13 Jan 2023 “</w:t>
      </w:r>
      <w:r w:rsidRPr="00A82582">
        <w:t>S-400 vs. Patriot: Who Has the World’s Best Air Defense System?</w:t>
      </w:r>
      <w:r>
        <w:t xml:space="preserve">” (accessed 24 Aug 2026) </w:t>
      </w:r>
      <w:r w:rsidRPr="00A82582">
        <w:t>https://nationalinterest.org/blog/reboot/s-400-vs-patriot-who-has-worlds-best-air-defense-system-206108</w:t>
      </w:r>
    </w:p>
    <w:p w:rsidRPr="00A82582" w:rsidR="00A82582" w:rsidP="00A82582" w:rsidRDefault="00A82582" w14:paraId="7E9E426F" w14:textId="586FD20C">
      <w:pPr>
        <w:pStyle w:val="Evidence"/>
      </w:pPr>
      <w:r w:rsidRPr="00A82582">
        <w:rPr>
          <w:u w:val="single"/>
        </w:rPr>
        <w:t>While the Patriot system </w:t>
      </w:r>
      <w:r w:rsidRPr="00A82582">
        <w:rPr>
          <w:i/>
          <w:iCs/>
          <w:u w:val="single"/>
        </w:rPr>
        <w:t>did</w:t>
      </w:r>
      <w:r w:rsidRPr="00A82582">
        <w:rPr>
          <w:u w:val="single"/>
        </w:rPr>
        <w:t> struggle against Iraq’s “Al Hussein” model Scud-Bs during the Gulf War, things were quite different when the Patriot returned to Iraq a bit more than a decade later</w:t>
      </w:r>
      <w:r w:rsidRPr="00A82582">
        <w:t>.</w:t>
      </w:r>
      <w:r>
        <w:t xml:space="preserve"> </w:t>
      </w:r>
      <w:r w:rsidRPr="00A82582">
        <w:rPr>
          <w:u w:val="single"/>
        </w:rPr>
        <w:t>“In contrast with the experience of Desert Storm, Patriot interceptors defeated every ballistic missile they engaged during the 2003 Operation Iraqi Freedom. Since 2015, Patriot has successfully engaged scores of missiles and drones in the </w:t>
      </w:r>
      <w:hyperlink w:history="1" r:id="rId15">
        <w:r w:rsidRPr="00A82582">
          <w:rPr>
            <w:u w:val="single"/>
          </w:rPr>
          <w:t>Yemen Missile War</w:t>
        </w:r>
      </w:hyperlink>
      <w:r w:rsidRPr="00A82582">
        <w:rPr>
          <w:u w:val="single"/>
        </w:rPr>
        <w:t xml:space="preserve">. Israel has likewise used it on </w:t>
      </w:r>
      <w:proofErr w:type="gramStart"/>
      <w:r w:rsidRPr="00A82582">
        <w:rPr>
          <w:u w:val="single"/>
        </w:rPr>
        <w:t>a number of</w:t>
      </w:r>
      <w:proofErr w:type="gramEnd"/>
      <w:r w:rsidRPr="00A82582">
        <w:rPr>
          <w:u w:val="single"/>
        </w:rPr>
        <w:t xml:space="preserve"> occasions to defeat drones, aircraft, and other threats</w:t>
      </w:r>
      <w:r w:rsidRPr="00A82582">
        <w:t>.” “</w:t>
      </w:r>
      <w:hyperlink w:history="1" r:id="rId16">
        <w:r w:rsidRPr="00A82582">
          <w:t>Patriot to Ukraine: What Does It Mean?</w:t>
        </w:r>
      </w:hyperlink>
      <w:r w:rsidRPr="00A82582">
        <w:t>”</w:t>
      </w:r>
      <w:r w:rsidRPr="00A82582">
        <w:rPr>
          <w:i/>
          <w:iCs/>
        </w:rPr>
        <w:t xml:space="preserve"> by Mark Cancian and Tom Karako for the Center for </w:t>
      </w:r>
      <w:proofErr w:type="spellStart"/>
      <w:r w:rsidRPr="00A82582">
        <w:rPr>
          <w:i/>
          <w:iCs/>
        </w:rPr>
        <w:t>Stratgic</w:t>
      </w:r>
      <w:proofErr w:type="spellEnd"/>
      <w:r w:rsidRPr="00A82582">
        <w:rPr>
          <w:i/>
          <w:iCs/>
        </w:rPr>
        <w:t xml:space="preserve"> &amp; International Studies, Dec. 16, 2022</w:t>
      </w:r>
    </w:p>
    <w:p w:rsidR="007218EA" w:rsidP="00282E2E" w:rsidRDefault="00506A51" w14:paraId="486D8044" w14:textId="6EAD041F">
      <w:pPr>
        <w:pStyle w:val="Contention1"/>
      </w:pPr>
      <w:bookmarkStart w:name="_Toc238546163" w:id="17"/>
      <w:r>
        <w:t>HARMS / SIGNIFICANCE</w:t>
      </w:r>
      <w:bookmarkEnd w:id="17"/>
    </w:p>
    <w:p w:rsidR="00506A51" w:rsidP="007218EA" w:rsidRDefault="00D35A40" w14:paraId="294564D9" w14:textId="4B2F1208">
      <w:pPr>
        <w:pStyle w:val="Contention1"/>
      </w:pPr>
      <w:bookmarkStart w:name="_Toc238546164" w:id="18"/>
      <w:r>
        <w:t>1.  A/T “Jordan base destroyed – proves vulnerability”</w:t>
      </w:r>
      <w:bookmarkEnd w:id="18"/>
    </w:p>
    <w:p w:rsidR="00D35A40" w:rsidP="00D35A40" w:rsidRDefault="00D35A40" w14:paraId="267F7BBB" w14:textId="76E91935">
      <w:pPr>
        <w:pStyle w:val="Contention2"/>
      </w:pPr>
      <w:bookmarkStart w:name="_Toc238546165" w:id="19"/>
      <w:r>
        <w:t>But Turkey is working fine.   Missile defenses in Turkey are shooting down Iranian missiles</w:t>
      </w:r>
      <w:bookmarkEnd w:id="19"/>
    </w:p>
    <w:p w:rsidR="00D35A40" w:rsidP="00D35A40" w:rsidRDefault="00D35A40" w14:paraId="3B08D209" w14:textId="77777777">
      <w:pPr>
        <w:pStyle w:val="Citation3"/>
      </w:pPr>
      <w:r w:rsidRPr="00D35A40">
        <w:rPr>
          <w:u w:val="single"/>
        </w:rPr>
        <w:t xml:space="preserve">Cem Devrim </w:t>
      </w:r>
      <w:proofErr w:type="spellStart"/>
      <w:r w:rsidRPr="00D35A40">
        <w:rPr>
          <w:u w:val="single"/>
        </w:rPr>
        <w:t>Yaylali</w:t>
      </w:r>
      <w:proofErr w:type="spellEnd"/>
      <w:r w:rsidRPr="00D35A40">
        <w:rPr>
          <w:u w:val="single"/>
        </w:rPr>
        <w:t xml:space="preserve"> 2026</w:t>
      </w:r>
      <w:r>
        <w:t xml:space="preserve"> (journalist) 12 March 2026 DEFENSE NEWS “</w:t>
      </w:r>
      <w:r w:rsidRPr="00D35A40">
        <w:t>NATO sends Patriot system to protect key air-defense radar in Turkey</w:t>
      </w:r>
      <w:r>
        <w:t xml:space="preserve">” (accessed 24 Aug 2026) </w:t>
      </w:r>
      <w:r w:rsidRPr="00D35A40">
        <w:t>https://www.defensenews.com/global/europe/2026/03/12/nato-sends-patriot-system-to-protect-key-air-defense-radar-in-turkey/</w:t>
      </w:r>
    </w:p>
    <w:p w:rsidR="00D35A40" w:rsidP="00D35A40" w:rsidRDefault="00D35A40" w14:paraId="257B3500" w14:textId="0BCC91E8">
      <w:pPr>
        <w:pStyle w:val="Evidence"/>
      </w:pPr>
      <w:r w:rsidRPr="00D35A40">
        <w:t>Forward-based missile defense radar systems in Jordan, Saudi Arabia and the UAE were attacked by Iran during the first week of the U.S. and Israeli Operation Epic Fury.</w:t>
      </w:r>
      <w:r>
        <w:t xml:space="preserve"> </w:t>
      </w:r>
      <w:r w:rsidRPr="00D35A40">
        <w:t>Since the start of the war, two ballistic missiles fired from Iran toward Turkey have been successfully intercepted by NATO forces in the region.</w:t>
      </w:r>
    </w:p>
    <w:p w:rsidR="003375E7" w:rsidP="003375E7" w:rsidRDefault="003375E7" w14:paraId="70C0D358" w14:textId="5D786614">
      <w:pPr>
        <w:pStyle w:val="Contention2"/>
      </w:pPr>
      <w:bookmarkStart w:name="_Toc238546166" w:id="20"/>
      <w:r>
        <w:t xml:space="preserve">No evidence FORGE would have </w:t>
      </w:r>
      <w:proofErr w:type="gramStart"/>
      <w:r>
        <w:t>solved</w:t>
      </w:r>
      <w:bookmarkEnd w:id="20"/>
      <w:proofErr w:type="gramEnd"/>
    </w:p>
    <w:p w:rsidRPr="00D35A40" w:rsidR="003375E7" w:rsidP="003375E7" w:rsidRDefault="003375E7" w14:paraId="2F8D728E" w14:textId="7A81679D">
      <w:pPr>
        <w:pStyle w:val="Evidence"/>
      </w:pPr>
      <w:r>
        <w:t>To justify their plan, AFF must prove that “If the Jordanian base had FORGE, they would have prevented the missile attack.”  If they can’t prove that, then the Jordan base story has no impact on today’s debate round.</w:t>
      </w:r>
    </w:p>
    <w:p w:rsidR="00D35A40" w:rsidP="005A62C6" w:rsidRDefault="005A62C6" w14:paraId="29B17FFA" w14:textId="54DD01C1">
      <w:pPr>
        <w:pStyle w:val="Contention1"/>
      </w:pPr>
      <w:bookmarkStart w:name="_Toc238546167" w:id="21"/>
      <w:r>
        <w:t>2.   Europe doesn’t need America to defend it</w:t>
      </w:r>
      <w:bookmarkEnd w:id="21"/>
    </w:p>
    <w:p w:rsidR="005A62C6" w:rsidP="005A62C6" w:rsidRDefault="005A62C6" w14:paraId="5A486057" w14:textId="77777777">
      <w:pPr>
        <w:pStyle w:val="Contention2"/>
      </w:pPr>
      <w:bookmarkStart w:name="_Toc232952776" w:id="22"/>
      <w:bookmarkStart w:name="_Toc238546168" w:id="23"/>
      <w:r>
        <w:t>Times have changed since NATO was formed</w:t>
      </w:r>
      <w:proofErr w:type="gramStart"/>
      <w:r>
        <w:t>:  Today</w:t>
      </w:r>
      <w:proofErr w:type="gramEnd"/>
      <w:r>
        <w:t>, Europe can and should defend itself</w:t>
      </w:r>
      <w:bookmarkEnd w:id="22"/>
      <w:bookmarkEnd w:id="23"/>
    </w:p>
    <w:p w:rsidR="005A62C6" w:rsidP="005A62C6" w:rsidRDefault="005A62C6" w14:paraId="25A4CD1D" w14:textId="471620E6">
      <w:pPr>
        <w:pStyle w:val="Citation3"/>
      </w:pPr>
      <w:r w:rsidRPr="002D38DE">
        <w:rPr>
          <w:u w:val="single"/>
        </w:rPr>
        <w:t>Dr Alexander Coward 2024</w:t>
      </w:r>
      <w:r>
        <w:t xml:space="preserve"> (PhD; former lecturer in </w:t>
      </w:r>
      <w:r w:rsidRPr="00176AF0">
        <w:t xml:space="preserve">mathematics at Univ. of California-Berkeley) 25 Nov 2024 “It’s Time for the US To Bid Farewell to NATO” </w:t>
      </w:r>
      <w:hyperlink w:history="1" r:id="rId17">
        <w:r w:rsidRPr="00176AF0">
          <w:t>https://www.fairobserver.com/politics/its-time-for-the-us-to-bid-farewell-to-nato/</w:t>
        </w:r>
      </w:hyperlink>
      <w:r w:rsidRPr="00176AF0">
        <w:t xml:space="preserve"> (accessed 24 Aug 2026)</w:t>
      </w:r>
    </w:p>
    <w:p w:rsidR="005A62C6" w:rsidP="005A62C6" w:rsidRDefault="005A62C6" w14:paraId="3E5D8D67" w14:textId="77777777">
      <w:pPr>
        <w:pStyle w:val="Evidence"/>
      </w:pPr>
      <w:r w:rsidRPr="002D38DE">
        <w:t>The alliance was formed with a clear purpose: to provide collective defense against the looming threat of Soviet expansion. At that time, Europe was still reeling from the devastation of World War II, its economies in shambles and its militaries depleted. The US, triumphant in victory and solidifying its position as a global superpower, took on the mantle of protector, extending its military might across the Atlantic and halfway across Europe. Fast forward 75 years. The world has changed dramatically, yet NATO persists as a relic of a bygone era. The Soviet Union is no more, replaced by a Russia with a GDP </w:t>
      </w:r>
      <w:hyperlink w:tgtFrame="_blank" w:history="1" r:id="rId18">
        <w:r w:rsidRPr="002D38DE">
          <w:rPr>
            <w:rStyle w:val="Hyperlink"/>
            <w:color w:val="000000"/>
            <w:u w:val="none"/>
          </w:rPr>
          <w:t>smaller</w:t>
        </w:r>
      </w:hyperlink>
      <w:r w:rsidRPr="002D38DE">
        <w:t> than Italy’s. The European Union, along with the United Kingdom, boasts a combined economy nearly ten times the size of Russia’s. France and the UK possess their own nuclear deterrents. Yet, inexplicably, US taxpayers continue to foot the bill for Europe’s defense.</w:t>
      </w:r>
    </w:p>
    <w:p w:rsidR="005A62C6" w:rsidP="005A62C6" w:rsidRDefault="005A62C6" w14:paraId="638086FB" w14:textId="77777777">
      <w:pPr>
        <w:pStyle w:val="Contention2"/>
      </w:pPr>
      <w:bookmarkStart w:name="_Toc232952777" w:id="24"/>
      <w:bookmarkStart w:name="_Toc238546169" w:id="25"/>
      <w:r>
        <w:t>Europe can afford to increase defense spending to protect itself</w:t>
      </w:r>
      <w:bookmarkEnd w:id="24"/>
      <w:bookmarkEnd w:id="25"/>
    </w:p>
    <w:p w:rsidR="005A62C6" w:rsidP="005A62C6" w:rsidRDefault="005A62C6" w14:paraId="54C7435E" w14:textId="4AA095A7">
      <w:pPr>
        <w:pStyle w:val="Citation3"/>
      </w:pPr>
      <w:r w:rsidRPr="5474070B" w:rsidR="5474070B">
        <w:rPr>
          <w:u w:val="single"/>
        </w:rPr>
        <w:t>Dr Gerlinde Niehus 2025</w:t>
      </w:r>
      <w:r w:rsidR="5474070B">
        <w:rPr/>
        <w:t xml:space="preserve"> (</w:t>
      </w:r>
      <w:r w:rsidR="5474070B">
        <w:rPr/>
        <w:t xml:space="preserve">independent NATO and International Security </w:t>
      </w:r>
      <w:r w:rsidR="5474070B">
        <w:rPr/>
        <w:t>Expert</w:t>
      </w:r>
      <w:r w:rsidR="5474070B">
        <w:rPr/>
        <w:t xml:space="preserve">; </w:t>
      </w:r>
      <w:r w:rsidR="5474070B">
        <w:rPr/>
        <w:t>worked</w:t>
      </w:r>
      <w:r w:rsidR="5474070B">
        <w:rPr/>
        <w:t xml:space="preserve"> at the</w:t>
      </w:r>
      <w:r w:rsidR="5474070B">
        <w:rPr/>
        <w:t xml:space="preserve"> European Commission and NATO Headquarters. </w:t>
      </w:r>
      <w:r w:rsidR="5474070B">
        <w:rPr/>
        <w:t>Former NATO</w:t>
      </w:r>
      <w:r w:rsidR="5474070B">
        <w:rPr/>
        <w:t xml:space="preserve"> Deputy Director</w:t>
      </w:r>
      <w:r w:rsidR="5474070B">
        <w:rPr/>
        <w:t xml:space="preserve"> -</w:t>
      </w:r>
      <w:r w:rsidR="5474070B">
        <w:rPr/>
        <w:t xml:space="preserve"> </w:t>
      </w:r>
      <w:r w:rsidR="5474070B">
        <w:rPr/>
        <w:t>Defence</w:t>
      </w:r>
      <w:r w:rsidR="5474070B">
        <w:rPr/>
        <w:t xml:space="preserve"> Cooperation</w:t>
      </w:r>
      <w:r w:rsidR="5474070B">
        <w:rPr/>
        <w:t>,</w:t>
      </w:r>
      <w:r w:rsidR="5474070B">
        <w:rPr/>
        <w:t xml:space="preserve"> she oversaw from 2019 to 2024 NATO’s practical engagement with all partner countries</w:t>
      </w:r>
      <w:r w:rsidR="5474070B">
        <w:rPr/>
        <w:t>) (article is undated but references events in May 2025) “</w:t>
      </w:r>
      <w:r w:rsidR="5474070B">
        <w:rPr/>
        <w:t>The Future of NATO – Demise, Reform or Rebirth?</w:t>
      </w:r>
      <w:r w:rsidR="5474070B">
        <w:rPr/>
        <w:t xml:space="preserve">” </w:t>
      </w:r>
      <w:r w:rsidR="5474070B">
        <w:rPr/>
        <w:t xml:space="preserve"> </w:t>
      </w:r>
      <w:r w:rsidR="5474070B">
        <w:rPr/>
        <w:t xml:space="preserve">(accessed 21 June 2026) </w:t>
      </w:r>
      <w:r w:rsidR="5474070B">
        <w:rPr/>
        <w:t>https://freedom-hub.eu/the-future-of-nato-demise-reform-or-rebirth/</w:t>
      </w:r>
    </w:p>
    <w:p w:rsidRPr="002D38DE" w:rsidR="005A62C6" w:rsidP="005A62C6" w:rsidRDefault="005A62C6" w14:paraId="7B705479" w14:textId="77777777">
      <w:pPr>
        <w:pStyle w:val="Evidence"/>
      </w:pPr>
      <w:r w:rsidRPr="00E5333B">
        <w:t xml:space="preserve">According to Burilkov/Wolff (2025), the additional costs to develop autonomous European </w:t>
      </w:r>
      <w:proofErr w:type="spellStart"/>
      <w:r w:rsidRPr="00E5333B">
        <w:t>defence</w:t>
      </w:r>
      <w:proofErr w:type="spellEnd"/>
      <w:r w:rsidRPr="00E5333B">
        <w:t xml:space="preserve"> capabilities would amount to some € 250 billion annually or around 1.5 percent of the EU’s gross domestic product – a significant sum (and leading to the 3.5% of GDP mentioned above), but far less than had to be </w:t>
      </w:r>
      <w:proofErr w:type="spellStart"/>
      <w:r w:rsidRPr="00E5333B">
        <w:t>mobilised</w:t>
      </w:r>
      <w:proofErr w:type="spellEnd"/>
      <w:r w:rsidRPr="00E5333B">
        <w:t xml:space="preserve"> to overcome the crisis during the Covid pandemic. At the time, the EU </w:t>
      </w:r>
      <w:proofErr w:type="spellStart"/>
      <w:r w:rsidRPr="00E5333B">
        <w:t>mobilised</w:t>
      </w:r>
      <w:proofErr w:type="spellEnd"/>
      <w:r w:rsidRPr="00E5333B">
        <w:t xml:space="preserve"> a massive multi-tier support package of ca. € 3.2 trillion in total fiscal response. Today’s security challenges are far greater. The primary constraints on European </w:t>
      </w:r>
      <w:proofErr w:type="spellStart"/>
      <w:r w:rsidRPr="00E5333B">
        <w:t>defence</w:t>
      </w:r>
      <w:proofErr w:type="spellEnd"/>
      <w:r w:rsidRPr="00E5333B">
        <w:t xml:space="preserve"> are therefore political will and strategic coordination rather than absolute resource limitations. With appropriate determination and sustained investment, Europe possesses the economic foundation to develop credible deterrence capabilities over time.</w:t>
      </w:r>
    </w:p>
    <w:p w:rsidR="00506A51" w:rsidP="007218EA" w:rsidRDefault="00506A51" w14:paraId="027F0A08" w14:textId="4FE2D15A">
      <w:pPr>
        <w:pStyle w:val="Contention1"/>
      </w:pPr>
      <w:bookmarkStart w:name="_Toc238546170" w:id="26"/>
      <w:r>
        <w:t>SOLVENCY</w:t>
      </w:r>
      <w:bookmarkEnd w:id="26"/>
    </w:p>
    <w:p w:rsidR="0068660D" w:rsidP="007218EA" w:rsidRDefault="0068660D" w14:paraId="3F53237B" w14:textId="422D56A8">
      <w:pPr>
        <w:pStyle w:val="Contention1"/>
      </w:pPr>
      <w:bookmarkStart w:name="_Toc238546171" w:id="27"/>
      <w:r>
        <w:t>1</w:t>
      </w:r>
      <w:proofErr w:type="gramStart"/>
      <w:r>
        <w:t>.  No</w:t>
      </w:r>
      <w:proofErr w:type="gramEnd"/>
      <w:r>
        <w:t xml:space="preserve"> advocacy</w:t>
      </w:r>
      <w:bookmarkEnd w:id="27"/>
    </w:p>
    <w:p w:rsidR="0068660D" w:rsidP="0068660D" w:rsidRDefault="0068660D" w14:paraId="32722DC8" w14:textId="64BC3061">
      <w:pPr>
        <w:pStyle w:val="Contention2"/>
      </w:pPr>
      <w:bookmarkStart w:name="_Toc238546172" w:id="28"/>
      <w:r>
        <w:t xml:space="preserve">No one besides the Affirmative debaters </w:t>
      </w:r>
      <w:r w:rsidR="00D16C95">
        <w:t>says</w:t>
      </w:r>
      <w:r>
        <w:t xml:space="preserve"> this plan is needed or will work</w:t>
      </w:r>
      <w:bookmarkEnd w:id="28"/>
    </w:p>
    <w:p w:rsidR="0068660D" w:rsidP="0068660D" w:rsidRDefault="0068660D" w14:paraId="094D3A19" w14:textId="00B20284">
      <w:pPr>
        <w:pStyle w:val="Evidence"/>
      </w:pPr>
      <w:r>
        <w:t xml:space="preserve">Affirmative has the burden of proof to show that their plan is needed and will work.  So far, they haven’t presented any evidence from anyone who says that </w:t>
      </w:r>
      <w:proofErr w:type="spellStart"/>
      <w:r>
        <w:t>Kurecik</w:t>
      </w:r>
      <w:proofErr w:type="spellEnd"/>
      <w:r>
        <w:t xml:space="preserve"> base needs FORGE nor that FORGE would work if it were located there</w:t>
      </w:r>
      <w:r w:rsidR="00D16C95">
        <w:t xml:space="preserve"> nor that it would solve any of the problems AFF raised in their case if it were located there.  Failure to meet that burden of proof by itself justifies a NEG ballot.</w:t>
      </w:r>
    </w:p>
    <w:p w:rsidR="00D16C95" w:rsidP="0068660D" w:rsidRDefault="00D16C95" w14:paraId="5DBB02DB" w14:textId="77867FB3">
      <w:pPr>
        <w:pStyle w:val="Evidence"/>
      </w:pPr>
      <w:r>
        <w:t xml:space="preserve">Just reading evidence that says “FORGE is good” isn’t enough.  They could read evidence that says “chocolate is good” but that wouldn’t prove putting chocolate bars at </w:t>
      </w:r>
      <w:proofErr w:type="spellStart"/>
      <w:r>
        <w:t>Kurecik</w:t>
      </w:r>
      <w:proofErr w:type="spellEnd"/>
      <w:r>
        <w:t xml:space="preserve"> would solve anything.  They </w:t>
      </w:r>
      <w:proofErr w:type="gramStart"/>
      <w:r>
        <w:t>have to</w:t>
      </w:r>
      <w:proofErr w:type="gramEnd"/>
      <w:r>
        <w:t xml:space="preserve"> prove not only that “FORGE is good” but “putting FORGE at </w:t>
      </w:r>
      <w:proofErr w:type="spellStart"/>
      <w:r>
        <w:t>Kurecik</w:t>
      </w:r>
      <w:proofErr w:type="spellEnd"/>
      <w:r>
        <w:t xml:space="preserve"> </w:t>
      </w:r>
      <w:r w:rsidR="00211F65">
        <w:t>station</w:t>
      </w:r>
      <w:r>
        <w:t xml:space="preserve"> would be better than </w:t>
      </w:r>
      <w:r w:rsidR="00211F65">
        <w:t>the Patriot defense upgrade currently underway</w:t>
      </w:r>
      <w:r>
        <w:t xml:space="preserve">.”  </w:t>
      </w:r>
    </w:p>
    <w:p w:rsidR="00211F65" w:rsidP="006F0BF0" w:rsidRDefault="006F0BF0" w14:paraId="66989E9C" w14:textId="7769C636">
      <w:pPr>
        <w:pStyle w:val="Contention1"/>
      </w:pPr>
      <w:bookmarkStart w:name="_Toc238546173" w:id="29"/>
      <w:r>
        <w:t>2.   FORGE isn’t ready</w:t>
      </w:r>
      <w:bookmarkEnd w:id="29"/>
      <w:r>
        <w:t xml:space="preserve"> </w:t>
      </w:r>
    </w:p>
    <w:p w:rsidR="006F0BF0" w:rsidP="006F0BF0" w:rsidRDefault="006F0BF0" w14:paraId="41062F56" w14:textId="5B5FF5D7">
      <w:pPr>
        <w:pStyle w:val="Contention2"/>
      </w:pPr>
      <w:bookmarkStart w:name="_Toc238546174" w:id="30"/>
      <w:r>
        <w:t>FORGE is a troubled program that currently isn’t scheduled to be ready until 2028 (they hope)</w:t>
      </w:r>
      <w:bookmarkEnd w:id="30"/>
    </w:p>
    <w:p w:rsidR="006F0BF0" w:rsidP="006F0BF0" w:rsidRDefault="006F0BF0" w14:paraId="1B9BBCEB" w14:textId="0D778A91">
      <w:pPr>
        <w:pStyle w:val="Citation3"/>
      </w:pPr>
      <w:r w:rsidRPr="00FC6392">
        <w:rPr>
          <w:u w:val="single"/>
        </w:rPr>
        <w:t>Missile Defense Advocacy Alliance 2025</w:t>
      </w:r>
      <w:r>
        <w:t xml:space="preserve"> (</w:t>
      </w:r>
      <w:r w:rsidRPr="00FC6392" w:rsidR="00FC6392">
        <w:t>founded in 2002 to advocate for the testing, development, and deployment of missile defense systems to defend the United States</w:t>
      </w:r>
      <w:r>
        <w:t>) 20 May 2025 “</w:t>
      </w:r>
      <w:r w:rsidRPr="006F0BF0">
        <w:t xml:space="preserve">Space Force </w:t>
      </w:r>
      <w:proofErr w:type="spellStart"/>
      <w:r w:rsidRPr="006F0BF0">
        <w:t>FORGEing</w:t>
      </w:r>
      <w:proofErr w:type="spellEnd"/>
      <w:r w:rsidRPr="006F0BF0">
        <w:t xml:space="preserve"> ahead with missile warning ground system</w:t>
      </w:r>
      <w:r>
        <w:t xml:space="preserve">” (accessed 24 Aug 2026) </w:t>
      </w:r>
      <w:r w:rsidRPr="006F0BF0">
        <w:t>https://www.missiledefenseadvocacy.org/missile-defense-news/space-force-forgeing-ahead-with-missile-warning-ground-system/</w:t>
      </w:r>
    </w:p>
    <w:p w:rsidR="006F0BF0" w:rsidP="006F0BF0" w:rsidRDefault="006F0BF0" w14:paraId="66DE4D44" w14:textId="57A372B1">
      <w:pPr>
        <w:pStyle w:val="Evidence"/>
      </w:pPr>
      <w:r w:rsidRPr="006F0BF0">
        <w:t> The Space Force is moving to finally put in place the long-troubled next-generation ground system for its missile warning constellations — with service officials now predicting the </w:t>
      </w:r>
      <w:hyperlink w:history="1" r:id="rId19">
        <w:r w:rsidRPr="006F0BF0">
          <w:rPr>
            <w:rStyle w:val="Hyperlink"/>
            <w:color w:val="000000"/>
            <w:u w:val="none"/>
          </w:rPr>
          <w:t>Future Operationally Resilient Ground Evolution (FORGE)</w:t>
        </w:r>
      </w:hyperlink>
      <w:r w:rsidRPr="006F0BF0">
        <w:t> command and control (C2) system to be fully functioning in 2028. Space Systems Command (SSC) in recent weeks has issued a flurry of contracts for the key hardware and software “thrusts” that make up the FORGE program, following a </w:t>
      </w:r>
      <w:hyperlink w:history="1" r:id="rId20">
        <w:r w:rsidRPr="006F0BF0">
          <w:rPr>
            <w:rStyle w:val="Hyperlink"/>
            <w:color w:val="000000"/>
            <w:u w:val="none"/>
          </w:rPr>
          <w:t>restructuring in 2023</w:t>
        </w:r>
      </w:hyperlink>
      <w:r w:rsidRPr="006F0BF0">
        <w:t> that broke the effort into more manageable pieces.</w:t>
      </w:r>
    </w:p>
    <w:p w:rsidR="000D26A5" w:rsidP="000D26A5" w:rsidRDefault="000D26A5" w14:paraId="1AD594E9" w14:textId="46586599">
      <w:pPr>
        <w:pStyle w:val="Contention1"/>
      </w:pPr>
      <w:bookmarkStart w:name="_Toc238546175" w:id="31"/>
      <w:r>
        <w:t>3</w:t>
      </w:r>
      <w:proofErr w:type="gramStart"/>
      <w:r>
        <w:t xml:space="preserve">.  </w:t>
      </w:r>
      <w:r w:rsidR="00102563">
        <w:t>Critical</w:t>
      </w:r>
      <w:proofErr w:type="gramEnd"/>
      <w:r w:rsidR="00102563">
        <w:t xml:space="preserve"> component of FORGE was canceled</w:t>
      </w:r>
      <w:r w:rsidR="009270D9">
        <w:t xml:space="preserve"> in April 2026</w:t>
      </w:r>
      <w:bookmarkEnd w:id="31"/>
    </w:p>
    <w:p w:rsidR="000D26A5" w:rsidP="000D26A5" w:rsidRDefault="000D26A5" w14:paraId="647DE0BB" w14:textId="7DBD8F5B">
      <w:pPr>
        <w:pStyle w:val="Contention2"/>
      </w:pPr>
      <w:bookmarkStart w:name="_Toc238546176" w:id="32"/>
      <w:r>
        <w:t>Link:  FORGE is a platform for OPIR, the “Overhead Persistent Infrared” program</w:t>
      </w:r>
      <w:bookmarkEnd w:id="32"/>
    </w:p>
    <w:p w:rsidR="00102563" w:rsidP="00102563" w:rsidRDefault="00102563" w14:paraId="00822A56" w14:textId="340D25A4">
      <w:pPr>
        <w:pStyle w:val="Citation3"/>
      </w:pPr>
      <w:r w:rsidRPr="00102563">
        <w:rPr>
          <w:u w:val="single"/>
        </w:rPr>
        <w:t>Theresa Hitchens 2019</w:t>
      </w:r>
      <w:r>
        <w:t xml:space="preserve"> (journalist) BREAKING DEFENSE 30 Oct 2019 “</w:t>
      </w:r>
      <w:r w:rsidRPr="00102563">
        <w:t>FORGE, OPIR’s Ground System, Deal Due March 2020</w:t>
      </w:r>
      <w:r>
        <w:t xml:space="preserve">” (accessed 24 Aug 2026) </w:t>
      </w:r>
      <w:r w:rsidRPr="00102563">
        <w:t>https://breakingdefense.com/2019/10/forge-opirs-ground-system-deal-due-march-2020/</w:t>
      </w:r>
    </w:p>
    <w:p w:rsidRPr="00102563" w:rsidR="00102563" w:rsidP="00102563" w:rsidRDefault="00102563" w14:paraId="333D10FC" w14:textId="77777777">
      <w:pPr>
        <w:pStyle w:val="Evidence"/>
      </w:pPr>
      <w:r w:rsidRPr="00102563">
        <w:rPr>
          <w:u w:val="single"/>
        </w:rPr>
        <w:t xml:space="preserve">“FORGE itself is essentially a framework to hang applications on to do the OPIR mission,” explained Todd Probert, vice president for C2, Space and Intelligence at Raytheon Intelligence, Information and Services. </w:t>
      </w:r>
      <w:r w:rsidRPr="00102563">
        <w:t>“It’s about building connective tissue.” Raytheon, he added, has been positioning itself as a “thought leader in the broad, new software economy,” for example working with the Air Force’s </w:t>
      </w:r>
      <w:hyperlink w:tgtFrame="_blank" w:history="1" r:id="rId21">
        <w:r w:rsidRPr="00102563">
          <w:rPr>
            <w:rStyle w:val="Hyperlink"/>
            <w:color w:val="000000"/>
            <w:u w:val="none"/>
          </w:rPr>
          <w:t>Kessel Run</w:t>
        </w:r>
      </w:hyperlink>
      <w:r w:rsidRPr="00102563">
        <w:t> software innovation hub.</w:t>
      </w:r>
    </w:p>
    <w:p w:rsidR="000D26A5" w:rsidP="000D26A5" w:rsidRDefault="000D26A5" w14:paraId="7A690DA1" w14:textId="5E97D4C4">
      <w:pPr>
        <w:pStyle w:val="Contention2"/>
      </w:pPr>
      <w:bookmarkStart w:name="_Toc238546177" w:id="33"/>
      <w:proofErr w:type="gramStart"/>
      <w:r>
        <w:t xml:space="preserve">Fail:  </w:t>
      </w:r>
      <w:r w:rsidR="00493C89">
        <w:t>Polar</w:t>
      </w:r>
      <w:proofErr w:type="gramEnd"/>
      <w:r w:rsidR="00493C89">
        <w:t xml:space="preserve"> component of </w:t>
      </w:r>
      <w:r>
        <w:t xml:space="preserve">OPIR </w:t>
      </w:r>
      <w:r w:rsidR="00102563">
        <w:t>wa</w:t>
      </w:r>
      <w:r>
        <w:t xml:space="preserve">s canceled </w:t>
      </w:r>
      <w:r w:rsidR="009270D9">
        <w:t>in April 2026</w:t>
      </w:r>
      <w:bookmarkEnd w:id="33"/>
    </w:p>
    <w:p w:rsidR="00102563" w:rsidP="00102563" w:rsidRDefault="00102563" w14:paraId="6ADEB52E" w14:textId="7990813A">
      <w:pPr>
        <w:pStyle w:val="Citation3"/>
      </w:pPr>
      <w:r w:rsidRPr="00102563">
        <w:rPr>
          <w:u w:val="single"/>
        </w:rPr>
        <w:t>Sandra Erwin 2026</w:t>
      </w:r>
      <w:r>
        <w:t xml:space="preserve"> (journalist) SPACE NEWS 30 Apr 2026 “</w:t>
      </w:r>
      <w:r w:rsidRPr="00102563">
        <w:t>Northrop Grumman delivers sensor for missile-warning satellite as Pentagon cancels program</w:t>
      </w:r>
      <w:r>
        <w:t xml:space="preserve">” (accessed 24 Aug 2026) </w:t>
      </w:r>
      <w:r w:rsidRPr="00102563">
        <w:t>https://spacenews.com/northrop-grumman-delivers-sensor-for-missile-warning-satellite-as-pentagon-cancels-program/</w:t>
      </w:r>
    </w:p>
    <w:p w:rsidR="000D26A5" w:rsidP="000D26A5" w:rsidRDefault="000D26A5" w14:paraId="0A37E8A5" w14:textId="3CDB3765">
      <w:pPr>
        <w:pStyle w:val="Evidence"/>
      </w:pPr>
      <w:r w:rsidRPr="00102563">
        <w:rPr>
          <w:u w:val="single"/>
        </w:rPr>
        <w:t>Northrop Grumman said it has taken delivery of a missile-warning sensor for a U.S. Space Force satellite program that the Pentagon is now proposing to cancel, highlighting the tension between legacy space acquisitions and a shift toward newer architectures. The company said April 30 it accepted delivery of a sensor designed for the polar component of the Next-Generation Overhead Persistent Infrared program, known as Next-Gen OPIR Polar.</w:t>
      </w:r>
      <w:r w:rsidRPr="000D26A5">
        <w:t xml:space="preserve"> The effort, launched in 2018, was intended to field two satellites in highly elliptical orbits to monitor missile threats over the Northern Hemisphere.</w:t>
      </w:r>
      <w:r>
        <w:t xml:space="preserve"> </w:t>
      </w:r>
      <w:r w:rsidRPr="000D26A5">
        <w:t xml:space="preserve">Northrop said the delivery “keeps the missile warning program on track.” </w:t>
      </w:r>
      <w:r w:rsidRPr="00102563">
        <w:rPr>
          <w:u w:val="single"/>
        </w:rPr>
        <w:t>But days earlier, the Pentagon’s proposed fiscal year 2027 budget disclosed that the Space Force “intends to terminate” the polar program and includes no funding for the program going forward. The move to cancel Next-Gen OPIR Polar reflects a broader shift inside the Pentagon away from large, bespoke satellites toward more distributed constellations in lower orbits. Budget documents say funding for Polar OPIR is zeroed out beginning in 2027</w:t>
      </w:r>
      <w:r w:rsidRPr="000D26A5">
        <w:t xml:space="preserve"> because the Space Force no longer sees a critical need for the capability, citing investments in missile-warning systems in low and medium Earth orbit.</w:t>
      </w:r>
    </w:p>
    <w:p w:rsidR="009270D9" w:rsidP="009270D9" w:rsidRDefault="009270D9" w14:paraId="0ADE6BA5" w14:textId="3BD43EC2">
      <w:pPr>
        <w:pStyle w:val="Contention2"/>
      </w:pPr>
      <w:bookmarkStart w:name="_Toc238546178" w:id="34"/>
      <w:r>
        <w:t>Impact on the round</w:t>
      </w:r>
      <w:proofErr w:type="gramStart"/>
      <w:r>
        <w:t>:  Drop</w:t>
      </w:r>
      <w:proofErr w:type="gramEnd"/>
      <w:r>
        <w:t xml:space="preserve"> all AFF solvency evidence about FORGE dated before April 2026</w:t>
      </w:r>
      <w:bookmarkEnd w:id="34"/>
    </w:p>
    <w:p w:rsidRPr="000D26A5" w:rsidR="009270D9" w:rsidP="009270D9" w:rsidRDefault="009270D9" w14:paraId="1DDAD537" w14:textId="479F8E35">
      <w:pPr>
        <w:pStyle w:val="Evidence"/>
      </w:pPr>
      <w:r>
        <w:t>Anything that says “FORGE solves” or “FORGE is great” before April 2026 isn’t talking about what FORGE is doing now, since a big part of it was canceled at that date.  All Affirmative evidence pre-April 2026 is no longer valid and should be dropped from the round.  AFF must prove their case using newer evidence.</w:t>
      </w:r>
    </w:p>
    <w:p w:rsidR="006F0BF0" w:rsidP="00E16D36" w:rsidRDefault="00180B7E" w14:paraId="5BB4CB17" w14:textId="0E80BA3F">
      <w:pPr>
        <w:pStyle w:val="Contention1"/>
      </w:pPr>
      <w:bookmarkStart w:name="_Toc238546179" w:id="35"/>
      <w:r>
        <w:t>4</w:t>
      </w:r>
      <w:r w:rsidR="00E16D36">
        <w:t>.   FORGE doesn’t shoot down missiles</w:t>
      </w:r>
      <w:bookmarkEnd w:id="35"/>
    </w:p>
    <w:p w:rsidR="00E16D36" w:rsidP="00E16D36" w:rsidRDefault="00E16D36" w14:paraId="726E9E2B" w14:textId="46536569">
      <w:pPr>
        <w:pStyle w:val="Contention2"/>
      </w:pPr>
      <w:bookmarkStart w:name="_Toc238546180" w:id="36"/>
      <w:r>
        <w:t xml:space="preserve">FORGE </w:t>
      </w:r>
      <w:r w:rsidR="00F10782">
        <w:t xml:space="preserve">is simply a ground </w:t>
      </w:r>
      <w:r w:rsidR="007D286C">
        <w:t>system</w:t>
      </w:r>
      <w:r w:rsidR="00F10782">
        <w:t xml:space="preserve"> that collects data</w:t>
      </w:r>
      <w:r>
        <w:t xml:space="preserve"> </w:t>
      </w:r>
      <w:r w:rsidR="007D286C">
        <w:t>and issues warnings</w:t>
      </w:r>
      <w:bookmarkEnd w:id="36"/>
    </w:p>
    <w:p w:rsidR="00F10782" w:rsidP="00F10782" w:rsidRDefault="00F10782" w14:paraId="4589BDDC" w14:textId="33ECD140">
      <w:pPr>
        <w:pStyle w:val="Citation3"/>
      </w:pPr>
      <w:r w:rsidRPr="5474070B" w:rsidR="5474070B">
        <w:rPr>
          <w:u w:val="single"/>
        </w:rPr>
        <w:t xml:space="preserve">Raytheon Corporation </w:t>
      </w:r>
      <w:r w:rsidRPr="5474070B" w:rsidR="5474070B">
        <w:rPr>
          <w:u w:val="single"/>
        </w:rPr>
        <w:t xml:space="preserve">- </w:t>
      </w:r>
      <w:r w:rsidRPr="5474070B" w:rsidR="5474070B">
        <w:rPr>
          <w:u w:val="single"/>
        </w:rPr>
        <w:t>maker of FORGE system</w:t>
      </w:r>
      <w:r w:rsidRPr="5474070B" w:rsidR="5474070B">
        <w:rPr>
          <w:u w:val="single"/>
        </w:rPr>
        <w:t xml:space="preserve"> -</w:t>
      </w:r>
      <w:r w:rsidRPr="5474070B" w:rsidR="5474070B">
        <w:rPr>
          <w:u w:val="single"/>
        </w:rPr>
        <w:t xml:space="preserve"> article undated, web page copyright 2026.</w:t>
      </w:r>
      <w:r w:rsidR="5474070B">
        <w:rPr/>
        <w:t xml:space="preserve"> “</w:t>
      </w:r>
      <w:r w:rsidR="5474070B">
        <w:rPr/>
        <w:t>Future Operationally Resilient Ground Evolution Mission Data Processing Application Framework</w:t>
      </w:r>
      <w:r w:rsidR="5474070B">
        <w:rPr/>
        <w:t>” (accessed 24 Aug 2026</w:t>
      </w:r>
      <w:r w:rsidR="5474070B">
        <w:rPr/>
        <w:t xml:space="preserve">) </w:t>
      </w:r>
      <w:r w:rsidR="5474070B">
        <w:rPr/>
        <w:t>https://www.rtx.com/raytheon/what-we-do/space/forge#gdpr</w:t>
      </w:r>
    </w:p>
    <w:p w:rsidR="00F10782" w:rsidP="00F10782" w:rsidRDefault="00F10782" w14:paraId="1BA76655" w14:textId="388AF29A">
      <w:pPr>
        <w:pStyle w:val="Evidence"/>
      </w:pPr>
      <w:r w:rsidRPr="00F10782">
        <w:t xml:space="preserve">Each day, ground stations receive vast amounts of data from satellites in orbit. Using complex algorithms, they process </w:t>
      </w:r>
      <w:proofErr w:type="gramStart"/>
      <w:r w:rsidRPr="00F10782">
        <w:t>all of</w:t>
      </w:r>
      <w:proofErr w:type="gramEnd"/>
      <w:r w:rsidRPr="00F10782">
        <w:t xml:space="preserve"> the bits and bytes received and turn them into useable information for the end users who consume this data. As the volume of data grows and new threats emerge, ground stations need to evolve and adapt.</w:t>
      </w:r>
      <w:r>
        <w:t xml:space="preserve"> </w:t>
      </w:r>
      <w:r w:rsidRPr="00F10782">
        <w:t>The Future Operationally Resilient Ground Evolution Mission Data Processing Application Framework — FORGE MDPAF for short — is a ground system framework that collects and processes data from satellites. FORGE MDPAF generates warnings, alerts and other information for combatants and eventually, civilian first responders and researchers.</w:t>
      </w:r>
    </w:p>
    <w:p w:rsidR="00DA6ED7" w:rsidRDefault="00DA6ED7" w14:paraId="28CF5C3D" w14:textId="77777777">
      <w:pPr>
        <w:spacing w:after="0" w:line="240" w:lineRule="auto"/>
        <w:rPr>
          <w:rFonts w:eastAsia="Times New Roman"/>
          <w:b/>
          <w:bCs/>
          <w:color w:val="000000"/>
          <w:sz w:val="20"/>
          <w:szCs w:val="20"/>
          <w:lang w:eastAsia="fr-FR"/>
        </w:rPr>
      </w:pPr>
      <w:r>
        <w:br w:type="page"/>
      </w:r>
    </w:p>
    <w:p w:rsidR="00B532BF" w:rsidP="00B532BF" w:rsidRDefault="00B532BF" w14:paraId="5B0C5E31" w14:textId="5F64604D">
      <w:pPr>
        <w:pStyle w:val="Contention1"/>
      </w:pPr>
      <w:bookmarkStart w:name="_Toc238546181" w:id="37"/>
      <w:r>
        <w:t>5</w:t>
      </w:r>
      <w:proofErr w:type="gramStart"/>
      <w:r>
        <w:t>.  Underfunded</w:t>
      </w:r>
      <w:bookmarkEnd w:id="37"/>
      <w:proofErr w:type="gramEnd"/>
    </w:p>
    <w:p w:rsidR="00B532BF" w:rsidP="00B532BF" w:rsidRDefault="00B532BF" w14:paraId="09020399" w14:textId="41608928">
      <w:pPr>
        <w:pStyle w:val="Contention2"/>
      </w:pPr>
      <w:bookmarkStart w:name="_Toc238546182" w:id="38"/>
      <w:r>
        <w:t>Link</w:t>
      </w:r>
      <w:proofErr w:type="gramStart"/>
      <w:r>
        <w:t>:  AFF</w:t>
      </w:r>
      <w:proofErr w:type="gramEnd"/>
      <w:r>
        <w:t xml:space="preserve"> adds no money to FORGE budget to do their plan</w:t>
      </w:r>
      <w:bookmarkEnd w:id="38"/>
    </w:p>
    <w:p w:rsidR="00B532BF" w:rsidP="00B532BF" w:rsidRDefault="00B532BF" w14:paraId="1B88B005" w14:textId="3863458B">
      <w:pPr>
        <w:pStyle w:val="Evidence"/>
      </w:pPr>
      <w:r>
        <w:t>That’s their plan</w:t>
      </w:r>
    </w:p>
    <w:p w:rsidR="00B532BF" w:rsidP="00B532BF" w:rsidRDefault="00B532BF" w14:paraId="195AA3CD" w14:textId="0FE9405A">
      <w:pPr>
        <w:pStyle w:val="Contention2"/>
      </w:pPr>
      <w:bookmarkStart w:name="_Toc238546183" w:id="39"/>
      <w:r>
        <w:t>Link</w:t>
      </w:r>
      <w:proofErr w:type="gramStart"/>
      <w:r>
        <w:t>:  FORGE</w:t>
      </w:r>
      <w:proofErr w:type="gramEnd"/>
      <w:r>
        <w:t xml:space="preserve"> </w:t>
      </w:r>
      <w:r w:rsidR="00A025BB">
        <w:t>core missions are</w:t>
      </w:r>
      <w:r>
        <w:t xml:space="preserve"> underfunded</w:t>
      </w:r>
      <w:bookmarkEnd w:id="39"/>
      <w:r>
        <w:t xml:space="preserve"> </w:t>
      </w:r>
    </w:p>
    <w:p w:rsidR="00B532BF" w:rsidP="00B532BF" w:rsidRDefault="00A025BB" w14:paraId="0A04C5EB" w14:textId="4B94F357">
      <w:pPr>
        <w:pStyle w:val="Citation3"/>
      </w:pPr>
      <w:r w:rsidRPr="00A025BB">
        <w:rPr>
          <w:u w:val="single"/>
        </w:rPr>
        <w:t>Report of the House Committee on Appropriations 2023</w:t>
      </w:r>
      <w:r>
        <w:t>. (from the US House of Representatives) 27 Jan 2023 “</w:t>
      </w:r>
      <w:r w:rsidRPr="00A025BB">
        <w:t>H. Rept. 118-121 - DEPARTMENT OF DEFENSE APPROPRIATIONS BILL, 2024</w:t>
      </w:r>
      <w:r>
        <w:t xml:space="preserve">” (accessed 24 Aug 2026) </w:t>
      </w:r>
      <w:r w:rsidRPr="00B532BF" w:rsidR="00B532BF">
        <w:t>https://www.congress.gov/committee-report/118th-congress/house-report/121/1</w:t>
      </w:r>
    </w:p>
    <w:p w:rsidR="00B532BF" w:rsidP="00B532BF" w:rsidRDefault="00B532BF" w14:paraId="55362FCF" w14:textId="2017F94C">
      <w:pPr>
        <w:pStyle w:val="Evidence"/>
      </w:pPr>
      <w:r w:rsidRPr="00B532BF">
        <w:t>The fiscal year 2024 President's budget request for the Space Force is $30,197,634,000, an increase of $3,907,806,000 or 15 percent over last year's enacted level, continuing a trend of double-digit growth over the past several years. The request also adds a total of $16,080,860,000 through fiscal year 2027 compared to last year's projection over the same period.</w:t>
      </w:r>
      <w:r>
        <w:t xml:space="preserve"> </w:t>
      </w:r>
      <w:r w:rsidRPr="00B532BF">
        <w:t xml:space="preserve">    However, </w:t>
      </w:r>
      <w:r w:rsidRPr="00DA6ED7">
        <w:rPr>
          <w:u w:val="single"/>
        </w:rPr>
        <w:t>despite these significant increases, the budget request continues to include serious shortfalls and disconnects. The Space Force does not fully fund several core programs in the five-year budget projection, including the Next Generation Overhead Persistent Infrared ground program known as FORGE</w:t>
      </w:r>
      <w:r w:rsidRPr="00B532BF">
        <w:t xml:space="preserve">, the Deep Space Advanced Radar Capability site 1, and Global Positioning System (GPS) User Equipment Increment 2. </w:t>
      </w:r>
      <w:r w:rsidRPr="00DA6ED7">
        <w:rPr>
          <w:u w:val="single"/>
        </w:rPr>
        <w:t>None of these programs are new, and all are core capabilities the Space Force says it must have</w:t>
      </w:r>
      <w:r w:rsidRPr="00B532BF">
        <w:t>.</w:t>
      </w:r>
    </w:p>
    <w:p w:rsidR="00B532BF" w:rsidP="00DA6ED7" w:rsidRDefault="00DA6ED7" w14:paraId="63DF60C2" w14:textId="21E8CCCE">
      <w:pPr>
        <w:pStyle w:val="Contention2"/>
      </w:pPr>
      <w:bookmarkStart w:name="_Toc238546184" w:id="40"/>
      <w:r>
        <w:t>Link:  FORGE component “Next Gen OPIR” has cost overruns that exceed its budget</w:t>
      </w:r>
      <w:bookmarkEnd w:id="40"/>
    </w:p>
    <w:p w:rsidRPr="00F10782" w:rsidR="00DA6ED7" w:rsidP="00DA6ED7" w:rsidRDefault="00DA6ED7" w14:paraId="23406A9F" w14:textId="5D32695B">
      <w:pPr>
        <w:pStyle w:val="Citation3"/>
      </w:pPr>
      <w:r w:rsidRPr="00DA6ED7">
        <w:rPr>
          <w:u w:val="single"/>
        </w:rPr>
        <w:t>Government Accountability Office 2026</w:t>
      </w:r>
      <w:r>
        <w:t>. “</w:t>
      </w:r>
      <w:r>
        <w:t>Weapon Systems</w:t>
      </w:r>
      <w:r>
        <w:t xml:space="preserve"> </w:t>
      </w:r>
      <w:r>
        <w:t>Annual Assessment</w:t>
      </w:r>
      <w:r w:rsidRPr="00DA6ED7">
        <w:t xml:space="preserve">” July 2026 </w:t>
      </w:r>
      <w:r w:rsidRPr="00942C58" w:rsidR="00942C58">
        <w:t>https://www.gao.gov/assets/gao-26-108457.pdf</w:t>
      </w:r>
      <w:r w:rsidRPr="00DA6ED7">
        <w:t xml:space="preserve"> (accessed 24 Aug 2026)</w:t>
      </w:r>
    </w:p>
    <w:p w:rsidR="00E16D36" w:rsidP="00E16D36" w:rsidRDefault="00DA6ED7" w14:paraId="4C1987F3" w14:textId="6A6027B6">
      <w:pPr>
        <w:pStyle w:val="Evidence"/>
      </w:pPr>
      <w:r w:rsidRPr="00DA6ED7">
        <w:rPr>
          <w:u w:val="single"/>
        </w:rPr>
        <w:t>The Next Gen OPIR GEO program continues to progress but has experienced significant cost growth. The mission payload subcontractor reports a cost overrun of about $340 million and attributes it to software development complexity and engineering challenges.</w:t>
      </w:r>
      <w:r w:rsidRPr="00DA6ED7">
        <w:t xml:space="preserve"> The first Next Gen OPIR GEO satellite was completed in January 2026, 4 months later than planned. However, due to a crowded launch manifest, the satellite will be launched no earlier than October 2026, 7 months later than we reported last year. Additionally, as we previously reported, the program retains no schedule buffer for the first or second satellite’s launch dates; any integration delays will likely result in launch delays and additional program cost increases.</w:t>
      </w:r>
    </w:p>
    <w:p w:rsidR="004C185A" w:rsidP="004C185A" w:rsidRDefault="004C185A" w14:paraId="4EF3ED7B" w14:textId="0646C698">
      <w:pPr>
        <w:pStyle w:val="Contention2"/>
      </w:pPr>
      <w:bookmarkStart w:name="_Toc238546185" w:id="41"/>
      <w:r>
        <w:t xml:space="preserve">A/T “AFF cuts Defense budget to pay for </w:t>
      </w:r>
      <w:r w:rsidR="00A93DC6">
        <w:t>plan</w:t>
      </w:r>
      <w:r>
        <w:t xml:space="preserve">” – 1) </w:t>
      </w:r>
      <w:r w:rsidR="00A93DC6">
        <w:t>W</w:t>
      </w:r>
      <w:r>
        <w:t>hat specifically?  2) Cutting Defense</w:t>
      </w:r>
      <w:r w:rsidR="0092378D">
        <w:t xml:space="preserve"> is bad: We need more money for nuclear deterrence and defense against China</w:t>
      </w:r>
      <w:bookmarkEnd w:id="41"/>
    </w:p>
    <w:p w:rsidR="0092378D" w:rsidP="0092378D" w:rsidRDefault="0092378D" w14:paraId="73E4E3F5" w14:textId="7C5509B0">
      <w:pPr>
        <w:pStyle w:val="Citation3"/>
      </w:pPr>
      <w:r w:rsidRPr="5474070B" w:rsidR="5474070B">
        <w:rPr>
          <w:u w:val="single"/>
        </w:rPr>
        <w:t xml:space="preserve">Wilson Beaver, Robert Peters, Brent Sadler, Jason Camilletti, Shawn </w:t>
      </w:r>
      <w:r w:rsidRPr="5474070B" w:rsidR="5474070B">
        <w:rPr>
          <w:u w:val="single"/>
        </w:rPr>
        <w:t>Barnes</w:t>
      </w:r>
      <w:r w:rsidRPr="5474070B" w:rsidR="5474070B">
        <w:rPr>
          <w:u w:val="single"/>
        </w:rPr>
        <w:t xml:space="preserve"> and Mike Jernigan 2025</w:t>
      </w:r>
      <w:r w:rsidR="5474070B">
        <w:rPr/>
        <w:t>. (A</w:t>
      </w:r>
      <w:r w:rsidR="5474070B">
        <w:rPr/>
        <w:t>ll</w:t>
      </w:r>
      <w:r w:rsidR="5474070B">
        <w:rPr/>
        <w:t xml:space="preserve"> except Barnes are with the Allison Center for National Security at Heritage Foundation</w:t>
      </w:r>
      <w:r w:rsidR="5474070B">
        <w:rPr/>
        <w:t xml:space="preserve">.  </w:t>
      </w:r>
      <w:r w:rsidR="5474070B">
        <w:rPr/>
        <w:t>Barnes is Visiting Fellow, Space Force) “</w:t>
      </w:r>
      <w:r w:rsidR="5474070B">
        <w:rPr/>
        <w:t>Conservative Priorities for the 2027 Defense Budget</w:t>
      </w:r>
      <w:r w:rsidR="5474070B">
        <w:rPr/>
        <w:t xml:space="preserve">” 16 Oct 2025 (accessed 25 Aug 2026) </w:t>
      </w:r>
      <w:r w:rsidR="5474070B">
        <w:rPr/>
        <w:t>https://www.heritage.org/defense/report/conservative-priorities-the-2027-defense-budget</w:t>
      </w:r>
    </w:p>
    <w:p w:rsidRPr="0092378D" w:rsidR="004C185A" w:rsidP="0092378D" w:rsidRDefault="0092378D" w14:paraId="53FCEB6F" w14:textId="718336D8">
      <w:pPr>
        <w:pStyle w:val="Evidence"/>
      </w:pPr>
      <w:r w:rsidRPr="0092378D">
        <w:t>Continue to modernize the nuclear triad with significant temporary increases in the U.S. Air Force and Navy budgets. The costs to recapitalize the triad are significant, and asking the services to do so within existing top-line budgets puts other programs and our military readiness at significant risk.</w:t>
      </w:r>
      <w:bookmarkStart w:name="_ftn14" w:id="42"/>
      <w:bookmarkEnd w:id="42"/>
      <w:r w:rsidRPr="0092378D">
        <w:t> Temporarily increasing the Air Force and Navy budgets to cover these nuclear obligations until the triad is recapitalized will free resources for the two services to pursue other key budgetary efforts that are needed to deter and defeat China.</w:t>
      </w:r>
    </w:p>
    <w:p w:rsidR="00D16C95" w:rsidP="00D16C95" w:rsidRDefault="00B532BF" w14:paraId="09EA5658" w14:textId="5B34B7A1">
      <w:pPr>
        <w:pStyle w:val="Contention1"/>
      </w:pPr>
      <w:bookmarkStart w:name="_Toc187434758" w:id="43"/>
      <w:bookmarkStart w:name="_Toc238546186" w:id="44"/>
      <w:r>
        <w:t>6</w:t>
      </w:r>
      <w:proofErr w:type="gramStart"/>
      <w:r w:rsidR="00D16C95">
        <w:t xml:space="preserve">.  </w:t>
      </w:r>
      <w:bookmarkEnd w:id="43"/>
      <w:r w:rsidR="00180B7E">
        <w:t>Existing</w:t>
      </w:r>
      <w:proofErr w:type="gramEnd"/>
      <w:r w:rsidR="00180B7E">
        <w:t xml:space="preserve"> technology won’t solve</w:t>
      </w:r>
      <w:bookmarkEnd w:id="44"/>
    </w:p>
    <w:p w:rsidR="00D16C95" w:rsidP="00D16C95" w:rsidRDefault="00D16C95" w14:paraId="3FCC0AF4" w14:textId="77777777">
      <w:pPr>
        <w:pStyle w:val="Contention2"/>
      </w:pPr>
      <w:bookmarkStart w:name="_Toc187434759" w:id="45"/>
      <w:bookmarkStart w:name="_Toc238546187" w:id="46"/>
      <w:r>
        <w:t xml:space="preserve">Incremental improvements won’t </w:t>
      </w:r>
      <w:proofErr w:type="gramStart"/>
      <w:r>
        <w:t>solve for</w:t>
      </w:r>
      <w:proofErr w:type="gramEnd"/>
      <w:r>
        <w:t xml:space="preserve"> evolving threats.  We need a new generation of missile defense</w:t>
      </w:r>
      <w:bookmarkEnd w:id="45"/>
      <w:bookmarkEnd w:id="46"/>
    </w:p>
    <w:p w:rsidR="00D16C95" w:rsidP="00D16C95" w:rsidRDefault="00D16C95" w14:paraId="11CD1806" w14:textId="77777777">
      <w:pPr>
        <w:pStyle w:val="Citation3"/>
      </w:pPr>
      <w:r w:rsidRPr="00543874">
        <w:rPr>
          <w:u w:val="single"/>
        </w:rPr>
        <w:t>Robert Soofer 2025</w:t>
      </w:r>
      <w:r>
        <w:t>. (senior fellow in the Forward Defense practice of the Atlantic Council’s Scowcroft Center for Strategy and Security; adjunct professor at Georgetown University’s Center for Security Studies; former deputy assistant secretary of defense for nuclear and missile defense policy) “</w:t>
      </w:r>
      <w:r w:rsidRPr="00543874">
        <w:t xml:space="preserve">‘First, we will defend the homeland’: The case for homeland missile defense” 4 Jan 2025 (accessed 8 Jan 2025) </w:t>
      </w:r>
      <w:hyperlink w:history="1" r:id="rId22">
        <w:r w:rsidRPr="00543874">
          <w:t>https://www.atlanticcouncil.org/in-depth-research-reports/report/first-we-will-defend-the-homeland-the-case-for-homeland-missile-defense/</w:t>
        </w:r>
      </w:hyperlink>
      <w:r w:rsidRPr="00543874">
        <w:t xml:space="preserve"> (brackets added)</w:t>
      </w:r>
    </w:p>
    <w:p w:rsidRPr="00117F6C" w:rsidR="00D16C95" w:rsidP="00D16C95" w:rsidRDefault="00D16C95" w14:paraId="041F4871" w14:textId="77777777">
      <w:pPr>
        <w:pStyle w:val="Evidence"/>
        <w:rPr>
          <w:rStyle w:val="Contention2Char"/>
        </w:rPr>
      </w:pPr>
      <w:r w:rsidR="5474070B">
        <w:rPr/>
        <w:t xml:space="preserve">The DOD must also place more emphasis on investing in future, revolutionary capabilities, such as space sensors, SBIs, and non-kinetic options (such as directed energy) to outpace adversary capability development. Another option that has been considered over the years is the development of an air-launched weapon that could engage threat missiles early in their trajectory. </w:t>
      </w:r>
      <w:r w:rsidR="5474070B">
        <w:rPr/>
        <w:t xml:space="preserve"> </w:t>
      </w:r>
      <w:r w:rsidR="5474070B">
        <w:rPr/>
        <w:t xml:space="preserve">The MDA </w:t>
      </w:r>
      <w:r w:rsidR="5474070B">
        <w:rPr/>
        <w:t xml:space="preserve">[US Missile Defense Agency] </w:t>
      </w:r>
      <w:r w:rsidR="5474070B">
        <w:rPr/>
        <w:t xml:space="preserve">also needs to get back into the technology business. The MDA’s technology budget has been dismal over the past four to five years. Notably, in Fiscal Year (FY) 2024, the MDA’s science and technology (S&amp;T) budget was at a historical low, below one percent of its Total Obligational Authority (TOA). Sticking to only incremental improvements will not defeat rapidly evolving threats. The DOD should make high-priority technology investments to prove out the Discriminating Space Sensor (DSS) concept on orbit and rapidly field the capability, per the US Space Development Agency (SDA) model. Other pursuits should include an SBI testbed demonstration alongside increased investments in directed energy, more robust funding for advanced discrimination techniques, as well as technological investments in lighter-weight, lower-cost interceptors to make kinetic interceptor options more </w:t>
      </w:r>
      <w:r w:rsidRPr="5474070B" w:rsidR="5474070B">
        <w:rPr>
          <w:rStyle w:val="Contention2Char"/>
          <w:b w:val="0"/>
          <w:bCs w:val="0"/>
        </w:rPr>
        <w:t>affordable.</w:t>
      </w:r>
    </w:p>
    <w:p w:rsidR="007218EA" w:rsidP="007218EA" w:rsidRDefault="00506A51" w14:paraId="140B4172" w14:textId="4A2EDA71">
      <w:pPr>
        <w:pStyle w:val="Contention1"/>
      </w:pPr>
      <w:bookmarkStart w:name="_Toc238546188" w:id="47"/>
      <w:r>
        <w:t>DISADVANTAGES</w:t>
      </w:r>
      <w:bookmarkEnd w:id="47"/>
    </w:p>
    <w:p w:rsidR="007218EA" w:rsidP="00176AF0" w:rsidRDefault="00176AF0" w14:paraId="76F7312B" w14:textId="2C749277">
      <w:pPr>
        <w:pStyle w:val="Contention1"/>
      </w:pPr>
      <w:bookmarkStart w:name="_Toc238546189" w:id="48"/>
      <w:r>
        <w:t>1.   Weakens European defense</w:t>
      </w:r>
      <w:bookmarkEnd w:id="48"/>
    </w:p>
    <w:p w:rsidR="00176AF0" w:rsidP="00176AF0" w:rsidRDefault="00F40082" w14:paraId="64E7E298" w14:textId="0D5E5017">
      <w:pPr>
        <w:pStyle w:val="Contention2"/>
      </w:pPr>
      <w:bookmarkStart w:name="_Toc238546190" w:id="49"/>
      <w:r>
        <w:t>Protecting</w:t>
      </w:r>
      <w:r w:rsidR="00176AF0">
        <w:t xml:space="preserve"> Europe makes them </w:t>
      </w:r>
      <w:r w:rsidRPr="009270D9" w:rsidR="00176AF0">
        <w:rPr>
          <w:u w:val="single"/>
        </w:rPr>
        <w:t>less</w:t>
      </w:r>
      <w:r w:rsidR="00176AF0">
        <w:t xml:space="preserve"> secure.  They</w:t>
      </w:r>
      <w:r w:rsidR="009270D9">
        <w:t xml:space="preserve"> should build</w:t>
      </w:r>
      <w:r w:rsidR="00176AF0">
        <w:t xml:space="preserve"> their own capabilities instead of relying on us</w:t>
      </w:r>
      <w:bookmarkEnd w:id="49"/>
    </w:p>
    <w:p w:rsidR="00176AF0" w:rsidP="00176AF0" w:rsidRDefault="00176AF0" w14:paraId="76BF40D9" w14:textId="77777777">
      <w:pPr>
        <w:pStyle w:val="Citation3"/>
      </w:pPr>
      <w:r w:rsidRPr="002D38DE">
        <w:rPr>
          <w:u w:val="single"/>
        </w:rPr>
        <w:t>Dr Alexander Coward 2024</w:t>
      </w:r>
      <w:r>
        <w:t xml:space="preserve"> (PhD; former lecturer in </w:t>
      </w:r>
      <w:r w:rsidRPr="00176AF0">
        <w:t xml:space="preserve">mathematics at Univ. of California-Berkeley) 25 Nov 2024 “It’s Time for the US To Bid Farewell to NATO” </w:t>
      </w:r>
      <w:hyperlink w:history="1" r:id="rId23">
        <w:r w:rsidRPr="00176AF0">
          <w:t>https://www.fairobserver.com/politics/its-time-for-the-us-to-bid-farewell-to-nato/</w:t>
        </w:r>
      </w:hyperlink>
      <w:r w:rsidRPr="00176AF0">
        <w:t xml:space="preserve"> (accessed 24 Aug 2026)</w:t>
      </w:r>
    </w:p>
    <w:p w:rsidR="00176AF0" w:rsidP="00176AF0" w:rsidRDefault="00176AF0" w14:paraId="6F1C0908" w14:textId="5D4633F8">
      <w:pPr>
        <w:pStyle w:val="Evidence"/>
      </w:pPr>
      <w:r w:rsidRPr="00176AF0">
        <w:t xml:space="preserve">Ironically, the US’s persistent role in NATO may be making Europe less secure, not more. What matters </w:t>
      </w:r>
      <w:proofErr w:type="gramStart"/>
      <w:r w:rsidRPr="00176AF0">
        <w:t>for</w:t>
      </w:r>
      <w:proofErr w:type="gramEnd"/>
      <w:r w:rsidRPr="00176AF0">
        <w:t xml:space="preserve"> European defense isn’t raw might, but speed, agility and political will. NATO’s cumbersome decision-making process, requiring consensus among 32 members, is ill-suited to respond to modern threats. An army of motivated Polish and German fighters willing to fight and die to protect their freedom is a far greater deterrent to Russia than a US military that is truly awesome in its capabilities, but reliant on the whims of a foot-dragging US Congress for that to translate to the battlefield. The current arrangement doesn’t strengthen Europe; it weakens it, leaving the continent less prepared to address threats from Russia and elsewhere.</w:t>
      </w:r>
    </w:p>
    <w:p w:rsidR="00117F6C" w:rsidP="00117F6C" w:rsidRDefault="00117F6C" w14:paraId="09B2C24A" w14:textId="5BC4F1C7">
      <w:pPr>
        <w:pStyle w:val="Contention2"/>
      </w:pPr>
      <w:bookmarkStart w:name="_Toc238546191" w:id="50"/>
      <w:r>
        <w:t xml:space="preserve">US defense of Europe is bad: 1) Makes Europeans lazy about defending themselves. 2) Unfairly taxes </w:t>
      </w:r>
      <w:r w:rsidR="009270D9">
        <w:t>Americans to pay for their lavish lifestyles</w:t>
      </w:r>
      <w:bookmarkEnd w:id="50"/>
    </w:p>
    <w:p w:rsidR="00117F6C" w:rsidP="00117F6C" w:rsidRDefault="00117F6C" w14:paraId="760C387A" w14:textId="77777777">
      <w:pPr>
        <w:pStyle w:val="Citation3"/>
      </w:pPr>
      <w:r w:rsidRPr="002D38DE">
        <w:rPr>
          <w:u w:val="single"/>
        </w:rPr>
        <w:t>Dr Alexander Coward 2024</w:t>
      </w:r>
      <w:r>
        <w:t xml:space="preserve"> (PhD; former lecturer in </w:t>
      </w:r>
      <w:r w:rsidRPr="00176AF0">
        <w:t xml:space="preserve">mathematics at Univ. of California-Berkeley) 25 Nov 2024 “It’s Time for the US To Bid Farewell to NATO” </w:t>
      </w:r>
      <w:hyperlink w:history="1" r:id="rId24">
        <w:r w:rsidRPr="00176AF0">
          <w:t>https://www.fairobserver.com/politics/its-time-for-the-us-to-bid-farewell-to-nato/</w:t>
        </w:r>
      </w:hyperlink>
      <w:r w:rsidRPr="00176AF0">
        <w:t xml:space="preserve"> (accessed 24 Aug 2026)</w:t>
      </w:r>
    </w:p>
    <w:p w:rsidR="00117F6C" w:rsidP="00176AF0" w:rsidRDefault="00117F6C" w14:paraId="518B555B" w14:textId="1D5E22DE">
      <w:pPr>
        <w:pStyle w:val="Evidence"/>
      </w:pPr>
      <w:r w:rsidR="5474070B">
        <w:rPr/>
        <w:t xml:space="preserve">While US citizens shoulder the burden of NATO’s defense spending, Europeans have grown complacent. </w:t>
      </w:r>
      <w:r w:rsidR="5474070B">
        <w:rPr/>
        <w:t>They’ve</w:t>
      </w:r>
      <w:r w:rsidR="5474070B">
        <w:rPr/>
        <w:t xml:space="preserve"> built generous welfare states where they enjoy long vacations, early </w:t>
      </w:r>
      <w:r w:rsidR="5474070B">
        <w:rPr/>
        <w:t>retirements</w:t>
      </w:r>
      <w:r w:rsidR="5474070B">
        <w:rPr/>
        <w:t xml:space="preserve"> and universal healthcare. Meanwhile, US workers struggle with rising healthcare costs, minimal paid </w:t>
      </w:r>
      <w:r w:rsidR="5474070B">
        <w:rPr/>
        <w:t>leave</w:t>
      </w:r>
      <w:r w:rsidR="5474070B">
        <w:rPr/>
        <w:t xml:space="preserve"> and relentless anxiety about how they will pay the bills.</w:t>
      </w:r>
      <w:r w:rsidR="5474070B">
        <w:rPr/>
        <w:t xml:space="preserve"> </w:t>
      </w:r>
      <w:r w:rsidR="5474070B">
        <w:rPr/>
        <w:t xml:space="preserve">This disparity is not just a matter of different priorities; </w:t>
      </w:r>
      <w:r w:rsidR="5474070B">
        <w:rPr/>
        <w:t>it’s</w:t>
      </w:r>
      <w:r w:rsidR="5474070B">
        <w:rPr/>
        <w:t xml:space="preserve"> a direct result of Europe’s ability to </w:t>
      </w:r>
      <w:r w:rsidR="5474070B">
        <w:rPr/>
        <w:t>skimp on</w:t>
      </w:r>
      <w:r w:rsidR="5474070B">
        <w:rPr/>
        <w:t xml:space="preserve"> defense spending, knowing full well that Uncle Sam will always be there to pick up the slack. </w:t>
      </w:r>
      <w:r w:rsidR="5474070B">
        <w:rPr/>
        <w:t>It’s</w:t>
      </w:r>
      <w:r w:rsidR="5474070B">
        <w:rPr/>
        <w:t xml:space="preserve"> time to ask: Why should the US </w:t>
      </w:r>
      <w:r w:rsidR="5474070B">
        <w:rPr/>
        <w:t>taxpayer</w:t>
      </w:r>
      <w:r w:rsidR="5474070B">
        <w:rPr/>
        <w:t xml:space="preserve"> subsidize Europe’s lavish lifestyle?</w:t>
      </w:r>
    </w:p>
    <w:sectPr w:rsidR="00117F6C" w:rsidSect="00F04C23">
      <w:headerReference w:type="default" r:id="rId25"/>
      <w:footerReference w:type="default" r:id="rId26"/>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27D98" w:rsidP="001D5FD6" w:rsidRDefault="00D27D98" w14:paraId="2CE3564C" w14:textId="77777777">
      <w:pPr>
        <w:spacing w:after="0" w:line="240" w:lineRule="auto"/>
      </w:pPr>
      <w:r>
        <w:separator/>
      </w:r>
    </w:p>
    <w:p w:rsidR="00D27D98" w:rsidRDefault="00D27D98" w14:paraId="28725A42" w14:textId="77777777"/>
    <w:p w:rsidR="00D27D98" w:rsidRDefault="00D27D98" w14:paraId="45FD55BE" w14:textId="77777777"/>
  </w:endnote>
  <w:endnote w:type="continuationSeparator" w:id="0">
    <w:p w:rsidR="00D27D98" w:rsidP="001D5FD6" w:rsidRDefault="00D27D98" w14:paraId="7F95B304" w14:textId="77777777">
      <w:pPr>
        <w:spacing w:after="0" w:line="240" w:lineRule="auto"/>
      </w:pPr>
      <w:r>
        <w:continuationSeparator/>
      </w:r>
    </w:p>
    <w:p w:rsidR="00D27D98" w:rsidRDefault="00D27D98" w14:paraId="2D01AC1F" w14:textId="77777777"/>
    <w:p w:rsidR="00D27D98" w:rsidRDefault="00D27D98" w14:paraId="3434EAE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ambria"/>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Myriad Pro">
    <w:altName w:val="Calibri"/>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0956" w:rsidP="1D9FEE81" w:rsidRDefault="00DC0956" w14:paraId="6D482047" w14:textId="4BC17B22">
    <w:pPr>
      <w:pStyle w:val="Footer"/>
      <w:tabs>
        <w:tab w:val="clear" w:pos="4320"/>
        <w:tab w:val="clear" w:pos="8640"/>
        <w:tab w:val="center" w:pos="4680"/>
        <w:tab w:val="center" w:pos="9270"/>
      </w:tabs>
      <w:spacing w:before="240"/>
      <w:ind w:left="-720" w:right="-720"/>
      <w:jc w:val="center"/>
      <w:rPr>
        <w:sz w:val="18"/>
        <w:szCs w:val="18"/>
      </w:rPr>
    </w:pPr>
    <w:r w:rsidRPr="1D9FEE81" w:rsidR="1D9FEE81">
      <w:rPr>
        <w:sz w:val="18"/>
        <w:szCs w:val="18"/>
      </w:rPr>
      <w:t xml:space="preserve">Copyright </w:t>
    </w:r>
    <w:r w:rsidRPr="1D9FEE81" w:rsidR="1D9FEE81">
      <w:rPr>
        <w:sz w:val="18"/>
        <w:szCs w:val="18"/>
      </w:rPr>
      <w:t>©</w:t>
    </w:r>
    <w:r w:rsidRPr="1D9FEE81" w:rsidR="1D9FEE81">
      <w:rPr>
        <w:sz w:val="18"/>
        <w:szCs w:val="18"/>
      </w:rPr>
      <w:t>202</w:t>
    </w:r>
    <w:r w:rsidRPr="1D9FEE81" w:rsidR="1D9FEE81">
      <w:rPr>
        <w:sz w:val="18"/>
        <w:szCs w:val="18"/>
      </w:rPr>
      <w:t>6</w:t>
    </w:r>
    <w:r w:rsidRPr="1D9FEE81" w:rsidR="1D9FEE81">
      <w:rPr>
        <w:sz w:val="18"/>
        <w:szCs w:val="18"/>
      </w:rPr>
      <w:t xml:space="preserve"> </w:t>
    </w:r>
    <w:r w:rsidRPr="1D9FEE81" w:rsidR="1D9FEE81">
      <w:rPr>
        <w:sz w:val="18"/>
        <w:szCs w:val="18"/>
      </w:rPr>
      <w:t xml:space="preserve">Vance E. </w:t>
    </w:r>
    <w:r w:rsidRPr="1D9FEE81" w:rsidR="1D9FEE81">
      <w:rPr>
        <w:sz w:val="18"/>
        <w:szCs w:val="18"/>
      </w:rPr>
      <w:t>Trefethen</w:t>
    </w:r>
    <w:r w:rsidRPr="1D9FEE81" w:rsidR="1D9FEE81">
      <w:rPr>
        <w:sz w:val="18"/>
        <w:szCs w:val="18"/>
      </w:rPr>
      <w:t xml:space="preserve"> </w:t>
    </w:r>
    <w:r>
      <w:tab/>
    </w:r>
    <w:r w:rsidRPr="1D9FEE81" w:rsidR="1D9FEE81">
      <w:rPr>
        <w:sz w:val="24"/>
        <w:szCs w:val="24"/>
      </w:rPr>
      <w:t xml:space="preserve">Page </w:t>
    </w:r>
    <w:r w:rsidRPr="1D9FEE81">
      <w:rPr>
        <w:noProof/>
        <w:sz w:val="24"/>
        <w:szCs w:val="24"/>
      </w:rPr>
      <w:fldChar w:fldCharType="begin"/>
    </w:r>
    <w:r w:rsidRPr="1D9FEE81">
      <w:rPr>
        <w:sz w:val="24"/>
        <w:szCs w:val="24"/>
      </w:rPr>
      <w:instrText xml:space="preserve"> PAGE </w:instrText>
    </w:r>
    <w:r w:rsidRPr="1D9FEE81">
      <w:rPr>
        <w:b w:val="0"/>
        <w:bCs w:val="0"/>
        <w:sz w:val="24"/>
        <w:szCs w:val="24"/>
      </w:rPr>
      <w:fldChar w:fldCharType="separate"/>
    </w:r>
    <w:r w:rsidRPr="1D9FEE81" w:rsidR="1D9FEE81">
      <w:rPr>
        <w:noProof/>
        <w:sz w:val="24"/>
        <w:szCs w:val="24"/>
      </w:rPr>
      <w:t>1</w:t>
    </w:r>
    <w:r w:rsidRPr="1D9FEE81">
      <w:rPr>
        <w:noProof/>
        <w:sz w:val="24"/>
        <w:szCs w:val="24"/>
      </w:rPr>
      <w:fldChar w:fldCharType="end"/>
    </w:r>
    <w:r w:rsidRPr="1D9FEE81" w:rsidR="1D9FEE81">
      <w:rPr>
        <w:sz w:val="24"/>
        <w:szCs w:val="24"/>
      </w:rPr>
      <w:t xml:space="preserve"> of </w:t>
    </w:r>
    <w:r w:rsidRPr="1D9FEE81">
      <w:rPr>
        <w:noProof/>
        <w:sz w:val="24"/>
        <w:szCs w:val="24"/>
      </w:rPr>
      <w:fldChar w:fldCharType="begin"/>
    </w:r>
    <w:r w:rsidRPr="1D9FEE81">
      <w:rPr>
        <w:sz w:val="24"/>
        <w:szCs w:val="24"/>
      </w:rPr>
      <w:instrText xml:space="preserve"> NUMPAGES </w:instrText>
    </w:r>
    <w:r w:rsidRPr="1D9FEE81">
      <w:rPr>
        <w:b w:val="0"/>
        <w:bCs w:val="0"/>
        <w:sz w:val="24"/>
        <w:szCs w:val="24"/>
      </w:rPr>
      <w:fldChar w:fldCharType="separate"/>
    </w:r>
    <w:r w:rsidRPr="1D9FEE81" w:rsidR="1D9FEE81">
      <w:rPr>
        <w:noProof/>
        <w:sz w:val="24"/>
        <w:szCs w:val="24"/>
      </w:rPr>
      <w:t>18</w:t>
    </w:r>
    <w:r w:rsidRPr="1D9FEE81">
      <w:rPr>
        <w:noProof/>
        <w:sz w:val="24"/>
        <w:szCs w:val="24"/>
      </w:rPr>
      <w:fldChar w:fldCharType="end"/>
    </w:r>
    <w:r w:rsidRPr="1D9FEE81" w:rsidR="1D9FEE81">
      <w:rPr>
        <w:noProof/>
        <w:sz w:val="24"/>
        <w:szCs w:val="24"/>
      </w:rPr>
      <w:t xml:space="preserve"> </w:t>
    </w:r>
    <w:r>
      <w:tab/>
    </w:r>
    <w:r w:rsidRPr="1D9FEE81" w:rsidR="1D9FEE81">
      <w:rPr>
        <w:sz w:val="20"/>
        <w:szCs w:val="20"/>
      </w:rPr>
      <w:t>Licensed to</w:t>
    </w:r>
    <w:r w:rsidR="1D9FEE81">
      <w:rPr/>
      <w:t xml:space="preserve">: </w:t>
    </w:r>
    <w:r w:rsidRPr="1D9FEE81" w:rsidR="1D9FEE81">
      <w:rPr>
        <w:sz w:val="18"/>
        <w:szCs w:val="18"/>
      </w:rPr>
      <w:t xml:space="preserve"> </w:t>
    </w:r>
    <w:r w:rsidRPr="1D9FEE81" w:rsidR="1D9FEE81">
      <w:rPr>
        <w:sz w:val="18"/>
        <w:szCs w:val="18"/>
      </w:rPr>
      <w:t>MonumentMembers.com</w:t>
    </w:r>
  </w:p>
  <w:p w:rsidR="00DC0956" w:rsidP="00303BC4" w:rsidRDefault="00DC0956" w14:paraId="030B3577" w14:textId="77777777">
    <w:pPr>
      <w:pStyle w:val="Footer"/>
      <w:tabs>
        <w:tab w:val="clear" w:pos="4320"/>
        <w:tab w:val="clear" w:pos="8640"/>
        <w:tab w:val="center" w:pos="4680"/>
        <w:tab w:val="right" w:pos="9360"/>
      </w:tabs>
      <w:ind w:left="-720" w:right="-720"/>
      <w:jc w:val="left"/>
      <w:rPr>
        <w:b w:val="0"/>
        <w:i/>
        <w:smallCaps w:val="0"/>
        <w:sz w:val="15"/>
        <w:szCs w:val="15"/>
      </w:rPr>
    </w:pPr>
  </w:p>
  <w:p w:rsidRPr="00303BC4" w:rsidR="00DC0956" w:rsidP="00303BC4" w:rsidRDefault="00DC0956" w14:paraId="0AC84549" w14:textId="0B98D29E">
    <w:pPr>
      <w:pStyle w:val="Footer"/>
      <w:tabs>
        <w:tab w:val="clear" w:pos="4320"/>
        <w:tab w:val="center" w:pos="4230"/>
      </w:tabs>
      <w:ind w:left="-720" w:right="-720"/>
      <w:rPr>
        <w:sz w:val="18"/>
        <w:szCs w:val="18"/>
      </w:rPr>
    </w:pPr>
    <w:r w:rsidRPr="00B441D5">
      <w:rPr>
        <w:b w:val="0"/>
        <w:i/>
        <w:smallCaps w:val="0"/>
        <w:sz w:val="15"/>
        <w:szCs w:val="15"/>
      </w:rPr>
      <w:t xml:space="preserve">. This is proprietary intellectual content and may not be </w:t>
    </w:r>
    <w:r>
      <w:rPr>
        <w:b w:val="0"/>
        <w:i/>
        <w:smallCaps w:val="0"/>
        <w:sz w:val="15"/>
        <w:szCs w:val="15"/>
      </w:rPr>
      <w:t xml:space="preserve">used </w:t>
    </w:r>
    <w:r w:rsidRPr="00B441D5">
      <w:rPr>
        <w:b w:val="0"/>
        <w:i/>
        <w:smallCaps w:val="0"/>
        <w:sz w:val="15"/>
        <w:szCs w:val="15"/>
      </w:rPr>
      <w:t>without proper ownership.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27D98" w:rsidP="001D5FD6" w:rsidRDefault="00D27D98" w14:paraId="72FF6217" w14:textId="77777777">
      <w:pPr>
        <w:spacing w:after="0" w:line="240" w:lineRule="auto"/>
      </w:pPr>
      <w:r>
        <w:separator/>
      </w:r>
    </w:p>
    <w:p w:rsidR="00D27D98" w:rsidRDefault="00D27D98" w14:paraId="4A63145A" w14:textId="77777777"/>
    <w:p w:rsidR="00D27D98" w:rsidRDefault="00D27D98" w14:paraId="56108E3F" w14:textId="77777777"/>
  </w:footnote>
  <w:footnote w:type="continuationSeparator" w:id="0">
    <w:p w:rsidR="00D27D98" w:rsidP="001D5FD6" w:rsidRDefault="00D27D98" w14:paraId="7F10315E" w14:textId="77777777">
      <w:pPr>
        <w:spacing w:after="0" w:line="240" w:lineRule="auto"/>
      </w:pPr>
      <w:r>
        <w:continuationSeparator/>
      </w:r>
    </w:p>
    <w:p w:rsidR="00D27D98" w:rsidRDefault="00D27D98" w14:paraId="2B42E706" w14:textId="77777777"/>
    <w:p w:rsidR="00D27D98" w:rsidRDefault="00D27D98" w14:paraId="40A59F0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0956" w:rsidP="00934A35" w:rsidRDefault="00506A51" w14:paraId="2A44BB00" w14:textId="329CCD81">
    <w:pPr>
      <w:pStyle w:val="Footer"/>
    </w:pPr>
    <w:r>
      <w:t>Negative</w:t>
    </w:r>
    <w:r w:rsidR="00DC0956">
      <w:t xml:space="preserve">: </w:t>
    </w:r>
    <w:r w:rsidR="00DE67A2">
      <w:t>FORGE Missile Defense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E1C0150"/>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7C"/>
    <w:multiLevelType w:val="singleLevel"/>
    <w:tmpl w:val="BFC0E0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EEA018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D98D47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C64CD63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D14CF834"/>
    <w:lvl w:ilvl="0">
      <w:start w:val="1"/>
      <w:numFmt w:val="bullet"/>
      <w:lvlText w:val=""/>
      <w:lvlJc w:val="left"/>
      <w:pPr>
        <w:tabs>
          <w:tab w:val="num" w:pos="1800"/>
        </w:tabs>
        <w:ind w:left="1800" w:hanging="360"/>
      </w:pPr>
      <w:rPr>
        <w:rFonts w:hint="default" w:ascii="Symbol" w:hAnsi="Symbol"/>
      </w:rPr>
    </w:lvl>
  </w:abstractNum>
  <w:abstractNum w:abstractNumId="6" w15:restartNumberingAfterBreak="0">
    <w:nsid w:val="FFFFFF81"/>
    <w:multiLevelType w:val="singleLevel"/>
    <w:tmpl w:val="637C076E"/>
    <w:lvl w:ilvl="0">
      <w:start w:val="1"/>
      <w:numFmt w:val="bullet"/>
      <w:lvlText w:val=""/>
      <w:lvlJc w:val="left"/>
      <w:pPr>
        <w:tabs>
          <w:tab w:val="num" w:pos="1440"/>
        </w:tabs>
        <w:ind w:left="1440" w:hanging="360"/>
      </w:pPr>
      <w:rPr>
        <w:rFonts w:hint="default" w:ascii="Symbol" w:hAnsi="Symbol"/>
      </w:rPr>
    </w:lvl>
  </w:abstractNum>
  <w:abstractNum w:abstractNumId="7" w15:restartNumberingAfterBreak="0">
    <w:nsid w:val="FFFFFF82"/>
    <w:multiLevelType w:val="singleLevel"/>
    <w:tmpl w:val="7B8C32DE"/>
    <w:lvl w:ilvl="0">
      <w:start w:val="1"/>
      <w:numFmt w:val="bullet"/>
      <w:lvlText w:val=""/>
      <w:lvlJc w:val="left"/>
      <w:pPr>
        <w:tabs>
          <w:tab w:val="num" w:pos="1080"/>
        </w:tabs>
        <w:ind w:left="1080" w:hanging="360"/>
      </w:pPr>
      <w:rPr>
        <w:rFonts w:hint="default" w:ascii="Symbol" w:hAnsi="Symbol"/>
      </w:rPr>
    </w:lvl>
  </w:abstractNum>
  <w:abstractNum w:abstractNumId="8" w15:restartNumberingAfterBreak="0">
    <w:nsid w:val="FFFFFF83"/>
    <w:multiLevelType w:val="singleLevel"/>
    <w:tmpl w:val="E6E46AA4"/>
    <w:lvl w:ilvl="0">
      <w:start w:val="1"/>
      <w:numFmt w:val="bullet"/>
      <w:lvlText w:val=""/>
      <w:lvlJc w:val="left"/>
      <w:pPr>
        <w:tabs>
          <w:tab w:val="num" w:pos="720"/>
        </w:tabs>
        <w:ind w:left="720" w:hanging="360"/>
      </w:pPr>
      <w:rPr>
        <w:rFonts w:hint="default" w:ascii="Symbol" w:hAnsi="Symbol"/>
      </w:rPr>
    </w:lvl>
  </w:abstractNum>
  <w:abstractNum w:abstractNumId="9" w15:restartNumberingAfterBreak="0">
    <w:nsid w:val="FFFFFF88"/>
    <w:multiLevelType w:val="singleLevel"/>
    <w:tmpl w:val="91F4CC9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2E86DDC"/>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0B5E4737"/>
    <w:multiLevelType w:val="hybridMultilevel"/>
    <w:tmpl w:val="76889C1A"/>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2" w15:restartNumberingAfterBreak="0">
    <w:nsid w:val="0BDE7776"/>
    <w:multiLevelType w:val="hybridMultilevel"/>
    <w:tmpl w:val="6FA0E2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F090CB7"/>
    <w:multiLevelType w:val="multilevel"/>
    <w:tmpl w:val="022A5A46"/>
    <w:lvl w:ilvl="0">
      <w:start w:val="1"/>
      <w:numFmt w:val="decimal"/>
      <w:lvlText w:val="%1."/>
      <w:lvlJc w:val="left"/>
      <w:pPr>
        <w:ind w:left="360" w:hanging="360"/>
      </w:pPr>
      <w:rPr>
        <w:rFonts w:hint="default" w:ascii="Times New Roman" w:hAnsi="Times New Roman"/>
        <w:sz w:val="20"/>
      </w:r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14" w15:restartNumberingAfterBreak="0">
    <w:nsid w:val="10BC3F0C"/>
    <w:multiLevelType w:val="hybridMultilevel"/>
    <w:tmpl w:val="E312B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751ED6"/>
    <w:multiLevelType w:val="hybridMultilevel"/>
    <w:tmpl w:val="FE8CF494"/>
    <w:lvl w:ilvl="0" w:tplc="6C1A922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6" w15:restartNumberingAfterBreak="0">
    <w:nsid w:val="157D21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0620AC6"/>
    <w:multiLevelType w:val="hybridMultilevel"/>
    <w:tmpl w:val="86864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344101"/>
    <w:multiLevelType w:val="hybridMultilevel"/>
    <w:tmpl w:val="FF004430"/>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9" w15:restartNumberingAfterBreak="0">
    <w:nsid w:val="2C9E59D6"/>
    <w:multiLevelType w:val="hybridMultilevel"/>
    <w:tmpl w:val="85C41F96"/>
    <w:lvl w:ilvl="0" w:tplc="4246F7F4">
      <w:start w:val="1"/>
      <w:numFmt w:val="decimal"/>
      <w:pStyle w:val="TOC4"/>
      <w:lvlText w:val="%1."/>
      <w:lvlJc w:val="left"/>
      <w:pPr>
        <w:ind w:left="360" w:hanging="360"/>
      </w:pPr>
      <w:rPr>
        <w:rFonts w:hint="default" w:ascii="Times New Roman" w:hAnsi="Times New Roman"/>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0" w15:restartNumberingAfterBreak="0">
    <w:nsid w:val="2E367B89"/>
    <w:multiLevelType w:val="hybridMultilevel"/>
    <w:tmpl w:val="894468C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7C16C5"/>
    <w:multiLevelType w:val="hybridMultilevel"/>
    <w:tmpl w:val="8DB27D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1E552EF"/>
    <w:multiLevelType w:val="hybridMultilevel"/>
    <w:tmpl w:val="A036E16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3" w15:restartNumberingAfterBreak="0">
    <w:nsid w:val="35692A79"/>
    <w:multiLevelType w:val="hybridMultilevel"/>
    <w:tmpl w:val="7CC863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3C64C97"/>
    <w:multiLevelType w:val="multilevel"/>
    <w:tmpl w:val="1B70168C"/>
    <w:lvl w:ilvl="0">
      <w:start w:val="1"/>
      <w:numFmt w:val="decimal"/>
      <w:lvlText w:val="%1."/>
      <w:lvlJc w:val="left"/>
      <w:pPr>
        <w:ind w:left="1380" w:hanging="360"/>
      </w:p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25" w15:restartNumberingAfterBreak="0">
    <w:nsid w:val="49C26119"/>
    <w:multiLevelType w:val="hybridMultilevel"/>
    <w:tmpl w:val="A9FEFE46"/>
    <w:lvl w:ilvl="0" w:tplc="C2887BB8">
      <w:start w:val="5"/>
      <w:numFmt w:val="bullet"/>
      <w:lvlText w:val="-"/>
      <w:lvlJc w:val="left"/>
      <w:pPr>
        <w:ind w:left="0" w:hanging="360"/>
      </w:pPr>
      <w:rPr>
        <w:rFonts w:hint="default" w:ascii="Calibri" w:hAnsi="Calibri" w:eastAsia="MS Mincho" w:cs="Times New Roman"/>
      </w:rPr>
    </w:lvl>
    <w:lvl w:ilvl="1" w:tplc="04090003" w:tentative="1">
      <w:start w:val="1"/>
      <w:numFmt w:val="bullet"/>
      <w:lvlText w:val="o"/>
      <w:lvlJc w:val="left"/>
      <w:pPr>
        <w:ind w:left="720" w:hanging="360"/>
      </w:pPr>
      <w:rPr>
        <w:rFonts w:hint="default" w:ascii="Courier New" w:hAnsi="Courier New" w:cs="Courier New"/>
      </w:rPr>
    </w:lvl>
    <w:lvl w:ilvl="2" w:tplc="04090005" w:tentative="1">
      <w:start w:val="1"/>
      <w:numFmt w:val="bullet"/>
      <w:lvlText w:val=""/>
      <w:lvlJc w:val="left"/>
      <w:pPr>
        <w:ind w:left="1440" w:hanging="360"/>
      </w:pPr>
      <w:rPr>
        <w:rFonts w:hint="default" w:ascii="Wingdings" w:hAnsi="Wingdings"/>
      </w:rPr>
    </w:lvl>
    <w:lvl w:ilvl="3" w:tplc="04090001" w:tentative="1">
      <w:start w:val="1"/>
      <w:numFmt w:val="bullet"/>
      <w:lvlText w:val=""/>
      <w:lvlJc w:val="left"/>
      <w:pPr>
        <w:ind w:left="2160" w:hanging="360"/>
      </w:pPr>
      <w:rPr>
        <w:rFonts w:hint="default" w:ascii="Symbol" w:hAnsi="Symbol"/>
      </w:rPr>
    </w:lvl>
    <w:lvl w:ilvl="4" w:tplc="04090003" w:tentative="1">
      <w:start w:val="1"/>
      <w:numFmt w:val="bullet"/>
      <w:lvlText w:val="o"/>
      <w:lvlJc w:val="left"/>
      <w:pPr>
        <w:ind w:left="2880" w:hanging="360"/>
      </w:pPr>
      <w:rPr>
        <w:rFonts w:hint="default" w:ascii="Courier New" w:hAnsi="Courier New" w:cs="Courier New"/>
      </w:rPr>
    </w:lvl>
    <w:lvl w:ilvl="5" w:tplc="04090005" w:tentative="1">
      <w:start w:val="1"/>
      <w:numFmt w:val="bullet"/>
      <w:lvlText w:val=""/>
      <w:lvlJc w:val="left"/>
      <w:pPr>
        <w:ind w:left="3600" w:hanging="360"/>
      </w:pPr>
      <w:rPr>
        <w:rFonts w:hint="default" w:ascii="Wingdings" w:hAnsi="Wingdings"/>
      </w:rPr>
    </w:lvl>
    <w:lvl w:ilvl="6" w:tplc="04090001" w:tentative="1">
      <w:start w:val="1"/>
      <w:numFmt w:val="bullet"/>
      <w:lvlText w:val=""/>
      <w:lvlJc w:val="left"/>
      <w:pPr>
        <w:ind w:left="4320" w:hanging="360"/>
      </w:pPr>
      <w:rPr>
        <w:rFonts w:hint="default" w:ascii="Symbol" w:hAnsi="Symbol"/>
      </w:rPr>
    </w:lvl>
    <w:lvl w:ilvl="7" w:tplc="04090003" w:tentative="1">
      <w:start w:val="1"/>
      <w:numFmt w:val="bullet"/>
      <w:lvlText w:val="o"/>
      <w:lvlJc w:val="left"/>
      <w:pPr>
        <w:ind w:left="5040" w:hanging="360"/>
      </w:pPr>
      <w:rPr>
        <w:rFonts w:hint="default" w:ascii="Courier New" w:hAnsi="Courier New" w:cs="Courier New"/>
      </w:rPr>
    </w:lvl>
    <w:lvl w:ilvl="8" w:tplc="04090005" w:tentative="1">
      <w:start w:val="1"/>
      <w:numFmt w:val="bullet"/>
      <w:lvlText w:val=""/>
      <w:lvlJc w:val="left"/>
      <w:pPr>
        <w:ind w:left="5760" w:hanging="360"/>
      </w:pPr>
      <w:rPr>
        <w:rFonts w:hint="default" w:ascii="Wingdings" w:hAnsi="Wingdings"/>
      </w:rPr>
    </w:lvl>
  </w:abstractNum>
  <w:abstractNum w:abstractNumId="26" w15:restartNumberingAfterBreak="0">
    <w:nsid w:val="4A124F8E"/>
    <w:multiLevelType w:val="hybridMultilevel"/>
    <w:tmpl w:val="BBEC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145E60"/>
    <w:multiLevelType w:val="hybridMultilevel"/>
    <w:tmpl w:val="B2366D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63A3D4F"/>
    <w:multiLevelType w:val="hybridMultilevel"/>
    <w:tmpl w:val="1966B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0E6040"/>
    <w:multiLevelType w:val="hybridMultilevel"/>
    <w:tmpl w:val="74C084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9067290"/>
    <w:multiLevelType w:val="multilevel"/>
    <w:tmpl w:val="AC0E462C"/>
    <w:lvl w:ilvl="0">
      <w:start w:val="1"/>
      <w:numFmt w:val="bullet"/>
      <w:lvlText w:val=""/>
      <w:lvlJc w:val="left"/>
      <w:pPr>
        <w:ind w:left="1296" w:hanging="360"/>
      </w:pPr>
      <w:rPr>
        <w:rFonts w:hint="default" w:ascii="Symbol" w:hAnsi="Symbol"/>
      </w:rPr>
    </w:lvl>
    <w:lvl w:ilvl="1">
      <w:start w:val="1"/>
      <w:numFmt w:val="bullet"/>
      <w:lvlText w:val="o"/>
      <w:lvlJc w:val="left"/>
      <w:pPr>
        <w:ind w:left="2016" w:hanging="360"/>
      </w:pPr>
      <w:rPr>
        <w:rFonts w:hint="default" w:ascii="Courier New" w:hAnsi="Courier New"/>
      </w:rPr>
    </w:lvl>
    <w:lvl w:ilvl="2">
      <w:start w:val="1"/>
      <w:numFmt w:val="bullet"/>
      <w:lvlText w:val=""/>
      <w:lvlJc w:val="left"/>
      <w:pPr>
        <w:ind w:left="2736" w:hanging="360"/>
      </w:pPr>
      <w:rPr>
        <w:rFonts w:hint="default" w:ascii="Wingdings" w:hAnsi="Wingdings"/>
      </w:rPr>
    </w:lvl>
    <w:lvl w:ilvl="3">
      <w:start w:val="1"/>
      <w:numFmt w:val="bullet"/>
      <w:lvlText w:val=""/>
      <w:lvlJc w:val="left"/>
      <w:pPr>
        <w:ind w:left="3456" w:hanging="360"/>
      </w:pPr>
      <w:rPr>
        <w:rFonts w:hint="default" w:ascii="Symbol" w:hAnsi="Symbol"/>
      </w:rPr>
    </w:lvl>
    <w:lvl w:ilvl="4">
      <w:start w:val="1"/>
      <w:numFmt w:val="bullet"/>
      <w:lvlText w:val="o"/>
      <w:lvlJc w:val="left"/>
      <w:pPr>
        <w:ind w:left="4176" w:hanging="360"/>
      </w:pPr>
      <w:rPr>
        <w:rFonts w:hint="default" w:ascii="Courier New" w:hAnsi="Courier New"/>
      </w:rPr>
    </w:lvl>
    <w:lvl w:ilvl="5">
      <w:start w:val="1"/>
      <w:numFmt w:val="bullet"/>
      <w:lvlText w:val=""/>
      <w:lvlJc w:val="left"/>
      <w:pPr>
        <w:ind w:left="4896" w:hanging="360"/>
      </w:pPr>
      <w:rPr>
        <w:rFonts w:hint="default" w:ascii="Wingdings" w:hAnsi="Wingdings"/>
      </w:rPr>
    </w:lvl>
    <w:lvl w:ilvl="6">
      <w:start w:val="1"/>
      <w:numFmt w:val="bullet"/>
      <w:lvlText w:val=""/>
      <w:lvlJc w:val="left"/>
      <w:pPr>
        <w:ind w:left="5616" w:hanging="360"/>
      </w:pPr>
      <w:rPr>
        <w:rFonts w:hint="default" w:ascii="Symbol" w:hAnsi="Symbol"/>
      </w:rPr>
    </w:lvl>
    <w:lvl w:ilvl="7">
      <w:start w:val="1"/>
      <w:numFmt w:val="bullet"/>
      <w:lvlText w:val="o"/>
      <w:lvlJc w:val="left"/>
      <w:pPr>
        <w:ind w:left="6336" w:hanging="360"/>
      </w:pPr>
      <w:rPr>
        <w:rFonts w:hint="default" w:ascii="Courier New" w:hAnsi="Courier New"/>
      </w:rPr>
    </w:lvl>
    <w:lvl w:ilvl="8">
      <w:start w:val="1"/>
      <w:numFmt w:val="bullet"/>
      <w:lvlText w:val=""/>
      <w:lvlJc w:val="left"/>
      <w:pPr>
        <w:ind w:left="7056" w:hanging="360"/>
      </w:pPr>
      <w:rPr>
        <w:rFonts w:hint="default" w:ascii="Wingdings" w:hAnsi="Wingdings"/>
      </w:rPr>
    </w:lvl>
  </w:abstractNum>
  <w:abstractNum w:abstractNumId="31" w15:restartNumberingAfterBreak="0">
    <w:nsid w:val="5CA448F9"/>
    <w:multiLevelType w:val="hybridMultilevel"/>
    <w:tmpl w:val="88688762"/>
    <w:lvl w:ilvl="0" w:tplc="A9B87994">
      <w:start w:val="1"/>
      <w:numFmt w:val="decimal"/>
      <w:pStyle w:val="Index4"/>
      <w:lvlText w:val="%1."/>
      <w:lvlJc w:val="left"/>
      <w:pPr>
        <w:ind w:left="1020" w:hanging="360"/>
      </w:pPr>
      <w:rPr>
        <w:rFonts w:hint="default" w:ascii="Times New Roman" w:hAnsi="Times New Roman"/>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584650"/>
    <w:multiLevelType w:val="hybridMultilevel"/>
    <w:tmpl w:val="C40E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E6566E"/>
    <w:multiLevelType w:val="hybridMultilevel"/>
    <w:tmpl w:val="1A18567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8B3330"/>
    <w:multiLevelType w:val="hybridMultilevel"/>
    <w:tmpl w:val="5CE2DBE0"/>
    <w:lvl w:ilvl="0" w:tplc="5CEE72FA">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6" w15:restartNumberingAfterBreak="0">
    <w:nsid w:val="71DC55E4"/>
    <w:multiLevelType w:val="hybridMultilevel"/>
    <w:tmpl w:val="CB0AC1F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7" w15:restartNumberingAfterBreak="0">
    <w:nsid w:val="77345528"/>
    <w:multiLevelType w:val="hybridMultilevel"/>
    <w:tmpl w:val="AC0E462C"/>
    <w:lvl w:ilvl="0" w:tplc="8424EEF6">
      <w:start w:val="1"/>
      <w:numFmt w:val="bullet"/>
      <w:lvlText w:val=""/>
      <w:lvlJc w:val="left"/>
      <w:pPr>
        <w:ind w:left="1296" w:hanging="360"/>
      </w:pPr>
      <w:rPr>
        <w:rFonts w:hint="default" w:ascii="Symbol" w:hAnsi="Symbol"/>
      </w:rPr>
    </w:lvl>
    <w:lvl w:ilvl="1" w:tplc="04090003" w:tentative="1">
      <w:start w:val="1"/>
      <w:numFmt w:val="bullet"/>
      <w:lvlText w:val="o"/>
      <w:lvlJc w:val="left"/>
      <w:pPr>
        <w:ind w:left="2016" w:hanging="360"/>
      </w:pPr>
      <w:rPr>
        <w:rFonts w:hint="default" w:ascii="Courier New" w:hAnsi="Courier New"/>
      </w:rPr>
    </w:lvl>
    <w:lvl w:ilvl="2" w:tplc="04090005" w:tentative="1">
      <w:start w:val="1"/>
      <w:numFmt w:val="bullet"/>
      <w:lvlText w:val=""/>
      <w:lvlJc w:val="left"/>
      <w:pPr>
        <w:ind w:left="2736" w:hanging="360"/>
      </w:pPr>
      <w:rPr>
        <w:rFonts w:hint="default" w:ascii="Wingdings" w:hAnsi="Wingdings"/>
      </w:rPr>
    </w:lvl>
    <w:lvl w:ilvl="3" w:tplc="04090001" w:tentative="1">
      <w:start w:val="1"/>
      <w:numFmt w:val="bullet"/>
      <w:lvlText w:val=""/>
      <w:lvlJc w:val="left"/>
      <w:pPr>
        <w:ind w:left="3456" w:hanging="360"/>
      </w:pPr>
      <w:rPr>
        <w:rFonts w:hint="default" w:ascii="Symbol" w:hAnsi="Symbol"/>
      </w:rPr>
    </w:lvl>
    <w:lvl w:ilvl="4" w:tplc="04090003" w:tentative="1">
      <w:start w:val="1"/>
      <w:numFmt w:val="bullet"/>
      <w:lvlText w:val="o"/>
      <w:lvlJc w:val="left"/>
      <w:pPr>
        <w:ind w:left="4176" w:hanging="360"/>
      </w:pPr>
      <w:rPr>
        <w:rFonts w:hint="default" w:ascii="Courier New" w:hAnsi="Courier New"/>
      </w:rPr>
    </w:lvl>
    <w:lvl w:ilvl="5" w:tplc="04090005" w:tentative="1">
      <w:start w:val="1"/>
      <w:numFmt w:val="bullet"/>
      <w:lvlText w:val=""/>
      <w:lvlJc w:val="left"/>
      <w:pPr>
        <w:ind w:left="4896" w:hanging="360"/>
      </w:pPr>
      <w:rPr>
        <w:rFonts w:hint="default" w:ascii="Wingdings" w:hAnsi="Wingdings"/>
      </w:rPr>
    </w:lvl>
    <w:lvl w:ilvl="6" w:tplc="04090001" w:tentative="1">
      <w:start w:val="1"/>
      <w:numFmt w:val="bullet"/>
      <w:lvlText w:val=""/>
      <w:lvlJc w:val="left"/>
      <w:pPr>
        <w:ind w:left="5616" w:hanging="360"/>
      </w:pPr>
      <w:rPr>
        <w:rFonts w:hint="default" w:ascii="Symbol" w:hAnsi="Symbol"/>
      </w:rPr>
    </w:lvl>
    <w:lvl w:ilvl="7" w:tplc="04090003" w:tentative="1">
      <w:start w:val="1"/>
      <w:numFmt w:val="bullet"/>
      <w:lvlText w:val="o"/>
      <w:lvlJc w:val="left"/>
      <w:pPr>
        <w:ind w:left="6336" w:hanging="360"/>
      </w:pPr>
      <w:rPr>
        <w:rFonts w:hint="default" w:ascii="Courier New" w:hAnsi="Courier New"/>
      </w:rPr>
    </w:lvl>
    <w:lvl w:ilvl="8" w:tplc="04090005" w:tentative="1">
      <w:start w:val="1"/>
      <w:numFmt w:val="bullet"/>
      <w:lvlText w:val=""/>
      <w:lvlJc w:val="left"/>
      <w:pPr>
        <w:ind w:left="7056" w:hanging="360"/>
      </w:pPr>
      <w:rPr>
        <w:rFonts w:hint="default" w:ascii="Wingdings" w:hAnsi="Wingdings"/>
      </w:rPr>
    </w:lvl>
  </w:abstractNum>
  <w:abstractNum w:abstractNumId="38" w15:restartNumberingAfterBreak="0">
    <w:nsid w:val="77A65A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D7A763C"/>
    <w:multiLevelType w:val="hybridMultilevel"/>
    <w:tmpl w:val="43068C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846552302">
    <w:abstractNumId w:val="26"/>
  </w:num>
  <w:num w:numId="2" w16cid:durableId="1250120009">
    <w:abstractNumId w:val="32"/>
  </w:num>
  <w:num w:numId="3" w16cid:durableId="2133162788">
    <w:abstractNumId w:val="14"/>
  </w:num>
  <w:num w:numId="4" w16cid:durableId="672151715">
    <w:abstractNumId w:val="18"/>
  </w:num>
  <w:num w:numId="5" w16cid:durableId="1157263663">
    <w:abstractNumId w:val="38"/>
  </w:num>
  <w:num w:numId="6" w16cid:durableId="548037442">
    <w:abstractNumId w:val="16"/>
  </w:num>
  <w:num w:numId="7" w16cid:durableId="818614293">
    <w:abstractNumId w:val="39"/>
  </w:num>
  <w:num w:numId="8" w16cid:durableId="310444809">
    <w:abstractNumId w:val="34"/>
  </w:num>
  <w:num w:numId="9" w16cid:durableId="1516504263">
    <w:abstractNumId w:val="10"/>
  </w:num>
  <w:num w:numId="10" w16cid:durableId="440035109">
    <w:abstractNumId w:val="8"/>
  </w:num>
  <w:num w:numId="11" w16cid:durableId="1368532782">
    <w:abstractNumId w:val="7"/>
  </w:num>
  <w:num w:numId="12" w16cid:durableId="2137603227">
    <w:abstractNumId w:val="6"/>
  </w:num>
  <w:num w:numId="13" w16cid:durableId="124475239">
    <w:abstractNumId w:val="5"/>
  </w:num>
  <w:num w:numId="14" w16cid:durableId="1406955508">
    <w:abstractNumId w:val="9"/>
  </w:num>
  <w:num w:numId="15" w16cid:durableId="1240093451">
    <w:abstractNumId w:val="4"/>
  </w:num>
  <w:num w:numId="16" w16cid:durableId="96796776">
    <w:abstractNumId w:val="3"/>
  </w:num>
  <w:num w:numId="17" w16cid:durableId="825977447">
    <w:abstractNumId w:val="2"/>
  </w:num>
  <w:num w:numId="18" w16cid:durableId="507525517">
    <w:abstractNumId w:val="1"/>
  </w:num>
  <w:num w:numId="19" w16cid:durableId="109280616">
    <w:abstractNumId w:val="37"/>
  </w:num>
  <w:num w:numId="20" w16cid:durableId="355884429">
    <w:abstractNumId w:val="30"/>
  </w:num>
  <w:num w:numId="21" w16cid:durableId="1250307960">
    <w:abstractNumId w:val="17"/>
  </w:num>
  <w:num w:numId="22" w16cid:durableId="77217104">
    <w:abstractNumId w:val="11"/>
  </w:num>
  <w:num w:numId="23" w16cid:durableId="798761321">
    <w:abstractNumId w:val="15"/>
  </w:num>
  <w:num w:numId="24" w16cid:durableId="1653673621">
    <w:abstractNumId w:val="12"/>
  </w:num>
  <w:num w:numId="25" w16cid:durableId="479267471">
    <w:abstractNumId w:val="0"/>
  </w:num>
  <w:num w:numId="26" w16cid:durableId="775756017">
    <w:abstractNumId w:val="25"/>
  </w:num>
  <w:num w:numId="27" w16cid:durableId="2022511851">
    <w:abstractNumId w:val="22"/>
  </w:num>
  <w:num w:numId="28" w16cid:durableId="285939324">
    <w:abstractNumId w:val="36"/>
  </w:num>
  <w:num w:numId="29" w16cid:durableId="468864203">
    <w:abstractNumId w:val="19"/>
  </w:num>
  <w:num w:numId="30" w16cid:durableId="239218562">
    <w:abstractNumId w:val="24"/>
  </w:num>
  <w:num w:numId="31" w16cid:durableId="27143249">
    <w:abstractNumId w:val="13"/>
  </w:num>
  <w:num w:numId="32" w16cid:durableId="260064544">
    <w:abstractNumId w:val="31"/>
  </w:num>
  <w:num w:numId="33" w16cid:durableId="1865826882">
    <w:abstractNumId w:val="40"/>
  </w:num>
  <w:num w:numId="34" w16cid:durableId="562372427">
    <w:abstractNumId w:val="29"/>
  </w:num>
  <w:num w:numId="35" w16cid:durableId="1471090682">
    <w:abstractNumId w:val="21"/>
  </w:num>
  <w:num w:numId="36" w16cid:durableId="1937594797">
    <w:abstractNumId w:val="35"/>
  </w:num>
  <w:num w:numId="37" w16cid:durableId="1121344290">
    <w:abstractNumId w:val="27"/>
  </w:num>
  <w:num w:numId="38" w16cid:durableId="1485245494">
    <w:abstractNumId w:val="23"/>
  </w:num>
  <w:num w:numId="39" w16cid:durableId="765804798">
    <w:abstractNumId w:val="28"/>
  </w:num>
  <w:num w:numId="40" w16cid:durableId="414521285">
    <w:abstractNumId w:val="20"/>
  </w:num>
  <w:num w:numId="41" w16cid:durableId="859859569">
    <w:abstractNumId w:val="3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activeWritingStyle w:lang="en-US" w:vendorID="64" w:dllVersion="0" w:nlCheck="1" w:checkStyle="0" w:appName="MSWord"/>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674B"/>
    <w:rsid w:val="00005181"/>
    <w:rsid w:val="00010E5E"/>
    <w:rsid w:val="00011BF9"/>
    <w:rsid w:val="00015F21"/>
    <w:rsid w:val="00016BF9"/>
    <w:rsid w:val="0002271E"/>
    <w:rsid w:val="00033D23"/>
    <w:rsid w:val="00037C74"/>
    <w:rsid w:val="00041877"/>
    <w:rsid w:val="00047C8D"/>
    <w:rsid w:val="000519FE"/>
    <w:rsid w:val="0005206F"/>
    <w:rsid w:val="00055796"/>
    <w:rsid w:val="0007056F"/>
    <w:rsid w:val="00077E64"/>
    <w:rsid w:val="00082347"/>
    <w:rsid w:val="0008580D"/>
    <w:rsid w:val="0008674B"/>
    <w:rsid w:val="00092453"/>
    <w:rsid w:val="0009425D"/>
    <w:rsid w:val="0009716A"/>
    <w:rsid w:val="000977CF"/>
    <w:rsid w:val="000B0848"/>
    <w:rsid w:val="000B3CC7"/>
    <w:rsid w:val="000B504C"/>
    <w:rsid w:val="000B70F3"/>
    <w:rsid w:val="000C0767"/>
    <w:rsid w:val="000C54F8"/>
    <w:rsid w:val="000C5C3D"/>
    <w:rsid w:val="000D26A5"/>
    <w:rsid w:val="000D3779"/>
    <w:rsid w:val="000D5C9A"/>
    <w:rsid w:val="000E219B"/>
    <w:rsid w:val="000E72CE"/>
    <w:rsid w:val="000F24E5"/>
    <w:rsid w:val="000F45B3"/>
    <w:rsid w:val="000F46C1"/>
    <w:rsid w:val="000F4725"/>
    <w:rsid w:val="000F4F5A"/>
    <w:rsid w:val="000F546C"/>
    <w:rsid w:val="000F5B0E"/>
    <w:rsid w:val="00102563"/>
    <w:rsid w:val="00105F76"/>
    <w:rsid w:val="0011497A"/>
    <w:rsid w:val="00117F6C"/>
    <w:rsid w:val="00122315"/>
    <w:rsid w:val="00124CA2"/>
    <w:rsid w:val="0013080B"/>
    <w:rsid w:val="00133289"/>
    <w:rsid w:val="0013467A"/>
    <w:rsid w:val="0013546D"/>
    <w:rsid w:val="001358D6"/>
    <w:rsid w:val="001361FB"/>
    <w:rsid w:val="001500F4"/>
    <w:rsid w:val="0015488C"/>
    <w:rsid w:val="001653D5"/>
    <w:rsid w:val="00165B19"/>
    <w:rsid w:val="0017181C"/>
    <w:rsid w:val="00172AAA"/>
    <w:rsid w:val="0017403B"/>
    <w:rsid w:val="00176AF0"/>
    <w:rsid w:val="00177178"/>
    <w:rsid w:val="00180116"/>
    <w:rsid w:val="00180B7E"/>
    <w:rsid w:val="00182F31"/>
    <w:rsid w:val="00185147"/>
    <w:rsid w:val="00190F49"/>
    <w:rsid w:val="00191E91"/>
    <w:rsid w:val="001946FE"/>
    <w:rsid w:val="00195CD8"/>
    <w:rsid w:val="001964EF"/>
    <w:rsid w:val="00196952"/>
    <w:rsid w:val="001A0FF0"/>
    <w:rsid w:val="001A21E7"/>
    <w:rsid w:val="001A3FE2"/>
    <w:rsid w:val="001A633B"/>
    <w:rsid w:val="001A75DA"/>
    <w:rsid w:val="001B46B9"/>
    <w:rsid w:val="001B5CDA"/>
    <w:rsid w:val="001C036D"/>
    <w:rsid w:val="001C298B"/>
    <w:rsid w:val="001C3DA2"/>
    <w:rsid w:val="001C714B"/>
    <w:rsid w:val="001D3FBD"/>
    <w:rsid w:val="001D5FD6"/>
    <w:rsid w:val="001D6D71"/>
    <w:rsid w:val="001E03D6"/>
    <w:rsid w:val="001E4203"/>
    <w:rsid w:val="001F0ADE"/>
    <w:rsid w:val="001F3E45"/>
    <w:rsid w:val="0020428F"/>
    <w:rsid w:val="0020760D"/>
    <w:rsid w:val="0021034D"/>
    <w:rsid w:val="00211F65"/>
    <w:rsid w:val="00213EE2"/>
    <w:rsid w:val="00214696"/>
    <w:rsid w:val="002160B2"/>
    <w:rsid w:val="002175A6"/>
    <w:rsid w:val="00222D21"/>
    <w:rsid w:val="002308AF"/>
    <w:rsid w:val="00233FCF"/>
    <w:rsid w:val="00235381"/>
    <w:rsid w:val="002353E1"/>
    <w:rsid w:val="00236F83"/>
    <w:rsid w:val="00251940"/>
    <w:rsid w:val="0025206F"/>
    <w:rsid w:val="002546AB"/>
    <w:rsid w:val="002558C7"/>
    <w:rsid w:val="00265032"/>
    <w:rsid w:val="002732DD"/>
    <w:rsid w:val="00273500"/>
    <w:rsid w:val="00282E2E"/>
    <w:rsid w:val="00284528"/>
    <w:rsid w:val="0028462E"/>
    <w:rsid w:val="002847EA"/>
    <w:rsid w:val="00285587"/>
    <w:rsid w:val="002877AB"/>
    <w:rsid w:val="00290937"/>
    <w:rsid w:val="00290BD7"/>
    <w:rsid w:val="00295854"/>
    <w:rsid w:val="00296573"/>
    <w:rsid w:val="00297292"/>
    <w:rsid w:val="002A018C"/>
    <w:rsid w:val="002A1EC2"/>
    <w:rsid w:val="002A286B"/>
    <w:rsid w:val="002A321F"/>
    <w:rsid w:val="002A3DB0"/>
    <w:rsid w:val="002A4AC0"/>
    <w:rsid w:val="002A5EA1"/>
    <w:rsid w:val="002A72DE"/>
    <w:rsid w:val="002B3E0E"/>
    <w:rsid w:val="002C1829"/>
    <w:rsid w:val="002C20CF"/>
    <w:rsid w:val="002C4542"/>
    <w:rsid w:val="002C71D0"/>
    <w:rsid w:val="002C7AA3"/>
    <w:rsid w:val="002D1F9C"/>
    <w:rsid w:val="002D2C8E"/>
    <w:rsid w:val="002D3660"/>
    <w:rsid w:val="002D6A50"/>
    <w:rsid w:val="002E0230"/>
    <w:rsid w:val="002E302C"/>
    <w:rsid w:val="002E7D31"/>
    <w:rsid w:val="002F126A"/>
    <w:rsid w:val="002F5C39"/>
    <w:rsid w:val="003019F5"/>
    <w:rsid w:val="00303BC4"/>
    <w:rsid w:val="00305472"/>
    <w:rsid w:val="0030694B"/>
    <w:rsid w:val="003100D8"/>
    <w:rsid w:val="0031189F"/>
    <w:rsid w:val="00313DAC"/>
    <w:rsid w:val="003153FF"/>
    <w:rsid w:val="00323ED1"/>
    <w:rsid w:val="003252AF"/>
    <w:rsid w:val="00326692"/>
    <w:rsid w:val="00333184"/>
    <w:rsid w:val="00335AFC"/>
    <w:rsid w:val="003375E7"/>
    <w:rsid w:val="00337C65"/>
    <w:rsid w:val="00345BA8"/>
    <w:rsid w:val="00347EE0"/>
    <w:rsid w:val="0035309A"/>
    <w:rsid w:val="00360947"/>
    <w:rsid w:val="00361A82"/>
    <w:rsid w:val="003676A3"/>
    <w:rsid w:val="00372F57"/>
    <w:rsid w:val="00373161"/>
    <w:rsid w:val="00373DA9"/>
    <w:rsid w:val="00380948"/>
    <w:rsid w:val="0038224E"/>
    <w:rsid w:val="00384962"/>
    <w:rsid w:val="00384C17"/>
    <w:rsid w:val="00386502"/>
    <w:rsid w:val="00387815"/>
    <w:rsid w:val="003912ED"/>
    <w:rsid w:val="00391D35"/>
    <w:rsid w:val="003935FE"/>
    <w:rsid w:val="00394FA5"/>
    <w:rsid w:val="00396314"/>
    <w:rsid w:val="003965EC"/>
    <w:rsid w:val="00396B4A"/>
    <w:rsid w:val="003A0CF6"/>
    <w:rsid w:val="003A1558"/>
    <w:rsid w:val="003A694E"/>
    <w:rsid w:val="003B252C"/>
    <w:rsid w:val="003B7F7F"/>
    <w:rsid w:val="003C379C"/>
    <w:rsid w:val="003C5C76"/>
    <w:rsid w:val="003C73EB"/>
    <w:rsid w:val="003C7B3E"/>
    <w:rsid w:val="003D3442"/>
    <w:rsid w:val="003D651A"/>
    <w:rsid w:val="003E478B"/>
    <w:rsid w:val="003E4894"/>
    <w:rsid w:val="003E4ED3"/>
    <w:rsid w:val="003E6942"/>
    <w:rsid w:val="003E6EFD"/>
    <w:rsid w:val="003F7D2A"/>
    <w:rsid w:val="004018CD"/>
    <w:rsid w:val="004051DC"/>
    <w:rsid w:val="00406161"/>
    <w:rsid w:val="00412C62"/>
    <w:rsid w:val="00413030"/>
    <w:rsid w:val="004132AC"/>
    <w:rsid w:val="00417408"/>
    <w:rsid w:val="0041770F"/>
    <w:rsid w:val="0042262F"/>
    <w:rsid w:val="00426957"/>
    <w:rsid w:val="0042780A"/>
    <w:rsid w:val="0043383B"/>
    <w:rsid w:val="00451F2A"/>
    <w:rsid w:val="0045334E"/>
    <w:rsid w:val="00453782"/>
    <w:rsid w:val="00454B16"/>
    <w:rsid w:val="004555FD"/>
    <w:rsid w:val="0045767E"/>
    <w:rsid w:val="00457835"/>
    <w:rsid w:val="00461E5E"/>
    <w:rsid w:val="004639D6"/>
    <w:rsid w:val="004645C4"/>
    <w:rsid w:val="00470E4A"/>
    <w:rsid w:val="004724B8"/>
    <w:rsid w:val="004731D9"/>
    <w:rsid w:val="004759AE"/>
    <w:rsid w:val="004853DB"/>
    <w:rsid w:val="0049107A"/>
    <w:rsid w:val="00493C89"/>
    <w:rsid w:val="00494212"/>
    <w:rsid w:val="0049656E"/>
    <w:rsid w:val="004969CB"/>
    <w:rsid w:val="004969CF"/>
    <w:rsid w:val="0049771A"/>
    <w:rsid w:val="00497DF5"/>
    <w:rsid w:val="004A0E8F"/>
    <w:rsid w:val="004A276D"/>
    <w:rsid w:val="004B593D"/>
    <w:rsid w:val="004C185A"/>
    <w:rsid w:val="004C3823"/>
    <w:rsid w:val="004C5C6B"/>
    <w:rsid w:val="004D148E"/>
    <w:rsid w:val="004D6D9A"/>
    <w:rsid w:val="004D7E36"/>
    <w:rsid w:val="004E178F"/>
    <w:rsid w:val="004E4857"/>
    <w:rsid w:val="004F011F"/>
    <w:rsid w:val="004F139E"/>
    <w:rsid w:val="004F36EF"/>
    <w:rsid w:val="004F6F96"/>
    <w:rsid w:val="00501E2D"/>
    <w:rsid w:val="00501F49"/>
    <w:rsid w:val="00502AA2"/>
    <w:rsid w:val="00502E80"/>
    <w:rsid w:val="00506A51"/>
    <w:rsid w:val="005070AF"/>
    <w:rsid w:val="00507B99"/>
    <w:rsid w:val="005111F7"/>
    <w:rsid w:val="00515FA5"/>
    <w:rsid w:val="00520F71"/>
    <w:rsid w:val="005237EB"/>
    <w:rsid w:val="00542360"/>
    <w:rsid w:val="00546342"/>
    <w:rsid w:val="00553F1B"/>
    <w:rsid w:val="0055559A"/>
    <w:rsid w:val="0056052F"/>
    <w:rsid w:val="00565C56"/>
    <w:rsid w:val="005729A6"/>
    <w:rsid w:val="00583E5F"/>
    <w:rsid w:val="0058459A"/>
    <w:rsid w:val="005871F4"/>
    <w:rsid w:val="00593922"/>
    <w:rsid w:val="005A01B9"/>
    <w:rsid w:val="005A0856"/>
    <w:rsid w:val="005A62C6"/>
    <w:rsid w:val="005A7AC7"/>
    <w:rsid w:val="005B1129"/>
    <w:rsid w:val="005B59C1"/>
    <w:rsid w:val="005B5A6A"/>
    <w:rsid w:val="005C3940"/>
    <w:rsid w:val="005C4D2E"/>
    <w:rsid w:val="005D0341"/>
    <w:rsid w:val="005D57C8"/>
    <w:rsid w:val="005D5FDF"/>
    <w:rsid w:val="005D6883"/>
    <w:rsid w:val="005E45D4"/>
    <w:rsid w:val="005E5699"/>
    <w:rsid w:val="005E58EA"/>
    <w:rsid w:val="005E6239"/>
    <w:rsid w:val="006058D3"/>
    <w:rsid w:val="00606667"/>
    <w:rsid w:val="00616E3B"/>
    <w:rsid w:val="006308D2"/>
    <w:rsid w:val="006359AF"/>
    <w:rsid w:val="006454BC"/>
    <w:rsid w:val="00646A44"/>
    <w:rsid w:val="00647B08"/>
    <w:rsid w:val="006540DC"/>
    <w:rsid w:val="006551A7"/>
    <w:rsid w:val="00660055"/>
    <w:rsid w:val="006619A8"/>
    <w:rsid w:val="006629BD"/>
    <w:rsid w:val="00666B74"/>
    <w:rsid w:val="00670014"/>
    <w:rsid w:val="0067267E"/>
    <w:rsid w:val="00674F77"/>
    <w:rsid w:val="00680A38"/>
    <w:rsid w:val="00683A88"/>
    <w:rsid w:val="00683F83"/>
    <w:rsid w:val="0068660D"/>
    <w:rsid w:val="006908D6"/>
    <w:rsid w:val="00693214"/>
    <w:rsid w:val="00693DAD"/>
    <w:rsid w:val="00695584"/>
    <w:rsid w:val="006A0CA8"/>
    <w:rsid w:val="006A1008"/>
    <w:rsid w:val="006A19C4"/>
    <w:rsid w:val="006A2CBF"/>
    <w:rsid w:val="006A5284"/>
    <w:rsid w:val="006A5945"/>
    <w:rsid w:val="006A5C68"/>
    <w:rsid w:val="006A70E6"/>
    <w:rsid w:val="006B4226"/>
    <w:rsid w:val="006B5C75"/>
    <w:rsid w:val="006B677D"/>
    <w:rsid w:val="006B7E84"/>
    <w:rsid w:val="006C4265"/>
    <w:rsid w:val="006C457B"/>
    <w:rsid w:val="006C6302"/>
    <w:rsid w:val="006D0618"/>
    <w:rsid w:val="006D0F6B"/>
    <w:rsid w:val="006D3F93"/>
    <w:rsid w:val="006D4856"/>
    <w:rsid w:val="006D5BA0"/>
    <w:rsid w:val="006D67C3"/>
    <w:rsid w:val="006D6CE4"/>
    <w:rsid w:val="006E03C9"/>
    <w:rsid w:val="006E181B"/>
    <w:rsid w:val="006F0BF0"/>
    <w:rsid w:val="006F4546"/>
    <w:rsid w:val="006F5487"/>
    <w:rsid w:val="00700114"/>
    <w:rsid w:val="007006E3"/>
    <w:rsid w:val="00700C0A"/>
    <w:rsid w:val="0070221F"/>
    <w:rsid w:val="007035A5"/>
    <w:rsid w:val="0070411B"/>
    <w:rsid w:val="007064FF"/>
    <w:rsid w:val="00710726"/>
    <w:rsid w:val="00712B33"/>
    <w:rsid w:val="0071346B"/>
    <w:rsid w:val="00717223"/>
    <w:rsid w:val="00720189"/>
    <w:rsid w:val="007218EA"/>
    <w:rsid w:val="00721A04"/>
    <w:rsid w:val="0072413B"/>
    <w:rsid w:val="007254F4"/>
    <w:rsid w:val="0072778E"/>
    <w:rsid w:val="00731C8F"/>
    <w:rsid w:val="00732989"/>
    <w:rsid w:val="00733223"/>
    <w:rsid w:val="0073488F"/>
    <w:rsid w:val="00744B8F"/>
    <w:rsid w:val="00746139"/>
    <w:rsid w:val="00750B9F"/>
    <w:rsid w:val="00756E9F"/>
    <w:rsid w:val="00757E4B"/>
    <w:rsid w:val="00762EB7"/>
    <w:rsid w:val="0076404C"/>
    <w:rsid w:val="007679E5"/>
    <w:rsid w:val="00773D1D"/>
    <w:rsid w:val="007769A4"/>
    <w:rsid w:val="0078093A"/>
    <w:rsid w:val="00786B69"/>
    <w:rsid w:val="007A7242"/>
    <w:rsid w:val="007A7507"/>
    <w:rsid w:val="007B39AF"/>
    <w:rsid w:val="007B4BA3"/>
    <w:rsid w:val="007B6228"/>
    <w:rsid w:val="007B6FA0"/>
    <w:rsid w:val="007C0432"/>
    <w:rsid w:val="007C74BB"/>
    <w:rsid w:val="007C7916"/>
    <w:rsid w:val="007D1B19"/>
    <w:rsid w:val="007D286C"/>
    <w:rsid w:val="007D2883"/>
    <w:rsid w:val="007E0D2E"/>
    <w:rsid w:val="007F6B0C"/>
    <w:rsid w:val="007F7779"/>
    <w:rsid w:val="00801E3C"/>
    <w:rsid w:val="00806C9F"/>
    <w:rsid w:val="00812C06"/>
    <w:rsid w:val="0082486E"/>
    <w:rsid w:val="00825FB0"/>
    <w:rsid w:val="00826DD5"/>
    <w:rsid w:val="008344C7"/>
    <w:rsid w:val="008364D6"/>
    <w:rsid w:val="008366E8"/>
    <w:rsid w:val="00844A11"/>
    <w:rsid w:val="00844A8B"/>
    <w:rsid w:val="008466C2"/>
    <w:rsid w:val="00847706"/>
    <w:rsid w:val="00856480"/>
    <w:rsid w:val="008576EF"/>
    <w:rsid w:val="00857987"/>
    <w:rsid w:val="00862483"/>
    <w:rsid w:val="00863A94"/>
    <w:rsid w:val="008641EC"/>
    <w:rsid w:val="00874518"/>
    <w:rsid w:val="00883486"/>
    <w:rsid w:val="008843AB"/>
    <w:rsid w:val="00890216"/>
    <w:rsid w:val="008921A4"/>
    <w:rsid w:val="00895565"/>
    <w:rsid w:val="00895B3E"/>
    <w:rsid w:val="008A5B8F"/>
    <w:rsid w:val="008A7DF1"/>
    <w:rsid w:val="008A7E94"/>
    <w:rsid w:val="008B0EB0"/>
    <w:rsid w:val="008B2ED1"/>
    <w:rsid w:val="008B463D"/>
    <w:rsid w:val="008B4CC1"/>
    <w:rsid w:val="008C1894"/>
    <w:rsid w:val="008C22A0"/>
    <w:rsid w:val="008C31C3"/>
    <w:rsid w:val="008D22D7"/>
    <w:rsid w:val="008E1700"/>
    <w:rsid w:val="008E5E01"/>
    <w:rsid w:val="008E70BE"/>
    <w:rsid w:val="008E7653"/>
    <w:rsid w:val="008F07D0"/>
    <w:rsid w:val="008F2444"/>
    <w:rsid w:val="008F2665"/>
    <w:rsid w:val="009002C4"/>
    <w:rsid w:val="00901FD4"/>
    <w:rsid w:val="00904C2C"/>
    <w:rsid w:val="00910B4E"/>
    <w:rsid w:val="00913783"/>
    <w:rsid w:val="0092378D"/>
    <w:rsid w:val="0092592E"/>
    <w:rsid w:val="009270D9"/>
    <w:rsid w:val="00932C8D"/>
    <w:rsid w:val="00934A35"/>
    <w:rsid w:val="00941310"/>
    <w:rsid w:val="009415EB"/>
    <w:rsid w:val="00942633"/>
    <w:rsid w:val="009426E0"/>
    <w:rsid w:val="00942C58"/>
    <w:rsid w:val="009446C4"/>
    <w:rsid w:val="00944983"/>
    <w:rsid w:val="00946BA9"/>
    <w:rsid w:val="009474C9"/>
    <w:rsid w:val="00950E24"/>
    <w:rsid w:val="00950F5B"/>
    <w:rsid w:val="00951AE4"/>
    <w:rsid w:val="00953266"/>
    <w:rsid w:val="009541D9"/>
    <w:rsid w:val="00956E0D"/>
    <w:rsid w:val="00963095"/>
    <w:rsid w:val="0096468C"/>
    <w:rsid w:val="0096635B"/>
    <w:rsid w:val="00966587"/>
    <w:rsid w:val="00971C29"/>
    <w:rsid w:val="0098031D"/>
    <w:rsid w:val="00987362"/>
    <w:rsid w:val="00994B9C"/>
    <w:rsid w:val="009A2CF2"/>
    <w:rsid w:val="009A4299"/>
    <w:rsid w:val="009B36DE"/>
    <w:rsid w:val="009B4681"/>
    <w:rsid w:val="009B54D4"/>
    <w:rsid w:val="009C076C"/>
    <w:rsid w:val="009C19D8"/>
    <w:rsid w:val="009C23FF"/>
    <w:rsid w:val="009C31C3"/>
    <w:rsid w:val="009C3D8F"/>
    <w:rsid w:val="009C4E6D"/>
    <w:rsid w:val="009D008D"/>
    <w:rsid w:val="009D0576"/>
    <w:rsid w:val="009F06D9"/>
    <w:rsid w:val="00A00D97"/>
    <w:rsid w:val="00A024E0"/>
    <w:rsid w:val="00A025BB"/>
    <w:rsid w:val="00A03D2E"/>
    <w:rsid w:val="00A07594"/>
    <w:rsid w:val="00A177C3"/>
    <w:rsid w:val="00A25462"/>
    <w:rsid w:val="00A31F34"/>
    <w:rsid w:val="00A35553"/>
    <w:rsid w:val="00A36994"/>
    <w:rsid w:val="00A37CBF"/>
    <w:rsid w:val="00A43902"/>
    <w:rsid w:val="00A44804"/>
    <w:rsid w:val="00A46F03"/>
    <w:rsid w:val="00A4755F"/>
    <w:rsid w:val="00A52A43"/>
    <w:rsid w:val="00A53707"/>
    <w:rsid w:val="00A60788"/>
    <w:rsid w:val="00A62D6F"/>
    <w:rsid w:val="00A645F2"/>
    <w:rsid w:val="00A64CDC"/>
    <w:rsid w:val="00A6757D"/>
    <w:rsid w:val="00A70605"/>
    <w:rsid w:val="00A71C2D"/>
    <w:rsid w:val="00A75971"/>
    <w:rsid w:val="00A75E4E"/>
    <w:rsid w:val="00A767A3"/>
    <w:rsid w:val="00A7792A"/>
    <w:rsid w:val="00A808E3"/>
    <w:rsid w:val="00A82582"/>
    <w:rsid w:val="00A856A8"/>
    <w:rsid w:val="00A87B95"/>
    <w:rsid w:val="00A9155C"/>
    <w:rsid w:val="00A9378C"/>
    <w:rsid w:val="00A93BF6"/>
    <w:rsid w:val="00A93DC6"/>
    <w:rsid w:val="00A946F8"/>
    <w:rsid w:val="00A961A3"/>
    <w:rsid w:val="00AA06CB"/>
    <w:rsid w:val="00AA3CD8"/>
    <w:rsid w:val="00AA6333"/>
    <w:rsid w:val="00AB1D4D"/>
    <w:rsid w:val="00AB2ABC"/>
    <w:rsid w:val="00AB32D6"/>
    <w:rsid w:val="00AB3973"/>
    <w:rsid w:val="00AB63B1"/>
    <w:rsid w:val="00AB6978"/>
    <w:rsid w:val="00AC1767"/>
    <w:rsid w:val="00AC2340"/>
    <w:rsid w:val="00AC643E"/>
    <w:rsid w:val="00AD2212"/>
    <w:rsid w:val="00AD3A26"/>
    <w:rsid w:val="00AD70B8"/>
    <w:rsid w:val="00AE1CE7"/>
    <w:rsid w:val="00AE4FA6"/>
    <w:rsid w:val="00AF2404"/>
    <w:rsid w:val="00AF4409"/>
    <w:rsid w:val="00AF629D"/>
    <w:rsid w:val="00AF75A3"/>
    <w:rsid w:val="00B01CAA"/>
    <w:rsid w:val="00B02578"/>
    <w:rsid w:val="00B04C81"/>
    <w:rsid w:val="00B10E12"/>
    <w:rsid w:val="00B232F3"/>
    <w:rsid w:val="00B25815"/>
    <w:rsid w:val="00B37A87"/>
    <w:rsid w:val="00B441D5"/>
    <w:rsid w:val="00B4500E"/>
    <w:rsid w:val="00B50052"/>
    <w:rsid w:val="00B522CA"/>
    <w:rsid w:val="00B528D6"/>
    <w:rsid w:val="00B532BF"/>
    <w:rsid w:val="00B605E0"/>
    <w:rsid w:val="00B6434A"/>
    <w:rsid w:val="00B64A94"/>
    <w:rsid w:val="00B64E0A"/>
    <w:rsid w:val="00B70CC1"/>
    <w:rsid w:val="00B7204F"/>
    <w:rsid w:val="00B83537"/>
    <w:rsid w:val="00B8757B"/>
    <w:rsid w:val="00B9382D"/>
    <w:rsid w:val="00B9421F"/>
    <w:rsid w:val="00B95521"/>
    <w:rsid w:val="00BA1AA1"/>
    <w:rsid w:val="00BA3609"/>
    <w:rsid w:val="00BA3C80"/>
    <w:rsid w:val="00BA6811"/>
    <w:rsid w:val="00BB4EBE"/>
    <w:rsid w:val="00BC0A4B"/>
    <w:rsid w:val="00BC1FD0"/>
    <w:rsid w:val="00BC6DAD"/>
    <w:rsid w:val="00BD6055"/>
    <w:rsid w:val="00BE1AF8"/>
    <w:rsid w:val="00BE4019"/>
    <w:rsid w:val="00BE6115"/>
    <w:rsid w:val="00BF7766"/>
    <w:rsid w:val="00C019A2"/>
    <w:rsid w:val="00C01E66"/>
    <w:rsid w:val="00C01FF0"/>
    <w:rsid w:val="00C04A45"/>
    <w:rsid w:val="00C15CD6"/>
    <w:rsid w:val="00C1695F"/>
    <w:rsid w:val="00C2264F"/>
    <w:rsid w:val="00C32263"/>
    <w:rsid w:val="00C367C3"/>
    <w:rsid w:val="00C36C83"/>
    <w:rsid w:val="00C3741C"/>
    <w:rsid w:val="00C37750"/>
    <w:rsid w:val="00C404C8"/>
    <w:rsid w:val="00C42C2A"/>
    <w:rsid w:val="00C465A4"/>
    <w:rsid w:val="00C47B28"/>
    <w:rsid w:val="00C517C2"/>
    <w:rsid w:val="00C5360B"/>
    <w:rsid w:val="00C5657A"/>
    <w:rsid w:val="00C56940"/>
    <w:rsid w:val="00C627C4"/>
    <w:rsid w:val="00C76930"/>
    <w:rsid w:val="00C832CF"/>
    <w:rsid w:val="00C92318"/>
    <w:rsid w:val="00C936FD"/>
    <w:rsid w:val="00C93F44"/>
    <w:rsid w:val="00C955AF"/>
    <w:rsid w:val="00C96425"/>
    <w:rsid w:val="00CA24B4"/>
    <w:rsid w:val="00CA3A4F"/>
    <w:rsid w:val="00CB1171"/>
    <w:rsid w:val="00CB3B4E"/>
    <w:rsid w:val="00CC65EE"/>
    <w:rsid w:val="00CC745E"/>
    <w:rsid w:val="00CC7821"/>
    <w:rsid w:val="00CD0720"/>
    <w:rsid w:val="00CD25F9"/>
    <w:rsid w:val="00CD46AA"/>
    <w:rsid w:val="00CD7FE4"/>
    <w:rsid w:val="00CE25F9"/>
    <w:rsid w:val="00CE3F31"/>
    <w:rsid w:val="00CF5E42"/>
    <w:rsid w:val="00D01485"/>
    <w:rsid w:val="00D0373C"/>
    <w:rsid w:val="00D03E63"/>
    <w:rsid w:val="00D05627"/>
    <w:rsid w:val="00D05C9C"/>
    <w:rsid w:val="00D11CE7"/>
    <w:rsid w:val="00D1292D"/>
    <w:rsid w:val="00D149D8"/>
    <w:rsid w:val="00D14B08"/>
    <w:rsid w:val="00D16C95"/>
    <w:rsid w:val="00D20EA2"/>
    <w:rsid w:val="00D22130"/>
    <w:rsid w:val="00D27D98"/>
    <w:rsid w:val="00D317A0"/>
    <w:rsid w:val="00D35A40"/>
    <w:rsid w:val="00D41431"/>
    <w:rsid w:val="00D4399A"/>
    <w:rsid w:val="00D462AA"/>
    <w:rsid w:val="00D4700C"/>
    <w:rsid w:val="00D47FBB"/>
    <w:rsid w:val="00D506E9"/>
    <w:rsid w:val="00D507B5"/>
    <w:rsid w:val="00D5298F"/>
    <w:rsid w:val="00D52ACE"/>
    <w:rsid w:val="00D52C45"/>
    <w:rsid w:val="00D5654F"/>
    <w:rsid w:val="00D5708B"/>
    <w:rsid w:val="00D60845"/>
    <w:rsid w:val="00D61484"/>
    <w:rsid w:val="00D61ACA"/>
    <w:rsid w:val="00D67FFD"/>
    <w:rsid w:val="00D70B07"/>
    <w:rsid w:val="00D72DEC"/>
    <w:rsid w:val="00D730AB"/>
    <w:rsid w:val="00D87535"/>
    <w:rsid w:val="00D922B2"/>
    <w:rsid w:val="00D92CCC"/>
    <w:rsid w:val="00DA0338"/>
    <w:rsid w:val="00DA1EAD"/>
    <w:rsid w:val="00DA2F2D"/>
    <w:rsid w:val="00DA64B0"/>
    <w:rsid w:val="00DA6ED7"/>
    <w:rsid w:val="00DB297D"/>
    <w:rsid w:val="00DB2A73"/>
    <w:rsid w:val="00DB3DDA"/>
    <w:rsid w:val="00DB5B27"/>
    <w:rsid w:val="00DB6570"/>
    <w:rsid w:val="00DB66BD"/>
    <w:rsid w:val="00DB6D3F"/>
    <w:rsid w:val="00DB7032"/>
    <w:rsid w:val="00DB7587"/>
    <w:rsid w:val="00DB7B94"/>
    <w:rsid w:val="00DC0956"/>
    <w:rsid w:val="00DC1337"/>
    <w:rsid w:val="00DC29FF"/>
    <w:rsid w:val="00DC3094"/>
    <w:rsid w:val="00DC46E4"/>
    <w:rsid w:val="00DD4EAC"/>
    <w:rsid w:val="00DE0BFB"/>
    <w:rsid w:val="00DE18B7"/>
    <w:rsid w:val="00DE4778"/>
    <w:rsid w:val="00DE6160"/>
    <w:rsid w:val="00DE67A2"/>
    <w:rsid w:val="00DF4E56"/>
    <w:rsid w:val="00E010C5"/>
    <w:rsid w:val="00E017EE"/>
    <w:rsid w:val="00E02EDD"/>
    <w:rsid w:val="00E12CE4"/>
    <w:rsid w:val="00E16D36"/>
    <w:rsid w:val="00E16E03"/>
    <w:rsid w:val="00E17652"/>
    <w:rsid w:val="00E20E0D"/>
    <w:rsid w:val="00E2428D"/>
    <w:rsid w:val="00E351BF"/>
    <w:rsid w:val="00E422EA"/>
    <w:rsid w:val="00E42C4F"/>
    <w:rsid w:val="00E4330C"/>
    <w:rsid w:val="00E451EA"/>
    <w:rsid w:val="00E470E0"/>
    <w:rsid w:val="00E52C0E"/>
    <w:rsid w:val="00E55E0F"/>
    <w:rsid w:val="00E57E84"/>
    <w:rsid w:val="00E607EA"/>
    <w:rsid w:val="00E6412D"/>
    <w:rsid w:val="00E6481C"/>
    <w:rsid w:val="00E64DFA"/>
    <w:rsid w:val="00E6588E"/>
    <w:rsid w:val="00E65DFE"/>
    <w:rsid w:val="00E661F9"/>
    <w:rsid w:val="00E66AF5"/>
    <w:rsid w:val="00E71428"/>
    <w:rsid w:val="00E74320"/>
    <w:rsid w:val="00E7494E"/>
    <w:rsid w:val="00E776F1"/>
    <w:rsid w:val="00E8612D"/>
    <w:rsid w:val="00E9239E"/>
    <w:rsid w:val="00E94542"/>
    <w:rsid w:val="00E96851"/>
    <w:rsid w:val="00EA4670"/>
    <w:rsid w:val="00EA565D"/>
    <w:rsid w:val="00EB023C"/>
    <w:rsid w:val="00EB1C8D"/>
    <w:rsid w:val="00EB21C9"/>
    <w:rsid w:val="00EB21F0"/>
    <w:rsid w:val="00EB5449"/>
    <w:rsid w:val="00EC2155"/>
    <w:rsid w:val="00EC21D1"/>
    <w:rsid w:val="00EC5FE8"/>
    <w:rsid w:val="00ED1364"/>
    <w:rsid w:val="00ED2C62"/>
    <w:rsid w:val="00ED5BCD"/>
    <w:rsid w:val="00EE35DC"/>
    <w:rsid w:val="00EE3E2F"/>
    <w:rsid w:val="00EE5BB7"/>
    <w:rsid w:val="00F01B8A"/>
    <w:rsid w:val="00F02239"/>
    <w:rsid w:val="00F04C23"/>
    <w:rsid w:val="00F07A57"/>
    <w:rsid w:val="00F10343"/>
    <w:rsid w:val="00F10782"/>
    <w:rsid w:val="00F11E84"/>
    <w:rsid w:val="00F133B4"/>
    <w:rsid w:val="00F13FE9"/>
    <w:rsid w:val="00F15DDA"/>
    <w:rsid w:val="00F17A3A"/>
    <w:rsid w:val="00F2360A"/>
    <w:rsid w:val="00F23A89"/>
    <w:rsid w:val="00F2448E"/>
    <w:rsid w:val="00F30423"/>
    <w:rsid w:val="00F30830"/>
    <w:rsid w:val="00F323B5"/>
    <w:rsid w:val="00F32431"/>
    <w:rsid w:val="00F34233"/>
    <w:rsid w:val="00F346A1"/>
    <w:rsid w:val="00F36462"/>
    <w:rsid w:val="00F36B38"/>
    <w:rsid w:val="00F40082"/>
    <w:rsid w:val="00F43BAF"/>
    <w:rsid w:val="00F43E2B"/>
    <w:rsid w:val="00F44E6A"/>
    <w:rsid w:val="00F475C5"/>
    <w:rsid w:val="00F55129"/>
    <w:rsid w:val="00F571D0"/>
    <w:rsid w:val="00F57530"/>
    <w:rsid w:val="00F60940"/>
    <w:rsid w:val="00F60D98"/>
    <w:rsid w:val="00F622BD"/>
    <w:rsid w:val="00F62473"/>
    <w:rsid w:val="00F6772F"/>
    <w:rsid w:val="00F67C2E"/>
    <w:rsid w:val="00F76F67"/>
    <w:rsid w:val="00F7723E"/>
    <w:rsid w:val="00F82469"/>
    <w:rsid w:val="00F84D23"/>
    <w:rsid w:val="00F9009D"/>
    <w:rsid w:val="00F933C4"/>
    <w:rsid w:val="00F9377D"/>
    <w:rsid w:val="00F9761F"/>
    <w:rsid w:val="00F97834"/>
    <w:rsid w:val="00FA0F21"/>
    <w:rsid w:val="00FA41B5"/>
    <w:rsid w:val="00FB0D2B"/>
    <w:rsid w:val="00FB2353"/>
    <w:rsid w:val="00FC2F0C"/>
    <w:rsid w:val="00FC3DB4"/>
    <w:rsid w:val="00FC6392"/>
    <w:rsid w:val="00FC6B5A"/>
    <w:rsid w:val="00FC7015"/>
    <w:rsid w:val="00FC74DB"/>
    <w:rsid w:val="00FD27FC"/>
    <w:rsid w:val="00FD47AA"/>
    <w:rsid w:val="00FD77DE"/>
    <w:rsid w:val="00FE297A"/>
    <w:rsid w:val="00FE6A9A"/>
    <w:rsid w:val="00FF704C"/>
    <w:rsid w:val="00FF742A"/>
    <w:rsid w:val="1D9FEE81"/>
    <w:rsid w:val="5474070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814D3F"/>
  <w15:docId w15:val="{175CBC8A-AFE7-45BA-9485-67031D4DD8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MS Minch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semiHidden="1" w:unhideWhenUsed="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semiHidden="1" w:unhideWhenUsed="1"/>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F2404"/>
    <w:pPr>
      <w:spacing w:after="200" w:line="276" w:lineRule="auto"/>
    </w:pPr>
    <w:rPr>
      <w:rFonts w:ascii="Times New Roman" w:hAnsi="Times New Roman"/>
      <w:sz w:val="22"/>
      <w:szCs w:val="22"/>
    </w:rPr>
  </w:style>
  <w:style w:type="paragraph" w:styleId="Heading1">
    <w:name w:val="heading 1"/>
    <w:basedOn w:val="Normal"/>
    <w:next w:val="CaseSummary"/>
    <w:link w:val="Heading1Char"/>
    <w:uiPriority w:val="9"/>
    <w:rsid w:val="00944983"/>
    <w:pPr>
      <w:widowControl w:val="0"/>
      <w:numPr>
        <w:numId w:val="7"/>
      </w:numPr>
      <w:spacing w:before="480" w:after="120"/>
      <w:contextualSpacing/>
      <w:outlineLvl w:val="0"/>
    </w:pPr>
    <w:rPr>
      <w:rFonts w:ascii="Arial" w:hAnsi="Arial" w:eastAsia="Arial" w:cs="Arial"/>
      <w:b/>
      <w:color w:val="000000"/>
      <w:sz w:val="36"/>
    </w:rPr>
  </w:style>
  <w:style w:type="paragraph" w:styleId="Heading2">
    <w:name w:val="heading 2"/>
    <w:basedOn w:val="Normal"/>
    <w:next w:val="CaseSummary"/>
    <w:rsid w:val="00944983"/>
    <w:pPr>
      <w:widowControl w:val="0"/>
      <w:numPr>
        <w:ilvl w:val="1"/>
        <w:numId w:val="7"/>
      </w:numPr>
      <w:spacing w:before="360" w:after="80"/>
      <w:contextualSpacing/>
      <w:outlineLvl w:val="1"/>
    </w:pPr>
    <w:rPr>
      <w:rFonts w:ascii="Arial" w:hAnsi="Arial" w:eastAsia="Arial" w:cs="Arial"/>
      <w:b/>
      <w:color w:val="000000"/>
      <w:sz w:val="28"/>
    </w:rPr>
  </w:style>
  <w:style w:type="paragraph" w:styleId="Heading3">
    <w:name w:val="heading 3"/>
    <w:basedOn w:val="Normal"/>
    <w:next w:val="CaseSummary"/>
    <w:rsid w:val="00944983"/>
    <w:pPr>
      <w:widowControl w:val="0"/>
      <w:numPr>
        <w:ilvl w:val="2"/>
        <w:numId w:val="7"/>
      </w:numPr>
      <w:spacing w:before="280" w:after="80"/>
      <w:contextualSpacing/>
      <w:outlineLvl w:val="2"/>
    </w:pPr>
    <w:rPr>
      <w:rFonts w:ascii="Arial" w:hAnsi="Arial" w:eastAsia="Arial" w:cs="Arial"/>
      <w:b/>
      <w:color w:val="666666"/>
      <w:sz w:val="24"/>
    </w:rPr>
  </w:style>
  <w:style w:type="paragraph" w:styleId="Heading4">
    <w:name w:val="heading 4"/>
    <w:basedOn w:val="Normal"/>
    <w:next w:val="CaseSummary"/>
    <w:rsid w:val="00944983"/>
    <w:pPr>
      <w:widowControl w:val="0"/>
      <w:numPr>
        <w:ilvl w:val="3"/>
        <w:numId w:val="7"/>
      </w:numPr>
      <w:spacing w:before="240" w:after="40"/>
      <w:contextualSpacing/>
      <w:outlineLvl w:val="3"/>
    </w:pPr>
    <w:rPr>
      <w:rFonts w:ascii="Arial" w:hAnsi="Arial" w:eastAsia="Arial" w:cs="Arial"/>
      <w:i/>
      <w:color w:val="666666"/>
    </w:rPr>
  </w:style>
  <w:style w:type="paragraph" w:styleId="Heading5">
    <w:name w:val="heading 5"/>
    <w:basedOn w:val="Normal"/>
    <w:next w:val="CaseSummary"/>
    <w:rsid w:val="00944983"/>
    <w:pPr>
      <w:widowControl w:val="0"/>
      <w:numPr>
        <w:ilvl w:val="4"/>
        <w:numId w:val="7"/>
      </w:numPr>
      <w:spacing w:before="220" w:after="40"/>
      <w:contextualSpacing/>
      <w:outlineLvl w:val="4"/>
    </w:pPr>
    <w:rPr>
      <w:rFonts w:ascii="Arial" w:hAnsi="Arial" w:eastAsia="Arial" w:cs="Arial"/>
      <w:b/>
      <w:color w:val="666666"/>
      <w:sz w:val="20"/>
    </w:rPr>
  </w:style>
  <w:style w:type="paragraph" w:styleId="Heading6">
    <w:name w:val="heading 6"/>
    <w:basedOn w:val="Normal"/>
    <w:next w:val="CaseSummary"/>
    <w:rsid w:val="00944983"/>
    <w:pPr>
      <w:widowControl w:val="0"/>
      <w:numPr>
        <w:ilvl w:val="5"/>
        <w:numId w:val="7"/>
      </w:numPr>
      <w:spacing w:before="200" w:after="40"/>
      <w:contextualSpacing/>
      <w:outlineLvl w:val="5"/>
    </w:pPr>
    <w:rPr>
      <w:rFonts w:ascii="Arial" w:hAnsi="Arial" w:eastAsia="Arial" w:cs="Arial"/>
      <w:i/>
      <w:color w:val="666666"/>
      <w:sz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seSummary" w:customStyle="1">
    <w:name w:val="Case Summary"/>
    <w:autoRedefine/>
    <w:rsid w:val="00C465A4"/>
    <w:pPr>
      <w:spacing w:after="200"/>
    </w:pPr>
    <w:rPr>
      <w:rFonts w:ascii="Times New Roman" w:hAnsi="Times New Roman" w:eastAsiaTheme="minorEastAsia"/>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color="auto" w:sz="24" w:space="1"/>
        <w:bottom w:val="single" w:color="595959" w:sz="4" w:space="1"/>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32"/>
      </w:numPr>
      <w:spacing w:after="0" w:line="240" w:lineRule="auto"/>
    </w:pPr>
    <w:rPr>
      <w:sz w:val="20"/>
    </w:rPr>
  </w:style>
  <w:style w:type="paragraph" w:styleId="Contention1" w:customStyle="1">
    <w:name w:val="Contention 1"/>
    <w:basedOn w:val="Normal"/>
    <w:qFormat/>
    <w:rsid w:val="003252AF"/>
    <w:pPr>
      <w:keepNext/>
      <w:keepLines/>
      <w:spacing w:line="240" w:lineRule="auto"/>
    </w:pPr>
    <w:rPr>
      <w:rFonts w:eastAsia="Times New Roman"/>
      <w:b/>
      <w:bCs/>
      <w:color w:val="000000"/>
      <w:sz w:val="20"/>
      <w:szCs w:val="20"/>
      <w:lang w:eastAsia="fr-FR"/>
    </w:rPr>
  </w:style>
  <w:style w:type="paragraph" w:styleId="Evidence" w:customStyle="1">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line="240" w:lineRule="auto"/>
    </w:pPr>
    <w:rPr>
      <w:rFonts w:eastAsia="Times New Roman"/>
      <w:sz w:val="24"/>
      <w:szCs w:val="24"/>
    </w:rPr>
  </w:style>
  <w:style w:type="character" w:styleId="Hyperlink">
    <w:name w:val="Hyperlink"/>
    <w:uiPriority w:val="99"/>
    <w:unhideWhenUsed/>
    <w:rsid w:val="004A276D"/>
    <w:rPr>
      <w:color w:val="7F7F7F"/>
      <w:u w:val="dotted" w:color="7F7F7F"/>
    </w:rPr>
  </w:style>
  <w:style w:type="paragraph" w:styleId="Citation3" w:customStyle="1">
    <w:name w:val="Citation3"/>
    <w:basedOn w:val="Evidence"/>
    <w:next w:val="Evidence"/>
    <w:qFormat/>
    <w:rsid w:val="00720189"/>
    <w:pPr>
      <w:keepNext/>
      <w:spacing w:after="120"/>
    </w:pPr>
    <w:rPr>
      <w:rFonts w:eastAsia="MS Mincho"/>
      <w:bCs w:val="0"/>
      <w:i/>
      <w:color w:val="auto"/>
      <w:szCs w:val="22"/>
      <w:lang w:eastAsia="en-US"/>
    </w:rPr>
  </w:style>
  <w:style w:type="character" w:styleId="Heading1Char" w:customStyle="1">
    <w:name w:val="Heading 1 Char"/>
    <w:link w:val="Heading1"/>
    <w:uiPriority w:val="9"/>
    <w:rsid w:val="00862483"/>
    <w:rPr>
      <w:rFonts w:ascii="Arial" w:hAnsi="Arial" w:eastAsia="Arial" w:cs="Arial"/>
      <w:b/>
      <w:color w:val="000000"/>
      <w:sz w:val="36"/>
    </w:rPr>
  </w:style>
  <w:style w:type="paragraph" w:styleId="BalloonText">
    <w:name w:val="Balloon Text"/>
    <w:basedOn w:val="Normal"/>
    <w:link w:val="BalloonTextChar"/>
    <w:uiPriority w:val="99"/>
    <w:semiHidden/>
    <w:unhideWhenUsed/>
    <w:rsid w:val="00A645F2"/>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A645F2"/>
    <w:rPr>
      <w:rFonts w:ascii="Tahoma" w:hAnsi="Tahoma" w:cs="Tahoma"/>
      <w:sz w:val="16"/>
      <w:szCs w:val="16"/>
    </w:rPr>
  </w:style>
  <w:style w:type="paragraph" w:styleId="Case" w:customStyle="1">
    <w:name w:val="Case"/>
    <w:next w:val="Contention1"/>
    <w:qFormat/>
    <w:rsid w:val="004A276D"/>
    <w:pPr>
      <w:keepLines/>
      <w:numPr>
        <w:numId w:val="8"/>
      </w:numPr>
      <w:pBdr>
        <w:top w:val="single" w:color="595959" w:sz="4" w:space="1"/>
        <w:left w:val="single" w:color="595959" w:sz="4" w:space="4"/>
        <w:bottom w:val="single" w:color="595959" w:sz="4" w:space="1"/>
        <w:right w:val="single" w:color="595959" w:sz="4" w:space="4"/>
      </w:pBdr>
      <w:shd w:val="clear" w:color="auto" w:fill="E6E6E6"/>
      <w:spacing w:after="120" w:line="276" w:lineRule="auto"/>
    </w:pPr>
    <w:rPr>
      <w:rFonts w:ascii="Times New Roman" w:hAnsi="Times New Roman" w:eastAsia="Times New Roman"/>
      <w:bCs/>
      <w:color w:val="000000"/>
      <w:lang w:eastAsia="fr-FR"/>
    </w:rPr>
  </w:style>
  <w:style w:type="paragraph" w:styleId="Constructive" w:customStyle="1">
    <w:name w:val="Constructive"/>
    <w:qFormat/>
    <w:rsid w:val="004A276D"/>
    <w:pPr>
      <w:keepNext/>
      <w:spacing w:after="200" w:line="276" w:lineRule="auto"/>
    </w:pPr>
    <w:rPr>
      <w:rFonts w:ascii="Times New Roman" w:hAnsi="Times New Roman" w:eastAsia="Times New Roman"/>
      <w:bCs/>
      <w:color w:val="000000"/>
      <w:lang w:eastAsia="fr-FR"/>
    </w:rPr>
  </w:style>
  <w:style w:type="paragraph" w:styleId="Contention2" w:customStyle="1">
    <w:name w:val="Contention 2"/>
    <w:basedOn w:val="Contention1"/>
    <w:link w:val="Contention2Char"/>
    <w:qFormat/>
    <w:rsid w:val="00720189"/>
    <w:pPr>
      <w:spacing w:after="120"/>
      <w:ind w:left="144"/>
    </w:pPr>
  </w:style>
  <w:style w:type="paragraph" w:styleId="Title2" w:customStyle="1">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spacing w:after="0" w:line="240" w:lineRule="auto"/>
      <w:ind w:left="288"/>
    </w:pPr>
    <w:rPr>
      <w:sz w:val="18"/>
    </w:rPr>
  </w:style>
  <w:style w:type="paragraph" w:styleId="Index1">
    <w:name w:val="index 1"/>
    <w:basedOn w:val="Normal"/>
    <w:next w:val="Normal"/>
    <w:autoRedefine/>
    <w:uiPriority w:val="99"/>
    <w:semiHidden/>
    <w:unhideWhenUsed/>
    <w:rsid w:val="00720189"/>
    <w:pPr>
      <w:spacing w:after="0" w:line="240" w:lineRule="auto"/>
      <w:ind w:left="220" w:hanging="220"/>
    </w:pPr>
  </w:style>
  <w:style w:type="paragraph" w:styleId="TOC1">
    <w:name w:val="toc 1"/>
    <w:basedOn w:val="Normal"/>
    <w:next w:val="Normal"/>
    <w:autoRedefine/>
    <w:uiPriority w:val="39"/>
    <w:unhideWhenUsed/>
    <w:rsid w:val="00F60940"/>
    <w:pPr>
      <w:tabs>
        <w:tab w:val="right" w:leader="dot" w:pos="9720"/>
      </w:tabs>
      <w:spacing w:before="200" w:after="100" w:line="240" w:lineRule="auto"/>
      <w:ind w:left="-288"/>
    </w:pPr>
    <w:rPr>
      <w:b/>
    </w:rPr>
  </w:style>
  <w:style w:type="paragraph" w:styleId="TOC2">
    <w:name w:val="toc 2"/>
    <w:basedOn w:val="Normal"/>
    <w:next w:val="Normal"/>
    <w:autoRedefine/>
    <w:uiPriority w:val="39"/>
    <w:unhideWhenUsed/>
    <w:rsid w:val="00F60940"/>
    <w:pPr>
      <w:tabs>
        <w:tab w:val="right" w:leader="dot" w:pos="9720"/>
      </w:tabs>
      <w:spacing w:before="120" w:after="0"/>
      <w:ind w:left="216" w:hanging="216"/>
    </w:pPr>
    <w:rPr>
      <w:sz w:val="20"/>
    </w:rPr>
  </w:style>
  <w:style w:type="paragraph" w:styleId="TOC4">
    <w:name w:val="toc 4"/>
    <w:basedOn w:val="Normal"/>
    <w:next w:val="Normal"/>
    <w:autoRedefine/>
    <w:uiPriority w:val="39"/>
    <w:unhideWhenUsed/>
    <w:rsid w:val="002E302C"/>
    <w:pPr>
      <w:numPr>
        <w:numId w:val="29"/>
      </w:numPr>
      <w:tabs>
        <w:tab w:val="right" w:leader="dot" w:pos="9350"/>
      </w:tabs>
    </w:pPr>
    <w:rPr>
      <w:noProof/>
      <w:sz w:val="20"/>
      <w:u w:color="000000" w:themeColor="text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pPr>
      <w:spacing w:after="0"/>
    </w:pPr>
    <w:rPr>
      <w:rFonts w:ascii="Arial" w:hAnsi="Arial" w:eastAsia="Arial" w:cs="Arial"/>
      <w:color w:val="000000"/>
      <w:sz w:val="20"/>
      <w:szCs w:val="20"/>
      <w:lang w:val="fr-FR" w:eastAsia="fr-FR"/>
    </w:rPr>
  </w:style>
  <w:style w:type="character" w:styleId="FootnoteTextChar" w:customStyle="1">
    <w:name w:val="Footnote Text Char"/>
    <w:basedOn w:val="DefaultParagraphFont"/>
    <w:link w:val="FootnoteText"/>
    <w:rsid w:val="001D5FD6"/>
    <w:rPr>
      <w:rFonts w:ascii="Arial" w:hAnsi="Arial" w:eastAsia="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spacing w:after="0" w:line="240" w:lineRule="auto"/>
    </w:pPr>
  </w:style>
  <w:style w:type="character" w:styleId="HeaderChar" w:customStyle="1">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spacing w:after="0" w:line="240" w:lineRule="auto"/>
      <w:jc w:val="center"/>
    </w:pPr>
    <w:rPr>
      <w:b/>
      <w:bCs/>
      <w:smallCaps/>
    </w:rPr>
  </w:style>
  <w:style w:type="character" w:styleId="FooterChar" w:customStyle="1">
    <w:name w:val="Footer Char"/>
    <w:basedOn w:val="DefaultParagraphFont"/>
    <w:link w:val="Footer"/>
    <w:uiPriority w:val="99"/>
    <w:rsid w:val="00934A35"/>
    <w:rPr>
      <w:rFonts w:ascii="Times New Roman" w:hAnsi="Times New Roman"/>
      <w:b/>
      <w:bCs/>
      <w:smallCaps/>
      <w:sz w:val="22"/>
      <w:szCs w:val="22"/>
    </w:rPr>
  </w:style>
  <w:style w:type="paragraph" w:styleId="Contention3" w:customStyle="1">
    <w:name w:val="Contention 3"/>
    <w:basedOn w:val="Contention2"/>
    <w:rsid w:val="00DB66BD"/>
    <w:pPr>
      <w:ind w:left="270"/>
    </w:pPr>
  </w:style>
  <w:style w:type="character" w:styleId="CommentReference">
    <w:name w:val="Comment Reference"/>
    <w:basedOn w:val="DefaultParagraphFont"/>
    <w:uiPriority w:val="99"/>
    <w:semiHidden/>
    <w:unhideWhenUsed/>
    <w:rsid w:val="00501F49"/>
    <w:rPr>
      <w:sz w:val="18"/>
      <w:szCs w:val="18"/>
    </w:rPr>
  </w:style>
  <w:style w:type="paragraph" w:styleId="CommentText">
    <w:name w:val="Comment Text"/>
    <w:basedOn w:val="Normal"/>
    <w:link w:val="CommentTextChar"/>
    <w:uiPriority w:val="99"/>
    <w:semiHidden/>
    <w:unhideWhenUsed/>
    <w:rsid w:val="00501F49"/>
    <w:pPr>
      <w:spacing w:line="240" w:lineRule="auto"/>
    </w:pPr>
    <w:rPr>
      <w:sz w:val="24"/>
      <w:szCs w:val="24"/>
    </w:rPr>
  </w:style>
  <w:style w:type="character" w:styleId="CommentTextChar" w:customStyle="1">
    <w:name w:val="Comment Text Char"/>
    <w:basedOn w:val="DefaultParagraphFont"/>
    <w:link w:val="CommentText"/>
    <w:uiPriority w:val="99"/>
    <w:semiHidden/>
    <w:rsid w:val="00501F49"/>
    <w:rPr>
      <w:sz w:val="24"/>
      <w:szCs w:val="24"/>
    </w:rPr>
  </w:style>
  <w:style w:type="paragraph" w:styleId="CommentSubject">
    <w:name w:val="Comment Subject"/>
    <w:basedOn w:val="CommentText"/>
    <w:next w:val="CommentText"/>
    <w:link w:val="CommentSubjectChar"/>
    <w:uiPriority w:val="99"/>
    <w:semiHidden/>
    <w:unhideWhenUsed/>
    <w:rsid w:val="00501F49"/>
    <w:rPr>
      <w:b/>
      <w:bCs/>
      <w:sz w:val="20"/>
      <w:szCs w:val="20"/>
    </w:rPr>
  </w:style>
  <w:style w:type="character" w:styleId="CommentSubjectChar" w:customStyle="1">
    <w:name w:val="Comment Subject Char"/>
    <w:basedOn w:val="CommentTextChar"/>
    <w:link w:val="CommentSubject"/>
    <w:uiPriority w:val="99"/>
    <w:semiHidden/>
    <w:rsid w:val="00501F49"/>
    <w:rPr>
      <w:b/>
      <w:bCs/>
      <w:sz w:val="24"/>
      <w:szCs w:val="24"/>
    </w:rPr>
  </w:style>
  <w:style w:type="character" w:styleId="TitleChar" w:customStyle="1">
    <w:name w:val="Title Char"/>
    <w:aliases w:val="First Title Char"/>
    <w:basedOn w:val="DefaultParagraphFont"/>
    <w:link w:val="Title"/>
    <w:rsid w:val="00934A35"/>
    <w:rPr>
      <w:rFonts w:ascii="Times New Roman" w:hAnsi="Times New Roman" w:eastAsia="Arial"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styleId="Pa3" w:customStyle="1">
    <w:name w:val="Pa3"/>
    <w:basedOn w:val="Normal"/>
    <w:uiPriority w:val="99"/>
    <w:rsid w:val="00944983"/>
    <w:pPr>
      <w:autoSpaceDE w:val="0"/>
      <w:autoSpaceDN w:val="0"/>
      <w:adjustRightInd w:val="0"/>
      <w:spacing w:after="0" w:line="221" w:lineRule="atLeast"/>
    </w:pPr>
    <w:rPr>
      <w:rFonts w:ascii="AGaramond" w:hAnsi="AGaramond"/>
      <w:sz w:val="24"/>
      <w:szCs w:val="24"/>
    </w:rPr>
  </w:style>
  <w:style w:type="character" w:styleId="A12" w:customStyle="1">
    <w:name w:val="A12"/>
    <w:uiPriority w:val="99"/>
    <w:rsid w:val="00A62D6F"/>
    <w:rPr>
      <w:rFonts w:cs="AGaramond"/>
      <w:color w:val="000000"/>
      <w:sz w:val="12"/>
      <w:szCs w:val="12"/>
    </w:rPr>
  </w:style>
  <w:style w:type="paragraph" w:styleId="Pa6" w:customStyle="1">
    <w:name w:val="Pa6"/>
    <w:basedOn w:val="Normal"/>
    <w:uiPriority w:val="99"/>
    <w:rsid w:val="00944983"/>
    <w:pPr>
      <w:autoSpaceDE w:val="0"/>
      <w:autoSpaceDN w:val="0"/>
      <w:adjustRightInd w:val="0"/>
      <w:spacing w:after="0" w:line="221" w:lineRule="atLeast"/>
    </w:pPr>
    <w:rPr>
      <w:rFonts w:ascii="Minion Pro" w:hAnsi="Minion Pro"/>
      <w:sz w:val="24"/>
      <w:szCs w:val="24"/>
    </w:rPr>
  </w:style>
  <w:style w:type="character" w:styleId="A11" w:customStyle="1">
    <w:name w:val="A11"/>
    <w:uiPriority w:val="99"/>
    <w:rsid w:val="00F36B38"/>
    <w:rPr>
      <w:rFonts w:ascii="Myriad Pro" w:hAnsi="Myriad Pro" w:cs="Myriad Pro"/>
      <w:color w:val="000000"/>
      <w:sz w:val="12"/>
      <w:szCs w:val="12"/>
    </w:rPr>
  </w:style>
  <w:style w:type="paragraph" w:styleId="ListParagraph">
    <w:name w:val="List Paragraph"/>
    <w:basedOn w:val="Normal"/>
    <w:uiPriority w:val="34"/>
    <w:qFormat/>
    <w:rsid w:val="000C0767"/>
    <w:pPr>
      <w:ind w:left="720"/>
      <w:contextualSpacing/>
    </w:pPr>
  </w:style>
  <w:style w:type="character" w:styleId="hi" w:customStyle="1">
    <w:name w:val="hi"/>
    <w:basedOn w:val="DefaultParagraphFont"/>
    <w:rsid w:val="001A633B"/>
  </w:style>
  <w:style w:type="character" w:styleId="EvidenceChar" w:customStyle="1">
    <w:name w:val="Evidence Char"/>
    <w:link w:val="Evidence"/>
    <w:locked/>
    <w:rsid w:val="00D1292D"/>
    <w:rPr>
      <w:rFonts w:ascii="Times New Roman" w:hAnsi="Times New Roman" w:eastAsia="Times New Roman"/>
      <w:bCs/>
      <w:color w:val="000000"/>
      <w:lang w:eastAsia="fr-FR"/>
    </w:rPr>
  </w:style>
  <w:style w:type="character" w:styleId="apple-converted-space" w:customStyle="1">
    <w:name w:val="apple-converted-space"/>
    <w:basedOn w:val="DefaultParagraphFont"/>
    <w:rsid w:val="00FA0F21"/>
  </w:style>
  <w:style w:type="character" w:styleId="ssens" w:customStyle="1">
    <w:name w:val="ssens"/>
    <w:basedOn w:val="DefaultParagraphFont"/>
    <w:rsid w:val="00507B99"/>
  </w:style>
  <w:style w:type="character" w:styleId="Emphasis">
    <w:name w:val="Emphasis"/>
    <w:basedOn w:val="DefaultParagraphFont"/>
    <w:uiPriority w:val="20"/>
    <w:qFormat/>
    <w:rsid w:val="00DE18B7"/>
    <w:rPr>
      <w:i/>
      <w:iCs/>
    </w:rPr>
  </w:style>
  <w:style w:type="character" w:styleId="Strong">
    <w:name w:val="Strong"/>
    <w:basedOn w:val="DefaultParagraphFont"/>
    <w:uiPriority w:val="22"/>
    <w:qFormat/>
    <w:rsid w:val="005D57C8"/>
    <w:rPr>
      <w:b/>
      <w:bCs/>
    </w:rPr>
  </w:style>
  <w:style w:type="character" w:styleId="UnresolvedMention1" w:customStyle="1">
    <w:name w:val="Unresolved Mention1"/>
    <w:basedOn w:val="DefaultParagraphFont"/>
    <w:uiPriority w:val="99"/>
    <w:semiHidden/>
    <w:unhideWhenUsed/>
    <w:rsid w:val="00E02EDD"/>
    <w:rPr>
      <w:color w:val="605E5C"/>
      <w:shd w:val="clear" w:color="auto" w:fill="E1DFDD"/>
    </w:rPr>
  </w:style>
  <w:style w:type="character" w:styleId="UnresolvedMention">
    <w:name w:val="Unresolved Mention"/>
    <w:basedOn w:val="DefaultParagraphFont"/>
    <w:uiPriority w:val="99"/>
    <w:rsid w:val="00384C17"/>
    <w:rPr>
      <w:color w:val="605E5C"/>
      <w:shd w:val="clear" w:color="auto" w:fill="E1DFDD"/>
    </w:rPr>
  </w:style>
  <w:style w:type="character" w:styleId="font-bold" w:customStyle="1">
    <w:name w:val="font-bold"/>
    <w:basedOn w:val="DefaultParagraphFont"/>
    <w:rsid w:val="00542360"/>
  </w:style>
  <w:style w:type="character" w:styleId="Contention2Char" w:customStyle="1">
    <w:name w:val="Contention 2 Char"/>
    <w:basedOn w:val="DefaultParagraphFont"/>
    <w:link w:val="Contention2"/>
    <w:locked/>
    <w:rsid w:val="004D7E36"/>
    <w:rPr>
      <w:rFonts w:ascii="Times New Roman" w:hAnsi="Times New Roman" w:eastAsia="Times New Roman"/>
      <w:b/>
      <w:bCs/>
      <w:color w:val="00000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1991">
      <w:bodyDiv w:val="1"/>
      <w:marLeft w:val="0"/>
      <w:marRight w:val="0"/>
      <w:marTop w:val="0"/>
      <w:marBottom w:val="0"/>
      <w:divBdr>
        <w:top w:val="none" w:sz="0" w:space="0" w:color="auto"/>
        <w:left w:val="none" w:sz="0" w:space="0" w:color="auto"/>
        <w:bottom w:val="none" w:sz="0" w:space="0" w:color="auto"/>
        <w:right w:val="none" w:sz="0" w:space="0" w:color="auto"/>
      </w:divBdr>
    </w:div>
    <w:div w:id="7026308">
      <w:bodyDiv w:val="1"/>
      <w:marLeft w:val="0"/>
      <w:marRight w:val="0"/>
      <w:marTop w:val="0"/>
      <w:marBottom w:val="0"/>
      <w:divBdr>
        <w:top w:val="none" w:sz="0" w:space="0" w:color="auto"/>
        <w:left w:val="none" w:sz="0" w:space="0" w:color="auto"/>
        <w:bottom w:val="none" w:sz="0" w:space="0" w:color="auto"/>
        <w:right w:val="none" w:sz="0" w:space="0" w:color="auto"/>
      </w:divBdr>
    </w:div>
    <w:div w:id="7603504">
      <w:bodyDiv w:val="1"/>
      <w:marLeft w:val="0"/>
      <w:marRight w:val="0"/>
      <w:marTop w:val="0"/>
      <w:marBottom w:val="0"/>
      <w:divBdr>
        <w:top w:val="none" w:sz="0" w:space="0" w:color="auto"/>
        <w:left w:val="none" w:sz="0" w:space="0" w:color="auto"/>
        <w:bottom w:val="none" w:sz="0" w:space="0" w:color="auto"/>
        <w:right w:val="none" w:sz="0" w:space="0" w:color="auto"/>
      </w:divBdr>
    </w:div>
    <w:div w:id="11996769">
      <w:bodyDiv w:val="1"/>
      <w:marLeft w:val="0"/>
      <w:marRight w:val="0"/>
      <w:marTop w:val="0"/>
      <w:marBottom w:val="0"/>
      <w:divBdr>
        <w:top w:val="none" w:sz="0" w:space="0" w:color="auto"/>
        <w:left w:val="none" w:sz="0" w:space="0" w:color="auto"/>
        <w:bottom w:val="none" w:sz="0" w:space="0" w:color="auto"/>
        <w:right w:val="none" w:sz="0" w:space="0" w:color="auto"/>
      </w:divBdr>
    </w:div>
    <w:div w:id="12191284">
      <w:bodyDiv w:val="1"/>
      <w:marLeft w:val="0"/>
      <w:marRight w:val="0"/>
      <w:marTop w:val="0"/>
      <w:marBottom w:val="0"/>
      <w:divBdr>
        <w:top w:val="none" w:sz="0" w:space="0" w:color="auto"/>
        <w:left w:val="none" w:sz="0" w:space="0" w:color="auto"/>
        <w:bottom w:val="none" w:sz="0" w:space="0" w:color="auto"/>
        <w:right w:val="none" w:sz="0" w:space="0" w:color="auto"/>
      </w:divBdr>
    </w:div>
    <w:div w:id="15087454">
      <w:bodyDiv w:val="1"/>
      <w:marLeft w:val="0"/>
      <w:marRight w:val="0"/>
      <w:marTop w:val="0"/>
      <w:marBottom w:val="0"/>
      <w:divBdr>
        <w:top w:val="none" w:sz="0" w:space="0" w:color="auto"/>
        <w:left w:val="none" w:sz="0" w:space="0" w:color="auto"/>
        <w:bottom w:val="none" w:sz="0" w:space="0" w:color="auto"/>
        <w:right w:val="none" w:sz="0" w:space="0" w:color="auto"/>
      </w:divBdr>
    </w:div>
    <w:div w:id="39133751">
      <w:bodyDiv w:val="1"/>
      <w:marLeft w:val="0"/>
      <w:marRight w:val="0"/>
      <w:marTop w:val="0"/>
      <w:marBottom w:val="0"/>
      <w:divBdr>
        <w:top w:val="none" w:sz="0" w:space="0" w:color="auto"/>
        <w:left w:val="none" w:sz="0" w:space="0" w:color="auto"/>
        <w:bottom w:val="none" w:sz="0" w:space="0" w:color="auto"/>
        <w:right w:val="none" w:sz="0" w:space="0" w:color="auto"/>
      </w:divBdr>
    </w:div>
    <w:div w:id="47073206">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57437009">
      <w:bodyDiv w:val="1"/>
      <w:marLeft w:val="0"/>
      <w:marRight w:val="0"/>
      <w:marTop w:val="0"/>
      <w:marBottom w:val="0"/>
      <w:divBdr>
        <w:top w:val="none" w:sz="0" w:space="0" w:color="auto"/>
        <w:left w:val="none" w:sz="0" w:space="0" w:color="auto"/>
        <w:bottom w:val="none" w:sz="0" w:space="0" w:color="auto"/>
        <w:right w:val="none" w:sz="0" w:space="0" w:color="auto"/>
      </w:divBdr>
    </w:div>
    <w:div w:id="63266398">
      <w:bodyDiv w:val="1"/>
      <w:marLeft w:val="0"/>
      <w:marRight w:val="0"/>
      <w:marTop w:val="0"/>
      <w:marBottom w:val="0"/>
      <w:divBdr>
        <w:top w:val="none" w:sz="0" w:space="0" w:color="auto"/>
        <w:left w:val="none" w:sz="0" w:space="0" w:color="auto"/>
        <w:bottom w:val="none" w:sz="0" w:space="0" w:color="auto"/>
        <w:right w:val="none" w:sz="0" w:space="0" w:color="auto"/>
      </w:divBdr>
    </w:div>
    <w:div w:id="63339458">
      <w:bodyDiv w:val="1"/>
      <w:marLeft w:val="0"/>
      <w:marRight w:val="0"/>
      <w:marTop w:val="0"/>
      <w:marBottom w:val="0"/>
      <w:divBdr>
        <w:top w:val="none" w:sz="0" w:space="0" w:color="auto"/>
        <w:left w:val="none" w:sz="0" w:space="0" w:color="auto"/>
        <w:bottom w:val="none" w:sz="0" w:space="0" w:color="auto"/>
        <w:right w:val="none" w:sz="0" w:space="0" w:color="auto"/>
      </w:divBdr>
    </w:div>
    <w:div w:id="65877928">
      <w:bodyDiv w:val="1"/>
      <w:marLeft w:val="0"/>
      <w:marRight w:val="0"/>
      <w:marTop w:val="0"/>
      <w:marBottom w:val="0"/>
      <w:divBdr>
        <w:top w:val="none" w:sz="0" w:space="0" w:color="auto"/>
        <w:left w:val="none" w:sz="0" w:space="0" w:color="auto"/>
        <w:bottom w:val="none" w:sz="0" w:space="0" w:color="auto"/>
        <w:right w:val="none" w:sz="0" w:space="0" w:color="auto"/>
      </w:divBdr>
    </w:div>
    <w:div w:id="67197134">
      <w:bodyDiv w:val="1"/>
      <w:marLeft w:val="0"/>
      <w:marRight w:val="0"/>
      <w:marTop w:val="0"/>
      <w:marBottom w:val="0"/>
      <w:divBdr>
        <w:top w:val="none" w:sz="0" w:space="0" w:color="auto"/>
        <w:left w:val="none" w:sz="0" w:space="0" w:color="auto"/>
        <w:bottom w:val="none" w:sz="0" w:space="0" w:color="auto"/>
        <w:right w:val="none" w:sz="0" w:space="0" w:color="auto"/>
      </w:divBdr>
    </w:div>
    <w:div w:id="67465702">
      <w:bodyDiv w:val="1"/>
      <w:marLeft w:val="0"/>
      <w:marRight w:val="0"/>
      <w:marTop w:val="0"/>
      <w:marBottom w:val="0"/>
      <w:divBdr>
        <w:top w:val="none" w:sz="0" w:space="0" w:color="auto"/>
        <w:left w:val="none" w:sz="0" w:space="0" w:color="auto"/>
        <w:bottom w:val="none" w:sz="0" w:space="0" w:color="auto"/>
        <w:right w:val="none" w:sz="0" w:space="0" w:color="auto"/>
      </w:divBdr>
    </w:div>
    <w:div w:id="70740337">
      <w:bodyDiv w:val="1"/>
      <w:marLeft w:val="0"/>
      <w:marRight w:val="0"/>
      <w:marTop w:val="0"/>
      <w:marBottom w:val="0"/>
      <w:divBdr>
        <w:top w:val="none" w:sz="0" w:space="0" w:color="auto"/>
        <w:left w:val="none" w:sz="0" w:space="0" w:color="auto"/>
        <w:bottom w:val="none" w:sz="0" w:space="0" w:color="auto"/>
        <w:right w:val="none" w:sz="0" w:space="0" w:color="auto"/>
      </w:divBdr>
    </w:div>
    <w:div w:id="71201212">
      <w:bodyDiv w:val="1"/>
      <w:marLeft w:val="0"/>
      <w:marRight w:val="0"/>
      <w:marTop w:val="0"/>
      <w:marBottom w:val="0"/>
      <w:divBdr>
        <w:top w:val="none" w:sz="0" w:space="0" w:color="auto"/>
        <w:left w:val="none" w:sz="0" w:space="0" w:color="auto"/>
        <w:bottom w:val="none" w:sz="0" w:space="0" w:color="auto"/>
        <w:right w:val="none" w:sz="0" w:space="0" w:color="auto"/>
      </w:divBdr>
    </w:div>
    <w:div w:id="72552002">
      <w:bodyDiv w:val="1"/>
      <w:marLeft w:val="0"/>
      <w:marRight w:val="0"/>
      <w:marTop w:val="0"/>
      <w:marBottom w:val="0"/>
      <w:divBdr>
        <w:top w:val="none" w:sz="0" w:space="0" w:color="auto"/>
        <w:left w:val="none" w:sz="0" w:space="0" w:color="auto"/>
        <w:bottom w:val="none" w:sz="0" w:space="0" w:color="auto"/>
        <w:right w:val="none" w:sz="0" w:space="0" w:color="auto"/>
      </w:divBdr>
    </w:div>
    <w:div w:id="73207258">
      <w:bodyDiv w:val="1"/>
      <w:marLeft w:val="0"/>
      <w:marRight w:val="0"/>
      <w:marTop w:val="0"/>
      <w:marBottom w:val="0"/>
      <w:divBdr>
        <w:top w:val="none" w:sz="0" w:space="0" w:color="auto"/>
        <w:left w:val="none" w:sz="0" w:space="0" w:color="auto"/>
        <w:bottom w:val="none" w:sz="0" w:space="0" w:color="auto"/>
        <w:right w:val="none" w:sz="0" w:space="0" w:color="auto"/>
      </w:divBdr>
    </w:div>
    <w:div w:id="77529944">
      <w:bodyDiv w:val="1"/>
      <w:marLeft w:val="0"/>
      <w:marRight w:val="0"/>
      <w:marTop w:val="0"/>
      <w:marBottom w:val="0"/>
      <w:divBdr>
        <w:top w:val="none" w:sz="0" w:space="0" w:color="auto"/>
        <w:left w:val="none" w:sz="0" w:space="0" w:color="auto"/>
        <w:bottom w:val="none" w:sz="0" w:space="0" w:color="auto"/>
        <w:right w:val="none" w:sz="0" w:space="0" w:color="auto"/>
      </w:divBdr>
    </w:div>
    <w:div w:id="80881630">
      <w:bodyDiv w:val="1"/>
      <w:marLeft w:val="0"/>
      <w:marRight w:val="0"/>
      <w:marTop w:val="0"/>
      <w:marBottom w:val="0"/>
      <w:divBdr>
        <w:top w:val="none" w:sz="0" w:space="0" w:color="auto"/>
        <w:left w:val="none" w:sz="0" w:space="0" w:color="auto"/>
        <w:bottom w:val="none" w:sz="0" w:space="0" w:color="auto"/>
        <w:right w:val="none" w:sz="0" w:space="0" w:color="auto"/>
      </w:divBdr>
    </w:div>
    <w:div w:id="88552604">
      <w:bodyDiv w:val="1"/>
      <w:marLeft w:val="0"/>
      <w:marRight w:val="0"/>
      <w:marTop w:val="0"/>
      <w:marBottom w:val="0"/>
      <w:divBdr>
        <w:top w:val="none" w:sz="0" w:space="0" w:color="auto"/>
        <w:left w:val="none" w:sz="0" w:space="0" w:color="auto"/>
        <w:bottom w:val="none" w:sz="0" w:space="0" w:color="auto"/>
        <w:right w:val="none" w:sz="0" w:space="0" w:color="auto"/>
      </w:divBdr>
    </w:div>
    <w:div w:id="89549600">
      <w:bodyDiv w:val="1"/>
      <w:marLeft w:val="0"/>
      <w:marRight w:val="0"/>
      <w:marTop w:val="0"/>
      <w:marBottom w:val="0"/>
      <w:divBdr>
        <w:top w:val="none" w:sz="0" w:space="0" w:color="auto"/>
        <w:left w:val="none" w:sz="0" w:space="0" w:color="auto"/>
        <w:bottom w:val="none" w:sz="0" w:space="0" w:color="auto"/>
        <w:right w:val="none" w:sz="0" w:space="0" w:color="auto"/>
      </w:divBdr>
    </w:div>
    <w:div w:id="92358591">
      <w:bodyDiv w:val="1"/>
      <w:marLeft w:val="0"/>
      <w:marRight w:val="0"/>
      <w:marTop w:val="0"/>
      <w:marBottom w:val="0"/>
      <w:divBdr>
        <w:top w:val="none" w:sz="0" w:space="0" w:color="auto"/>
        <w:left w:val="none" w:sz="0" w:space="0" w:color="auto"/>
        <w:bottom w:val="none" w:sz="0" w:space="0" w:color="auto"/>
        <w:right w:val="none" w:sz="0" w:space="0" w:color="auto"/>
      </w:divBdr>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00227610">
      <w:bodyDiv w:val="1"/>
      <w:marLeft w:val="0"/>
      <w:marRight w:val="0"/>
      <w:marTop w:val="0"/>
      <w:marBottom w:val="0"/>
      <w:divBdr>
        <w:top w:val="none" w:sz="0" w:space="0" w:color="auto"/>
        <w:left w:val="none" w:sz="0" w:space="0" w:color="auto"/>
        <w:bottom w:val="none" w:sz="0" w:space="0" w:color="auto"/>
        <w:right w:val="none" w:sz="0" w:space="0" w:color="auto"/>
      </w:divBdr>
    </w:div>
    <w:div w:id="109130075">
      <w:bodyDiv w:val="1"/>
      <w:marLeft w:val="0"/>
      <w:marRight w:val="0"/>
      <w:marTop w:val="0"/>
      <w:marBottom w:val="0"/>
      <w:divBdr>
        <w:top w:val="none" w:sz="0" w:space="0" w:color="auto"/>
        <w:left w:val="none" w:sz="0" w:space="0" w:color="auto"/>
        <w:bottom w:val="none" w:sz="0" w:space="0" w:color="auto"/>
        <w:right w:val="none" w:sz="0" w:space="0" w:color="auto"/>
      </w:divBdr>
    </w:div>
    <w:div w:id="109905695">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19960436">
      <w:bodyDiv w:val="1"/>
      <w:marLeft w:val="0"/>
      <w:marRight w:val="0"/>
      <w:marTop w:val="0"/>
      <w:marBottom w:val="0"/>
      <w:divBdr>
        <w:top w:val="none" w:sz="0" w:space="0" w:color="auto"/>
        <w:left w:val="none" w:sz="0" w:space="0" w:color="auto"/>
        <w:bottom w:val="none" w:sz="0" w:space="0" w:color="auto"/>
        <w:right w:val="none" w:sz="0" w:space="0" w:color="auto"/>
      </w:divBdr>
    </w:div>
    <w:div w:id="131019001">
      <w:bodyDiv w:val="1"/>
      <w:marLeft w:val="0"/>
      <w:marRight w:val="0"/>
      <w:marTop w:val="0"/>
      <w:marBottom w:val="0"/>
      <w:divBdr>
        <w:top w:val="none" w:sz="0" w:space="0" w:color="auto"/>
        <w:left w:val="none" w:sz="0" w:space="0" w:color="auto"/>
        <w:bottom w:val="none" w:sz="0" w:space="0" w:color="auto"/>
        <w:right w:val="none" w:sz="0" w:space="0" w:color="auto"/>
      </w:divBdr>
    </w:div>
    <w:div w:id="133185426">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39931387">
      <w:bodyDiv w:val="1"/>
      <w:marLeft w:val="0"/>
      <w:marRight w:val="0"/>
      <w:marTop w:val="0"/>
      <w:marBottom w:val="0"/>
      <w:divBdr>
        <w:top w:val="none" w:sz="0" w:space="0" w:color="auto"/>
        <w:left w:val="none" w:sz="0" w:space="0" w:color="auto"/>
        <w:bottom w:val="none" w:sz="0" w:space="0" w:color="auto"/>
        <w:right w:val="none" w:sz="0" w:space="0" w:color="auto"/>
      </w:divBdr>
    </w:div>
    <w:div w:id="144007500">
      <w:bodyDiv w:val="1"/>
      <w:marLeft w:val="0"/>
      <w:marRight w:val="0"/>
      <w:marTop w:val="0"/>
      <w:marBottom w:val="0"/>
      <w:divBdr>
        <w:top w:val="none" w:sz="0" w:space="0" w:color="auto"/>
        <w:left w:val="none" w:sz="0" w:space="0" w:color="auto"/>
        <w:bottom w:val="none" w:sz="0" w:space="0" w:color="auto"/>
        <w:right w:val="none" w:sz="0" w:space="0" w:color="auto"/>
      </w:divBdr>
    </w:div>
    <w:div w:id="150607393">
      <w:bodyDiv w:val="1"/>
      <w:marLeft w:val="0"/>
      <w:marRight w:val="0"/>
      <w:marTop w:val="0"/>
      <w:marBottom w:val="0"/>
      <w:divBdr>
        <w:top w:val="none" w:sz="0" w:space="0" w:color="auto"/>
        <w:left w:val="none" w:sz="0" w:space="0" w:color="auto"/>
        <w:bottom w:val="none" w:sz="0" w:space="0" w:color="auto"/>
        <w:right w:val="none" w:sz="0" w:space="0" w:color="auto"/>
      </w:divBdr>
    </w:div>
    <w:div w:id="151718814">
      <w:bodyDiv w:val="1"/>
      <w:marLeft w:val="0"/>
      <w:marRight w:val="0"/>
      <w:marTop w:val="0"/>
      <w:marBottom w:val="0"/>
      <w:divBdr>
        <w:top w:val="none" w:sz="0" w:space="0" w:color="auto"/>
        <w:left w:val="none" w:sz="0" w:space="0" w:color="auto"/>
        <w:bottom w:val="none" w:sz="0" w:space="0" w:color="auto"/>
        <w:right w:val="none" w:sz="0" w:space="0" w:color="auto"/>
      </w:divBdr>
    </w:div>
    <w:div w:id="152796526">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62475226">
      <w:bodyDiv w:val="1"/>
      <w:marLeft w:val="0"/>
      <w:marRight w:val="0"/>
      <w:marTop w:val="0"/>
      <w:marBottom w:val="0"/>
      <w:divBdr>
        <w:top w:val="none" w:sz="0" w:space="0" w:color="auto"/>
        <w:left w:val="none" w:sz="0" w:space="0" w:color="auto"/>
        <w:bottom w:val="none" w:sz="0" w:space="0" w:color="auto"/>
        <w:right w:val="none" w:sz="0" w:space="0" w:color="auto"/>
      </w:divBdr>
    </w:div>
    <w:div w:id="162740953">
      <w:bodyDiv w:val="1"/>
      <w:marLeft w:val="0"/>
      <w:marRight w:val="0"/>
      <w:marTop w:val="0"/>
      <w:marBottom w:val="0"/>
      <w:divBdr>
        <w:top w:val="none" w:sz="0" w:space="0" w:color="auto"/>
        <w:left w:val="none" w:sz="0" w:space="0" w:color="auto"/>
        <w:bottom w:val="none" w:sz="0" w:space="0" w:color="auto"/>
        <w:right w:val="none" w:sz="0" w:space="0" w:color="auto"/>
      </w:divBdr>
    </w:div>
    <w:div w:id="183790304">
      <w:bodyDiv w:val="1"/>
      <w:marLeft w:val="0"/>
      <w:marRight w:val="0"/>
      <w:marTop w:val="0"/>
      <w:marBottom w:val="0"/>
      <w:divBdr>
        <w:top w:val="none" w:sz="0" w:space="0" w:color="auto"/>
        <w:left w:val="none" w:sz="0" w:space="0" w:color="auto"/>
        <w:bottom w:val="none" w:sz="0" w:space="0" w:color="auto"/>
        <w:right w:val="none" w:sz="0" w:space="0" w:color="auto"/>
      </w:divBdr>
    </w:div>
    <w:div w:id="184756133">
      <w:bodyDiv w:val="1"/>
      <w:marLeft w:val="0"/>
      <w:marRight w:val="0"/>
      <w:marTop w:val="0"/>
      <w:marBottom w:val="0"/>
      <w:divBdr>
        <w:top w:val="none" w:sz="0" w:space="0" w:color="auto"/>
        <w:left w:val="none" w:sz="0" w:space="0" w:color="auto"/>
        <w:bottom w:val="none" w:sz="0" w:space="0" w:color="auto"/>
        <w:right w:val="none" w:sz="0" w:space="0" w:color="auto"/>
      </w:divBdr>
    </w:div>
    <w:div w:id="186873210">
      <w:bodyDiv w:val="1"/>
      <w:marLeft w:val="0"/>
      <w:marRight w:val="0"/>
      <w:marTop w:val="0"/>
      <w:marBottom w:val="0"/>
      <w:divBdr>
        <w:top w:val="none" w:sz="0" w:space="0" w:color="auto"/>
        <w:left w:val="none" w:sz="0" w:space="0" w:color="auto"/>
        <w:bottom w:val="none" w:sz="0" w:space="0" w:color="auto"/>
        <w:right w:val="none" w:sz="0" w:space="0" w:color="auto"/>
      </w:divBdr>
    </w:div>
    <w:div w:id="187107625">
      <w:bodyDiv w:val="1"/>
      <w:marLeft w:val="0"/>
      <w:marRight w:val="0"/>
      <w:marTop w:val="0"/>
      <w:marBottom w:val="0"/>
      <w:divBdr>
        <w:top w:val="none" w:sz="0" w:space="0" w:color="auto"/>
        <w:left w:val="none" w:sz="0" w:space="0" w:color="auto"/>
        <w:bottom w:val="none" w:sz="0" w:space="0" w:color="auto"/>
        <w:right w:val="none" w:sz="0" w:space="0" w:color="auto"/>
      </w:divBdr>
    </w:div>
    <w:div w:id="202981443">
      <w:bodyDiv w:val="1"/>
      <w:marLeft w:val="0"/>
      <w:marRight w:val="0"/>
      <w:marTop w:val="0"/>
      <w:marBottom w:val="0"/>
      <w:divBdr>
        <w:top w:val="none" w:sz="0" w:space="0" w:color="auto"/>
        <w:left w:val="none" w:sz="0" w:space="0" w:color="auto"/>
        <w:bottom w:val="none" w:sz="0" w:space="0" w:color="auto"/>
        <w:right w:val="none" w:sz="0" w:space="0" w:color="auto"/>
      </w:divBdr>
    </w:div>
    <w:div w:id="217283277">
      <w:bodyDiv w:val="1"/>
      <w:marLeft w:val="0"/>
      <w:marRight w:val="0"/>
      <w:marTop w:val="0"/>
      <w:marBottom w:val="0"/>
      <w:divBdr>
        <w:top w:val="none" w:sz="0" w:space="0" w:color="auto"/>
        <w:left w:val="none" w:sz="0" w:space="0" w:color="auto"/>
        <w:bottom w:val="none" w:sz="0" w:space="0" w:color="auto"/>
        <w:right w:val="none" w:sz="0" w:space="0" w:color="auto"/>
      </w:divBdr>
      <w:divsChild>
        <w:div w:id="726034778">
          <w:marLeft w:val="-225"/>
          <w:marRight w:val="-225"/>
          <w:marTop w:val="0"/>
          <w:marBottom w:val="0"/>
          <w:divBdr>
            <w:top w:val="none" w:sz="0" w:space="0" w:color="auto"/>
            <w:left w:val="none" w:sz="0" w:space="0" w:color="auto"/>
            <w:bottom w:val="none" w:sz="0" w:space="0" w:color="auto"/>
            <w:right w:val="none" w:sz="0" w:space="0" w:color="auto"/>
          </w:divBdr>
          <w:divsChild>
            <w:div w:id="1121336252">
              <w:marLeft w:val="0"/>
              <w:marRight w:val="0"/>
              <w:marTop w:val="0"/>
              <w:marBottom w:val="0"/>
              <w:divBdr>
                <w:top w:val="none" w:sz="0" w:space="0" w:color="auto"/>
                <w:left w:val="none" w:sz="0" w:space="0" w:color="auto"/>
                <w:bottom w:val="none" w:sz="0" w:space="0" w:color="auto"/>
                <w:right w:val="none" w:sz="0" w:space="0" w:color="auto"/>
              </w:divBdr>
            </w:div>
          </w:divsChild>
        </w:div>
        <w:div w:id="902060929">
          <w:marLeft w:val="-225"/>
          <w:marRight w:val="-225"/>
          <w:marTop w:val="0"/>
          <w:marBottom w:val="0"/>
          <w:divBdr>
            <w:top w:val="none" w:sz="0" w:space="0" w:color="auto"/>
            <w:left w:val="none" w:sz="0" w:space="0" w:color="auto"/>
            <w:bottom w:val="none" w:sz="0" w:space="0" w:color="auto"/>
            <w:right w:val="none" w:sz="0" w:space="0" w:color="auto"/>
          </w:divBdr>
          <w:divsChild>
            <w:div w:id="130280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674904">
      <w:bodyDiv w:val="1"/>
      <w:marLeft w:val="0"/>
      <w:marRight w:val="0"/>
      <w:marTop w:val="0"/>
      <w:marBottom w:val="0"/>
      <w:divBdr>
        <w:top w:val="none" w:sz="0" w:space="0" w:color="auto"/>
        <w:left w:val="none" w:sz="0" w:space="0" w:color="auto"/>
        <w:bottom w:val="none" w:sz="0" w:space="0" w:color="auto"/>
        <w:right w:val="none" w:sz="0" w:space="0" w:color="auto"/>
      </w:divBdr>
    </w:div>
    <w:div w:id="224604828">
      <w:bodyDiv w:val="1"/>
      <w:marLeft w:val="0"/>
      <w:marRight w:val="0"/>
      <w:marTop w:val="0"/>
      <w:marBottom w:val="0"/>
      <w:divBdr>
        <w:top w:val="none" w:sz="0" w:space="0" w:color="auto"/>
        <w:left w:val="none" w:sz="0" w:space="0" w:color="auto"/>
        <w:bottom w:val="none" w:sz="0" w:space="0" w:color="auto"/>
        <w:right w:val="none" w:sz="0" w:space="0" w:color="auto"/>
      </w:divBdr>
    </w:div>
    <w:div w:id="226886419">
      <w:bodyDiv w:val="1"/>
      <w:marLeft w:val="0"/>
      <w:marRight w:val="0"/>
      <w:marTop w:val="0"/>
      <w:marBottom w:val="0"/>
      <w:divBdr>
        <w:top w:val="none" w:sz="0" w:space="0" w:color="auto"/>
        <w:left w:val="none" w:sz="0" w:space="0" w:color="auto"/>
        <w:bottom w:val="none" w:sz="0" w:space="0" w:color="auto"/>
        <w:right w:val="none" w:sz="0" w:space="0" w:color="auto"/>
      </w:divBdr>
    </w:div>
    <w:div w:id="227346071">
      <w:bodyDiv w:val="1"/>
      <w:marLeft w:val="0"/>
      <w:marRight w:val="0"/>
      <w:marTop w:val="0"/>
      <w:marBottom w:val="0"/>
      <w:divBdr>
        <w:top w:val="none" w:sz="0" w:space="0" w:color="auto"/>
        <w:left w:val="none" w:sz="0" w:space="0" w:color="auto"/>
        <w:bottom w:val="none" w:sz="0" w:space="0" w:color="auto"/>
        <w:right w:val="none" w:sz="0" w:space="0" w:color="auto"/>
      </w:divBdr>
    </w:div>
    <w:div w:id="232080462">
      <w:bodyDiv w:val="1"/>
      <w:marLeft w:val="0"/>
      <w:marRight w:val="0"/>
      <w:marTop w:val="0"/>
      <w:marBottom w:val="0"/>
      <w:divBdr>
        <w:top w:val="none" w:sz="0" w:space="0" w:color="auto"/>
        <w:left w:val="none" w:sz="0" w:space="0" w:color="auto"/>
        <w:bottom w:val="none" w:sz="0" w:space="0" w:color="auto"/>
        <w:right w:val="none" w:sz="0" w:space="0" w:color="auto"/>
      </w:divBdr>
    </w:div>
    <w:div w:id="240262357">
      <w:bodyDiv w:val="1"/>
      <w:marLeft w:val="0"/>
      <w:marRight w:val="0"/>
      <w:marTop w:val="0"/>
      <w:marBottom w:val="0"/>
      <w:divBdr>
        <w:top w:val="none" w:sz="0" w:space="0" w:color="auto"/>
        <w:left w:val="none" w:sz="0" w:space="0" w:color="auto"/>
        <w:bottom w:val="none" w:sz="0" w:space="0" w:color="auto"/>
        <w:right w:val="none" w:sz="0" w:space="0" w:color="auto"/>
      </w:divBdr>
    </w:div>
    <w:div w:id="244992638">
      <w:bodyDiv w:val="1"/>
      <w:marLeft w:val="0"/>
      <w:marRight w:val="0"/>
      <w:marTop w:val="0"/>
      <w:marBottom w:val="0"/>
      <w:divBdr>
        <w:top w:val="none" w:sz="0" w:space="0" w:color="auto"/>
        <w:left w:val="none" w:sz="0" w:space="0" w:color="auto"/>
        <w:bottom w:val="none" w:sz="0" w:space="0" w:color="auto"/>
        <w:right w:val="none" w:sz="0" w:space="0" w:color="auto"/>
      </w:divBdr>
    </w:div>
    <w:div w:id="269050261">
      <w:bodyDiv w:val="1"/>
      <w:marLeft w:val="0"/>
      <w:marRight w:val="0"/>
      <w:marTop w:val="0"/>
      <w:marBottom w:val="0"/>
      <w:divBdr>
        <w:top w:val="none" w:sz="0" w:space="0" w:color="auto"/>
        <w:left w:val="none" w:sz="0" w:space="0" w:color="auto"/>
        <w:bottom w:val="none" w:sz="0" w:space="0" w:color="auto"/>
        <w:right w:val="none" w:sz="0" w:space="0" w:color="auto"/>
      </w:divBdr>
    </w:div>
    <w:div w:id="269900195">
      <w:bodyDiv w:val="1"/>
      <w:marLeft w:val="0"/>
      <w:marRight w:val="0"/>
      <w:marTop w:val="0"/>
      <w:marBottom w:val="0"/>
      <w:divBdr>
        <w:top w:val="none" w:sz="0" w:space="0" w:color="auto"/>
        <w:left w:val="none" w:sz="0" w:space="0" w:color="auto"/>
        <w:bottom w:val="none" w:sz="0" w:space="0" w:color="auto"/>
        <w:right w:val="none" w:sz="0" w:space="0" w:color="auto"/>
      </w:divBdr>
    </w:div>
    <w:div w:id="272176061">
      <w:bodyDiv w:val="1"/>
      <w:marLeft w:val="0"/>
      <w:marRight w:val="0"/>
      <w:marTop w:val="0"/>
      <w:marBottom w:val="0"/>
      <w:divBdr>
        <w:top w:val="none" w:sz="0" w:space="0" w:color="auto"/>
        <w:left w:val="none" w:sz="0" w:space="0" w:color="auto"/>
        <w:bottom w:val="none" w:sz="0" w:space="0" w:color="auto"/>
        <w:right w:val="none" w:sz="0" w:space="0" w:color="auto"/>
      </w:divBdr>
    </w:div>
    <w:div w:id="272783216">
      <w:bodyDiv w:val="1"/>
      <w:marLeft w:val="0"/>
      <w:marRight w:val="0"/>
      <w:marTop w:val="0"/>
      <w:marBottom w:val="0"/>
      <w:divBdr>
        <w:top w:val="none" w:sz="0" w:space="0" w:color="auto"/>
        <w:left w:val="none" w:sz="0" w:space="0" w:color="auto"/>
        <w:bottom w:val="none" w:sz="0" w:space="0" w:color="auto"/>
        <w:right w:val="none" w:sz="0" w:space="0" w:color="auto"/>
      </w:divBdr>
    </w:div>
    <w:div w:id="284193140">
      <w:bodyDiv w:val="1"/>
      <w:marLeft w:val="0"/>
      <w:marRight w:val="0"/>
      <w:marTop w:val="0"/>
      <w:marBottom w:val="0"/>
      <w:divBdr>
        <w:top w:val="none" w:sz="0" w:space="0" w:color="auto"/>
        <w:left w:val="none" w:sz="0" w:space="0" w:color="auto"/>
        <w:bottom w:val="none" w:sz="0" w:space="0" w:color="auto"/>
        <w:right w:val="none" w:sz="0" w:space="0" w:color="auto"/>
      </w:divBdr>
    </w:div>
    <w:div w:id="288442654">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11495443">
      <w:bodyDiv w:val="1"/>
      <w:marLeft w:val="0"/>
      <w:marRight w:val="0"/>
      <w:marTop w:val="0"/>
      <w:marBottom w:val="0"/>
      <w:divBdr>
        <w:top w:val="none" w:sz="0" w:space="0" w:color="auto"/>
        <w:left w:val="none" w:sz="0" w:space="0" w:color="auto"/>
        <w:bottom w:val="none" w:sz="0" w:space="0" w:color="auto"/>
        <w:right w:val="none" w:sz="0" w:space="0" w:color="auto"/>
      </w:divBdr>
    </w:div>
    <w:div w:id="316151165">
      <w:bodyDiv w:val="1"/>
      <w:marLeft w:val="0"/>
      <w:marRight w:val="0"/>
      <w:marTop w:val="0"/>
      <w:marBottom w:val="0"/>
      <w:divBdr>
        <w:top w:val="none" w:sz="0" w:space="0" w:color="auto"/>
        <w:left w:val="none" w:sz="0" w:space="0" w:color="auto"/>
        <w:bottom w:val="none" w:sz="0" w:space="0" w:color="auto"/>
        <w:right w:val="none" w:sz="0" w:space="0" w:color="auto"/>
      </w:divBdr>
      <w:divsChild>
        <w:div w:id="1267495391">
          <w:marLeft w:val="0"/>
          <w:marRight w:val="0"/>
          <w:marTop w:val="0"/>
          <w:marBottom w:val="0"/>
          <w:divBdr>
            <w:top w:val="none" w:sz="0" w:space="0" w:color="auto"/>
            <w:left w:val="none" w:sz="0" w:space="0" w:color="auto"/>
            <w:bottom w:val="none" w:sz="0" w:space="0" w:color="auto"/>
            <w:right w:val="none" w:sz="0" w:space="0" w:color="auto"/>
          </w:divBdr>
          <w:divsChild>
            <w:div w:id="705980732">
              <w:marLeft w:val="0"/>
              <w:marRight w:val="0"/>
              <w:marTop w:val="0"/>
              <w:marBottom w:val="0"/>
              <w:divBdr>
                <w:top w:val="none" w:sz="0" w:space="0" w:color="auto"/>
                <w:left w:val="none" w:sz="0" w:space="0" w:color="auto"/>
                <w:bottom w:val="none" w:sz="0" w:space="0" w:color="auto"/>
                <w:right w:val="none" w:sz="0" w:space="0" w:color="auto"/>
              </w:divBdr>
              <w:divsChild>
                <w:div w:id="204459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47802">
      <w:bodyDiv w:val="1"/>
      <w:marLeft w:val="0"/>
      <w:marRight w:val="0"/>
      <w:marTop w:val="0"/>
      <w:marBottom w:val="0"/>
      <w:divBdr>
        <w:top w:val="none" w:sz="0" w:space="0" w:color="auto"/>
        <w:left w:val="none" w:sz="0" w:space="0" w:color="auto"/>
        <w:bottom w:val="none" w:sz="0" w:space="0" w:color="auto"/>
        <w:right w:val="none" w:sz="0" w:space="0" w:color="auto"/>
      </w:divBdr>
    </w:div>
    <w:div w:id="327489279">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8511149">
      <w:bodyDiv w:val="1"/>
      <w:marLeft w:val="0"/>
      <w:marRight w:val="0"/>
      <w:marTop w:val="0"/>
      <w:marBottom w:val="0"/>
      <w:divBdr>
        <w:top w:val="none" w:sz="0" w:space="0" w:color="auto"/>
        <w:left w:val="none" w:sz="0" w:space="0" w:color="auto"/>
        <w:bottom w:val="none" w:sz="0" w:space="0" w:color="auto"/>
        <w:right w:val="none" w:sz="0" w:space="0" w:color="auto"/>
      </w:divBdr>
    </w:div>
    <w:div w:id="342052069">
      <w:bodyDiv w:val="1"/>
      <w:marLeft w:val="0"/>
      <w:marRight w:val="0"/>
      <w:marTop w:val="0"/>
      <w:marBottom w:val="0"/>
      <w:divBdr>
        <w:top w:val="none" w:sz="0" w:space="0" w:color="auto"/>
        <w:left w:val="none" w:sz="0" w:space="0" w:color="auto"/>
        <w:bottom w:val="none" w:sz="0" w:space="0" w:color="auto"/>
        <w:right w:val="none" w:sz="0" w:space="0" w:color="auto"/>
      </w:divBdr>
    </w:div>
    <w:div w:id="343213280">
      <w:bodyDiv w:val="1"/>
      <w:marLeft w:val="0"/>
      <w:marRight w:val="0"/>
      <w:marTop w:val="0"/>
      <w:marBottom w:val="0"/>
      <w:divBdr>
        <w:top w:val="none" w:sz="0" w:space="0" w:color="auto"/>
        <w:left w:val="none" w:sz="0" w:space="0" w:color="auto"/>
        <w:bottom w:val="none" w:sz="0" w:space="0" w:color="auto"/>
        <w:right w:val="none" w:sz="0" w:space="0" w:color="auto"/>
      </w:divBdr>
    </w:div>
    <w:div w:id="348719356">
      <w:bodyDiv w:val="1"/>
      <w:marLeft w:val="0"/>
      <w:marRight w:val="0"/>
      <w:marTop w:val="0"/>
      <w:marBottom w:val="0"/>
      <w:divBdr>
        <w:top w:val="none" w:sz="0" w:space="0" w:color="auto"/>
        <w:left w:val="none" w:sz="0" w:space="0" w:color="auto"/>
        <w:bottom w:val="none" w:sz="0" w:space="0" w:color="auto"/>
        <w:right w:val="none" w:sz="0" w:space="0" w:color="auto"/>
      </w:divBdr>
    </w:div>
    <w:div w:id="358312911">
      <w:bodyDiv w:val="1"/>
      <w:marLeft w:val="0"/>
      <w:marRight w:val="0"/>
      <w:marTop w:val="0"/>
      <w:marBottom w:val="0"/>
      <w:divBdr>
        <w:top w:val="none" w:sz="0" w:space="0" w:color="auto"/>
        <w:left w:val="none" w:sz="0" w:space="0" w:color="auto"/>
        <w:bottom w:val="none" w:sz="0" w:space="0" w:color="auto"/>
        <w:right w:val="none" w:sz="0" w:space="0" w:color="auto"/>
      </w:divBdr>
    </w:div>
    <w:div w:id="370347939">
      <w:bodyDiv w:val="1"/>
      <w:marLeft w:val="0"/>
      <w:marRight w:val="0"/>
      <w:marTop w:val="0"/>
      <w:marBottom w:val="0"/>
      <w:divBdr>
        <w:top w:val="none" w:sz="0" w:space="0" w:color="auto"/>
        <w:left w:val="none" w:sz="0" w:space="0" w:color="auto"/>
        <w:bottom w:val="none" w:sz="0" w:space="0" w:color="auto"/>
        <w:right w:val="none" w:sz="0" w:space="0" w:color="auto"/>
      </w:divBdr>
    </w:div>
    <w:div w:id="373848826">
      <w:bodyDiv w:val="1"/>
      <w:marLeft w:val="0"/>
      <w:marRight w:val="0"/>
      <w:marTop w:val="0"/>
      <w:marBottom w:val="0"/>
      <w:divBdr>
        <w:top w:val="none" w:sz="0" w:space="0" w:color="auto"/>
        <w:left w:val="none" w:sz="0" w:space="0" w:color="auto"/>
        <w:bottom w:val="none" w:sz="0" w:space="0" w:color="auto"/>
        <w:right w:val="none" w:sz="0" w:space="0" w:color="auto"/>
      </w:divBdr>
    </w:div>
    <w:div w:id="374352174">
      <w:bodyDiv w:val="1"/>
      <w:marLeft w:val="0"/>
      <w:marRight w:val="0"/>
      <w:marTop w:val="0"/>
      <w:marBottom w:val="0"/>
      <w:divBdr>
        <w:top w:val="none" w:sz="0" w:space="0" w:color="auto"/>
        <w:left w:val="none" w:sz="0" w:space="0" w:color="auto"/>
        <w:bottom w:val="none" w:sz="0" w:space="0" w:color="auto"/>
        <w:right w:val="none" w:sz="0" w:space="0" w:color="auto"/>
      </w:divBdr>
    </w:div>
    <w:div w:id="374358245">
      <w:bodyDiv w:val="1"/>
      <w:marLeft w:val="0"/>
      <w:marRight w:val="0"/>
      <w:marTop w:val="0"/>
      <w:marBottom w:val="0"/>
      <w:divBdr>
        <w:top w:val="none" w:sz="0" w:space="0" w:color="auto"/>
        <w:left w:val="none" w:sz="0" w:space="0" w:color="auto"/>
        <w:bottom w:val="none" w:sz="0" w:space="0" w:color="auto"/>
        <w:right w:val="none" w:sz="0" w:space="0" w:color="auto"/>
      </w:divBdr>
    </w:div>
    <w:div w:id="375349590">
      <w:bodyDiv w:val="1"/>
      <w:marLeft w:val="0"/>
      <w:marRight w:val="0"/>
      <w:marTop w:val="0"/>
      <w:marBottom w:val="0"/>
      <w:divBdr>
        <w:top w:val="none" w:sz="0" w:space="0" w:color="auto"/>
        <w:left w:val="none" w:sz="0" w:space="0" w:color="auto"/>
        <w:bottom w:val="none" w:sz="0" w:space="0" w:color="auto"/>
        <w:right w:val="none" w:sz="0" w:space="0" w:color="auto"/>
      </w:divBdr>
    </w:div>
    <w:div w:id="376399901">
      <w:bodyDiv w:val="1"/>
      <w:marLeft w:val="0"/>
      <w:marRight w:val="0"/>
      <w:marTop w:val="0"/>
      <w:marBottom w:val="0"/>
      <w:divBdr>
        <w:top w:val="none" w:sz="0" w:space="0" w:color="auto"/>
        <w:left w:val="none" w:sz="0" w:space="0" w:color="auto"/>
        <w:bottom w:val="none" w:sz="0" w:space="0" w:color="auto"/>
        <w:right w:val="none" w:sz="0" w:space="0" w:color="auto"/>
      </w:divBdr>
    </w:div>
    <w:div w:id="381293942">
      <w:bodyDiv w:val="1"/>
      <w:marLeft w:val="0"/>
      <w:marRight w:val="0"/>
      <w:marTop w:val="0"/>
      <w:marBottom w:val="0"/>
      <w:divBdr>
        <w:top w:val="none" w:sz="0" w:space="0" w:color="auto"/>
        <w:left w:val="none" w:sz="0" w:space="0" w:color="auto"/>
        <w:bottom w:val="none" w:sz="0" w:space="0" w:color="auto"/>
        <w:right w:val="none" w:sz="0" w:space="0" w:color="auto"/>
      </w:divBdr>
    </w:div>
    <w:div w:id="381907192">
      <w:bodyDiv w:val="1"/>
      <w:marLeft w:val="0"/>
      <w:marRight w:val="0"/>
      <w:marTop w:val="0"/>
      <w:marBottom w:val="0"/>
      <w:divBdr>
        <w:top w:val="none" w:sz="0" w:space="0" w:color="auto"/>
        <w:left w:val="none" w:sz="0" w:space="0" w:color="auto"/>
        <w:bottom w:val="none" w:sz="0" w:space="0" w:color="auto"/>
        <w:right w:val="none" w:sz="0" w:space="0" w:color="auto"/>
      </w:divBdr>
    </w:div>
    <w:div w:id="388502979">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3571694">
      <w:bodyDiv w:val="1"/>
      <w:marLeft w:val="0"/>
      <w:marRight w:val="0"/>
      <w:marTop w:val="0"/>
      <w:marBottom w:val="0"/>
      <w:divBdr>
        <w:top w:val="none" w:sz="0" w:space="0" w:color="auto"/>
        <w:left w:val="none" w:sz="0" w:space="0" w:color="auto"/>
        <w:bottom w:val="none" w:sz="0" w:space="0" w:color="auto"/>
        <w:right w:val="none" w:sz="0" w:space="0" w:color="auto"/>
      </w:divBdr>
    </w:div>
    <w:div w:id="404423967">
      <w:bodyDiv w:val="1"/>
      <w:marLeft w:val="0"/>
      <w:marRight w:val="0"/>
      <w:marTop w:val="0"/>
      <w:marBottom w:val="0"/>
      <w:divBdr>
        <w:top w:val="none" w:sz="0" w:space="0" w:color="auto"/>
        <w:left w:val="none" w:sz="0" w:space="0" w:color="auto"/>
        <w:bottom w:val="none" w:sz="0" w:space="0" w:color="auto"/>
        <w:right w:val="none" w:sz="0" w:space="0" w:color="auto"/>
      </w:divBdr>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07312103">
      <w:bodyDiv w:val="1"/>
      <w:marLeft w:val="0"/>
      <w:marRight w:val="0"/>
      <w:marTop w:val="0"/>
      <w:marBottom w:val="0"/>
      <w:divBdr>
        <w:top w:val="none" w:sz="0" w:space="0" w:color="auto"/>
        <w:left w:val="none" w:sz="0" w:space="0" w:color="auto"/>
        <w:bottom w:val="none" w:sz="0" w:space="0" w:color="auto"/>
        <w:right w:val="none" w:sz="0" w:space="0" w:color="auto"/>
      </w:divBdr>
    </w:div>
    <w:div w:id="410735054">
      <w:bodyDiv w:val="1"/>
      <w:marLeft w:val="0"/>
      <w:marRight w:val="0"/>
      <w:marTop w:val="0"/>
      <w:marBottom w:val="0"/>
      <w:divBdr>
        <w:top w:val="none" w:sz="0" w:space="0" w:color="auto"/>
        <w:left w:val="none" w:sz="0" w:space="0" w:color="auto"/>
        <w:bottom w:val="none" w:sz="0" w:space="0" w:color="auto"/>
        <w:right w:val="none" w:sz="0" w:space="0" w:color="auto"/>
      </w:divBdr>
    </w:div>
    <w:div w:id="419913632">
      <w:bodyDiv w:val="1"/>
      <w:marLeft w:val="0"/>
      <w:marRight w:val="0"/>
      <w:marTop w:val="0"/>
      <w:marBottom w:val="0"/>
      <w:divBdr>
        <w:top w:val="none" w:sz="0" w:space="0" w:color="auto"/>
        <w:left w:val="none" w:sz="0" w:space="0" w:color="auto"/>
        <w:bottom w:val="none" w:sz="0" w:space="0" w:color="auto"/>
        <w:right w:val="none" w:sz="0" w:space="0" w:color="auto"/>
      </w:divBdr>
    </w:div>
    <w:div w:id="420683383">
      <w:bodyDiv w:val="1"/>
      <w:marLeft w:val="0"/>
      <w:marRight w:val="0"/>
      <w:marTop w:val="0"/>
      <w:marBottom w:val="0"/>
      <w:divBdr>
        <w:top w:val="none" w:sz="0" w:space="0" w:color="auto"/>
        <w:left w:val="none" w:sz="0" w:space="0" w:color="auto"/>
        <w:bottom w:val="none" w:sz="0" w:space="0" w:color="auto"/>
        <w:right w:val="none" w:sz="0" w:space="0" w:color="auto"/>
      </w:divBdr>
    </w:div>
    <w:div w:id="422457789">
      <w:bodyDiv w:val="1"/>
      <w:marLeft w:val="0"/>
      <w:marRight w:val="0"/>
      <w:marTop w:val="0"/>
      <w:marBottom w:val="0"/>
      <w:divBdr>
        <w:top w:val="none" w:sz="0" w:space="0" w:color="auto"/>
        <w:left w:val="none" w:sz="0" w:space="0" w:color="auto"/>
        <w:bottom w:val="none" w:sz="0" w:space="0" w:color="auto"/>
        <w:right w:val="none" w:sz="0" w:space="0" w:color="auto"/>
      </w:divBdr>
    </w:div>
    <w:div w:id="423495512">
      <w:bodyDiv w:val="1"/>
      <w:marLeft w:val="0"/>
      <w:marRight w:val="0"/>
      <w:marTop w:val="0"/>
      <w:marBottom w:val="0"/>
      <w:divBdr>
        <w:top w:val="none" w:sz="0" w:space="0" w:color="auto"/>
        <w:left w:val="none" w:sz="0" w:space="0" w:color="auto"/>
        <w:bottom w:val="none" w:sz="0" w:space="0" w:color="auto"/>
        <w:right w:val="none" w:sz="0" w:space="0" w:color="auto"/>
      </w:divBdr>
      <w:divsChild>
        <w:div w:id="479806703">
          <w:marLeft w:val="0"/>
          <w:marRight w:val="0"/>
          <w:marTop w:val="0"/>
          <w:marBottom w:val="360"/>
          <w:divBdr>
            <w:top w:val="single" w:sz="6" w:space="4" w:color="CCCCCC"/>
            <w:left w:val="none" w:sz="0" w:space="0" w:color="auto"/>
            <w:bottom w:val="single" w:sz="6" w:space="4" w:color="CCCCCC"/>
            <w:right w:val="none" w:sz="0" w:space="0" w:color="auto"/>
          </w:divBdr>
        </w:div>
      </w:divsChild>
    </w:div>
    <w:div w:id="424762539">
      <w:bodyDiv w:val="1"/>
      <w:marLeft w:val="0"/>
      <w:marRight w:val="0"/>
      <w:marTop w:val="0"/>
      <w:marBottom w:val="0"/>
      <w:divBdr>
        <w:top w:val="none" w:sz="0" w:space="0" w:color="auto"/>
        <w:left w:val="none" w:sz="0" w:space="0" w:color="auto"/>
        <w:bottom w:val="none" w:sz="0" w:space="0" w:color="auto"/>
        <w:right w:val="none" w:sz="0" w:space="0" w:color="auto"/>
      </w:divBdr>
    </w:div>
    <w:div w:id="425688780">
      <w:bodyDiv w:val="1"/>
      <w:marLeft w:val="0"/>
      <w:marRight w:val="0"/>
      <w:marTop w:val="0"/>
      <w:marBottom w:val="0"/>
      <w:divBdr>
        <w:top w:val="none" w:sz="0" w:space="0" w:color="auto"/>
        <w:left w:val="none" w:sz="0" w:space="0" w:color="auto"/>
        <w:bottom w:val="none" w:sz="0" w:space="0" w:color="auto"/>
        <w:right w:val="none" w:sz="0" w:space="0" w:color="auto"/>
      </w:divBdr>
    </w:div>
    <w:div w:id="432559675">
      <w:bodyDiv w:val="1"/>
      <w:marLeft w:val="0"/>
      <w:marRight w:val="0"/>
      <w:marTop w:val="0"/>
      <w:marBottom w:val="0"/>
      <w:divBdr>
        <w:top w:val="none" w:sz="0" w:space="0" w:color="auto"/>
        <w:left w:val="none" w:sz="0" w:space="0" w:color="auto"/>
        <w:bottom w:val="none" w:sz="0" w:space="0" w:color="auto"/>
        <w:right w:val="none" w:sz="0" w:space="0" w:color="auto"/>
      </w:divBdr>
    </w:div>
    <w:div w:id="436759326">
      <w:bodyDiv w:val="1"/>
      <w:marLeft w:val="0"/>
      <w:marRight w:val="0"/>
      <w:marTop w:val="0"/>
      <w:marBottom w:val="0"/>
      <w:divBdr>
        <w:top w:val="none" w:sz="0" w:space="0" w:color="auto"/>
        <w:left w:val="none" w:sz="0" w:space="0" w:color="auto"/>
        <w:bottom w:val="none" w:sz="0" w:space="0" w:color="auto"/>
        <w:right w:val="none" w:sz="0" w:space="0" w:color="auto"/>
      </w:divBdr>
    </w:div>
    <w:div w:id="440803352">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779546">
      <w:bodyDiv w:val="1"/>
      <w:marLeft w:val="0"/>
      <w:marRight w:val="0"/>
      <w:marTop w:val="0"/>
      <w:marBottom w:val="0"/>
      <w:divBdr>
        <w:top w:val="none" w:sz="0" w:space="0" w:color="auto"/>
        <w:left w:val="none" w:sz="0" w:space="0" w:color="auto"/>
        <w:bottom w:val="none" w:sz="0" w:space="0" w:color="auto"/>
        <w:right w:val="none" w:sz="0" w:space="0" w:color="auto"/>
      </w:divBdr>
    </w:div>
    <w:div w:id="449513029">
      <w:bodyDiv w:val="1"/>
      <w:marLeft w:val="0"/>
      <w:marRight w:val="0"/>
      <w:marTop w:val="0"/>
      <w:marBottom w:val="0"/>
      <w:divBdr>
        <w:top w:val="none" w:sz="0" w:space="0" w:color="auto"/>
        <w:left w:val="none" w:sz="0" w:space="0" w:color="auto"/>
        <w:bottom w:val="none" w:sz="0" w:space="0" w:color="auto"/>
        <w:right w:val="none" w:sz="0" w:space="0" w:color="auto"/>
      </w:divBdr>
    </w:div>
    <w:div w:id="456022507">
      <w:bodyDiv w:val="1"/>
      <w:marLeft w:val="0"/>
      <w:marRight w:val="0"/>
      <w:marTop w:val="0"/>
      <w:marBottom w:val="0"/>
      <w:divBdr>
        <w:top w:val="none" w:sz="0" w:space="0" w:color="auto"/>
        <w:left w:val="none" w:sz="0" w:space="0" w:color="auto"/>
        <w:bottom w:val="none" w:sz="0" w:space="0" w:color="auto"/>
        <w:right w:val="none" w:sz="0" w:space="0" w:color="auto"/>
      </w:divBdr>
    </w:div>
    <w:div w:id="467017893">
      <w:bodyDiv w:val="1"/>
      <w:marLeft w:val="0"/>
      <w:marRight w:val="0"/>
      <w:marTop w:val="0"/>
      <w:marBottom w:val="0"/>
      <w:divBdr>
        <w:top w:val="none" w:sz="0" w:space="0" w:color="auto"/>
        <w:left w:val="none" w:sz="0" w:space="0" w:color="auto"/>
        <w:bottom w:val="none" w:sz="0" w:space="0" w:color="auto"/>
        <w:right w:val="none" w:sz="0" w:space="0" w:color="auto"/>
      </w:divBdr>
    </w:div>
    <w:div w:id="467864509">
      <w:bodyDiv w:val="1"/>
      <w:marLeft w:val="0"/>
      <w:marRight w:val="0"/>
      <w:marTop w:val="0"/>
      <w:marBottom w:val="0"/>
      <w:divBdr>
        <w:top w:val="none" w:sz="0" w:space="0" w:color="auto"/>
        <w:left w:val="none" w:sz="0" w:space="0" w:color="auto"/>
        <w:bottom w:val="none" w:sz="0" w:space="0" w:color="auto"/>
        <w:right w:val="none" w:sz="0" w:space="0" w:color="auto"/>
      </w:divBdr>
    </w:div>
    <w:div w:id="468016951">
      <w:bodyDiv w:val="1"/>
      <w:marLeft w:val="0"/>
      <w:marRight w:val="0"/>
      <w:marTop w:val="0"/>
      <w:marBottom w:val="0"/>
      <w:divBdr>
        <w:top w:val="none" w:sz="0" w:space="0" w:color="auto"/>
        <w:left w:val="none" w:sz="0" w:space="0" w:color="auto"/>
        <w:bottom w:val="none" w:sz="0" w:space="0" w:color="auto"/>
        <w:right w:val="none" w:sz="0" w:space="0" w:color="auto"/>
      </w:divBdr>
    </w:div>
    <w:div w:id="468520629">
      <w:bodyDiv w:val="1"/>
      <w:marLeft w:val="0"/>
      <w:marRight w:val="0"/>
      <w:marTop w:val="0"/>
      <w:marBottom w:val="0"/>
      <w:divBdr>
        <w:top w:val="none" w:sz="0" w:space="0" w:color="auto"/>
        <w:left w:val="none" w:sz="0" w:space="0" w:color="auto"/>
        <w:bottom w:val="none" w:sz="0" w:space="0" w:color="auto"/>
        <w:right w:val="none" w:sz="0" w:space="0" w:color="auto"/>
      </w:divBdr>
    </w:div>
    <w:div w:id="468666865">
      <w:bodyDiv w:val="1"/>
      <w:marLeft w:val="0"/>
      <w:marRight w:val="0"/>
      <w:marTop w:val="0"/>
      <w:marBottom w:val="0"/>
      <w:divBdr>
        <w:top w:val="none" w:sz="0" w:space="0" w:color="auto"/>
        <w:left w:val="none" w:sz="0" w:space="0" w:color="auto"/>
        <w:bottom w:val="none" w:sz="0" w:space="0" w:color="auto"/>
        <w:right w:val="none" w:sz="0" w:space="0" w:color="auto"/>
      </w:divBdr>
      <w:divsChild>
        <w:div w:id="308242517">
          <w:marLeft w:val="0"/>
          <w:marRight w:val="0"/>
          <w:marTop w:val="450"/>
          <w:marBottom w:val="300"/>
          <w:divBdr>
            <w:top w:val="none" w:sz="0" w:space="0" w:color="auto"/>
            <w:left w:val="none" w:sz="0" w:space="0" w:color="auto"/>
            <w:bottom w:val="single" w:sz="6" w:space="15" w:color="DDDFE4"/>
            <w:right w:val="none" w:sz="0" w:space="0" w:color="auto"/>
          </w:divBdr>
        </w:div>
      </w:divsChild>
    </w:div>
    <w:div w:id="476454780">
      <w:bodyDiv w:val="1"/>
      <w:marLeft w:val="0"/>
      <w:marRight w:val="0"/>
      <w:marTop w:val="0"/>
      <w:marBottom w:val="0"/>
      <w:divBdr>
        <w:top w:val="none" w:sz="0" w:space="0" w:color="auto"/>
        <w:left w:val="none" w:sz="0" w:space="0" w:color="auto"/>
        <w:bottom w:val="none" w:sz="0" w:space="0" w:color="auto"/>
        <w:right w:val="none" w:sz="0" w:space="0" w:color="auto"/>
      </w:divBdr>
    </w:div>
    <w:div w:id="476648426">
      <w:bodyDiv w:val="1"/>
      <w:marLeft w:val="0"/>
      <w:marRight w:val="0"/>
      <w:marTop w:val="0"/>
      <w:marBottom w:val="0"/>
      <w:divBdr>
        <w:top w:val="none" w:sz="0" w:space="0" w:color="auto"/>
        <w:left w:val="none" w:sz="0" w:space="0" w:color="auto"/>
        <w:bottom w:val="none" w:sz="0" w:space="0" w:color="auto"/>
        <w:right w:val="none" w:sz="0" w:space="0" w:color="auto"/>
      </w:divBdr>
    </w:div>
    <w:div w:id="479002973">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056126">
      <w:bodyDiv w:val="1"/>
      <w:marLeft w:val="0"/>
      <w:marRight w:val="0"/>
      <w:marTop w:val="0"/>
      <w:marBottom w:val="0"/>
      <w:divBdr>
        <w:top w:val="none" w:sz="0" w:space="0" w:color="auto"/>
        <w:left w:val="none" w:sz="0" w:space="0" w:color="auto"/>
        <w:bottom w:val="none" w:sz="0" w:space="0" w:color="auto"/>
        <w:right w:val="none" w:sz="0" w:space="0" w:color="auto"/>
      </w:divBdr>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0870786">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1701629">
      <w:bodyDiv w:val="1"/>
      <w:marLeft w:val="0"/>
      <w:marRight w:val="0"/>
      <w:marTop w:val="0"/>
      <w:marBottom w:val="0"/>
      <w:divBdr>
        <w:top w:val="none" w:sz="0" w:space="0" w:color="auto"/>
        <w:left w:val="none" w:sz="0" w:space="0" w:color="auto"/>
        <w:bottom w:val="none" w:sz="0" w:space="0" w:color="auto"/>
        <w:right w:val="none" w:sz="0" w:space="0" w:color="auto"/>
      </w:divBdr>
    </w:div>
    <w:div w:id="503513922">
      <w:bodyDiv w:val="1"/>
      <w:marLeft w:val="0"/>
      <w:marRight w:val="0"/>
      <w:marTop w:val="0"/>
      <w:marBottom w:val="0"/>
      <w:divBdr>
        <w:top w:val="none" w:sz="0" w:space="0" w:color="auto"/>
        <w:left w:val="none" w:sz="0" w:space="0" w:color="auto"/>
        <w:bottom w:val="none" w:sz="0" w:space="0" w:color="auto"/>
        <w:right w:val="none" w:sz="0" w:space="0" w:color="auto"/>
      </w:divBdr>
    </w:div>
    <w:div w:id="516384309">
      <w:bodyDiv w:val="1"/>
      <w:marLeft w:val="0"/>
      <w:marRight w:val="0"/>
      <w:marTop w:val="0"/>
      <w:marBottom w:val="0"/>
      <w:divBdr>
        <w:top w:val="none" w:sz="0" w:space="0" w:color="auto"/>
        <w:left w:val="none" w:sz="0" w:space="0" w:color="auto"/>
        <w:bottom w:val="none" w:sz="0" w:space="0" w:color="auto"/>
        <w:right w:val="none" w:sz="0" w:space="0" w:color="auto"/>
      </w:divBdr>
    </w:div>
    <w:div w:id="522327819">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5876403">
      <w:bodyDiv w:val="1"/>
      <w:marLeft w:val="0"/>
      <w:marRight w:val="0"/>
      <w:marTop w:val="0"/>
      <w:marBottom w:val="0"/>
      <w:divBdr>
        <w:top w:val="none" w:sz="0" w:space="0" w:color="auto"/>
        <w:left w:val="none" w:sz="0" w:space="0" w:color="auto"/>
        <w:bottom w:val="none" w:sz="0" w:space="0" w:color="auto"/>
        <w:right w:val="none" w:sz="0" w:space="0" w:color="auto"/>
      </w:divBdr>
    </w:div>
    <w:div w:id="526411574">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33541499">
      <w:bodyDiv w:val="1"/>
      <w:marLeft w:val="0"/>
      <w:marRight w:val="0"/>
      <w:marTop w:val="0"/>
      <w:marBottom w:val="0"/>
      <w:divBdr>
        <w:top w:val="none" w:sz="0" w:space="0" w:color="auto"/>
        <w:left w:val="none" w:sz="0" w:space="0" w:color="auto"/>
        <w:bottom w:val="none" w:sz="0" w:space="0" w:color="auto"/>
        <w:right w:val="none" w:sz="0" w:space="0" w:color="auto"/>
      </w:divBdr>
    </w:div>
    <w:div w:id="538123771">
      <w:bodyDiv w:val="1"/>
      <w:marLeft w:val="0"/>
      <w:marRight w:val="0"/>
      <w:marTop w:val="0"/>
      <w:marBottom w:val="0"/>
      <w:divBdr>
        <w:top w:val="none" w:sz="0" w:space="0" w:color="auto"/>
        <w:left w:val="none" w:sz="0" w:space="0" w:color="auto"/>
        <w:bottom w:val="none" w:sz="0" w:space="0" w:color="auto"/>
        <w:right w:val="none" w:sz="0" w:space="0" w:color="auto"/>
      </w:divBdr>
    </w:div>
    <w:div w:id="539710572">
      <w:bodyDiv w:val="1"/>
      <w:marLeft w:val="0"/>
      <w:marRight w:val="0"/>
      <w:marTop w:val="0"/>
      <w:marBottom w:val="0"/>
      <w:divBdr>
        <w:top w:val="none" w:sz="0" w:space="0" w:color="auto"/>
        <w:left w:val="none" w:sz="0" w:space="0" w:color="auto"/>
        <w:bottom w:val="none" w:sz="0" w:space="0" w:color="auto"/>
        <w:right w:val="none" w:sz="0" w:space="0" w:color="auto"/>
      </w:divBdr>
    </w:div>
    <w:div w:id="540484464">
      <w:bodyDiv w:val="1"/>
      <w:marLeft w:val="0"/>
      <w:marRight w:val="0"/>
      <w:marTop w:val="0"/>
      <w:marBottom w:val="0"/>
      <w:divBdr>
        <w:top w:val="none" w:sz="0" w:space="0" w:color="auto"/>
        <w:left w:val="none" w:sz="0" w:space="0" w:color="auto"/>
        <w:bottom w:val="none" w:sz="0" w:space="0" w:color="auto"/>
        <w:right w:val="none" w:sz="0" w:space="0" w:color="auto"/>
      </w:divBdr>
      <w:divsChild>
        <w:div w:id="201986547">
          <w:marLeft w:val="0"/>
          <w:marRight w:val="0"/>
          <w:marTop w:val="0"/>
          <w:marBottom w:val="120"/>
          <w:divBdr>
            <w:top w:val="none" w:sz="0" w:space="0" w:color="auto"/>
            <w:left w:val="none" w:sz="0" w:space="0" w:color="auto"/>
            <w:bottom w:val="none" w:sz="0" w:space="0" w:color="auto"/>
            <w:right w:val="none" w:sz="0" w:space="0" w:color="auto"/>
          </w:divBdr>
        </w:div>
      </w:divsChild>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43828141">
      <w:bodyDiv w:val="1"/>
      <w:marLeft w:val="0"/>
      <w:marRight w:val="0"/>
      <w:marTop w:val="0"/>
      <w:marBottom w:val="0"/>
      <w:divBdr>
        <w:top w:val="none" w:sz="0" w:space="0" w:color="auto"/>
        <w:left w:val="none" w:sz="0" w:space="0" w:color="auto"/>
        <w:bottom w:val="none" w:sz="0" w:space="0" w:color="auto"/>
        <w:right w:val="none" w:sz="0" w:space="0" w:color="auto"/>
      </w:divBdr>
    </w:div>
    <w:div w:id="556824826">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1217033">
      <w:bodyDiv w:val="1"/>
      <w:marLeft w:val="0"/>
      <w:marRight w:val="0"/>
      <w:marTop w:val="0"/>
      <w:marBottom w:val="0"/>
      <w:divBdr>
        <w:top w:val="none" w:sz="0" w:space="0" w:color="auto"/>
        <w:left w:val="none" w:sz="0" w:space="0" w:color="auto"/>
        <w:bottom w:val="none" w:sz="0" w:space="0" w:color="auto"/>
        <w:right w:val="none" w:sz="0" w:space="0" w:color="auto"/>
      </w:divBdr>
    </w:div>
    <w:div w:id="565916889">
      <w:bodyDiv w:val="1"/>
      <w:marLeft w:val="0"/>
      <w:marRight w:val="0"/>
      <w:marTop w:val="0"/>
      <w:marBottom w:val="0"/>
      <w:divBdr>
        <w:top w:val="none" w:sz="0" w:space="0" w:color="auto"/>
        <w:left w:val="none" w:sz="0" w:space="0" w:color="auto"/>
        <w:bottom w:val="none" w:sz="0" w:space="0" w:color="auto"/>
        <w:right w:val="none" w:sz="0" w:space="0" w:color="auto"/>
      </w:divBdr>
    </w:div>
    <w:div w:id="571696447">
      <w:bodyDiv w:val="1"/>
      <w:marLeft w:val="0"/>
      <w:marRight w:val="0"/>
      <w:marTop w:val="0"/>
      <w:marBottom w:val="0"/>
      <w:divBdr>
        <w:top w:val="none" w:sz="0" w:space="0" w:color="auto"/>
        <w:left w:val="none" w:sz="0" w:space="0" w:color="auto"/>
        <w:bottom w:val="none" w:sz="0" w:space="0" w:color="auto"/>
        <w:right w:val="none" w:sz="0" w:space="0" w:color="auto"/>
      </w:divBdr>
    </w:div>
    <w:div w:id="573901697">
      <w:bodyDiv w:val="1"/>
      <w:marLeft w:val="0"/>
      <w:marRight w:val="0"/>
      <w:marTop w:val="0"/>
      <w:marBottom w:val="0"/>
      <w:divBdr>
        <w:top w:val="none" w:sz="0" w:space="0" w:color="auto"/>
        <w:left w:val="none" w:sz="0" w:space="0" w:color="auto"/>
        <w:bottom w:val="none" w:sz="0" w:space="0" w:color="auto"/>
        <w:right w:val="none" w:sz="0" w:space="0" w:color="auto"/>
      </w:divBdr>
      <w:divsChild>
        <w:div w:id="323975711">
          <w:marLeft w:val="0"/>
          <w:marRight w:val="0"/>
          <w:marTop w:val="0"/>
          <w:marBottom w:val="0"/>
          <w:divBdr>
            <w:top w:val="none" w:sz="0" w:space="0" w:color="auto"/>
            <w:left w:val="none" w:sz="0" w:space="0" w:color="auto"/>
            <w:bottom w:val="none" w:sz="0" w:space="0" w:color="auto"/>
            <w:right w:val="none" w:sz="0" w:space="0" w:color="auto"/>
          </w:divBdr>
          <w:divsChild>
            <w:div w:id="2032105261">
              <w:marLeft w:val="0"/>
              <w:marRight w:val="0"/>
              <w:marTop w:val="0"/>
              <w:marBottom w:val="0"/>
              <w:divBdr>
                <w:top w:val="none" w:sz="0" w:space="0" w:color="auto"/>
                <w:left w:val="none" w:sz="0" w:space="0" w:color="auto"/>
                <w:bottom w:val="none" w:sz="0" w:space="0" w:color="auto"/>
                <w:right w:val="none" w:sz="0" w:space="0" w:color="auto"/>
              </w:divBdr>
              <w:divsChild>
                <w:div w:id="674235005">
                  <w:marLeft w:val="300"/>
                  <w:marRight w:val="0"/>
                  <w:marTop w:val="0"/>
                  <w:marBottom w:val="0"/>
                  <w:divBdr>
                    <w:top w:val="none" w:sz="0" w:space="0" w:color="auto"/>
                    <w:left w:val="none" w:sz="0" w:space="0" w:color="auto"/>
                    <w:bottom w:val="none" w:sz="0" w:space="0" w:color="auto"/>
                    <w:right w:val="none" w:sz="0" w:space="0" w:color="auto"/>
                  </w:divBdr>
                  <w:divsChild>
                    <w:div w:id="1126585528">
                      <w:marLeft w:val="-300"/>
                      <w:marRight w:val="0"/>
                      <w:marTop w:val="0"/>
                      <w:marBottom w:val="0"/>
                      <w:divBdr>
                        <w:top w:val="none" w:sz="0" w:space="0" w:color="auto"/>
                        <w:left w:val="none" w:sz="0" w:space="0" w:color="auto"/>
                        <w:bottom w:val="none" w:sz="0" w:space="0" w:color="auto"/>
                        <w:right w:val="none" w:sz="0" w:space="0" w:color="auto"/>
                      </w:divBdr>
                      <w:divsChild>
                        <w:div w:id="186266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8291602">
      <w:bodyDiv w:val="1"/>
      <w:marLeft w:val="0"/>
      <w:marRight w:val="0"/>
      <w:marTop w:val="0"/>
      <w:marBottom w:val="0"/>
      <w:divBdr>
        <w:top w:val="none" w:sz="0" w:space="0" w:color="auto"/>
        <w:left w:val="none" w:sz="0" w:space="0" w:color="auto"/>
        <w:bottom w:val="none" w:sz="0" w:space="0" w:color="auto"/>
        <w:right w:val="none" w:sz="0" w:space="0" w:color="auto"/>
      </w:divBdr>
    </w:div>
    <w:div w:id="588269821">
      <w:bodyDiv w:val="1"/>
      <w:marLeft w:val="0"/>
      <w:marRight w:val="0"/>
      <w:marTop w:val="0"/>
      <w:marBottom w:val="0"/>
      <w:divBdr>
        <w:top w:val="none" w:sz="0" w:space="0" w:color="auto"/>
        <w:left w:val="none" w:sz="0" w:space="0" w:color="auto"/>
        <w:bottom w:val="none" w:sz="0" w:space="0" w:color="auto"/>
        <w:right w:val="none" w:sz="0" w:space="0" w:color="auto"/>
      </w:divBdr>
    </w:div>
    <w:div w:id="588387371">
      <w:bodyDiv w:val="1"/>
      <w:marLeft w:val="0"/>
      <w:marRight w:val="0"/>
      <w:marTop w:val="0"/>
      <w:marBottom w:val="0"/>
      <w:divBdr>
        <w:top w:val="none" w:sz="0" w:space="0" w:color="auto"/>
        <w:left w:val="none" w:sz="0" w:space="0" w:color="auto"/>
        <w:bottom w:val="none" w:sz="0" w:space="0" w:color="auto"/>
        <w:right w:val="none" w:sz="0" w:space="0" w:color="auto"/>
      </w:divBdr>
      <w:divsChild>
        <w:div w:id="4210126">
          <w:marLeft w:val="0"/>
          <w:marRight w:val="0"/>
          <w:marTop w:val="0"/>
          <w:marBottom w:val="225"/>
          <w:divBdr>
            <w:top w:val="none" w:sz="0" w:space="0" w:color="auto"/>
            <w:left w:val="none" w:sz="0" w:space="0" w:color="auto"/>
            <w:bottom w:val="none" w:sz="0" w:space="0" w:color="auto"/>
            <w:right w:val="none" w:sz="0" w:space="0" w:color="auto"/>
          </w:divBdr>
        </w:div>
        <w:div w:id="406614985">
          <w:marLeft w:val="0"/>
          <w:marRight w:val="0"/>
          <w:marTop w:val="0"/>
          <w:marBottom w:val="225"/>
          <w:divBdr>
            <w:top w:val="none" w:sz="0" w:space="0" w:color="auto"/>
            <w:left w:val="none" w:sz="0" w:space="0" w:color="auto"/>
            <w:bottom w:val="none" w:sz="0" w:space="0" w:color="auto"/>
            <w:right w:val="none" w:sz="0" w:space="0" w:color="auto"/>
          </w:divBdr>
        </w:div>
        <w:div w:id="627971117">
          <w:marLeft w:val="0"/>
          <w:marRight w:val="0"/>
          <w:marTop w:val="0"/>
          <w:marBottom w:val="0"/>
          <w:divBdr>
            <w:top w:val="none" w:sz="0" w:space="0" w:color="auto"/>
            <w:left w:val="none" w:sz="0" w:space="0" w:color="auto"/>
            <w:bottom w:val="none" w:sz="0" w:space="0" w:color="auto"/>
            <w:right w:val="none" w:sz="0" w:space="0" w:color="auto"/>
          </w:divBdr>
        </w:div>
      </w:divsChild>
    </w:div>
    <w:div w:id="608438142">
      <w:bodyDiv w:val="1"/>
      <w:marLeft w:val="0"/>
      <w:marRight w:val="0"/>
      <w:marTop w:val="0"/>
      <w:marBottom w:val="0"/>
      <w:divBdr>
        <w:top w:val="none" w:sz="0" w:space="0" w:color="auto"/>
        <w:left w:val="none" w:sz="0" w:space="0" w:color="auto"/>
        <w:bottom w:val="none" w:sz="0" w:space="0" w:color="auto"/>
        <w:right w:val="none" w:sz="0" w:space="0" w:color="auto"/>
      </w:divBdr>
    </w:div>
    <w:div w:id="617033923">
      <w:bodyDiv w:val="1"/>
      <w:marLeft w:val="0"/>
      <w:marRight w:val="0"/>
      <w:marTop w:val="0"/>
      <w:marBottom w:val="0"/>
      <w:divBdr>
        <w:top w:val="none" w:sz="0" w:space="0" w:color="auto"/>
        <w:left w:val="none" w:sz="0" w:space="0" w:color="auto"/>
        <w:bottom w:val="none" w:sz="0" w:space="0" w:color="auto"/>
        <w:right w:val="none" w:sz="0" w:space="0" w:color="auto"/>
      </w:divBdr>
      <w:divsChild>
        <w:div w:id="1003974491">
          <w:marLeft w:val="0"/>
          <w:marRight w:val="0"/>
          <w:marTop w:val="0"/>
          <w:marBottom w:val="0"/>
          <w:divBdr>
            <w:top w:val="none" w:sz="0" w:space="0" w:color="auto"/>
            <w:left w:val="none" w:sz="0" w:space="0" w:color="auto"/>
            <w:bottom w:val="none" w:sz="0" w:space="0" w:color="auto"/>
            <w:right w:val="none" w:sz="0" w:space="0" w:color="auto"/>
          </w:divBdr>
          <w:divsChild>
            <w:div w:id="665480748">
              <w:marLeft w:val="0"/>
              <w:marRight w:val="0"/>
              <w:marTop w:val="0"/>
              <w:marBottom w:val="0"/>
              <w:divBdr>
                <w:top w:val="none" w:sz="0" w:space="0" w:color="auto"/>
                <w:left w:val="none" w:sz="0" w:space="0" w:color="auto"/>
                <w:bottom w:val="none" w:sz="0" w:space="0" w:color="auto"/>
                <w:right w:val="none" w:sz="0" w:space="0" w:color="auto"/>
              </w:divBdr>
              <w:divsChild>
                <w:div w:id="44141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2811469">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46057373">
      <w:bodyDiv w:val="1"/>
      <w:marLeft w:val="0"/>
      <w:marRight w:val="0"/>
      <w:marTop w:val="0"/>
      <w:marBottom w:val="0"/>
      <w:divBdr>
        <w:top w:val="none" w:sz="0" w:space="0" w:color="auto"/>
        <w:left w:val="none" w:sz="0" w:space="0" w:color="auto"/>
        <w:bottom w:val="none" w:sz="0" w:space="0" w:color="auto"/>
        <w:right w:val="none" w:sz="0" w:space="0" w:color="auto"/>
      </w:divBdr>
    </w:div>
    <w:div w:id="647980705">
      <w:bodyDiv w:val="1"/>
      <w:marLeft w:val="0"/>
      <w:marRight w:val="0"/>
      <w:marTop w:val="0"/>
      <w:marBottom w:val="0"/>
      <w:divBdr>
        <w:top w:val="none" w:sz="0" w:space="0" w:color="auto"/>
        <w:left w:val="none" w:sz="0" w:space="0" w:color="auto"/>
        <w:bottom w:val="none" w:sz="0" w:space="0" w:color="auto"/>
        <w:right w:val="none" w:sz="0" w:space="0" w:color="auto"/>
      </w:divBdr>
    </w:div>
    <w:div w:id="656616150">
      <w:bodyDiv w:val="1"/>
      <w:marLeft w:val="0"/>
      <w:marRight w:val="0"/>
      <w:marTop w:val="0"/>
      <w:marBottom w:val="0"/>
      <w:divBdr>
        <w:top w:val="none" w:sz="0" w:space="0" w:color="auto"/>
        <w:left w:val="none" w:sz="0" w:space="0" w:color="auto"/>
        <w:bottom w:val="none" w:sz="0" w:space="0" w:color="auto"/>
        <w:right w:val="none" w:sz="0" w:space="0" w:color="auto"/>
      </w:divBdr>
    </w:div>
    <w:div w:id="657342891">
      <w:bodyDiv w:val="1"/>
      <w:marLeft w:val="0"/>
      <w:marRight w:val="0"/>
      <w:marTop w:val="0"/>
      <w:marBottom w:val="0"/>
      <w:divBdr>
        <w:top w:val="none" w:sz="0" w:space="0" w:color="auto"/>
        <w:left w:val="none" w:sz="0" w:space="0" w:color="auto"/>
        <w:bottom w:val="none" w:sz="0" w:space="0" w:color="auto"/>
        <w:right w:val="none" w:sz="0" w:space="0" w:color="auto"/>
      </w:divBdr>
    </w:div>
    <w:div w:id="660504424">
      <w:bodyDiv w:val="1"/>
      <w:marLeft w:val="0"/>
      <w:marRight w:val="0"/>
      <w:marTop w:val="0"/>
      <w:marBottom w:val="0"/>
      <w:divBdr>
        <w:top w:val="none" w:sz="0" w:space="0" w:color="auto"/>
        <w:left w:val="none" w:sz="0" w:space="0" w:color="auto"/>
        <w:bottom w:val="none" w:sz="0" w:space="0" w:color="auto"/>
        <w:right w:val="none" w:sz="0" w:space="0" w:color="auto"/>
      </w:divBdr>
    </w:div>
    <w:div w:id="665398663">
      <w:bodyDiv w:val="1"/>
      <w:marLeft w:val="0"/>
      <w:marRight w:val="0"/>
      <w:marTop w:val="0"/>
      <w:marBottom w:val="0"/>
      <w:divBdr>
        <w:top w:val="none" w:sz="0" w:space="0" w:color="auto"/>
        <w:left w:val="none" w:sz="0" w:space="0" w:color="auto"/>
        <w:bottom w:val="none" w:sz="0" w:space="0" w:color="auto"/>
        <w:right w:val="none" w:sz="0" w:space="0" w:color="auto"/>
      </w:divBdr>
    </w:div>
    <w:div w:id="666253636">
      <w:bodyDiv w:val="1"/>
      <w:marLeft w:val="0"/>
      <w:marRight w:val="0"/>
      <w:marTop w:val="0"/>
      <w:marBottom w:val="0"/>
      <w:divBdr>
        <w:top w:val="none" w:sz="0" w:space="0" w:color="auto"/>
        <w:left w:val="none" w:sz="0" w:space="0" w:color="auto"/>
        <w:bottom w:val="none" w:sz="0" w:space="0" w:color="auto"/>
        <w:right w:val="none" w:sz="0" w:space="0" w:color="auto"/>
      </w:divBdr>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75156108">
      <w:bodyDiv w:val="1"/>
      <w:marLeft w:val="0"/>
      <w:marRight w:val="0"/>
      <w:marTop w:val="0"/>
      <w:marBottom w:val="0"/>
      <w:divBdr>
        <w:top w:val="none" w:sz="0" w:space="0" w:color="auto"/>
        <w:left w:val="none" w:sz="0" w:space="0" w:color="auto"/>
        <w:bottom w:val="none" w:sz="0" w:space="0" w:color="auto"/>
        <w:right w:val="none" w:sz="0" w:space="0" w:color="auto"/>
      </w:divBdr>
    </w:div>
    <w:div w:id="683098406">
      <w:bodyDiv w:val="1"/>
      <w:marLeft w:val="0"/>
      <w:marRight w:val="0"/>
      <w:marTop w:val="0"/>
      <w:marBottom w:val="0"/>
      <w:divBdr>
        <w:top w:val="none" w:sz="0" w:space="0" w:color="auto"/>
        <w:left w:val="none" w:sz="0" w:space="0" w:color="auto"/>
        <w:bottom w:val="none" w:sz="0" w:space="0" w:color="auto"/>
        <w:right w:val="none" w:sz="0" w:space="0" w:color="auto"/>
      </w:divBdr>
    </w:div>
    <w:div w:id="687565334">
      <w:bodyDiv w:val="1"/>
      <w:marLeft w:val="0"/>
      <w:marRight w:val="0"/>
      <w:marTop w:val="0"/>
      <w:marBottom w:val="0"/>
      <w:divBdr>
        <w:top w:val="none" w:sz="0" w:space="0" w:color="auto"/>
        <w:left w:val="none" w:sz="0" w:space="0" w:color="auto"/>
        <w:bottom w:val="none" w:sz="0" w:space="0" w:color="auto"/>
        <w:right w:val="none" w:sz="0" w:space="0" w:color="auto"/>
      </w:divBdr>
    </w:div>
    <w:div w:id="693574218">
      <w:bodyDiv w:val="1"/>
      <w:marLeft w:val="0"/>
      <w:marRight w:val="0"/>
      <w:marTop w:val="0"/>
      <w:marBottom w:val="0"/>
      <w:divBdr>
        <w:top w:val="none" w:sz="0" w:space="0" w:color="auto"/>
        <w:left w:val="none" w:sz="0" w:space="0" w:color="auto"/>
        <w:bottom w:val="none" w:sz="0" w:space="0" w:color="auto"/>
        <w:right w:val="none" w:sz="0" w:space="0" w:color="auto"/>
      </w:divBdr>
    </w:div>
    <w:div w:id="694961235">
      <w:bodyDiv w:val="1"/>
      <w:marLeft w:val="0"/>
      <w:marRight w:val="0"/>
      <w:marTop w:val="0"/>
      <w:marBottom w:val="0"/>
      <w:divBdr>
        <w:top w:val="none" w:sz="0" w:space="0" w:color="auto"/>
        <w:left w:val="none" w:sz="0" w:space="0" w:color="auto"/>
        <w:bottom w:val="none" w:sz="0" w:space="0" w:color="auto"/>
        <w:right w:val="none" w:sz="0" w:space="0" w:color="auto"/>
      </w:divBdr>
      <w:divsChild>
        <w:div w:id="1218471677">
          <w:marLeft w:val="0"/>
          <w:marRight w:val="0"/>
          <w:marTop w:val="0"/>
          <w:marBottom w:val="0"/>
          <w:divBdr>
            <w:top w:val="none" w:sz="0" w:space="0" w:color="auto"/>
            <w:left w:val="none" w:sz="0" w:space="0" w:color="auto"/>
            <w:bottom w:val="none" w:sz="0" w:space="0" w:color="auto"/>
            <w:right w:val="none" w:sz="0" w:space="0" w:color="auto"/>
          </w:divBdr>
        </w:div>
      </w:divsChild>
    </w:div>
    <w:div w:id="701059462">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29183870">
      <w:bodyDiv w:val="1"/>
      <w:marLeft w:val="0"/>
      <w:marRight w:val="0"/>
      <w:marTop w:val="0"/>
      <w:marBottom w:val="0"/>
      <w:divBdr>
        <w:top w:val="none" w:sz="0" w:space="0" w:color="auto"/>
        <w:left w:val="none" w:sz="0" w:space="0" w:color="auto"/>
        <w:bottom w:val="none" w:sz="0" w:space="0" w:color="auto"/>
        <w:right w:val="none" w:sz="0" w:space="0" w:color="auto"/>
      </w:divBdr>
    </w:div>
    <w:div w:id="730151835">
      <w:bodyDiv w:val="1"/>
      <w:marLeft w:val="0"/>
      <w:marRight w:val="0"/>
      <w:marTop w:val="0"/>
      <w:marBottom w:val="0"/>
      <w:divBdr>
        <w:top w:val="none" w:sz="0" w:space="0" w:color="auto"/>
        <w:left w:val="none" w:sz="0" w:space="0" w:color="auto"/>
        <w:bottom w:val="none" w:sz="0" w:space="0" w:color="auto"/>
        <w:right w:val="none" w:sz="0" w:space="0" w:color="auto"/>
      </w:divBdr>
    </w:div>
    <w:div w:id="731582291">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35516495">
      <w:bodyDiv w:val="1"/>
      <w:marLeft w:val="0"/>
      <w:marRight w:val="0"/>
      <w:marTop w:val="0"/>
      <w:marBottom w:val="0"/>
      <w:divBdr>
        <w:top w:val="none" w:sz="0" w:space="0" w:color="auto"/>
        <w:left w:val="none" w:sz="0" w:space="0" w:color="auto"/>
        <w:bottom w:val="none" w:sz="0" w:space="0" w:color="auto"/>
        <w:right w:val="none" w:sz="0" w:space="0" w:color="auto"/>
      </w:divBdr>
    </w:div>
    <w:div w:id="742338893">
      <w:bodyDiv w:val="1"/>
      <w:marLeft w:val="0"/>
      <w:marRight w:val="0"/>
      <w:marTop w:val="0"/>
      <w:marBottom w:val="0"/>
      <w:divBdr>
        <w:top w:val="none" w:sz="0" w:space="0" w:color="auto"/>
        <w:left w:val="none" w:sz="0" w:space="0" w:color="auto"/>
        <w:bottom w:val="none" w:sz="0" w:space="0" w:color="auto"/>
        <w:right w:val="none" w:sz="0" w:space="0" w:color="auto"/>
      </w:divBdr>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55832663">
      <w:bodyDiv w:val="1"/>
      <w:marLeft w:val="0"/>
      <w:marRight w:val="0"/>
      <w:marTop w:val="0"/>
      <w:marBottom w:val="0"/>
      <w:divBdr>
        <w:top w:val="none" w:sz="0" w:space="0" w:color="auto"/>
        <w:left w:val="none" w:sz="0" w:space="0" w:color="auto"/>
        <w:bottom w:val="none" w:sz="0" w:space="0" w:color="auto"/>
        <w:right w:val="none" w:sz="0" w:space="0" w:color="auto"/>
      </w:divBdr>
    </w:div>
    <w:div w:id="757218711">
      <w:bodyDiv w:val="1"/>
      <w:marLeft w:val="0"/>
      <w:marRight w:val="0"/>
      <w:marTop w:val="0"/>
      <w:marBottom w:val="0"/>
      <w:divBdr>
        <w:top w:val="none" w:sz="0" w:space="0" w:color="auto"/>
        <w:left w:val="none" w:sz="0" w:space="0" w:color="auto"/>
        <w:bottom w:val="none" w:sz="0" w:space="0" w:color="auto"/>
        <w:right w:val="none" w:sz="0" w:space="0" w:color="auto"/>
      </w:divBdr>
    </w:div>
    <w:div w:id="757286316">
      <w:bodyDiv w:val="1"/>
      <w:marLeft w:val="0"/>
      <w:marRight w:val="0"/>
      <w:marTop w:val="0"/>
      <w:marBottom w:val="0"/>
      <w:divBdr>
        <w:top w:val="none" w:sz="0" w:space="0" w:color="auto"/>
        <w:left w:val="none" w:sz="0" w:space="0" w:color="auto"/>
        <w:bottom w:val="none" w:sz="0" w:space="0" w:color="auto"/>
        <w:right w:val="none" w:sz="0" w:space="0" w:color="auto"/>
      </w:divBdr>
    </w:div>
    <w:div w:id="760105312">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4347348">
      <w:bodyDiv w:val="1"/>
      <w:marLeft w:val="0"/>
      <w:marRight w:val="0"/>
      <w:marTop w:val="0"/>
      <w:marBottom w:val="0"/>
      <w:divBdr>
        <w:top w:val="none" w:sz="0" w:space="0" w:color="auto"/>
        <w:left w:val="none" w:sz="0" w:space="0" w:color="auto"/>
        <w:bottom w:val="none" w:sz="0" w:space="0" w:color="auto"/>
        <w:right w:val="none" w:sz="0" w:space="0" w:color="auto"/>
      </w:divBdr>
    </w:div>
    <w:div w:id="765543453">
      <w:bodyDiv w:val="1"/>
      <w:marLeft w:val="0"/>
      <w:marRight w:val="0"/>
      <w:marTop w:val="0"/>
      <w:marBottom w:val="0"/>
      <w:divBdr>
        <w:top w:val="none" w:sz="0" w:space="0" w:color="auto"/>
        <w:left w:val="none" w:sz="0" w:space="0" w:color="auto"/>
        <w:bottom w:val="none" w:sz="0" w:space="0" w:color="auto"/>
        <w:right w:val="none" w:sz="0" w:space="0" w:color="auto"/>
      </w:divBdr>
    </w:div>
    <w:div w:id="775641687">
      <w:bodyDiv w:val="1"/>
      <w:marLeft w:val="0"/>
      <w:marRight w:val="0"/>
      <w:marTop w:val="0"/>
      <w:marBottom w:val="0"/>
      <w:divBdr>
        <w:top w:val="none" w:sz="0" w:space="0" w:color="auto"/>
        <w:left w:val="none" w:sz="0" w:space="0" w:color="auto"/>
        <w:bottom w:val="none" w:sz="0" w:space="0" w:color="auto"/>
        <w:right w:val="none" w:sz="0" w:space="0" w:color="auto"/>
      </w:divBdr>
      <w:divsChild>
        <w:div w:id="236212034">
          <w:marLeft w:val="0"/>
          <w:marRight w:val="0"/>
          <w:marTop w:val="0"/>
          <w:marBottom w:val="0"/>
          <w:divBdr>
            <w:top w:val="none" w:sz="0" w:space="0" w:color="auto"/>
            <w:left w:val="none" w:sz="0" w:space="0" w:color="auto"/>
            <w:bottom w:val="none" w:sz="0" w:space="0" w:color="auto"/>
            <w:right w:val="none" w:sz="0" w:space="0" w:color="auto"/>
          </w:divBdr>
        </w:div>
        <w:div w:id="2110998720">
          <w:marLeft w:val="0"/>
          <w:marRight w:val="0"/>
          <w:marTop w:val="0"/>
          <w:marBottom w:val="0"/>
          <w:divBdr>
            <w:top w:val="none" w:sz="0" w:space="0" w:color="auto"/>
            <w:left w:val="none" w:sz="0" w:space="0" w:color="auto"/>
            <w:bottom w:val="none" w:sz="0" w:space="0" w:color="auto"/>
            <w:right w:val="none" w:sz="0" w:space="0" w:color="auto"/>
          </w:divBdr>
        </w:div>
      </w:divsChild>
    </w:div>
    <w:div w:id="776679102">
      <w:bodyDiv w:val="1"/>
      <w:marLeft w:val="0"/>
      <w:marRight w:val="0"/>
      <w:marTop w:val="0"/>
      <w:marBottom w:val="0"/>
      <w:divBdr>
        <w:top w:val="none" w:sz="0" w:space="0" w:color="auto"/>
        <w:left w:val="none" w:sz="0" w:space="0" w:color="auto"/>
        <w:bottom w:val="none" w:sz="0" w:space="0" w:color="auto"/>
        <w:right w:val="none" w:sz="0" w:space="0" w:color="auto"/>
      </w:divBdr>
    </w:div>
    <w:div w:id="778795054">
      <w:bodyDiv w:val="1"/>
      <w:marLeft w:val="0"/>
      <w:marRight w:val="0"/>
      <w:marTop w:val="0"/>
      <w:marBottom w:val="0"/>
      <w:divBdr>
        <w:top w:val="none" w:sz="0" w:space="0" w:color="auto"/>
        <w:left w:val="none" w:sz="0" w:space="0" w:color="auto"/>
        <w:bottom w:val="none" w:sz="0" w:space="0" w:color="auto"/>
        <w:right w:val="none" w:sz="0" w:space="0" w:color="auto"/>
      </w:divBdr>
    </w:div>
    <w:div w:id="779765408">
      <w:bodyDiv w:val="1"/>
      <w:marLeft w:val="0"/>
      <w:marRight w:val="0"/>
      <w:marTop w:val="0"/>
      <w:marBottom w:val="0"/>
      <w:divBdr>
        <w:top w:val="none" w:sz="0" w:space="0" w:color="auto"/>
        <w:left w:val="none" w:sz="0" w:space="0" w:color="auto"/>
        <w:bottom w:val="none" w:sz="0" w:space="0" w:color="auto"/>
        <w:right w:val="none" w:sz="0" w:space="0" w:color="auto"/>
      </w:divBdr>
    </w:div>
    <w:div w:id="787506301">
      <w:bodyDiv w:val="1"/>
      <w:marLeft w:val="0"/>
      <w:marRight w:val="0"/>
      <w:marTop w:val="0"/>
      <w:marBottom w:val="0"/>
      <w:divBdr>
        <w:top w:val="none" w:sz="0" w:space="0" w:color="auto"/>
        <w:left w:val="none" w:sz="0" w:space="0" w:color="auto"/>
        <w:bottom w:val="none" w:sz="0" w:space="0" w:color="auto"/>
        <w:right w:val="none" w:sz="0" w:space="0" w:color="auto"/>
      </w:divBdr>
    </w:div>
    <w:div w:id="791364073">
      <w:bodyDiv w:val="1"/>
      <w:marLeft w:val="0"/>
      <w:marRight w:val="0"/>
      <w:marTop w:val="0"/>
      <w:marBottom w:val="0"/>
      <w:divBdr>
        <w:top w:val="none" w:sz="0" w:space="0" w:color="auto"/>
        <w:left w:val="none" w:sz="0" w:space="0" w:color="auto"/>
        <w:bottom w:val="none" w:sz="0" w:space="0" w:color="auto"/>
        <w:right w:val="none" w:sz="0" w:space="0" w:color="auto"/>
      </w:divBdr>
      <w:divsChild>
        <w:div w:id="711348124">
          <w:marLeft w:val="0"/>
          <w:marRight w:val="0"/>
          <w:marTop w:val="0"/>
          <w:marBottom w:val="0"/>
          <w:divBdr>
            <w:top w:val="none" w:sz="0" w:space="0" w:color="auto"/>
            <w:left w:val="none" w:sz="0" w:space="0" w:color="auto"/>
            <w:bottom w:val="none" w:sz="0" w:space="0" w:color="auto"/>
            <w:right w:val="none" w:sz="0" w:space="0" w:color="auto"/>
          </w:divBdr>
          <w:divsChild>
            <w:div w:id="665475977">
              <w:marLeft w:val="0"/>
              <w:marRight w:val="0"/>
              <w:marTop w:val="0"/>
              <w:marBottom w:val="0"/>
              <w:divBdr>
                <w:top w:val="none" w:sz="0" w:space="0" w:color="auto"/>
                <w:left w:val="none" w:sz="0" w:space="0" w:color="auto"/>
                <w:bottom w:val="none" w:sz="0" w:space="0" w:color="auto"/>
                <w:right w:val="none" w:sz="0" w:space="0" w:color="auto"/>
              </w:divBdr>
              <w:divsChild>
                <w:div w:id="148966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226224">
      <w:bodyDiv w:val="1"/>
      <w:marLeft w:val="0"/>
      <w:marRight w:val="0"/>
      <w:marTop w:val="0"/>
      <w:marBottom w:val="0"/>
      <w:divBdr>
        <w:top w:val="none" w:sz="0" w:space="0" w:color="auto"/>
        <w:left w:val="none" w:sz="0" w:space="0" w:color="auto"/>
        <w:bottom w:val="none" w:sz="0" w:space="0" w:color="auto"/>
        <w:right w:val="none" w:sz="0" w:space="0" w:color="auto"/>
      </w:divBdr>
    </w:div>
    <w:div w:id="802114161">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4293678">
      <w:bodyDiv w:val="1"/>
      <w:marLeft w:val="0"/>
      <w:marRight w:val="0"/>
      <w:marTop w:val="0"/>
      <w:marBottom w:val="0"/>
      <w:divBdr>
        <w:top w:val="none" w:sz="0" w:space="0" w:color="auto"/>
        <w:left w:val="none" w:sz="0" w:space="0" w:color="auto"/>
        <w:bottom w:val="none" w:sz="0" w:space="0" w:color="auto"/>
        <w:right w:val="none" w:sz="0" w:space="0" w:color="auto"/>
      </w:divBdr>
      <w:divsChild>
        <w:div w:id="1930385659">
          <w:blockQuote w:val="1"/>
          <w:marLeft w:val="720"/>
          <w:marRight w:val="720"/>
          <w:marTop w:val="100"/>
          <w:marBottom w:val="100"/>
          <w:divBdr>
            <w:top w:val="none" w:sz="0" w:space="0" w:color="auto"/>
            <w:left w:val="single" w:sz="6" w:space="0" w:color="D9E3E9"/>
            <w:bottom w:val="none" w:sz="0" w:space="0" w:color="auto"/>
            <w:right w:val="none" w:sz="0" w:space="0" w:color="auto"/>
          </w:divBdr>
        </w:div>
      </w:divsChild>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5166083">
      <w:bodyDiv w:val="1"/>
      <w:marLeft w:val="0"/>
      <w:marRight w:val="0"/>
      <w:marTop w:val="0"/>
      <w:marBottom w:val="0"/>
      <w:divBdr>
        <w:top w:val="none" w:sz="0" w:space="0" w:color="auto"/>
        <w:left w:val="none" w:sz="0" w:space="0" w:color="auto"/>
        <w:bottom w:val="none" w:sz="0" w:space="0" w:color="auto"/>
        <w:right w:val="none" w:sz="0" w:space="0" w:color="auto"/>
      </w:divBdr>
    </w:div>
    <w:div w:id="830946006">
      <w:bodyDiv w:val="1"/>
      <w:marLeft w:val="0"/>
      <w:marRight w:val="0"/>
      <w:marTop w:val="0"/>
      <w:marBottom w:val="0"/>
      <w:divBdr>
        <w:top w:val="none" w:sz="0" w:space="0" w:color="auto"/>
        <w:left w:val="none" w:sz="0" w:space="0" w:color="auto"/>
        <w:bottom w:val="none" w:sz="0" w:space="0" w:color="auto"/>
        <w:right w:val="none" w:sz="0" w:space="0" w:color="auto"/>
      </w:divBdr>
    </w:div>
    <w:div w:id="831914391">
      <w:bodyDiv w:val="1"/>
      <w:marLeft w:val="0"/>
      <w:marRight w:val="0"/>
      <w:marTop w:val="0"/>
      <w:marBottom w:val="0"/>
      <w:divBdr>
        <w:top w:val="none" w:sz="0" w:space="0" w:color="auto"/>
        <w:left w:val="none" w:sz="0" w:space="0" w:color="auto"/>
        <w:bottom w:val="none" w:sz="0" w:space="0" w:color="auto"/>
        <w:right w:val="none" w:sz="0" w:space="0" w:color="auto"/>
      </w:divBdr>
    </w:div>
    <w:div w:id="837966538">
      <w:bodyDiv w:val="1"/>
      <w:marLeft w:val="0"/>
      <w:marRight w:val="0"/>
      <w:marTop w:val="0"/>
      <w:marBottom w:val="0"/>
      <w:divBdr>
        <w:top w:val="none" w:sz="0" w:space="0" w:color="auto"/>
        <w:left w:val="none" w:sz="0" w:space="0" w:color="auto"/>
        <w:bottom w:val="none" w:sz="0" w:space="0" w:color="auto"/>
        <w:right w:val="none" w:sz="0" w:space="0" w:color="auto"/>
      </w:divBdr>
    </w:div>
    <w:div w:id="838732447">
      <w:bodyDiv w:val="1"/>
      <w:marLeft w:val="0"/>
      <w:marRight w:val="0"/>
      <w:marTop w:val="0"/>
      <w:marBottom w:val="0"/>
      <w:divBdr>
        <w:top w:val="none" w:sz="0" w:space="0" w:color="auto"/>
        <w:left w:val="none" w:sz="0" w:space="0" w:color="auto"/>
        <w:bottom w:val="none" w:sz="0" w:space="0" w:color="auto"/>
        <w:right w:val="none" w:sz="0" w:space="0" w:color="auto"/>
      </w:divBdr>
      <w:divsChild>
        <w:div w:id="1659263227">
          <w:marLeft w:val="0"/>
          <w:marRight w:val="0"/>
          <w:marTop w:val="0"/>
          <w:marBottom w:val="300"/>
          <w:divBdr>
            <w:top w:val="none" w:sz="0" w:space="0" w:color="auto"/>
            <w:left w:val="none" w:sz="0" w:space="0" w:color="auto"/>
            <w:bottom w:val="none" w:sz="0" w:space="0" w:color="auto"/>
            <w:right w:val="none" w:sz="0" w:space="0" w:color="auto"/>
          </w:divBdr>
          <w:divsChild>
            <w:div w:id="1051810765">
              <w:marLeft w:val="0"/>
              <w:marRight w:val="0"/>
              <w:marTop w:val="0"/>
              <w:marBottom w:val="0"/>
              <w:divBdr>
                <w:top w:val="none" w:sz="0" w:space="0" w:color="auto"/>
                <w:left w:val="none" w:sz="0" w:space="0" w:color="auto"/>
                <w:bottom w:val="none" w:sz="0" w:space="0" w:color="auto"/>
                <w:right w:val="none" w:sz="0" w:space="0" w:color="auto"/>
              </w:divBdr>
              <w:divsChild>
                <w:div w:id="1562861129">
                  <w:marLeft w:val="0"/>
                  <w:marRight w:val="0"/>
                  <w:marTop w:val="0"/>
                  <w:marBottom w:val="150"/>
                  <w:divBdr>
                    <w:top w:val="none" w:sz="0" w:space="0" w:color="auto"/>
                    <w:left w:val="none" w:sz="0" w:space="0" w:color="auto"/>
                    <w:bottom w:val="none" w:sz="0" w:space="0" w:color="auto"/>
                    <w:right w:val="none" w:sz="0" w:space="0" w:color="auto"/>
                  </w:divBdr>
                  <w:divsChild>
                    <w:div w:id="950940981">
                      <w:marLeft w:val="0"/>
                      <w:marRight w:val="0"/>
                      <w:marTop w:val="0"/>
                      <w:marBottom w:val="0"/>
                      <w:divBdr>
                        <w:top w:val="none" w:sz="0" w:space="0" w:color="auto"/>
                        <w:left w:val="none" w:sz="0" w:space="0" w:color="auto"/>
                        <w:bottom w:val="none" w:sz="0" w:space="0" w:color="auto"/>
                        <w:right w:val="none" w:sz="0" w:space="0" w:color="auto"/>
                      </w:divBdr>
                      <w:divsChild>
                        <w:div w:id="11784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283626">
      <w:bodyDiv w:val="1"/>
      <w:marLeft w:val="0"/>
      <w:marRight w:val="0"/>
      <w:marTop w:val="0"/>
      <w:marBottom w:val="0"/>
      <w:divBdr>
        <w:top w:val="none" w:sz="0" w:space="0" w:color="auto"/>
        <w:left w:val="none" w:sz="0" w:space="0" w:color="auto"/>
        <w:bottom w:val="none" w:sz="0" w:space="0" w:color="auto"/>
        <w:right w:val="none" w:sz="0" w:space="0" w:color="auto"/>
      </w:divBdr>
    </w:div>
    <w:div w:id="850527777">
      <w:bodyDiv w:val="1"/>
      <w:marLeft w:val="0"/>
      <w:marRight w:val="0"/>
      <w:marTop w:val="0"/>
      <w:marBottom w:val="0"/>
      <w:divBdr>
        <w:top w:val="none" w:sz="0" w:space="0" w:color="auto"/>
        <w:left w:val="none" w:sz="0" w:space="0" w:color="auto"/>
        <w:bottom w:val="none" w:sz="0" w:space="0" w:color="auto"/>
        <w:right w:val="none" w:sz="0" w:space="0" w:color="auto"/>
      </w:divBdr>
    </w:div>
    <w:div w:id="852914263">
      <w:bodyDiv w:val="1"/>
      <w:marLeft w:val="0"/>
      <w:marRight w:val="0"/>
      <w:marTop w:val="0"/>
      <w:marBottom w:val="0"/>
      <w:divBdr>
        <w:top w:val="none" w:sz="0" w:space="0" w:color="auto"/>
        <w:left w:val="none" w:sz="0" w:space="0" w:color="auto"/>
        <w:bottom w:val="none" w:sz="0" w:space="0" w:color="auto"/>
        <w:right w:val="none" w:sz="0" w:space="0" w:color="auto"/>
      </w:divBdr>
    </w:div>
    <w:div w:id="859048092">
      <w:bodyDiv w:val="1"/>
      <w:marLeft w:val="0"/>
      <w:marRight w:val="0"/>
      <w:marTop w:val="0"/>
      <w:marBottom w:val="0"/>
      <w:divBdr>
        <w:top w:val="none" w:sz="0" w:space="0" w:color="auto"/>
        <w:left w:val="none" w:sz="0" w:space="0" w:color="auto"/>
        <w:bottom w:val="none" w:sz="0" w:space="0" w:color="auto"/>
        <w:right w:val="none" w:sz="0" w:space="0" w:color="auto"/>
      </w:divBdr>
    </w:div>
    <w:div w:id="864250209">
      <w:bodyDiv w:val="1"/>
      <w:marLeft w:val="0"/>
      <w:marRight w:val="0"/>
      <w:marTop w:val="0"/>
      <w:marBottom w:val="0"/>
      <w:divBdr>
        <w:top w:val="none" w:sz="0" w:space="0" w:color="auto"/>
        <w:left w:val="none" w:sz="0" w:space="0" w:color="auto"/>
        <w:bottom w:val="none" w:sz="0" w:space="0" w:color="auto"/>
        <w:right w:val="none" w:sz="0" w:space="0" w:color="auto"/>
      </w:divBdr>
    </w:div>
    <w:div w:id="868490161">
      <w:bodyDiv w:val="1"/>
      <w:marLeft w:val="0"/>
      <w:marRight w:val="0"/>
      <w:marTop w:val="0"/>
      <w:marBottom w:val="0"/>
      <w:divBdr>
        <w:top w:val="none" w:sz="0" w:space="0" w:color="auto"/>
        <w:left w:val="none" w:sz="0" w:space="0" w:color="auto"/>
        <w:bottom w:val="none" w:sz="0" w:space="0" w:color="auto"/>
        <w:right w:val="none" w:sz="0" w:space="0" w:color="auto"/>
      </w:divBdr>
    </w:div>
    <w:div w:id="873735653">
      <w:bodyDiv w:val="1"/>
      <w:marLeft w:val="0"/>
      <w:marRight w:val="0"/>
      <w:marTop w:val="0"/>
      <w:marBottom w:val="0"/>
      <w:divBdr>
        <w:top w:val="none" w:sz="0" w:space="0" w:color="auto"/>
        <w:left w:val="none" w:sz="0" w:space="0" w:color="auto"/>
        <w:bottom w:val="none" w:sz="0" w:space="0" w:color="auto"/>
        <w:right w:val="none" w:sz="0" w:space="0" w:color="auto"/>
      </w:divBdr>
    </w:div>
    <w:div w:id="874849016">
      <w:bodyDiv w:val="1"/>
      <w:marLeft w:val="0"/>
      <w:marRight w:val="0"/>
      <w:marTop w:val="0"/>
      <w:marBottom w:val="0"/>
      <w:divBdr>
        <w:top w:val="none" w:sz="0" w:space="0" w:color="auto"/>
        <w:left w:val="none" w:sz="0" w:space="0" w:color="auto"/>
        <w:bottom w:val="none" w:sz="0" w:space="0" w:color="auto"/>
        <w:right w:val="none" w:sz="0" w:space="0" w:color="auto"/>
      </w:divBdr>
    </w:div>
    <w:div w:id="884103438">
      <w:bodyDiv w:val="1"/>
      <w:marLeft w:val="0"/>
      <w:marRight w:val="0"/>
      <w:marTop w:val="0"/>
      <w:marBottom w:val="0"/>
      <w:divBdr>
        <w:top w:val="none" w:sz="0" w:space="0" w:color="auto"/>
        <w:left w:val="none" w:sz="0" w:space="0" w:color="auto"/>
        <w:bottom w:val="none" w:sz="0" w:space="0" w:color="auto"/>
        <w:right w:val="none" w:sz="0" w:space="0" w:color="auto"/>
      </w:divBdr>
    </w:div>
    <w:div w:id="884489903">
      <w:bodyDiv w:val="1"/>
      <w:marLeft w:val="0"/>
      <w:marRight w:val="0"/>
      <w:marTop w:val="0"/>
      <w:marBottom w:val="0"/>
      <w:divBdr>
        <w:top w:val="none" w:sz="0" w:space="0" w:color="auto"/>
        <w:left w:val="none" w:sz="0" w:space="0" w:color="auto"/>
        <w:bottom w:val="none" w:sz="0" w:space="0" w:color="auto"/>
        <w:right w:val="none" w:sz="0" w:space="0" w:color="auto"/>
      </w:divBdr>
    </w:div>
    <w:div w:id="884607581">
      <w:bodyDiv w:val="1"/>
      <w:marLeft w:val="0"/>
      <w:marRight w:val="0"/>
      <w:marTop w:val="0"/>
      <w:marBottom w:val="0"/>
      <w:divBdr>
        <w:top w:val="none" w:sz="0" w:space="0" w:color="auto"/>
        <w:left w:val="none" w:sz="0" w:space="0" w:color="auto"/>
        <w:bottom w:val="none" w:sz="0" w:space="0" w:color="auto"/>
        <w:right w:val="none" w:sz="0" w:space="0" w:color="auto"/>
      </w:divBdr>
    </w:div>
    <w:div w:id="885338382">
      <w:bodyDiv w:val="1"/>
      <w:marLeft w:val="0"/>
      <w:marRight w:val="0"/>
      <w:marTop w:val="0"/>
      <w:marBottom w:val="0"/>
      <w:divBdr>
        <w:top w:val="none" w:sz="0" w:space="0" w:color="auto"/>
        <w:left w:val="none" w:sz="0" w:space="0" w:color="auto"/>
        <w:bottom w:val="none" w:sz="0" w:space="0" w:color="auto"/>
        <w:right w:val="none" w:sz="0" w:space="0" w:color="auto"/>
      </w:divBdr>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89459423">
      <w:bodyDiv w:val="1"/>
      <w:marLeft w:val="0"/>
      <w:marRight w:val="0"/>
      <w:marTop w:val="0"/>
      <w:marBottom w:val="0"/>
      <w:divBdr>
        <w:top w:val="none" w:sz="0" w:space="0" w:color="auto"/>
        <w:left w:val="none" w:sz="0" w:space="0" w:color="auto"/>
        <w:bottom w:val="none" w:sz="0" w:space="0" w:color="auto"/>
        <w:right w:val="none" w:sz="0" w:space="0" w:color="auto"/>
      </w:divBdr>
    </w:div>
    <w:div w:id="891617396">
      <w:bodyDiv w:val="1"/>
      <w:marLeft w:val="0"/>
      <w:marRight w:val="0"/>
      <w:marTop w:val="0"/>
      <w:marBottom w:val="0"/>
      <w:divBdr>
        <w:top w:val="none" w:sz="0" w:space="0" w:color="auto"/>
        <w:left w:val="none" w:sz="0" w:space="0" w:color="auto"/>
        <w:bottom w:val="none" w:sz="0" w:space="0" w:color="auto"/>
        <w:right w:val="none" w:sz="0" w:space="0" w:color="auto"/>
      </w:divBdr>
    </w:div>
    <w:div w:id="894043514">
      <w:bodyDiv w:val="1"/>
      <w:marLeft w:val="0"/>
      <w:marRight w:val="0"/>
      <w:marTop w:val="0"/>
      <w:marBottom w:val="0"/>
      <w:divBdr>
        <w:top w:val="none" w:sz="0" w:space="0" w:color="auto"/>
        <w:left w:val="none" w:sz="0" w:space="0" w:color="auto"/>
        <w:bottom w:val="none" w:sz="0" w:space="0" w:color="auto"/>
        <w:right w:val="none" w:sz="0" w:space="0" w:color="auto"/>
      </w:divBdr>
      <w:divsChild>
        <w:div w:id="58601430">
          <w:marLeft w:val="0"/>
          <w:marRight w:val="0"/>
          <w:marTop w:val="0"/>
          <w:marBottom w:val="0"/>
          <w:divBdr>
            <w:top w:val="none" w:sz="0" w:space="0" w:color="auto"/>
            <w:left w:val="none" w:sz="0" w:space="0" w:color="auto"/>
            <w:bottom w:val="none" w:sz="0" w:space="0" w:color="auto"/>
            <w:right w:val="none" w:sz="0" w:space="0" w:color="auto"/>
          </w:divBdr>
        </w:div>
        <w:div w:id="1725444141">
          <w:marLeft w:val="0"/>
          <w:marRight w:val="0"/>
          <w:marTop w:val="0"/>
          <w:marBottom w:val="0"/>
          <w:divBdr>
            <w:top w:val="none" w:sz="0" w:space="0" w:color="auto"/>
            <w:left w:val="none" w:sz="0" w:space="0" w:color="auto"/>
            <w:bottom w:val="none" w:sz="0" w:space="0" w:color="auto"/>
            <w:right w:val="none" w:sz="0" w:space="0" w:color="auto"/>
          </w:divBdr>
          <w:divsChild>
            <w:div w:id="1892226519">
              <w:marLeft w:val="0"/>
              <w:marRight w:val="0"/>
              <w:marTop w:val="0"/>
              <w:marBottom w:val="0"/>
              <w:divBdr>
                <w:top w:val="none" w:sz="0" w:space="0" w:color="auto"/>
                <w:left w:val="none" w:sz="0" w:space="0" w:color="auto"/>
                <w:bottom w:val="none" w:sz="0" w:space="0" w:color="auto"/>
                <w:right w:val="none" w:sz="0" w:space="0" w:color="auto"/>
              </w:divBdr>
              <w:divsChild>
                <w:div w:id="1311985372">
                  <w:marLeft w:val="0"/>
                  <w:marRight w:val="0"/>
                  <w:marTop w:val="0"/>
                  <w:marBottom w:val="0"/>
                  <w:divBdr>
                    <w:top w:val="none" w:sz="0" w:space="0" w:color="auto"/>
                    <w:left w:val="none" w:sz="0" w:space="0" w:color="auto"/>
                    <w:bottom w:val="none" w:sz="0" w:space="0" w:color="auto"/>
                    <w:right w:val="none" w:sz="0" w:space="0" w:color="auto"/>
                  </w:divBdr>
                  <w:divsChild>
                    <w:div w:id="146364064">
                      <w:marLeft w:val="0"/>
                      <w:marRight w:val="0"/>
                      <w:marTop w:val="0"/>
                      <w:marBottom w:val="0"/>
                      <w:divBdr>
                        <w:top w:val="none" w:sz="0" w:space="0" w:color="auto"/>
                        <w:left w:val="none" w:sz="0" w:space="0" w:color="auto"/>
                        <w:bottom w:val="none" w:sz="0" w:space="0" w:color="auto"/>
                        <w:right w:val="none" w:sz="0" w:space="0" w:color="auto"/>
                      </w:divBdr>
                      <w:divsChild>
                        <w:div w:id="87064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4216599">
      <w:bodyDiv w:val="1"/>
      <w:marLeft w:val="0"/>
      <w:marRight w:val="0"/>
      <w:marTop w:val="0"/>
      <w:marBottom w:val="0"/>
      <w:divBdr>
        <w:top w:val="none" w:sz="0" w:space="0" w:color="auto"/>
        <w:left w:val="none" w:sz="0" w:space="0" w:color="auto"/>
        <w:bottom w:val="none" w:sz="0" w:space="0" w:color="auto"/>
        <w:right w:val="none" w:sz="0" w:space="0" w:color="auto"/>
      </w:divBdr>
    </w:div>
    <w:div w:id="918564194">
      <w:bodyDiv w:val="1"/>
      <w:marLeft w:val="0"/>
      <w:marRight w:val="0"/>
      <w:marTop w:val="0"/>
      <w:marBottom w:val="0"/>
      <w:divBdr>
        <w:top w:val="none" w:sz="0" w:space="0" w:color="auto"/>
        <w:left w:val="none" w:sz="0" w:space="0" w:color="auto"/>
        <w:bottom w:val="none" w:sz="0" w:space="0" w:color="auto"/>
        <w:right w:val="none" w:sz="0" w:space="0" w:color="auto"/>
      </w:divBdr>
    </w:div>
    <w:div w:id="925502015">
      <w:bodyDiv w:val="1"/>
      <w:marLeft w:val="0"/>
      <w:marRight w:val="0"/>
      <w:marTop w:val="0"/>
      <w:marBottom w:val="0"/>
      <w:divBdr>
        <w:top w:val="none" w:sz="0" w:space="0" w:color="auto"/>
        <w:left w:val="none" w:sz="0" w:space="0" w:color="auto"/>
        <w:bottom w:val="none" w:sz="0" w:space="0" w:color="auto"/>
        <w:right w:val="none" w:sz="0" w:space="0" w:color="auto"/>
      </w:divBdr>
    </w:div>
    <w:div w:id="932668852">
      <w:bodyDiv w:val="1"/>
      <w:marLeft w:val="0"/>
      <w:marRight w:val="0"/>
      <w:marTop w:val="0"/>
      <w:marBottom w:val="0"/>
      <w:divBdr>
        <w:top w:val="none" w:sz="0" w:space="0" w:color="auto"/>
        <w:left w:val="none" w:sz="0" w:space="0" w:color="auto"/>
        <w:bottom w:val="none" w:sz="0" w:space="0" w:color="auto"/>
        <w:right w:val="none" w:sz="0" w:space="0" w:color="auto"/>
      </w:divBdr>
    </w:div>
    <w:div w:id="936790397">
      <w:bodyDiv w:val="1"/>
      <w:marLeft w:val="0"/>
      <w:marRight w:val="0"/>
      <w:marTop w:val="0"/>
      <w:marBottom w:val="0"/>
      <w:divBdr>
        <w:top w:val="none" w:sz="0" w:space="0" w:color="auto"/>
        <w:left w:val="none" w:sz="0" w:space="0" w:color="auto"/>
        <w:bottom w:val="none" w:sz="0" w:space="0" w:color="auto"/>
        <w:right w:val="none" w:sz="0" w:space="0" w:color="auto"/>
      </w:divBdr>
    </w:div>
    <w:div w:id="951131745">
      <w:bodyDiv w:val="1"/>
      <w:marLeft w:val="0"/>
      <w:marRight w:val="0"/>
      <w:marTop w:val="0"/>
      <w:marBottom w:val="0"/>
      <w:divBdr>
        <w:top w:val="none" w:sz="0" w:space="0" w:color="auto"/>
        <w:left w:val="none" w:sz="0" w:space="0" w:color="auto"/>
        <w:bottom w:val="none" w:sz="0" w:space="0" w:color="auto"/>
        <w:right w:val="none" w:sz="0" w:space="0" w:color="auto"/>
      </w:divBdr>
    </w:div>
    <w:div w:id="959454815">
      <w:bodyDiv w:val="1"/>
      <w:marLeft w:val="0"/>
      <w:marRight w:val="0"/>
      <w:marTop w:val="0"/>
      <w:marBottom w:val="0"/>
      <w:divBdr>
        <w:top w:val="none" w:sz="0" w:space="0" w:color="auto"/>
        <w:left w:val="none" w:sz="0" w:space="0" w:color="auto"/>
        <w:bottom w:val="none" w:sz="0" w:space="0" w:color="auto"/>
        <w:right w:val="none" w:sz="0" w:space="0" w:color="auto"/>
      </w:divBdr>
    </w:div>
    <w:div w:id="965085013">
      <w:bodyDiv w:val="1"/>
      <w:marLeft w:val="0"/>
      <w:marRight w:val="0"/>
      <w:marTop w:val="0"/>
      <w:marBottom w:val="0"/>
      <w:divBdr>
        <w:top w:val="none" w:sz="0" w:space="0" w:color="auto"/>
        <w:left w:val="none" w:sz="0" w:space="0" w:color="auto"/>
        <w:bottom w:val="none" w:sz="0" w:space="0" w:color="auto"/>
        <w:right w:val="none" w:sz="0" w:space="0" w:color="auto"/>
      </w:divBdr>
    </w:div>
    <w:div w:id="970591687">
      <w:bodyDiv w:val="1"/>
      <w:marLeft w:val="0"/>
      <w:marRight w:val="0"/>
      <w:marTop w:val="0"/>
      <w:marBottom w:val="0"/>
      <w:divBdr>
        <w:top w:val="none" w:sz="0" w:space="0" w:color="auto"/>
        <w:left w:val="none" w:sz="0" w:space="0" w:color="auto"/>
        <w:bottom w:val="none" w:sz="0" w:space="0" w:color="auto"/>
        <w:right w:val="none" w:sz="0" w:space="0" w:color="auto"/>
      </w:divBdr>
    </w:div>
    <w:div w:id="972297821">
      <w:bodyDiv w:val="1"/>
      <w:marLeft w:val="0"/>
      <w:marRight w:val="0"/>
      <w:marTop w:val="0"/>
      <w:marBottom w:val="0"/>
      <w:divBdr>
        <w:top w:val="none" w:sz="0" w:space="0" w:color="auto"/>
        <w:left w:val="none" w:sz="0" w:space="0" w:color="auto"/>
        <w:bottom w:val="none" w:sz="0" w:space="0" w:color="auto"/>
        <w:right w:val="none" w:sz="0" w:space="0" w:color="auto"/>
      </w:divBdr>
    </w:div>
    <w:div w:id="972754308">
      <w:bodyDiv w:val="1"/>
      <w:marLeft w:val="0"/>
      <w:marRight w:val="0"/>
      <w:marTop w:val="0"/>
      <w:marBottom w:val="0"/>
      <w:divBdr>
        <w:top w:val="none" w:sz="0" w:space="0" w:color="auto"/>
        <w:left w:val="none" w:sz="0" w:space="0" w:color="auto"/>
        <w:bottom w:val="none" w:sz="0" w:space="0" w:color="auto"/>
        <w:right w:val="none" w:sz="0" w:space="0" w:color="auto"/>
      </w:divBdr>
    </w:div>
    <w:div w:id="974410868">
      <w:bodyDiv w:val="1"/>
      <w:marLeft w:val="0"/>
      <w:marRight w:val="0"/>
      <w:marTop w:val="0"/>
      <w:marBottom w:val="0"/>
      <w:divBdr>
        <w:top w:val="none" w:sz="0" w:space="0" w:color="auto"/>
        <w:left w:val="none" w:sz="0" w:space="0" w:color="auto"/>
        <w:bottom w:val="none" w:sz="0" w:space="0" w:color="auto"/>
        <w:right w:val="none" w:sz="0" w:space="0" w:color="auto"/>
      </w:divBdr>
    </w:div>
    <w:div w:id="976640806">
      <w:bodyDiv w:val="1"/>
      <w:marLeft w:val="0"/>
      <w:marRight w:val="0"/>
      <w:marTop w:val="0"/>
      <w:marBottom w:val="0"/>
      <w:divBdr>
        <w:top w:val="none" w:sz="0" w:space="0" w:color="auto"/>
        <w:left w:val="none" w:sz="0" w:space="0" w:color="auto"/>
        <w:bottom w:val="none" w:sz="0" w:space="0" w:color="auto"/>
        <w:right w:val="none" w:sz="0" w:space="0" w:color="auto"/>
      </w:divBdr>
      <w:divsChild>
        <w:div w:id="1626618041">
          <w:blockQuote w:val="1"/>
          <w:marLeft w:val="0"/>
          <w:marRight w:val="720"/>
          <w:marTop w:val="100"/>
          <w:marBottom w:val="450"/>
          <w:divBdr>
            <w:top w:val="none" w:sz="0" w:space="0" w:color="auto"/>
            <w:left w:val="single" w:sz="24" w:space="23" w:color="E2E2E2"/>
            <w:bottom w:val="none" w:sz="0" w:space="0" w:color="auto"/>
            <w:right w:val="none" w:sz="0" w:space="0" w:color="auto"/>
          </w:divBdr>
        </w:div>
      </w:divsChild>
    </w:div>
    <w:div w:id="986012780">
      <w:bodyDiv w:val="1"/>
      <w:marLeft w:val="0"/>
      <w:marRight w:val="0"/>
      <w:marTop w:val="0"/>
      <w:marBottom w:val="0"/>
      <w:divBdr>
        <w:top w:val="none" w:sz="0" w:space="0" w:color="auto"/>
        <w:left w:val="none" w:sz="0" w:space="0" w:color="auto"/>
        <w:bottom w:val="none" w:sz="0" w:space="0" w:color="auto"/>
        <w:right w:val="none" w:sz="0" w:space="0" w:color="auto"/>
      </w:divBdr>
    </w:div>
    <w:div w:id="989093113">
      <w:bodyDiv w:val="1"/>
      <w:marLeft w:val="0"/>
      <w:marRight w:val="0"/>
      <w:marTop w:val="0"/>
      <w:marBottom w:val="0"/>
      <w:divBdr>
        <w:top w:val="none" w:sz="0" w:space="0" w:color="auto"/>
        <w:left w:val="none" w:sz="0" w:space="0" w:color="auto"/>
        <w:bottom w:val="none" w:sz="0" w:space="0" w:color="auto"/>
        <w:right w:val="none" w:sz="0" w:space="0" w:color="auto"/>
      </w:divBdr>
    </w:div>
    <w:div w:id="1003123710">
      <w:bodyDiv w:val="1"/>
      <w:marLeft w:val="0"/>
      <w:marRight w:val="0"/>
      <w:marTop w:val="0"/>
      <w:marBottom w:val="0"/>
      <w:divBdr>
        <w:top w:val="none" w:sz="0" w:space="0" w:color="auto"/>
        <w:left w:val="none" w:sz="0" w:space="0" w:color="auto"/>
        <w:bottom w:val="none" w:sz="0" w:space="0" w:color="auto"/>
        <w:right w:val="none" w:sz="0" w:space="0" w:color="auto"/>
      </w:divBdr>
    </w:div>
    <w:div w:id="1021198202">
      <w:bodyDiv w:val="1"/>
      <w:marLeft w:val="0"/>
      <w:marRight w:val="0"/>
      <w:marTop w:val="0"/>
      <w:marBottom w:val="0"/>
      <w:divBdr>
        <w:top w:val="none" w:sz="0" w:space="0" w:color="auto"/>
        <w:left w:val="none" w:sz="0" w:space="0" w:color="auto"/>
        <w:bottom w:val="none" w:sz="0" w:space="0" w:color="auto"/>
        <w:right w:val="none" w:sz="0" w:space="0" w:color="auto"/>
      </w:divBdr>
    </w:div>
    <w:div w:id="1021467020">
      <w:bodyDiv w:val="1"/>
      <w:marLeft w:val="0"/>
      <w:marRight w:val="0"/>
      <w:marTop w:val="0"/>
      <w:marBottom w:val="0"/>
      <w:divBdr>
        <w:top w:val="none" w:sz="0" w:space="0" w:color="auto"/>
        <w:left w:val="none" w:sz="0" w:space="0" w:color="auto"/>
        <w:bottom w:val="none" w:sz="0" w:space="0" w:color="auto"/>
        <w:right w:val="none" w:sz="0" w:space="0" w:color="auto"/>
      </w:divBdr>
      <w:divsChild>
        <w:div w:id="1018117763">
          <w:marLeft w:val="0"/>
          <w:marRight w:val="0"/>
          <w:marTop w:val="0"/>
          <w:marBottom w:val="0"/>
          <w:divBdr>
            <w:top w:val="none" w:sz="0" w:space="0" w:color="auto"/>
            <w:left w:val="none" w:sz="0" w:space="0" w:color="auto"/>
            <w:bottom w:val="none" w:sz="0" w:space="0" w:color="auto"/>
            <w:right w:val="none" w:sz="0" w:space="0" w:color="auto"/>
          </w:divBdr>
          <w:divsChild>
            <w:div w:id="118568395">
              <w:marLeft w:val="0"/>
              <w:marRight w:val="0"/>
              <w:marTop w:val="0"/>
              <w:marBottom w:val="375"/>
              <w:divBdr>
                <w:top w:val="none" w:sz="0" w:space="0" w:color="auto"/>
                <w:left w:val="none" w:sz="0" w:space="0" w:color="auto"/>
                <w:bottom w:val="none" w:sz="0" w:space="0" w:color="auto"/>
                <w:right w:val="none" w:sz="0" w:space="0" w:color="auto"/>
              </w:divBdr>
              <w:divsChild>
                <w:div w:id="417362231">
                  <w:marLeft w:val="0"/>
                  <w:marRight w:val="0"/>
                  <w:marTop w:val="0"/>
                  <w:marBottom w:val="0"/>
                  <w:divBdr>
                    <w:top w:val="none" w:sz="0" w:space="0" w:color="auto"/>
                    <w:left w:val="none" w:sz="0" w:space="0" w:color="auto"/>
                    <w:bottom w:val="none" w:sz="0" w:space="0" w:color="auto"/>
                    <w:right w:val="none" w:sz="0" w:space="0" w:color="auto"/>
                  </w:divBdr>
                  <w:divsChild>
                    <w:div w:id="270936099">
                      <w:marLeft w:val="0"/>
                      <w:marRight w:val="0"/>
                      <w:marTop w:val="0"/>
                      <w:marBottom w:val="0"/>
                      <w:divBdr>
                        <w:top w:val="none" w:sz="0" w:space="0" w:color="auto"/>
                        <w:left w:val="none" w:sz="0" w:space="0" w:color="auto"/>
                        <w:bottom w:val="none" w:sz="0" w:space="0" w:color="auto"/>
                        <w:right w:val="none" w:sz="0" w:space="0" w:color="auto"/>
                      </w:divBdr>
                      <w:divsChild>
                        <w:div w:id="1894927933">
                          <w:marLeft w:val="0"/>
                          <w:marRight w:val="0"/>
                          <w:marTop w:val="0"/>
                          <w:marBottom w:val="0"/>
                          <w:divBdr>
                            <w:top w:val="none" w:sz="0" w:space="0" w:color="auto"/>
                            <w:left w:val="none" w:sz="0" w:space="0" w:color="auto"/>
                            <w:bottom w:val="none" w:sz="0" w:space="0" w:color="auto"/>
                            <w:right w:val="none" w:sz="0" w:space="0" w:color="auto"/>
                          </w:divBdr>
                        </w:div>
                      </w:divsChild>
                    </w:div>
                    <w:div w:id="504705460">
                      <w:marLeft w:val="0"/>
                      <w:marRight w:val="0"/>
                      <w:marTop w:val="0"/>
                      <w:marBottom w:val="0"/>
                      <w:divBdr>
                        <w:top w:val="none" w:sz="0" w:space="0" w:color="auto"/>
                        <w:left w:val="none" w:sz="0" w:space="0" w:color="auto"/>
                        <w:bottom w:val="none" w:sz="0" w:space="0" w:color="auto"/>
                        <w:right w:val="none" w:sz="0" w:space="0" w:color="auto"/>
                      </w:divBdr>
                      <w:divsChild>
                        <w:div w:id="123349119">
                          <w:marLeft w:val="0"/>
                          <w:marRight w:val="0"/>
                          <w:marTop w:val="0"/>
                          <w:marBottom w:val="0"/>
                          <w:divBdr>
                            <w:top w:val="none" w:sz="0" w:space="0" w:color="auto"/>
                            <w:left w:val="none" w:sz="0" w:space="0" w:color="auto"/>
                            <w:bottom w:val="none" w:sz="0" w:space="0" w:color="auto"/>
                            <w:right w:val="none" w:sz="0" w:space="0" w:color="auto"/>
                          </w:divBdr>
                        </w:div>
                      </w:divsChild>
                    </w:div>
                    <w:div w:id="871846044">
                      <w:marLeft w:val="0"/>
                      <w:marRight w:val="0"/>
                      <w:marTop w:val="0"/>
                      <w:marBottom w:val="0"/>
                      <w:divBdr>
                        <w:top w:val="none" w:sz="0" w:space="0" w:color="auto"/>
                        <w:left w:val="none" w:sz="0" w:space="0" w:color="auto"/>
                        <w:bottom w:val="none" w:sz="0" w:space="0" w:color="auto"/>
                        <w:right w:val="none" w:sz="0" w:space="0" w:color="auto"/>
                      </w:divBdr>
                      <w:divsChild>
                        <w:div w:id="1637106203">
                          <w:marLeft w:val="0"/>
                          <w:marRight w:val="0"/>
                          <w:marTop w:val="0"/>
                          <w:marBottom w:val="0"/>
                          <w:divBdr>
                            <w:top w:val="none" w:sz="0" w:space="0" w:color="auto"/>
                            <w:left w:val="none" w:sz="0" w:space="0" w:color="auto"/>
                            <w:bottom w:val="none" w:sz="0" w:space="0" w:color="auto"/>
                            <w:right w:val="none" w:sz="0" w:space="0" w:color="auto"/>
                          </w:divBdr>
                        </w:div>
                      </w:divsChild>
                    </w:div>
                    <w:div w:id="1794009555">
                      <w:marLeft w:val="0"/>
                      <w:marRight w:val="0"/>
                      <w:marTop w:val="0"/>
                      <w:marBottom w:val="0"/>
                      <w:divBdr>
                        <w:top w:val="none" w:sz="0" w:space="0" w:color="auto"/>
                        <w:left w:val="none" w:sz="0" w:space="0" w:color="auto"/>
                        <w:bottom w:val="none" w:sz="0" w:space="0" w:color="auto"/>
                        <w:right w:val="none" w:sz="0" w:space="0" w:color="auto"/>
                      </w:divBdr>
                      <w:divsChild>
                        <w:div w:id="17674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602217">
      <w:bodyDiv w:val="1"/>
      <w:marLeft w:val="0"/>
      <w:marRight w:val="0"/>
      <w:marTop w:val="0"/>
      <w:marBottom w:val="0"/>
      <w:divBdr>
        <w:top w:val="none" w:sz="0" w:space="0" w:color="auto"/>
        <w:left w:val="none" w:sz="0" w:space="0" w:color="auto"/>
        <w:bottom w:val="none" w:sz="0" w:space="0" w:color="auto"/>
        <w:right w:val="none" w:sz="0" w:space="0" w:color="auto"/>
      </w:divBdr>
    </w:div>
    <w:div w:id="1029993041">
      <w:bodyDiv w:val="1"/>
      <w:marLeft w:val="0"/>
      <w:marRight w:val="0"/>
      <w:marTop w:val="0"/>
      <w:marBottom w:val="0"/>
      <w:divBdr>
        <w:top w:val="none" w:sz="0" w:space="0" w:color="auto"/>
        <w:left w:val="none" w:sz="0" w:space="0" w:color="auto"/>
        <w:bottom w:val="none" w:sz="0" w:space="0" w:color="auto"/>
        <w:right w:val="none" w:sz="0" w:space="0" w:color="auto"/>
      </w:divBdr>
    </w:div>
    <w:div w:id="1035496002">
      <w:bodyDiv w:val="1"/>
      <w:marLeft w:val="0"/>
      <w:marRight w:val="0"/>
      <w:marTop w:val="0"/>
      <w:marBottom w:val="0"/>
      <w:divBdr>
        <w:top w:val="none" w:sz="0" w:space="0" w:color="auto"/>
        <w:left w:val="none" w:sz="0" w:space="0" w:color="auto"/>
        <w:bottom w:val="none" w:sz="0" w:space="0" w:color="auto"/>
        <w:right w:val="none" w:sz="0" w:space="0" w:color="auto"/>
      </w:divBdr>
    </w:div>
    <w:div w:id="1060398730">
      <w:bodyDiv w:val="1"/>
      <w:marLeft w:val="0"/>
      <w:marRight w:val="0"/>
      <w:marTop w:val="0"/>
      <w:marBottom w:val="0"/>
      <w:divBdr>
        <w:top w:val="none" w:sz="0" w:space="0" w:color="auto"/>
        <w:left w:val="none" w:sz="0" w:space="0" w:color="auto"/>
        <w:bottom w:val="none" w:sz="0" w:space="0" w:color="auto"/>
        <w:right w:val="none" w:sz="0" w:space="0" w:color="auto"/>
      </w:divBdr>
    </w:div>
    <w:div w:id="1060863094">
      <w:bodyDiv w:val="1"/>
      <w:marLeft w:val="0"/>
      <w:marRight w:val="0"/>
      <w:marTop w:val="0"/>
      <w:marBottom w:val="0"/>
      <w:divBdr>
        <w:top w:val="none" w:sz="0" w:space="0" w:color="auto"/>
        <w:left w:val="none" w:sz="0" w:space="0" w:color="auto"/>
        <w:bottom w:val="none" w:sz="0" w:space="0" w:color="auto"/>
        <w:right w:val="none" w:sz="0" w:space="0" w:color="auto"/>
      </w:divBdr>
    </w:div>
    <w:div w:id="1062172119">
      <w:bodyDiv w:val="1"/>
      <w:marLeft w:val="0"/>
      <w:marRight w:val="0"/>
      <w:marTop w:val="0"/>
      <w:marBottom w:val="0"/>
      <w:divBdr>
        <w:top w:val="none" w:sz="0" w:space="0" w:color="auto"/>
        <w:left w:val="none" w:sz="0" w:space="0" w:color="auto"/>
        <w:bottom w:val="none" w:sz="0" w:space="0" w:color="auto"/>
        <w:right w:val="none" w:sz="0" w:space="0" w:color="auto"/>
      </w:divBdr>
    </w:div>
    <w:div w:id="1064984021">
      <w:bodyDiv w:val="1"/>
      <w:marLeft w:val="0"/>
      <w:marRight w:val="0"/>
      <w:marTop w:val="0"/>
      <w:marBottom w:val="0"/>
      <w:divBdr>
        <w:top w:val="none" w:sz="0" w:space="0" w:color="auto"/>
        <w:left w:val="none" w:sz="0" w:space="0" w:color="auto"/>
        <w:bottom w:val="none" w:sz="0" w:space="0" w:color="auto"/>
        <w:right w:val="none" w:sz="0" w:space="0" w:color="auto"/>
      </w:divBdr>
    </w:div>
    <w:div w:id="1078671818">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0710766">
      <w:bodyDiv w:val="1"/>
      <w:marLeft w:val="0"/>
      <w:marRight w:val="0"/>
      <w:marTop w:val="0"/>
      <w:marBottom w:val="0"/>
      <w:divBdr>
        <w:top w:val="none" w:sz="0" w:space="0" w:color="auto"/>
        <w:left w:val="none" w:sz="0" w:space="0" w:color="auto"/>
        <w:bottom w:val="none" w:sz="0" w:space="0" w:color="auto"/>
        <w:right w:val="none" w:sz="0" w:space="0" w:color="auto"/>
      </w:divBdr>
    </w:div>
    <w:div w:id="1081952858">
      <w:bodyDiv w:val="1"/>
      <w:marLeft w:val="0"/>
      <w:marRight w:val="0"/>
      <w:marTop w:val="0"/>
      <w:marBottom w:val="0"/>
      <w:divBdr>
        <w:top w:val="none" w:sz="0" w:space="0" w:color="auto"/>
        <w:left w:val="none" w:sz="0" w:space="0" w:color="auto"/>
        <w:bottom w:val="none" w:sz="0" w:space="0" w:color="auto"/>
        <w:right w:val="none" w:sz="0" w:space="0" w:color="auto"/>
      </w:divBdr>
      <w:divsChild>
        <w:div w:id="1256785739">
          <w:marLeft w:val="0"/>
          <w:marRight w:val="0"/>
          <w:marTop w:val="0"/>
          <w:marBottom w:val="0"/>
          <w:divBdr>
            <w:top w:val="none" w:sz="0" w:space="0" w:color="auto"/>
            <w:left w:val="none" w:sz="0" w:space="0" w:color="auto"/>
            <w:bottom w:val="none" w:sz="0" w:space="0" w:color="auto"/>
            <w:right w:val="none" w:sz="0" w:space="0" w:color="auto"/>
          </w:divBdr>
          <w:divsChild>
            <w:div w:id="571040820">
              <w:marLeft w:val="0"/>
              <w:marRight w:val="0"/>
              <w:marTop w:val="0"/>
              <w:marBottom w:val="0"/>
              <w:divBdr>
                <w:top w:val="none" w:sz="0" w:space="0" w:color="auto"/>
                <w:left w:val="none" w:sz="0" w:space="0" w:color="auto"/>
                <w:bottom w:val="none" w:sz="0" w:space="0" w:color="auto"/>
                <w:right w:val="none" w:sz="0" w:space="0" w:color="auto"/>
              </w:divBdr>
              <w:divsChild>
                <w:div w:id="157555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03863">
      <w:bodyDiv w:val="1"/>
      <w:marLeft w:val="0"/>
      <w:marRight w:val="0"/>
      <w:marTop w:val="0"/>
      <w:marBottom w:val="0"/>
      <w:divBdr>
        <w:top w:val="none" w:sz="0" w:space="0" w:color="auto"/>
        <w:left w:val="none" w:sz="0" w:space="0" w:color="auto"/>
        <w:bottom w:val="none" w:sz="0" w:space="0" w:color="auto"/>
        <w:right w:val="none" w:sz="0" w:space="0" w:color="auto"/>
      </w:divBdr>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099450252">
      <w:bodyDiv w:val="1"/>
      <w:marLeft w:val="0"/>
      <w:marRight w:val="0"/>
      <w:marTop w:val="0"/>
      <w:marBottom w:val="0"/>
      <w:divBdr>
        <w:top w:val="none" w:sz="0" w:space="0" w:color="auto"/>
        <w:left w:val="none" w:sz="0" w:space="0" w:color="auto"/>
        <w:bottom w:val="none" w:sz="0" w:space="0" w:color="auto"/>
        <w:right w:val="none" w:sz="0" w:space="0" w:color="auto"/>
      </w:divBdr>
    </w:div>
    <w:div w:id="1109355306">
      <w:bodyDiv w:val="1"/>
      <w:marLeft w:val="0"/>
      <w:marRight w:val="0"/>
      <w:marTop w:val="0"/>
      <w:marBottom w:val="0"/>
      <w:divBdr>
        <w:top w:val="none" w:sz="0" w:space="0" w:color="auto"/>
        <w:left w:val="none" w:sz="0" w:space="0" w:color="auto"/>
        <w:bottom w:val="none" w:sz="0" w:space="0" w:color="auto"/>
        <w:right w:val="none" w:sz="0" w:space="0" w:color="auto"/>
      </w:divBdr>
    </w:div>
    <w:div w:id="1110664873">
      <w:bodyDiv w:val="1"/>
      <w:marLeft w:val="0"/>
      <w:marRight w:val="0"/>
      <w:marTop w:val="0"/>
      <w:marBottom w:val="0"/>
      <w:divBdr>
        <w:top w:val="none" w:sz="0" w:space="0" w:color="auto"/>
        <w:left w:val="none" w:sz="0" w:space="0" w:color="auto"/>
        <w:bottom w:val="none" w:sz="0" w:space="0" w:color="auto"/>
        <w:right w:val="none" w:sz="0" w:space="0" w:color="auto"/>
      </w:divBdr>
    </w:div>
    <w:div w:id="1110971518">
      <w:bodyDiv w:val="1"/>
      <w:marLeft w:val="0"/>
      <w:marRight w:val="0"/>
      <w:marTop w:val="0"/>
      <w:marBottom w:val="0"/>
      <w:divBdr>
        <w:top w:val="none" w:sz="0" w:space="0" w:color="auto"/>
        <w:left w:val="none" w:sz="0" w:space="0" w:color="auto"/>
        <w:bottom w:val="none" w:sz="0" w:space="0" w:color="auto"/>
        <w:right w:val="none" w:sz="0" w:space="0" w:color="auto"/>
      </w:divBdr>
    </w:div>
    <w:div w:id="1112935723">
      <w:bodyDiv w:val="1"/>
      <w:marLeft w:val="0"/>
      <w:marRight w:val="0"/>
      <w:marTop w:val="0"/>
      <w:marBottom w:val="0"/>
      <w:divBdr>
        <w:top w:val="none" w:sz="0" w:space="0" w:color="auto"/>
        <w:left w:val="none" w:sz="0" w:space="0" w:color="auto"/>
        <w:bottom w:val="none" w:sz="0" w:space="0" w:color="auto"/>
        <w:right w:val="none" w:sz="0" w:space="0" w:color="auto"/>
      </w:divBdr>
    </w:div>
    <w:div w:id="1114441803">
      <w:bodyDiv w:val="1"/>
      <w:marLeft w:val="0"/>
      <w:marRight w:val="0"/>
      <w:marTop w:val="0"/>
      <w:marBottom w:val="0"/>
      <w:divBdr>
        <w:top w:val="none" w:sz="0" w:space="0" w:color="auto"/>
        <w:left w:val="none" w:sz="0" w:space="0" w:color="auto"/>
        <w:bottom w:val="none" w:sz="0" w:space="0" w:color="auto"/>
        <w:right w:val="none" w:sz="0" w:space="0" w:color="auto"/>
      </w:divBdr>
    </w:div>
    <w:div w:id="1117023071">
      <w:bodyDiv w:val="1"/>
      <w:marLeft w:val="0"/>
      <w:marRight w:val="0"/>
      <w:marTop w:val="0"/>
      <w:marBottom w:val="0"/>
      <w:divBdr>
        <w:top w:val="none" w:sz="0" w:space="0" w:color="auto"/>
        <w:left w:val="none" w:sz="0" w:space="0" w:color="auto"/>
        <w:bottom w:val="none" w:sz="0" w:space="0" w:color="auto"/>
        <w:right w:val="none" w:sz="0" w:space="0" w:color="auto"/>
      </w:divBdr>
    </w:div>
    <w:div w:id="1119489077">
      <w:bodyDiv w:val="1"/>
      <w:marLeft w:val="0"/>
      <w:marRight w:val="0"/>
      <w:marTop w:val="0"/>
      <w:marBottom w:val="0"/>
      <w:divBdr>
        <w:top w:val="none" w:sz="0" w:space="0" w:color="auto"/>
        <w:left w:val="none" w:sz="0" w:space="0" w:color="auto"/>
        <w:bottom w:val="none" w:sz="0" w:space="0" w:color="auto"/>
        <w:right w:val="none" w:sz="0" w:space="0" w:color="auto"/>
      </w:divBdr>
    </w:div>
    <w:div w:id="1123042694">
      <w:bodyDiv w:val="1"/>
      <w:marLeft w:val="0"/>
      <w:marRight w:val="0"/>
      <w:marTop w:val="0"/>
      <w:marBottom w:val="0"/>
      <w:divBdr>
        <w:top w:val="none" w:sz="0" w:space="0" w:color="auto"/>
        <w:left w:val="none" w:sz="0" w:space="0" w:color="auto"/>
        <w:bottom w:val="none" w:sz="0" w:space="0" w:color="auto"/>
        <w:right w:val="none" w:sz="0" w:space="0" w:color="auto"/>
      </w:divBdr>
    </w:div>
    <w:div w:id="1123234166">
      <w:bodyDiv w:val="1"/>
      <w:marLeft w:val="0"/>
      <w:marRight w:val="0"/>
      <w:marTop w:val="0"/>
      <w:marBottom w:val="0"/>
      <w:divBdr>
        <w:top w:val="none" w:sz="0" w:space="0" w:color="auto"/>
        <w:left w:val="none" w:sz="0" w:space="0" w:color="auto"/>
        <w:bottom w:val="none" w:sz="0" w:space="0" w:color="auto"/>
        <w:right w:val="none" w:sz="0" w:space="0" w:color="auto"/>
      </w:divBdr>
    </w:div>
    <w:div w:id="1127434022">
      <w:bodyDiv w:val="1"/>
      <w:marLeft w:val="0"/>
      <w:marRight w:val="0"/>
      <w:marTop w:val="0"/>
      <w:marBottom w:val="0"/>
      <w:divBdr>
        <w:top w:val="none" w:sz="0" w:space="0" w:color="auto"/>
        <w:left w:val="none" w:sz="0" w:space="0" w:color="auto"/>
        <w:bottom w:val="none" w:sz="0" w:space="0" w:color="auto"/>
        <w:right w:val="none" w:sz="0" w:space="0" w:color="auto"/>
      </w:divBdr>
    </w:div>
    <w:div w:id="1132678655">
      <w:bodyDiv w:val="1"/>
      <w:marLeft w:val="0"/>
      <w:marRight w:val="0"/>
      <w:marTop w:val="0"/>
      <w:marBottom w:val="0"/>
      <w:divBdr>
        <w:top w:val="none" w:sz="0" w:space="0" w:color="auto"/>
        <w:left w:val="none" w:sz="0" w:space="0" w:color="auto"/>
        <w:bottom w:val="none" w:sz="0" w:space="0" w:color="auto"/>
        <w:right w:val="none" w:sz="0" w:space="0" w:color="auto"/>
      </w:divBdr>
    </w:div>
    <w:div w:id="1137067641">
      <w:bodyDiv w:val="1"/>
      <w:marLeft w:val="0"/>
      <w:marRight w:val="0"/>
      <w:marTop w:val="0"/>
      <w:marBottom w:val="0"/>
      <w:divBdr>
        <w:top w:val="none" w:sz="0" w:space="0" w:color="auto"/>
        <w:left w:val="none" w:sz="0" w:space="0" w:color="auto"/>
        <w:bottom w:val="none" w:sz="0" w:space="0" w:color="auto"/>
        <w:right w:val="none" w:sz="0" w:space="0" w:color="auto"/>
      </w:divBdr>
    </w:div>
    <w:div w:id="1140922600">
      <w:bodyDiv w:val="1"/>
      <w:marLeft w:val="0"/>
      <w:marRight w:val="0"/>
      <w:marTop w:val="0"/>
      <w:marBottom w:val="0"/>
      <w:divBdr>
        <w:top w:val="none" w:sz="0" w:space="0" w:color="auto"/>
        <w:left w:val="none" w:sz="0" w:space="0" w:color="auto"/>
        <w:bottom w:val="none" w:sz="0" w:space="0" w:color="auto"/>
        <w:right w:val="none" w:sz="0" w:space="0" w:color="auto"/>
      </w:divBdr>
    </w:div>
    <w:div w:id="1145705580">
      <w:bodyDiv w:val="1"/>
      <w:marLeft w:val="0"/>
      <w:marRight w:val="0"/>
      <w:marTop w:val="0"/>
      <w:marBottom w:val="0"/>
      <w:divBdr>
        <w:top w:val="none" w:sz="0" w:space="0" w:color="auto"/>
        <w:left w:val="none" w:sz="0" w:space="0" w:color="auto"/>
        <w:bottom w:val="none" w:sz="0" w:space="0" w:color="auto"/>
        <w:right w:val="none" w:sz="0" w:space="0" w:color="auto"/>
      </w:divBdr>
    </w:div>
    <w:div w:id="1148132103">
      <w:bodyDiv w:val="1"/>
      <w:marLeft w:val="0"/>
      <w:marRight w:val="0"/>
      <w:marTop w:val="0"/>
      <w:marBottom w:val="0"/>
      <w:divBdr>
        <w:top w:val="none" w:sz="0" w:space="0" w:color="auto"/>
        <w:left w:val="none" w:sz="0" w:space="0" w:color="auto"/>
        <w:bottom w:val="none" w:sz="0" w:space="0" w:color="auto"/>
        <w:right w:val="none" w:sz="0" w:space="0" w:color="auto"/>
      </w:divBdr>
    </w:div>
    <w:div w:id="1162351180">
      <w:bodyDiv w:val="1"/>
      <w:marLeft w:val="0"/>
      <w:marRight w:val="0"/>
      <w:marTop w:val="0"/>
      <w:marBottom w:val="0"/>
      <w:divBdr>
        <w:top w:val="none" w:sz="0" w:space="0" w:color="auto"/>
        <w:left w:val="none" w:sz="0" w:space="0" w:color="auto"/>
        <w:bottom w:val="none" w:sz="0" w:space="0" w:color="auto"/>
        <w:right w:val="none" w:sz="0" w:space="0" w:color="auto"/>
      </w:divBdr>
    </w:div>
    <w:div w:id="1168446182">
      <w:bodyDiv w:val="1"/>
      <w:marLeft w:val="0"/>
      <w:marRight w:val="0"/>
      <w:marTop w:val="0"/>
      <w:marBottom w:val="0"/>
      <w:divBdr>
        <w:top w:val="none" w:sz="0" w:space="0" w:color="auto"/>
        <w:left w:val="none" w:sz="0" w:space="0" w:color="auto"/>
        <w:bottom w:val="none" w:sz="0" w:space="0" w:color="auto"/>
        <w:right w:val="none" w:sz="0" w:space="0" w:color="auto"/>
      </w:divBdr>
    </w:div>
    <w:div w:id="1169177826">
      <w:bodyDiv w:val="1"/>
      <w:marLeft w:val="0"/>
      <w:marRight w:val="0"/>
      <w:marTop w:val="0"/>
      <w:marBottom w:val="0"/>
      <w:divBdr>
        <w:top w:val="none" w:sz="0" w:space="0" w:color="auto"/>
        <w:left w:val="none" w:sz="0" w:space="0" w:color="auto"/>
        <w:bottom w:val="none" w:sz="0" w:space="0" w:color="auto"/>
        <w:right w:val="none" w:sz="0" w:space="0" w:color="auto"/>
      </w:divBdr>
    </w:div>
    <w:div w:id="1171337937">
      <w:bodyDiv w:val="1"/>
      <w:marLeft w:val="0"/>
      <w:marRight w:val="0"/>
      <w:marTop w:val="0"/>
      <w:marBottom w:val="0"/>
      <w:divBdr>
        <w:top w:val="none" w:sz="0" w:space="0" w:color="auto"/>
        <w:left w:val="none" w:sz="0" w:space="0" w:color="auto"/>
        <w:bottom w:val="none" w:sz="0" w:space="0" w:color="auto"/>
        <w:right w:val="none" w:sz="0" w:space="0" w:color="auto"/>
      </w:divBdr>
      <w:divsChild>
        <w:div w:id="471094870">
          <w:marLeft w:val="0"/>
          <w:marRight w:val="0"/>
          <w:marTop w:val="0"/>
          <w:marBottom w:val="0"/>
          <w:divBdr>
            <w:top w:val="none" w:sz="0" w:space="0" w:color="auto"/>
            <w:left w:val="none" w:sz="0" w:space="0" w:color="auto"/>
            <w:bottom w:val="none" w:sz="0" w:space="0" w:color="auto"/>
            <w:right w:val="none" w:sz="0" w:space="0" w:color="auto"/>
          </w:divBdr>
          <w:divsChild>
            <w:div w:id="558444821">
              <w:marLeft w:val="0"/>
              <w:marRight w:val="0"/>
              <w:marTop w:val="0"/>
              <w:marBottom w:val="0"/>
              <w:divBdr>
                <w:top w:val="none" w:sz="0" w:space="0" w:color="auto"/>
                <w:left w:val="none" w:sz="0" w:space="0" w:color="auto"/>
                <w:bottom w:val="none" w:sz="0" w:space="0" w:color="auto"/>
                <w:right w:val="none" w:sz="0" w:space="0" w:color="auto"/>
              </w:divBdr>
              <w:divsChild>
                <w:div w:id="14365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85458">
      <w:bodyDiv w:val="1"/>
      <w:marLeft w:val="0"/>
      <w:marRight w:val="0"/>
      <w:marTop w:val="0"/>
      <w:marBottom w:val="0"/>
      <w:divBdr>
        <w:top w:val="none" w:sz="0" w:space="0" w:color="auto"/>
        <w:left w:val="none" w:sz="0" w:space="0" w:color="auto"/>
        <w:bottom w:val="none" w:sz="0" w:space="0" w:color="auto"/>
        <w:right w:val="none" w:sz="0" w:space="0" w:color="auto"/>
      </w:divBdr>
    </w:div>
    <w:div w:id="1172449492">
      <w:bodyDiv w:val="1"/>
      <w:marLeft w:val="0"/>
      <w:marRight w:val="0"/>
      <w:marTop w:val="0"/>
      <w:marBottom w:val="0"/>
      <w:divBdr>
        <w:top w:val="none" w:sz="0" w:space="0" w:color="auto"/>
        <w:left w:val="none" w:sz="0" w:space="0" w:color="auto"/>
        <w:bottom w:val="none" w:sz="0" w:space="0" w:color="auto"/>
        <w:right w:val="none" w:sz="0" w:space="0" w:color="auto"/>
      </w:divBdr>
    </w:div>
    <w:div w:id="1174224735">
      <w:bodyDiv w:val="1"/>
      <w:marLeft w:val="0"/>
      <w:marRight w:val="0"/>
      <w:marTop w:val="0"/>
      <w:marBottom w:val="0"/>
      <w:divBdr>
        <w:top w:val="none" w:sz="0" w:space="0" w:color="auto"/>
        <w:left w:val="none" w:sz="0" w:space="0" w:color="auto"/>
        <w:bottom w:val="none" w:sz="0" w:space="0" w:color="auto"/>
        <w:right w:val="none" w:sz="0" w:space="0" w:color="auto"/>
      </w:divBdr>
      <w:divsChild>
        <w:div w:id="2103333371">
          <w:marLeft w:val="0"/>
          <w:marRight w:val="0"/>
          <w:marTop w:val="0"/>
          <w:marBottom w:val="0"/>
          <w:divBdr>
            <w:top w:val="single" w:sz="2" w:space="0" w:color="auto"/>
            <w:left w:val="single" w:sz="2" w:space="0" w:color="auto"/>
            <w:bottom w:val="single" w:sz="2" w:space="0" w:color="auto"/>
            <w:right w:val="single" w:sz="2" w:space="0" w:color="auto"/>
          </w:divBdr>
          <w:divsChild>
            <w:div w:id="19086816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75923049">
      <w:bodyDiv w:val="1"/>
      <w:marLeft w:val="0"/>
      <w:marRight w:val="0"/>
      <w:marTop w:val="0"/>
      <w:marBottom w:val="0"/>
      <w:divBdr>
        <w:top w:val="none" w:sz="0" w:space="0" w:color="auto"/>
        <w:left w:val="none" w:sz="0" w:space="0" w:color="auto"/>
        <w:bottom w:val="none" w:sz="0" w:space="0" w:color="auto"/>
        <w:right w:val="none" w:sz="0" w:space="0" w:color="auto"/>
      </w:divBdr>
    </w:div>
    <w:div w:id="1180585299">
      <w:bodyDiv w:val="1"/>
      <w:marLeft w:val="0"/>
      <w:marRight w:val="0"/>
      <w:marTop w:val="0"/>
      <w:marBottom w:val="0"/>
      <w:divBdr>
        <w:top w:val="none" w:sz="0" w:space="0" w:color="auto"/>
        <w:left w:val="none" w:sz="0" w:space="0" w:color="auto"/>
        <w:bottom w:val="none" w:sz="0" w:space="0" w:color="auto"/>
        <w:right w:val="none" w:sz="0" w:space="0" w:color="auto"/>
      </w:divBdr>
    </w:div>
    <w:div w:id="1183284917">
      <w:bodyDiv w:val="1"/>
      <w:marLeft w:val="0"/>
      <w:marRight w:val="0"/>
      <w:marTop w:val="0"/>
      <w:marBottom w:val="0"/>
      <w:divBdr>
        <w:top w:val="none" w:sz="0" w:space="0" w:color="auto"/>
        <w:left w:val="none" w:sz="0" w:space="0" w:color="auto"/>
        <w:bottom w:val="none" w:sz="0" w:space="0" w:color="auto"/>
        <w:right w:val="none" w:sz="0" w:space="0" w:color="auto"/>
      </w:divBdr>
    </w:div>
    <w:div w:id="1186746643">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8029985">
      <w:bodyDiv w:val="1"/>
      <w:marLeft w:val="0"/>
      <w:marRight w:val="0"/>
      <w:marTop w:val="0"/>
      <w:marBottom w:val="0"/>
      <w:divBdr>
        <w:top w:val="none" w:sz="0" w:space="0" w:color="auto"/>
        <w:left w:val="none" w:sz="0" w:space="0" w:color="auto"/>
        <w:bottom w:val="none" w:sz="0" w:space="0" w:color="auto"/>
        <w:right w:val="none" w:sz="0" w:space="0" w:color="auto"/>
      </w:divBdr>
    </w:div>
    <w:div w:id="1208488776">
      <w:bodyDiv w:val="1"/>
      <w:marLeft w:val="0"/>
      <w:marRight w:val="0"/>
      <w:marTop w:val="0"/>
      <w:marBottom w:val="0"/>
      <w:divBdr>
        <w:top w:val="none" w:sz="0" w:space="0" w:color="auto"/>
        <w:left w:val="none" w:sz="0" w:space="0" w:color="auto"/>
        <w:bottom w:val="none" w:sz="0" w:space="0" w:color="auto"/>
        <w:right w:val="none" w:sz="0" w:space="0" w:color="auto"/>
      </w:divBdr>
    </w:div>
    <w:div w:id="1209024261">
      <w:bodyDiv w:val="1"/>
      <w:marLeft w:val="0"/>
      <w:marRight w:val="0"/>
      <w:marTop w:val="0"/>
      <w:marBottom w:val="0"/>
      <w:divBdr>
        <w:top w:val="none" w:sz="0" w:space="0" w:color="auto"/>
        <w:left w:val="none" w:sz="0" w:space="0" w:color="auto"/>
        <w:bottom w:val="none" w:sz="0" w:space="0" w:color="auto"/>
        <w:right w:val="none" w:sz="0" w:space="0" w:color="auto"/>
      </w:divBdr>
    </w:div>
    <w:div w:id="1221137649">
      <w:bodyDiv w:val="1"/>
      <w:marLeft w:val="0"/>
      <w:marRight w:val="0"/>
      <w:marTop w:val="0"/>
      <w:marBottom w:val="0"/>
      <w:divBdr>
        <w:top w:val="none" w:sz="0" w:space="0" w:color="auto"/>
        <w:left w:val="none" w:sz="0" w:space="0" w:color="auto"/>
        <w:bottom w:val="none" w:sz="0" w:space="0" w:color="auto"/>
        <w:right w:val="none" w:sz="0" w:space="0" w:color="auto"/>
      </w:divBdr>
      <w:divsChild>
        <w:div w:id="1043142212">
          <w:marLeft w:val="0"/>
          <w:marRight w:val="0"/>
          <w:marTop w:val="0"/>
          <w:marBottom w:val="0"/>
          <w:divBdr>
            <w:top w:val="none" w:sz="0" w:space="0" w:color="auto"/>
            <w:left w:val="none" w:sz="0" w:space="0" w:color="auto"/>
            <w:bottom w:val="none" w:sz="0" w:space="0" w:color="auto"/>
            <w:right w:val="none" w:sz="0" w:space="0" w:color="auto"/>
          </w:divBdr>
          <w:divsChild>
            <w:div w:id="586380998">
              <w:marLeft w:val="0"/>
              <w:marRight w:val="0"/>
              <w:marTop w:val="0"/>
              <w:marBottom w:val="0"/>
              <w:divBdr>
                <w:top w:val="none" w:sz="0" w:space="0" w:color="auto"/>
                <w:left w:val="none" w:sz="0" w:space="0" w:color="auto"/>
                <w:bottom w:val="none" w:sz="0" w:space="0" w:color="auto"/>
                <w:right w:val="none" w:sz="0" w:space="0" w:color="auto"/>
              </w:divBdr>
              <w:divsChild>
                <w:div w:id="149009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55764">
      <w:bodyDiv w:val="1"/>
      <w:marLeft w:val="0"/>
      <w:marRight w:val="0"/>
      <w:marTop w:val="0"/>
      <w:marBottom w:val="0"/>
      <w:divBdr>
        <w:top w:val="none" w:sz="0" w:space="0" w:color="auto"/>
        <w:left w:val="none" w:sz="0" w:space="0" w:color="auto"/>
        <w:bottom w:val="none" w:sz="0" w:space="0" w:color="auto"/>
        <w:right w:val="none" w:sz="0" w:space="0" w:color="auto"/>
      </w:divBdr>
    </w:div>
    <w:div w:id="1228371931">
      <w:bodyDiv w:val="1"/>
      <w:marLeft w:val="0"/>
      <w:marRight w:val="0"/>
      <w:marTop w:val="0"/>
      <w:marBottom w:val="0"/>
      <w:divBdr>
        <w:top w:val="none" w:sz="0" w:space="0" w:color="auto"/>
        <w:left w:val="none" w:sz="0" w:space="0" w:color="auto"/>
        <w:bottom w:val="none" w:sz="0" w:space="0" w:color="auto"/>
        <w:right w:val="none" w:sz="0" w:space="0" w:color="auto"/>
      </w:divBdr>
      <w:divsChild>
        <w:div w:id="2113936988">
          <w:marLeft w:val="0"/>
          <w:marRight w:val="0"/>
          <w:marTop w:val="0"/>
          <w:marBottom w:val="0"/>
          <w:divBdr>
            <w:top w:val="none" w:sz="0" w:space="0" w:color="auto"/>
            <w:left w:val="none" w:sz="0" w:space="0" w:color="auto"/>
            <w:bottom w:val="none" w:sz="0" w:space="0" w:color="auto"/>
            <w:right w:val="none" w:sz="0" w:space="0" w:color="auto"/>
          </w:divBdr>
        </w:div>
      </w:divsChild>
    </w:div>
    <w:div w:id="1237011761">
      <w:bodyDiv w:val="1"/>
      <w:marLeft w:val="0"/>
      <w:marRight w:val="0"/>
      <w:marTop w:val="0"/>
      <w:marBottom w:val="0"/>
      <w:divBdr>
        <w:top w:val="none" w:sz="0" w:space="0" w:color="auto"/>
        <w:left w:val="none" w:sz="0" w:space="0" w:color="auto"/>
        <w:bottom w:val="none" w:sz="0" w:space="0" w:color="auto"/>
        <w:right w:val="none" w:sz="0" w:space="0" w:color="auto"/>
      </w:divBdr>
      <w:divsChild>
        <w:div w:id="151525660">
          <w:marLeft w:val="0"/>
          <w:marRight w:val="0"/>
          <w:marTop w:val="0"/>
          <w:marBottom w:val="0"/>
          <w:divBdr>
            <w:top w:val="none" w:sz="0" w:space="0" w:color="auto"/>
            <w:left w:val="none" w:sz="0" w:space="0" w:color="auto"/>
            <w:bottom w:val="none" w:sz="0" w:space="0" w:color="auto"/>
            <w:right w:val="none" w:sz="0" w:space="0" w:color="auto"/>
          </w:divBdr>
        </w:div>
        <w:div w:id="1513687661">
          <w:marLeft w:val="0"/>
          <w:marRight w:val="0"/>
          <w:marTop w:val="0"/>
          <w:marBottom w:val="300"/>
          <w:divBdr>
            <w:top w:val="none" w:sz="0" w:space="0" w:color="auto"/>
            <w:left w:val="none" w:sz="0" w:space="0" w:color="auto"/>
            <w:bottom w:val="none" w:sz="0" w:space="0" w:color="auto"/>
            <w:right w:val="none" w:sz="0" w:space="0" w:color="auto"/>
          </w:divBdr>
          <w:divsChild>
            <w:div w:id="590355290">
              <w:marLeft w:val="0"/>
              <w:marRight w:val="0"/>
              <w:marTop w:val="0"/>
              <w:marBottom w:val="0"/>
              <w:divBdr>
                <w:top w:val="none" w:sz="0" w:space="0" w:color="auto"/>
                <w:left w:val="none" w:sz="0" w:space="0" w:color="auto"/>
                <w:bottom w:val="none" w:sz="0" w:space="0" w:color="auto"/>
                <w:right w:val="none" w:sz="0" w:space="0" w:color="auto"/>
              </w:divBdr>
              <w:divsChild>
                <w:div w:id="7251842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239823963">
      <w:bodyDiv w:val="1"/>
      <w:marLeft w:val="0"/>
      <w:marRight w:val="0"/>
      <w:marTop w:val="0"/>
      <w:marBottom w:val="0"/>
      <w:divBdr>
        <w:top w:val="none" w:sz="0" w:space="0" w:color="auto"/>
        <w:left w:val="none" w:sz="0" w:space="0" w:color="auto"/>
        <w:bottom w:val="none" w:sz="0" w:space="0" w:color="auto"/>
        <w:right w:val="none" w:sz="0" w:space="0" w:color="auto"/>
      </w:divBdr>
    </w:div>
    <w:div w:id="1260328429">
      <w:bodyDiv w:val="1"/>
      <w:marLeft w:val="0"/>
      <w:marRight w:val="0"/>
      <w:marTop w:val="0"/>
      <w:marBottom w:val="0"/>
      <w:divBdr>
        <w:top w:val="none" w:sz="0" w:space="0" w:color="auto"/>
        <w:left w:val="none" w:sz="0" w:space="0" w:color="auto"/>
        <w:bottom w:val="none" w:sz="0" w:space="0" w:color="auto"/>
        <w:right w:val="none" w:sz="0" w:space="0" w:color="auto"/>
      </w:divBdr>
    </w:div>
    <w:div w:id="1265115586">
      <w:bodyDiv w:val="1"/>
      <w:marLeft w:val="0"/>
      <w:marRight w:val="0"/>
      <w:marTop w:val="0"/>
      <w:marBottom w:val="0"/>
      <w:divBdr>
        <w:top w:val="none" w:sz="0" w:space="0" w:color="auto"/>
        <w:left w:val="none" w:sz="0" w:space="0" w:color="auto"/>
        <w:bottom w:val="none" w:sz="0" w:space="0" w:color="auto"/>
        <w:right w:val="none" w:sz="0" w:space="0" w:color="auto"/>
      </w:divBdr>
    </w:div>
    <w:div w:id="1267419713">
      <w:bodyDiv w:val="1"/>
      <w:marLeft w:val="0"/>
      <w:marRight w:val="0"/>
      <w:marTop w:val="0"/>
      <w:marBottom w:val="0"/>
      <w:divBdr>
        <w:top w:val="none" w:sz="0" w:space="0" w:color="auto"/>
        <w:left w:val="none" w:sz="0" w:space="0" w:color="auto"/>
        <w:bottom w:val="none" w:sz="0" w:space="0" w:color="auto"/>
        <w:right w:val="none" w:sz="0" w:space="0" w:color="auto"/>
      </w:divBdr>
    </w:div>
    <w:div w:id="1267885372">
      <w:bodyDiv w:val="1"/>
      <w:marLeft w:val="0"/>
      <w:marRight w:val="0"/>
      <w:marTop w:val="0"/>
      <w:marBottom w:val="0"/>
      <w:divBdr>
        <w:top w:val="none" w:sz="0" w:space="0" w:color="auto"/>
        <w:left w:val="none" w:sz="0" w:space="0" w:color="auto"/>
        <w:bottom w:val="none" w:sz="0" w:space="0" w:color="auto"/>
        <w:right w:val="none" w:sz="0" w:space="0" w:color="auto"/>
      </w:divBdr>
    </w:div>
    <w:div w:id="1274940512">
      <w:bodyDiv w:val="1"/>
      <w:marLeft w:val="0"/>
      <w:marRight w:val="0"/>
      <w:marTop w:val="0"/>
      <w:marBottom w:val="0"/>
      <w:divBdr>
        <w:top w:val="none" w:sz="0" w:space="0" w:color="auto"/>
        <w:left w:val="none" w:sz="0" w:space="0" w:color="auto"/>
        <w:bottom w:val="none" w:sz="0" w:space="0" w:color="auto"/>
        <w:right w:val="none" w:sz="0" w:space="0" w:color="auto"/>
      </w:divBdr>
    </w:div>
    <w:div w:id="1279022462">
      <w:bodyDiv w:val="1"/>
      <w:marLeft w:val="0"/>
      <w:marRight w:val="0"/>
      <w:marTop w:val="0"/>
      <w:marBottom w:val="0"/>
      <w:divBdr>
        <w:top w:val="none" w:sz="0" w:space="0" w:color="auto"/>
        <w:left w:val="none" w:sz="0" w:space="0" w:color="auto"/>
        <w:bottom w:val="none" w:sz="0" w:space="0" w:color="auto"/>
        <w:right w:val="none" w:sz="0" w:space="0" w:color="auto"/>
      </w:divBdr>
    </w:div>
    <w:div w:id="1280529029">
      <w:bodyDiv w:val="1"/>
      <w:marLeft w:val="0"/>
      <w:marRight w:val="0"/>
      <w:marTop w:val="0"/>
      <w:marBottom w:val="0"/>
      <w:divBdr>
        <w:top w:val="none" w:sz="0" w:space="0" w:color="auto"/>
        <w:left w:val="none" w:sz="0" w:space="0" w:color="auto"/>
        <w:bottom w:val="none" w:sz="0" w:space="0" w:color="auto"/>
        <w:right w:val="none" w:sz="0" w:space="0" w:color="auto"/>
      </w:divBdr>
    </w:div>
    <w:div w:id="1297293580">
      <w:bodyDiv w:val="1"/>
      <w:marLeft w:val="0"/>
      <w:marRight w:val="0"/>
      <w:marTop w:val="0"/>
      <w:marBottom w:val="0"/>
      <w:divBdr>
        <w:top w:val="none" w:sz="0" w:space="0" w:color="auto"/>
        <w:left w:val="none" w:sz="0" w:space="0" w:color="auto"/>
        <w:bottom w:val="none" w:sz="0" w:space="0" w:color="auto"/>
        <w:right w:val="none" w:sz="0" w:space="0" w:color="auto"/>
      </w:divBdr>
    </w:div>
    <w:div w:id="1297761556">
      <w:bodyDiv w:val="1"/>
      <w:marLeft w:val="0"/>
      <w:marRight w:val="0"/>
      <w:marTop w:val="0"/>
      <w:marBottom w:val="0"/>
      <w:divBdr>
        <w:top w:val="none" w:sz="0" w:space="0" w:color="auto"/>
        <w:left w:val="none" w:sz="0" w:space="0" w:color="auto"/>
        <w:bottom w:val="none" w:sz="0" w:space="0" w:color="auto"/>
        <w:right w:val="none" w:sz="0" w:space="0" w:color="auto"/>
      </w:divBdr>
      <w:divsChild>
        <w:div w:id="1517035294">
          <w:marLeft w:val="0"/>
          <w:marRight w:val="0"/>
          <w:marTop w:val="0"/>
          <w:marBottom w:val="0"/>
          <w:divBdr>
            <w:top w:val="none" w:sz="0" w:space="0" w:color="auto"/>
            <w:left w:val="none" w:sz="0" w:space="0" w:color="auto"/>
            <w:bottom w:val="none" w:sz="0" w:space="0" w:color="auto"/>
            <w:right w:val="none" w:sz="0" w:space="0" w:color="auto"/>
          </w:divBdr>
        </w:div>
      </w:divsChild>
    </w:div>
    <w:div w:id="1298416211">
      <w:bodyDiv w:val="1"/>
      <w:marLeft w:val="0"/>
      <w:marRight w:val="0"/>
      <w:marTop w:val="0"/>
      <w:marBottom w:val="0"/>
      <w:divBdr>
        <w:top w:val="none" w:sz="0" w:space="0" w:color="auto"/>
        <w:left w:val="none" w:sz="0" w:space="0" w:color="auto"/>
        <w:bottom w:val="none" w:sz="0" w:space="0" w:color="auto"/>
        <w:right w:val="none" w:sz="0" w:space="0" w:color="auto"/>
      </w:divBdr>
    </w:div>
    <w:div w:id="1308440172">
      <w:bodyDiv w:val="1"/>
      <w:marLeft w:val="0"/>
      <w:marRight w:val="0"/>
      <w:marTop w:val="0"/>
      <w:marBottom w:val="0"/>
      <w:divBdr>
        <w:top w:val="none" w:sz="0" w:space="0" w:color="auto"/>
        <w:left w:val="none" w:sz="0" w:space="0" w:color="auto"/>
        <w:bottom w:val="none" w:sz="0" w:space="0" w:color="auto"/>
        <w:right w:val="none" w:sz="0" w:space="0" w:color="auto"/>
      </w:divBdr>
    </w:div>
    <w:div w:id="1317999110">
      <w:bodyDiv w:val="1"/>
      <w:marLeft w:val="0"/>
      <w:marRight w:val="0"/>
      <w:marTop w:val="0"/>
      <w:marBottom w:val="0"/>
      <w:divBdr>
        <w:top w:val="none" w:sz="0" w:space="0" w:color="auto"/>
        <w:left w:val="none" w:sz="0" w:space="0" w:color="auto"/>
        <w:bottom w:val="none" w:sz="0" w:space="0" w:color="auto"/>
        <w:right w:val="none" w:sz="0" w:space="0" w:color="auto"/>
      </w:divBdr>
    </w:div>
    <w:div w:id="1324700230">
      <w:bodyDiv w:val="1"/>
      <w:marLeft w:val="0"/>
      <w:marRight w:val="0"/>
      <w:marTop w:val="0"/>
      <w:marBottom w:val="0"/>
      <w:divBdr>
        <w:top w:val="none" w:sz="0" w:space="0" w:color="auto"/>
        <w:left w:val="none" w:sz="0" w:space="0" w:color="auto"/>
        <w:bottom w:val="none" w:sz="0" w:space="0" w:color="auto"/>
        <w:right w:val="none" w:sz="0" w:space="0" w:color="auto"/>
      </w:divBdr>
    </w:div>
    <w:div w:id="1325546088">
      <w:bodyDiv w:val="1"/>
      <w:marLeft w:val="0"/>
      <w:marRight w:val="0"/>
      <w:marTop w:val="0"/>
      <w:marBottom w:val="0"/>
      <w:divBdr>
        <w:top w:val="none" w:sz="0" w:space="0" w:color="auto"/>
        <w:left w:val="none" w:sz="0" w:space="0" w:color="auto"/>
        <w:bottom w:val="none" w:sz="0" w:space="0" w:color="auto"/>
        <w:right w:val="none" w:sz="0" w:space="0" w:color="auto"/>
      </w:divBdr>
    </w:div>
    <w:div w:id="1326007859">
      <w:bodyDiv w:val="1"/>
      <w:marLeft w:val="0"/>
      <w:marRight w:val="0"/>
      <w:marTop w:val="0"/>
      <w:marBottom w:val="0"/>
      <w:divBdr>
        <w:top w:val="none" w:sz="0" w:space="0" w:color="auto"/>
        <w:left w:val="none" w:sz="0" w:space="0" w:color="auto"/>
        <w:bottom w:val="none" w:sz="0" w:space="0" w:color="auto"/>
        <w:right w:val="none" w:sz="0" w:space="0" w:color="auto"/>
      </w:divBdr>
    </w:div>
    <w:div w:id="1326780947">
      <w:bodyDiv w:val="1"/>
      <w:marLeft w:val="0"/>
      <w:marRight w:val="0"/>
      <w:marTop w:val="0"/>
      <w:marBottom w:val="0"/>
      <w:divBdr>
        <w:top w:val="none" w:sz="0" w:space="0" w:color="auto"/>
        <w:left w:val="none" w:sz="0" w:space="0" w:color="auto"/>
        <w:bottom w:val="none" w:sz="0" w:space="0" w:color="auto"/>
        <w:right w:val="none" w:sz="0" w:space="0" w:color="auto"/>
      </w:divBdr>
    </w:div>
    <w:div w:id="1335566797">
      <w:bodyDiv w:val="1"/>
      <w:marLeft w:val="0"/>
      <w:marRight w:val="0"/>
      <w:marTop w:val="0"/>
      <w:marBottom w:val="0"/>
      <w:divBdr>
        <w:top w:val="none" w:sz="0" w:space="0" w:color="auto"/>
        <w:left w:val="none" w:sz="0" w:space="0" w:color="auto"/>
        <w:bottom w:val="none" w:sz="0" w:space="0" w:color="auto"/>
        <w:right w:val="none" w:sz="0" w:space="0" w:color="auto"/>
      </w:divBdr>
    </w:div>
    <w:div w:id="1336808012">
      <w:bodyDiv w:val="1"/>
      <w:marLeft w:val="0"/>
      <w:marRight w:val="0"/>
      <w:marTop w:val="0"/>
      <w:marBottom w:val="0"/>
      <w:divBdr>
        <w:top w:val="none" w:sz="0" w:space="0" w:color="auto"/>
        <w:left w:val="none" w:sz="0" w:space="0" w:color="auto"/>
        <w:bottom w:val="none" w:sz="0" w:space="0" w:color="auto"/>
        <w:right w:val="none" w:sz="0" w:space="0" w:color="auto"/>
      </w:divBdr>
    </w:div>
    <w:div w:id="1336886593">
      <w:bodyDiv w:val="1"/>
      <w:marLeft w:val="0"/>
      <w:marRight w:val="0"/>
      <w:marTop w:val="0"/>
      <w:marBottom w:val="0"/>
      <w:divBdr>
        <w:top w:val="none" w:sz="0" w:space="0" w:color="auto"/>
        <w:left w:val="none" w:sz="0" w:space="0" w:color="auto"/>
        <w:bottom w:val="none" w:sz="0" w:space="0" w:color="auto"/>
        <w:right w:val="none" w:sz="0" w:space="0" w:color="auto"/>
      </w:divBdr>
    </w:div>
    <w:div w:id="1338852184">
      <w:bodyDiv w:val="1"/>
      <w:marLeft w:val="0"/>
      <w:marRight w:val="0"/>
      <w:marTop w:val="0"/>
      <w:marBottom w:val="0"/>
      <w:divBdr>
        <w:top w:val="none" w:sz="0" w:space="0" w:color="auto"/>
        <w:left w:val="none" w:sz="0" w:space="0" w:color="auto"/>
        <w:bottom w:val="none" w:sz="0" w:space="0" w:color="auto"/>
        <w:right w:val="none" w:sz="0" w:space="0" w:color="auto"/>
      </w:divBdr>
    </w:div>
    <w:div w:id="1343164122">
      <w:bodyDiv w:val="1"/>
      <w:marLeft w:val="0"/>
      <w:marRight w:val="0"/>
      <w:marTop w:val="0"/>
      <w:marBottom w:val="0"/>
      <w:divBdr>
        <w:top w:val="none" w:sz="0" w:space="0" w:color="auto"/>
        <w:left w:val="none" w:sz="0" w:space="0" w:color="auto"/>
        <w:bottom w:val="none" w:sz="0" w:space="0" w:color="auto"/>
        <w:right w:val="none" w:sz="0" w:space="0" w:color="auto"/>
      </w:divBdr>
      <w:divsChild>
        <w:div w:id="38167351">
          <w:marLeft w:val="0"/>
          <w:marRight w:val="0"/>
          <w:marTop w:val="0"/>
          <w:marBottom w:val="0"/>
          <w:divBdr>
            <w:top w:val="none" w:sz="0" w:space="0" w:color="auto"/>
            <w:left w:val="none" w:sz="0" w:space="0" w:color="auto"/>
            <w:bottom w:val="none" w:sz="0" w:space="0" w:color="auto"/>
            <w:right w:val="none" w:sz="0" w:space="0" w:color="auto"/>
          </w:divBdr>
          <w:divsChild>
            <w:div w:id="1120491700">
              <w:marLeft w:val="0"/>
              <w:marRight w:val="0"/>
              <w:marTop w:val="0"/>
              <w:marBottom w:val="0"/>
              <w:divBdr>
                <w:top w:val="none" w:sz="0" w:space="0" w:color="auto"/>
                <w:left w:val="none" w:sz="0" w:space="0" w:color="auto"/>
                <w:bottom w:val="none" w:sz="0" w:space="0" w:color="auto"/>
                <w:right w:val="none" w:sz="0" w:space="0" w:color="auto"/>
              </w:divBdr>
              <w:divsChild>
                <w:div w:id="115762044">
                  <w:marLeft w:val="0"/>
                  <w:marRight w:val="0"/>
                  <w:marTop w:val="0"/>
                  <w:marBottom w:val="0"/>
                  <w:divBdr>
                    <w:top w:val="none" w:sz="0" w:space="0" w:color="auto"/>
                    <w:left w:val="none" w:sz="0" w:space="0" w:color="auto"/>
                    <w:bottom w:val="none" w:sz="0" w:space="0" w:color="auto"/>
                    <w:right w:val="none" w:sz="0" w:space="0" w:color="auto"/>
                  </w:divBdr>
                  <w:divsChild>
                    <w:div w:id="142842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79689">
      <w:bodyDiv w:val="1"/>
      <w:marLeft w:val="0"/>
      <w:marRight w:val="0"/>
      <w:marTop w:val="0"/>
      <w:marBottom w:val="0"/>
      <w:divBdr>
        <w:top w:val="none" w:sz="0" w:space="0" w:color="auto"/>
        <w:left w:val="none" w:sz="0" w:space="0" w:color="auto"/>
        <w:bottom w:val="none" w:sz="0" w:space="0" w:color="auto"/>
        <w:right w:val="none" w:sz="0" w:space="0" w:color="auto"/>
      </w:divBdr>
    </w:div>
    <w:div w:id="1346247550">
      <w:bodyDiv w:val="1"/>
      <w:marLeft w:val="0"/>
      <w:marRight w:val="0"/>
      <w:marTop w:val="0"/>
      <w:marBottom w:val="0"/>
      <w:divBdr>
        <w:top w:val="none" w:sz="0" w:space="0" w:color="auto"/>
        <w:left w:val="none" w:sz="0" w:space="0" w:color="auto"/>
        <w:bottom w:val="none" w:sz="0" w:space="0" w:color="auto"/>
        <w:right w:val="none" w:sz="0" w:space="0" w:color="auto"/>
      </w:divBdr>
    </w:div>
    <w:div w:id="1351839454">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3747080">
      <w:bodyDiv w:val="1"/>
      <w:marLeft w:val="0"/>
      <w:marRight w:val="0"/>
      <w:marTop w:val="0"/>
      <w:marBottom w:val="0"/>
      <w:divBdr>
        <w:top w:val="none" w:sz="0" w:space="0" w:color="auto"/>
        <w:left w:val="none" w:sz="0" w:space="0" w:color="auto"/>
        <w:bottom w:val="none" w:sz="0" w:space="0" w:color="auto"/>
        <w:right w:val="none" w:sz="0" w:space="0" w:color="auto"/>
      </w:divBdr>
    </w:div>
    <w:div w:id="1367413273">
      <w:bodyDiv w:val="1"/>
      <w:marLeft w:val="0"/>
      <w:marRight w:val="0"/>
      <w:marTop w:val="0"/>
      <w:marBottom w:val="0"/>
      <w:divBdr>
        <w:top w:val="none" w:sz="0" w:space="0" w:color="auto"/>
        <w:left w:val="none" w:sz="0" w:space="0" w:color="auto"/>
        <w:bottom w:val="none" w:sz="0" w:space="0" w:color="auto"/>
        <w:right w:val="none" w:sz="0" w:space="0" w:color="auto"/>
      </w:divBdr>
    </w:div>
    <w:div w:id="1370495119">
      <w:bodyDiv w:val="1"/>
      <w:marLeft w:val="0"/>
      <w:marRight w:val="0"/>
      <w:marTop w:val="0"/>
      <w:marBottom w:val="0"/>
      <w:divBdr>
        <w:top w:val="none" w:sz="0" w:space="0" w:color="auto"/>
        <w:left w:val="none" w:sz="0" w:space="0" w:color="auto"/>
        <w:bottom w:val="none" w:sz="0" w:space="0" w:color="auto"/>
        <w:right w:val="none" w:sz="0" w:space="0" w:color="auto"/>
      </w:divBdr>
    </w:div>
    <w:div w:id="1370496918">
      <w:bodyDiv w:val="1"/>
      <w:marLeft w:val="0"/>
      <w:marRight w:val="0"/>
      <w:marTop w:val="0"/>
      <w:marBottom w:val="0"/>
      <w:divBdr>
        <w:top w:val="none" w:sz="0" w:space="0" w:color="auto"/>
        <w:left w:val="none" w:sz="0" w:space="0" w:color="auto"/>
        <w:bottom w:val="none" w:sz="0" w:space="0" w:color="auto"/>
        <w:right w:val="none" w:sz="0" w:space="0" w:color="auto"/>
      </w:divBdr>
    </w:div>
    <w:div w:id="1377123127">
      <w:bodyDiv w:val="1"/>
      <w:marLeft w:val="0"/>
      <w:marRight w:val="0"/>
      <w:marTop w:val="0"/>
      <w:marBottom w:val="0"/>
      <w:divBdr>
        <w:top w:val="none" w:sz="0" w:space="0" w:color="auto"/>
        <w:left w:val="none" w:sz="0" w:space="0" w:color="auto"/>
        <w:bottom w:val="none" w:sz="0" w:space="0" w:color="auto"/>
        <w:right w:val="none" w:sz="0" w:space="0" w:color="auto"/>
      </w:divBdr>
    </w:div>
    <w:div w:id="1380517218">
      <w:bodyDiv w:val="1"/>
      <w:marLeft w:val="0"/>
      <w:marRight w:val="0"/>
      <w:marTop w:val="0"/>
      <w:marBottom w:val="0"/>
      <w:divBdr>
        <w:top w:val="none" w:sz="0" w:space="0" w:color="auto"/>
        <w:left w:val="none" w:sz="0" w:space="0" w:color="auto"/>
        <w:bottom w:val="none" w:sz="0" w:space="0" w:color="auto"/>
        <w:right w:val="none" w:sz="0" w:space="0" w:color="auto"/>
      </w:divBdr>
    </w:div>
    <w:div w:id="1386904529">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6514340">
      <w:bodyDiv w:val="1"/>
      <w:marLeft w:val="0"/>
      <w:marRight w:val="0"/>
      <w:marTop w:val="0"/>
      <w:marBottom w:val="0"/>
      <w:divBdr>
        <w:top w:val="none" w:sz="0" w:space="0" w:color="auto"/>
        <w:left w:val="none" w:sz="0" w:space="0" w:color="auto"/>
        <w:bottom w:val="none" w:sz="0" w:space="0" w:color="auto"/>
        <w:right w:val="none" w:sz="0" w:space="0" w:color="auto"/>
      </w:divBdr>
    </w:div>
    <w:div w:id="1400978950">
      <w:bodyDiv w:val="1"/>
      <w:marLeft w:val="0"/>
      <w:marRight w:val="0"/>
      <w:marTop w:val="0"/>
      <w:marBottom w:val="0"/>
      <w:divBdr>
        <w:top w:val="none" w:sz="0" w:space="0" w:color="auto"/>
        <w:left w:val="none" w:sz="0" w:space="0" w:color="auto"/>
        <w:bottom w:val="none" w:sz="0" w:space="0" w:color="auto"/>
        <w:right w:val="none" w:sz="0" w:space="0" w:color="auto"/>
      </w:divBdr>
      <w:divsChild>
        <w:div w:id="1843082573">
          <w:marLeft w:val="0"/>
          <w:marRight w:val="0"/>
          <w:marTop w:val="0"/>
          <w:marBottom w:val="48"/>
          <w:divBdr>
            <w:top w:val="none" w:sz="0" w:space="0" w:color="auto"/>
            <w:left w:val="none" w:sz="0" w:space="0" w:color="auto"/>
            <w:bottom w:val="none" w:sz="0" w:space="0" w:color="auto"/>
            <w:right w:val="none" w:sz="0" w:space="0" w:color="auto"/>
          </w:divBdr>
        </w:div>
      </w:divsChild>
    </w:div>
    <w:div w:id="1403328295">
      <w:bodyDiv w:val="1"/>
      <w:marLeft w:val="0"/>
      <w:marRight w:val="0"/>
      <w:marTop w:val="0"/>
      <w:marBottom w:val="0"/>
      <w:divBdr>
        <w:top w:val="none" w:sz="0" w:space="0" w:color="auto"/>
        <w:left w:val="none" w:sz="0" w:space="0" w:color="auto"/>
        <w:bottom w:val="none" w:sz="0" w:space="0" w:color="auto"/>
        <w:right w:val="none" w:sz="0" w:space="0" w:color="auto"/>
      </w:divBdr>
    </w:div>
    <w:div w:id="1405831601">
      <w:bodyDiv w:val="1"/>
      <w:marLeft w:val="0"/>
      <w:marRight w:val="0"/>
      <w:marTop w:val="0"/>
      <w:marBottom w:val="0"/>
      <w:divBdr>
        <w:top w:val="none" w:sz="0" w:space="0" w:color="auto"/>
        <w:left w:val="none" w:sz="0" w:space="0" w:color="auto"/>
        <w:bottom w:val="none" w:sz="0" w:space="0" w:color="auto"/>
        <w:right w:val="none" w:sz="0" w:space="0" w:color="auto"/>
      </w:divBdr>
    </w:div>
    <w:div w:id="1422947074">
      <w:bodyDiv w:val="1"/>
      <w:marLeft w:val="0"/>
      <w:marRight w:val="0"/>
      <w:marTop w:val="0"/>
      <w:marBottom w:val="0"/>
      <w:divBdr>
        <w:top w:val="none" w:sz="0" w:space="0" w:color="auto"/>
        <w:left w:val="none" w:sz="0" w:space="0" w:color="auto"/>
        <w:bottom w:val="none" w:sz="0" w:space="0" w:color="auto"/>
        <w:right w:val="none" w:sz="0" w:space="0" w:color="auto"/>
      </w:divBdr>
    </w:div>
    <w:div w:id="1423529043">
      <w:bodyDiv w:val="1"/>
      <w:marLeft w:val="0"/>
      <w:marRight w:val="0"/>
      <w:marTop w:val="0"/>
      <w:marBottom w:val="0"/>
      <w:divBdr>
        <w:top w:val="none" w:sz="0" w:space="0" w:color="auto"/>
        <w:left w:val="none" w:sz="0" w:space="0" w:color="auto"/>
        <w:bottom w:val="none" w:sz="0" w:space="0" w:color="auto"/>
        <w:right w:val="none" w:sz="0" w:space="0" w:color="auto"/>
      </w:divBdr>
    </w:div>
    <w:div w:id="1428425609">
      <w:bodyDiv w:val="1"/>
      <w:marLeft w:val="0"/>
      <w:marRight w:val="0"/>
      <w:marTop w:val="0"/>
      <w:marBottom w:val="0"/>
      <w:divBdr>
        <w:top w:val="none" w:sz="0" w:space="0" w:color="auto"/>
        <w:left w:val="none" w:sz="0" w:space="0" w:color="auto"/>
        <w:bottom w:val="none" w:sz="0" w:space="0" w:color="auto"/>
        <w:right w:val="none" w:sz="0" w:space="0" w:color="auto"/>
      </w:divBdr>
    </w:div>
    <w:div w:id="1432317443">
      <w:bodyDiv w:val="1"/>
      <w:marLeft w:val="0"/>
      <w:marRight w:val="0"/>
      <w:marTop w:val="0"/>
      <w:marBottom w:val="0"/>
      <w:divBdr>
        <w:top w:val="none" w:sz="0" w:space="0" w:color="auto"/>
        <w:left w:val="none" w:sz="0" w:space="0" w:color="auto"/>
        <w:bottom w:val="none" w:sz="0" w:space="0" w:color="auto"/>
        <w:right w:val="none" w:sz="0" w:space="0" w:color="auto"/>
      </w:divBdr>
      <w:divsChild>
        <w:div w:id="431244376">
          <w:marLeft w:val="0"/>
          <w:marRight w:val="0"/>
          <w:marTop w:val="0"/>
          <w:marBottom w:val="0"/>
          <w:divBdr>
            <w:top w:val="none" w:sz="0" w:space="0" w:color="auto"/>
            <w:left w:val="none" w:sz="0" w:space="0" w:color="auto"/>
            <w:bottom w:val="none" w:sz="0" w:space="0" w:color="auto"/>
            <w:right w:val="none" w:sz="0" w:space="0" w:color="auto"/>
          </w:divBdr>
        </w:div>
        <w:div w:id="2109691855">
          <w:marLeft w:val="0"/>
          <w:marRight w:val="0"/>
          <w:marTop w:val="0"/>
          <w:marBottom w:val="0"/>
          <w:divBdr>
            <w:top w:val="none" w:sz="0" w:space="0" w:color="auto"/>
            <w:left w:val="none" w:sz="0" w:space="0" w:color="auto"/>
            <w:bottom w:val="none" w:sz="0" w:space="0" w:color="auto"/>
            <w:right w:val="none" w:sz="0" w:space="0" w:color="auto"/>
          </w:divBdr>
        </w:div>
      </w:divsChild>
    </w:div>
    <w:div w:id="1435174395">
      <w:bodyDiv w:val="1"/>
      <w:marLeft w:val="0"/>
      <w:marRight w:val="0"/>
      <w:marTop w:val="0"/>
      <w:marBottom w:val="0"/>
      <w:divBdr>
        <w:top w:val="none" w:sz="0" w:space="0" w:color="auto"/>
        <w:left w:val="none" w:sz="0" w:space="0" w:color="auto"/>
        <w:bottom w:val="none" w:sz="0" w:space="0" w:color="auto"/>
        <w:right w:val="none" w:sz="0" w:space="0" w:color="auto"/>
      </w:divBdr>
    </w:div>
    <w:div w:id="1437867339">
      <w:bodyDiv w:val="1"/>
      <w:marLeft w:val="0"/>
      <w:marRight w:val="0"/>
      <w:marTop w:val="0"/>
      <w:marBottom w:val="0"/>
      <w:divBdr>
        <w:top w:val="none" w:sz="0" w:space="0" w:color="auto"/>
        <w:left w:val="none" w:sz="0" w:space="0" w:color="auto"/>
        <w:bottom w:val="none" w:sz="0" w:space="0" w:color="auto"/>
        <w:right w:val="none" w:sz="0" w:space="0" w:color="auto"/>
      </w:divBdr>
    </w:div>
    <w:div w:id="1437870786">
      <w:bodyDiv w:val="1"/>
      <w:marLeft w:val="0"/>
      <w:marRight w:val="0"/>
      <w:marTop w:val="0"/>
      <w:marBottom w:val="0"/>
      <w:divBdr>
        <w:top w:val="none" w:sz="0" w:space="0" w:color="auto"/>
        <w:left w:val="none" w:sz="0" w:space="0" w:color="auto"/>
        <w:bottom w:val="none" w:sz="0" w:space="0" w:color="auto"/>
        <w:right w:val="none" w:sz="0" w:space="0" w:color="auto"/>
      </w:divBdr>
    </w:div>
    <w:div w:id="1440954032">
      <w:bodyDiv w:val="1"/>
      <w:marLeft w:val="0"/>
      <w:marRight w:val="0"/>
      <w:marTop w:val="0"/>
      <w:marBottom w:val="0"/>
      <w:divBdr>
        <w:top w:val="none" w:sz="0" w:space="0" w:color="auto"/>
        <w:left w:val="none" w:sz="0" w:space="0" w:color="auto"/>
        <w:bottom w:val="none" w:sz="0" w:space="0" w:color="auto"/>
        <w:right w:val="none" w:sz="0" w:space="0" w:color="auto"/>
      </w:divBdr>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50391731">
      <w:bodyDiv w:val="1"/>
      <w:marLeft w:val="0"/>
      <w:marRight w:val="0"/>
      <w:marTop w:val="0"/>
      <w:marBottom w:val="0"/>
      <w:divBdr>
        <w:top w:val="none" w:sz="0" w:space="0" w:color="auto"/>
        <w:left w:val="none" w:sz="0" w:space="0" w:color="auto"/>
        <w:bottom w:val="none" w:sz="0" w:space="0" w:color="auto"/>
        <w:right w:val="none" w:sz="0" w:space="0" w:color="auto"/>
      </w:divBdr>
    </w:div>
    <w:div w:id="1457412431">
      <w:bodyDiv w:val="1"/>
      <w:marLeft w:val="0"/>
      <w:marRight w:val="0"/>
      <w:marTop w:val="0"/>
      <w:marBottom w:val="0"/>
      <w:divBdr>
        <w:top w:val="none" w:sz="0" w:space="0" w:color="auto"/>
        <w:left w:val="none" w:sz="0" w:space="0" w:color="auto"/>
        <w:bottom w:val="none" w:sz="0" w:space="0" w:color="auto"/>
        <w:right w:val="none" w:sz="0" w:space="0" w:color="auto"/>
      </w:divBdr>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9395576">
      <w:bodyDiv w:val="1"/>
      <w:marLeft w:val="0"/>
      <w:marRight w:val="0"/>
      <w:marTop w:val="0"/>
      <w:marBottom w:val="0"/>
      <w:divBdr>
        <w:top w:val="none" w:sz="0" w:space="0" w:color="auto"/>
        <w:left w:val="none" w:sz="0" w:space="0" w:color="auto"/>
        <w:bottom w:val="none" w:sz="0" w:space="0" w:color="auto"/>
        <w:right w:val="none" w:sz="0" w:space="0" w:color="auto"/>
      </w:divBdr>
    </w:div>
    <w:div w:id="1474248680">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487164962">
      <w:bodyDiv w:val="1"/>
      <w:marLeft w:val="0"/>
      <w:marRight w:val="0"/>
      <w:marTop w:val="0"/>
      <w:marBottom w:val="0"/>
      <w:divBdr>
        <w:top w:val="none" w:sz="0" w:space="0" w:color="auto"/>
        <w:left w:val="none" w:sz="0" w:space="0" w:color="auto"/>
        <w:bottom w:val="none" w:sz="0" w:space="0" w:color="auto"/>
        <w:right w:val="none" w:sz="0" w:space="0" w:color="auto"/>
      </w:divBdr>
    </w:div>
    <w:div w:id="1493179519">
      <w:bodyDiv w:val="1"/>
      <w:marLeft w:val="0"/>
      <w:marRight w:val="0"/>
      <w:marTop w:val="0"/>
      <w:marBottom w:val="0"/>
      <w:divBdr>
        <w:top w:val="none" w:sz="0" w:space="0" w:color="auto"/>
        <w:left w:val="none" w:sz="0" w:space="0" w:color="auto"/>
        <w:bottom w:val="none" w:sz="0" w:space="0" w:color="auto"/>
        <w:right w:val="none" w:sz="0" w:space="0" w:color="auto"/>
      </w:divBdr>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3178141">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0268283">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4902371">
      <w:bodyDiv w:val="1"/>
      <w:marLeft w:val="0"/>
      <w:marRight w:val="0"/>
      <w:marTop w:val="0"/>
      <w:marBottom w:val="0"/>
      <w:divBdr>
        <w:top w:val="none" w:sz="0" w:space="0" w:color="auto"/>
        <w:left w:val="none" w:sz="0" w:space="0" w:color="auto"/>
        <w:bottom w:val="none" w:sz="0" w:space="0" w:color="auto"/>
        <w:right w:val="none" w:sz="0" w:space="0" w:color="auto"/>
      </w:divBdr>
      <w:divsChild>
        <w:div w:id="18167624">
          <w:marLeft w:val="0"/>
          <w:marRight w:val="0"/>
          <w:marTop w:val="0"/>
          <w:marBottom w:val="225"/>
          <w:divBdr>
            <w:top w:val="none" w:sz="0" w:space="0" w:color="auto"/>
            <w:left w:val="none" w:sz="0" w:space="0" w:color="auto"/>
            <w:bottom w:val="none" w:sz="0" w:space="0" w:color="auto"/>
            <w:right w:val="none" w:sz="0" w:space="0" w:color="auto"/>
          </w:divBdr>
        </w:div>
        <w:div w:id="2015836304">
          <w:marLeft w:val="0"/>
          <w:marRight w:val="0"/>
          <w:marTop w:val="0"/>
          <w:marBottom w:val="225"/>
          <w:divBdr>
            <w:top w:val="none" w:sz="0" w:space="0" w:color="auto"/>
            <w:left w:val="none" w:sz="0" w:space="0" w:color="auto"/>
            <w:bottom w:val="none" w:sz="0" w:space="0" w:color="auto"/>
            <w:right w:val="none" w:sz="0" w:space="0" w:color="auto"/>
          </w:divBdr>
        </w:div>
      </w:divsChild>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28713186">
      <w:bodyDiv w:val="1"/>
      <w:marLeft w:val="0"/>
      <w:marRight w:val="0"/>
      <w:marTop w:val="0"/>
      <w:marBottom w:val="0"/>
      <w:divBdr>
        <w:top w:val="none" w:sz="0" w:space="0" w:color="auto"/>
        <w:left w:val="none" w:sz="0" w:space="0" w:color="auto"/>
        <w:bottom w:val="none" w:sz="0" w:space="0" w:color="auto"/>
        <w:right w:val="none" w:sz="0" w:space="0" w:color="auto"/>
      </w:divBdr>
    </w:div>
    <w:div w:id="1532692991">
      <w:bodyDiv w:val="1"/>
      <w:marLeft w:val="0"/>
      <w:marRight w:val="0"/>
      <w:marTop w:val="0"/>
      <w:marBottom w:val="0"/>
      <w:divBdr>
        <w:top w:val="none" w:sz="0" w:space="0" w:color="auto"/>
        <w:left w:val="none" w:sz="0" w:space="0" w:color="auto"/>
        <w:bottom w:val="none" w:sz="0" w:space="0" w:color="auto"/>
        <w:right w:val="none" w:sz="0" w:space="0" w:color="auto"/>
      </w:divBdr>
      <w:divsChild>
        <w:div w:id="1250773219">
          <w:marLeft w:val="0"/>
          <w:marRight w:val="2250"/>
          <w:marTop w:val="0"/>
          <w:marBottom w:val="30"/>
          <w:divBdr>
            <w:top w:val="none" w:sz="0" w:space="0" w:color="auto"/>
            <w:left w:val="none" w:sz="0" w:space="0" w:color="auto"/>
            <w:bottom w:val="none" w:sz="0" w:space="0" w:color="auto"/>
            <w:right w:val="none" w:sz="0" w:space="0" w:color="auto"/>
          </w:divBdr>
          <w:divsChild>
            <w:div w:id="132685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71972">
      <w:bodyDiv w:val="1"/>
      <w:marLeft w:val="0"/>
      <w:marRight w:val="0"/>
      <w:marTop w:val="0"/>
      <w:marBottom w:val="0"/>
      <w:divBdr>
        <w:top w:val="none" w:sz="0" w:space="0" w:color="auto"/>
        <w:left w:val="none" w:sz="0" w:space="0" w:color="auto"/>
        <w:bottom w:val="none" w:sz="0" w:space="0" w:color="auto"/>
        <w:right w:val="none" w:sz="0" w:space="0" w:color="auto"/>
      </w:divBdr>
    </w:div>
    <w:div w:id="1536111660">
      <w:bodyDiv w:val="1"/>
      <w:marLeft w:val="0"/>
      <w:marRight w:val="0"/>
      <w:marTop w:val="0"/>
      <w:marBottom w:val="0"/>
      <w:divBdr>
        <w:top w:val="none" w:sz="0" w:space="0" w:color="auto"/>
        <w:left w:val="none" w:sz="0" w:space="0" w:color="auto"/>
        <w:bottom w:val="none" w:sz="0" w:space="0" w:color="auto"/>
        <w:right w:val="none" w:sz="0" w:space="0" w:color="auto"/>
      </w:divBdr>
    </w:div>
    <w:div w:id="1536190634">
      <w:bodyDiv w:val="1"/>
      <w:marLeft w:val="0"/>
      <w:marRight w:val="0"/>
      <w:marTop w:val="0"/>
      <w:marBottom w:val="0"/>
      <w:divBdr>
        <w:top w:val="none" w:sz="0" w:space="0" w:color="auto"/>
        <w:left w:val="none" w:sz="0" w:space="0" w:color="auto"/>
        <w:bottom w:val="none" w:sz="0" w:space="0" w:color="auto"/>
        <w:right w:val="none" w:sz="0" w:space="0" w:color="auto"/>
      </w:divBdr>
    </w:div>
    <w:div w:id="1544714639">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75968178">
      <w:bodyDiv w:val="1"/>
      <w:marLeft w:val="0"/>
      <w:marRight w:val="0"/>
      <w:marTop w:val="0"/>
      <w:marBottom w:val="0"/>
      <w:divBdr>
        <w:top w:val="none" w:sz="0" w:space="0" w:color="auto"/>
        <w:left w:val="none" w:sz="0" w:space="0" w:color="auto"/>
        <w:bottom w:val="none" w:sz="0" w:space="0" w:color="auto"/>
        <w:right w:val="none" w:sz="0" w:space="0" w:color="auto"/>
      </w:divBdr>
    </w:div>
    <w:div w:id="1579711471">
      <w:bodyDiv w:val="1"/>
      <w:marLeft w:val="0"/>
      <w:marRight w:val="0"/>
      <w:marTop w:val="0"/>
      <w:marBottom w:val="0"/>
      <w:divBdr>
        <w:top w:val="none" w:sz="0" w:space="0" w:color="auto"/>
        <w:left w:val="none" w:sz="0" w:space="0" w:color="auto"/>
        <w:bottom w:val="none" w:sz="0" w:space="0" w:color="auto"/>
        <w:right w:val="none" w:sz="0" w:space="0" w:color="auto"/>
      </w:divBdr>
    </w:div>
    <w:div w:id="1581255298">
      <w:bodyDiv w:val="1"/>
      <w:marLeft w:val="0"/>
      <w:marRight w:val="0"/>
      <w:marTop w:val="0"/>
      <w:marBottom w:val="0"/>
      <w:divBdr>
        <w:top w:val="none" w:sz="0" w:space="0" w:color="auto"/>
        <w:left w:val="none" w:sz="0" w:space="0" w:color="auto"/>
        <w:bottom w:val="none" w:sz="0" w:space="0" w:color="auto"/>
        <w:right w:val="none" w:sz="0" w:space="0" w:color="auto"/>
      </w:divBdr>
    </w:div>
    <w:div w:id="1588881333">
      <w:bodyDiv w:val="1"/>
      <w:marLeft w:val="0"/>
      <w:marRight w:val="0"/>
      <w:marTop w:val="0"/>
      <w:marBottom w:val="0"/>
      <w:divBdr>
        <w:top w:val="none" w:sz="0" w:space="0" w:color="auto"/>
        <w:left w:val="none" w:sz="0" w:space="0" w:color="auto"/>
        <w:bottom w:val="none" w:sz="0" w:space="0" w:color="auto"/>
        <w:right w:val="none" w:sz="0" w:space="0" w:color="auto"/>
      </w:divBdr>
    </w:div>
    <w:div w:id="1610965218">
      <w:bodyDiv w:val="1"/>
      <w:marLeft w:val="0"/>
      <w:marRight w:val="0"/>
      <w:marTop w:val="0"/>
      <w:marBottom w:val="0"/>
      <w:divBdr>
        <w:top w:val="none" w:sz="0" w:space="0" w:color="auto"/>
        <w:left w:val="none" w:sz="0" w:space="0" w:color="auto"/>
        <w:bottom w:val="none" w:sz="0" w:space="0" w:color="auto"/>
        <w:right w:val="none" w:sz="0" w:space="0" w:color="auto"/>
      </w:divBdr>
    </w:div>
    <w:div w:id="1620987366">
      <w:bodyDiv w:val="1"/>
      <w:marLeft w:val="0"/>
      <w:marRight w:val="0"/>
      <w:marTop w:val="0"/>
      <w:marBottom w:val="0"/>
      <w:divBdr>
        <w:top w:val="none" w:sz="0" w:space="0" w:color="auto"/>
        <w:left w:val="none" w:sz="0" w:space="0" w:color="auto"/>
        <w:bottom w:val="none" w:sz="0" w:space="0" w:color="auto"/>
        <w:right w:val="none" w:sz="0" w:space="0" w:color="auto"/>
      </w:divBdr>
    </w:div>
    <w:div w:id="1625115395">
      <w:bodyDiv w:val="1"/>
      <w:marLeft w:val="0"/>
      <w:marRight w:val="0"/>
      <w:marTop w:val="0"/>
      <w:marBottom w:val="0"/>
      <w:divBdr>
        <w:top w:val="none" w:sz="0" w:space="0" w:color="auto"/>
        <w:left w:val="none" w:sz="0" w:space="0" w:color="auto"/>
        <w:bottom w:val="none" w:sz="0" w:space="0" w:color="auto"/>
        <w:right w:val="none" w:sz="0" w:space="0" w:color="auto"/>
      </w:divBdr>
    </w:div>
    <w:div w:id="1636330189">
      <w:bodyDiv w:val="1"/>
      <w:marLeft w:val="0"/>
      <w:marRight w:val="0"/>
      <w:marTop w:val="0"/>
      <w:marBottom w:val="0"/>
      <w:divBdr>
        <w:top w:val="none" w:sz="0" w:space="0" w:color="auto"/>
        <w:left w:val="none" w:sz="0" w:space="0" w:color="auto"/>
        <w:bottom w:val="none" w:sz="0" w:space="0" w:color="auto"/>
        <w:right w:val="none" w:sz="0" w:space="0" w:color="auto"/>
      </w:divBdr>
    </w:div>
    <w:div w:id="1646814284">
      <w:bodyDiv w:val="1"/>
      <w:marLeft w:val="0"/>
      <w:marRight w:val="0"/>
      <w:marTop w:val="0"/>
      <w:marBottom w:val="0"/>
      <w:divBdr>
        <w:top w:val="none" w:sz="0" w:space="0" w:color="auto"/>
        <w:left w:val="none" w:sz="0" w:space="0" w:color="auto"/>
        <w:bottom w:val="none" w:sz="0" w:space="0" w:color="auto"/>
        <w:right w:val="none" w:sz="0" w:space="0" w:color="auto"/>
      </w:divBdr>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6662659">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3069963">
      <w:bodyDiv w:val="1"/>
      <w:marLeft w:val="0"/>
      <w:marRight w:val="0"/>
      <w:marTop w:val="0"/>
      <w:marBottom w:val="0"/>
      <w:divBdr>
        <w:top w:val="none" w:sz="0" w:space="0" w:color="auto"/>
        <w:left w:val="none" w:sz="0" w:space="0" w:color="auto"/>
        <w:bottom w:val="none" w:sz="0" w:space="0" w:color="auto"/>
        <w:right w:val="none" w:sz="0" w:space="0" w:color="auto"/>
      </w:divBdr>
    </w:div>
    <w:div w:id="1684283912">
      <w:bodyDiv w:val="1"/>
      <w:marLeft w:val="0"/>
      <w:marRight w:val="0"/>
      <w:marTop w:val="0"/>
      <w:marBottom w:val="0"/>
      <w:divBdr>
        <w:top w:val="none" w:sz="0" w:space="0" w:color="auto"/>
        <w:left w:val="none" w:sz="0" w:space="0" w:color="auto"/>
        <w:bottom w:val="none" w:sz="0" w:space="0" w:color="auto"/>
        <w:right w:val="none" w:sz="0" w:space="0" w:color="auto"/>
      </w:divBdr>
    </w:div>
    <w:div w:id="1684625861">
      <w:bodyDiv w:val="1"/>
      <w:marLeft w:val="0"/>
      <w:marRight w:val="0"/>
      <w:marTop w:val="0"/>
      <w:marBottom w:val="0"/>
      <w:divBdr>
        <w:top w:val="none" w:sz="0" w:space="0" w:color="auto"/>
        <w:left w:val="none" w:sz="0" w:space="0" w:color="auto"/>
        <w:bottom w:val="none" w:sz="0" w:space="0" w:color="auto"/>
        <w:right w:val="none" w:sz="0" w:space="0" w:color="auto"/>
      </w:divBdr>
    </w:div>
    <w:div w:id="1686247423">
      <w:bodyDiv w:val="1"/>
      <w:marLeft w:val="0"/>
      <w:marRight w:val="0"/>
      <w:marTop w:val="0"/>
      <w:marBottom w:val="0"/>
      <w:divBdr>
        <w:top w:val="none" w:sz="0" w:space="0" w:color="auto"/>
        <w:left w:val="none" w:sz="0" w:space="0" w:color="auto"/>
        <w:bottom w:val="none" w:sz="0" w:space="0" w:color="auto"/>
        <w:right w:val="none" w:sz="0" w:space="0" w:color="auto"/>
      </w:divBdr>
    </w:div>
    <w:div w:id="1701395057">
      <w:bodyDiv w:val="1"/>
      <w:marLeft w:val="0"/>
      <w:marRight w:val="0"/>
      <w:marTop w:val="0"/>
      <w:marBottom w:val="0"/>
      <w:divBdr>
        <w:top w:val="none" w:sz="0" w:space="0" w:color="auto"/>
        <w:left w:val="none" w:sz="0" w:space="0" w:color="auto"/>
        <w:bottom w:val="none" w:sz="0" w:space="0" w:color="auto"/>
        <w:right w:val="none" w:sz="0" w:space="0" w:color="auto"/>
      </w:divBdr>
    </w:div>
    <w:div w:id="1706327705">
      <w:bodyDiv w:val="1"/>
      <w:marLeft w:val="0"/>
      <w:marRight w:val="0"/>
      <w:marTop w:val="0"/>
      <w:marBottom w:val="0"/>
      <w:divBdr>
        <w:top w:val="none" w:sz="0" w:space="0" w:color="auto"/>
        <w:left w:val="none" w:sz="0" w:space="0" w:color="auto"/>
        <w:bottom w:val="none" w:sz="0" w:space="0" w:color="auto"/>
        <w:right w:val="none" w:sz="0" w:space="0" w:color="auto"/>
      </w:divBdr>
    </w:div>
    <w:div w:id="1722485818">
      <w:bodyDiv w:val="1"/>
      <w:marLeft w:val="0"/>
      <w:marRight w:val="0"/>
      <w:marTop w:val="0"/>
      <w:marBottom w:val="0"/>
      <w:divBdr>
        <w:top w:val="none" w:sz="0" w:space="0" w:color="auto"/>
        <w:left w:val="none" w:sz="0" w:space="0" w:color="auto"/>
        <w:bottom w:val="none" w:sz="0" w:space="0" w:color="auto"/>
        <w:right w:val="none" w:sz="0" w:space="0" w:color="auto"/>
      </w:divBdr>
    </w:div>
    <w:div w:id="1727609792">
      <w:bodyDiv w:val="1"/>
      <w:marLeft w:val="0"/>
      <w:marRight w:val="0"/>
      <w:marTop w:val="0"/>
      <w:marBottom w:val="0"/>
      <w:divBdr>
        <w:top w:val="none" w:sz="0" w:space="0" w:color="auto"/>
        <w:left w:val="none" w:sz="0" w:space="0" w:color="auto"/>
        <w:bottom w:val="none" w:sz="0" w:space="0" w:color="auto"/>
        <w:right w:val="none" w:sz="0" w:space="0" w:color="auto"/>
      </w:divBdr>
      <w:divsChild>
        <w:div w:id="704408463">
          <w:marLeft w:val="0"/>
          <w:marRight w:val="0"/>
          <w:marTop w:val="0"/>
          <w:marBottom w:val="0"/>
          <w:divBdr>
            <w:top w:val="none" w:sz="0" w:space="0" w:color="auto"/>
            <w:left w:val="none" w:sz="0" w:space="0" w:color="auto"/>
            <w:bottom w:val="none" w:sz="0" w:space="0" w:color="auto"/>
            <w:right w:val="none" w:sz="0" w:space="0" w:color="auto"/>
          </w:divBdr>
          <w:divsChild>
            <w:div w:id="1049495857">
              <w:marLeft w:val="0"/>
              <w:marRight w:val="0"/>
              <w:marTop w:val="0"/>
              <w:marBottom w:val="0"/>
              <w:divBdr>
                <w:top w:val="none" w:sz="0" w:space="0" w:color="auto"/>
                <w:left w:val="none" w:sz="0" w:space="0" w:color="auto"/>
                <w:bottom w:val="none" w:sz="0" w:space="0" w:color="auto"/>
                <w:right w:val="none" w:sz="0" w:space="0" w:color="auto"/>
              </w:divBdr>
              <w:divsChild>
                <w:div w:id="68151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60023">
      <w:bodyDiv w:val="1"/>
      <w:marLeft w:val="0"/>
      <w:marRight w:val="0"/>
      <w:marTop w:val="0"/>
      <w:marBottom w:val="0"/>
      <w:divBdr>
        <w:top w:val="none" w:sz="0" w:space="0" w:color="auto"/>
        <w:left w:val="none" w:sz="0" w:space="0" w:color="auto"/>
        <w:bottom w:val="none" w:sz="0" w:space="0" w:color="auto"/>
        <w:right w:val="none" w:sz="0" w:space="0" w:color="auto"/>
      </w:divBdr>
    </w:div>
    <w:div w:id="1731684945">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42874936">
      <w:bodyDiv w:val="1"/>
      <w:marLeft w:val="0"/>
      <w:marRight w:val="0"/>
      <w:marTop w:val="0"/>
      <w:marBottom w:val="0"/>
      <w:divBdr>
        <w:top w:val="none" w:sz="0" w:space="0" w:color="auto"/>
        <w:left w:val="none" w:sz="0" w:space="0" w:color="auto"/>
        <w:bottom w:val="none" w:sz="0" w:space="0" w:color="auto"/>
        <w:right w:val="none" w:sz="0" w:space="0" w:color="auto"/>
      </w:divBdr>
    </w:div>
    <w:div w:id="1744139617">
      <w:bodyDiv w:val="1"/>
      <w:marLeft w:val="0"/>
      <w:marRight w:val="0"/>
      <w:marTop w:val="0"/>
      <w:marBottom w:val="0"/>
      <w:divBdr>
        <w:top w:val="none" w:sz="0" w:space="0" w:color="auto"/>
        <w:left w:val="none" w:sz="0" w:space="0" w:color="auto"/>
        <w:bottom w:val="none" w:sz="0" w:space="0" w:color="auto"/>
        <w:right w:val="none" w:sz="0" w:space="0" w:color="auto"/>
      </w:divBdr>
    </w:div>
    <w:div w:id="1748264757">
      <w:bodyDiv w:val="1"/>
      <w:marLeft w:val="0"/>
      <w:marRight w:val="0"/>
      <w:marTop w:val="0"/>
      <w:marBottom w:val="0"/>
      <w:divBdr>
        <w:top w:val="none" w:sz="0" w:space="0" w:color="auto"/>
        <w:left w:val="none" w:sz="0" w:space="0" w:color="auto"/>
        <w:bottom w:val="none" w:sz="0" w:space="0" w:color="auto"/>
        <w:right w:val="none" w:sz="0" w:space="0" w:color="auto"/>
      </w:divBdr>
    </w:div>
    <w:div w:id="1752922880">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2557030">
      <w:bodyDiv w:val="1"/>
      <w:marLeft w:val="0"/>
      <w:marRight w:val="0"/>
      <w:marTop w:val="0"/>
      <w:marBottom w:val="0"/>
      <w:divBdr>
        <w:top w:val="none" w:sz="0" w:space="0" w:color="auto"/>
        <w:left w:val="none" w:sz="0" w:space="0" w:color="auto"/>
        <w:bottom w:val="none" w:sz="0" w:space="0" w:color="auto"/>
        <w:right w:val="none" w:sz="0" w:space="0" w:color="auto"/>
      </w:divBdr>
    </w:div>
    <w:div w:id="1778715102">
      <w:bodyDiv w:val="1"/>
      <w:marLeft w:val="0"/>
      <w:marRight w:val="0"/>
      <w:marTop w:val="0"/>
      <w:marBottom w:val="0"/>
      <w:divBdr>
        <w:top w:val="none" w:sz="0" w:space="0" w:color="auto"/>
        <w:left w:val="none" w:sz="0" w:space="0" w:color="auto"/>
        <w:bottom w:val="none" w:sz="0" w:space="0" w:color="auto"/>
        <w:right w:val="none" w:sz="0" w:space="0" w:color="auto"/>
      </w:divBdr>
    </w:div>
    <w:div w:id="1779181284">
      <w:bodyDiv w:val="1"/>
      <w:marLeft w:val="0"/>
      <w:marRight w:val="0"/>
      <w:marTop w:val="0"/>
      <w:marBottom w:val="0"/>
      <w:divBdr>
        <w:top w:val="none" w:sz="0" w:space="0" w:color="auto"/>
        <w:left w:val="none" w:sz="0" w:space="0" w:color="auto"/>
        <w:bottom w:val="none" w:sz="0" w:space="0" w:color="auto"/>
        <w:right w:val="none" w:sz="0" w:space="0" w:color="auto"/>
      </w:divBdr>
    </w:div>
    <w:div w:id="1779258339">
      <w:bodyDiv w:val="1"/>
      <w:marLeft w:val="0"/>
      <w:marRight w:val="0"/>
      <w:marTop w:val="0"/>
      <w:marBottom w:val="0"/>
      <w:divBdr>
        <w:top w:val="none" w:sz="0" w:space="0" w:color="auto"/>
        <w:left w:val="none" w:sz="0" w:space="0" w:color="auto"/>
        <w:bottom w:val="none" w:sz="0" w:space="0" w:color="auto"/>
        <w:right w:val="none" w:sz="0" w:space="0" w:color="auto"/>
      </w:divBdr>
    </w:div>
    <w:div w:id="1786339260">
      <w:bodyDiv w:val="1"/>
      <w:marLeft w:val="0"/>
      <w:marRight w:val="0"/>
      <w:marTop w:val="0"/>
      <w:marBottom w:val="0"/>
      <w:divBdr>
        <w:top w:val="none" w:sz="0" w:space="0" w:color="auto"/>
        <w:left w:val="none" w:sz="0" w:space="0" w:color="auto"/>
        <w:bottom w:val="none" w:sz="0" w:space="0" w:color="auto"/>
        <w:right w:val="none" w:sz="0" w:space="0" w:color="auto"/>
      </w:divBdr>
      <w:divsChild>
        <w:div w:id="83646239">
          <w:marLeft w:val="0"/>
          <w:marRight w:val="0"/>
          <w:marTop w:val="0"/>
          <w:marBottom w:val="0"/>
          <w:divBdr>
            <w:top w:val="none" w:sz="0" w:space="0" w:color="auto"/>
            <w:left w:val="none" w:sz="0" w:space="0" w:color="auto"/>
            <w:bottom w:val="none" w:sz="0" w:space="0" w:color="auto"/>
            <w:right w:val="none" w:sz="0" w:space="0" w:color="auto"/>
          </w:divBdr>
        </w:div>
      </w:divsChild>
    </w:div>
    <w:div w:id="1788235290">
      <w:bodyDiv w:val="1"/>
      <w:marLeft w:val="0"/>
      <w:marRight w:val="0"/>
      <w:marTop w:val="0"/>
      <w:marBottom w:val="0"/>
      <w:divBdr>
        <w:top w:val="none" w:sz="0" w:space="0" w:color="auto"/>
        <w:left w:val="none" w:sz="0" w:space="0" w:color="auto"/>
        <w:bottom w:val="none" w:sz="0" w:space="0" w:color="auto"/>
        <w:right w:val="none" w:sz="0" w:space="0" w:color="auto"/>
      </w:divBdr>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0081105">
      <w:bodyDiv w:val="1"/>
      <w:marLeft w:val="0"/>
      <w:marRight w:val="0"/>
      <w:marTop w:val="0"/>
      <w:marBottom w:val="0"/>
      <w:divBdr>
        <w:top w:val="none" w:sz="0" w:space="0" w:color="auto"/>
        <w:left w:val="none" w:sz="0" w:space="0" w:color="auto"/>
        <w:bottom w:val="none" w:sz="0" w:space="0" w:color="auto"/>
        <w:right w:val="none" w:sz="0" w:space="0" w:color="auto"/>
      </w:divBdr>
    </w:div>
    <w:div w:id="1795057054">
      <w:bodyDiv w:val="1"/>
      <w:marLeft w:val="0"/>
      <w:marRight w:val="0"/>
      <w:marTop w:val="0"/>
      <w:marBottom w:val="0"/>
      <w:divBdr>
        <w:top w:val="none" w:sz="0" w:space="0" w:color="auto"/>
        <w:left w:val="none" w:sz="0" w:space="0" w:color="auto"/>
        <w:bottom w:val="none" w:sz="0" w:space="0" w:color="auto"/>
        <w:right w:val="none" w:sz="0" w:space="0" w:color="auto"/>
      </w:divBdr>
    </w:div>
    <w:div w:id="1812476628">
      <w:bodyDiv w:val="1"/>
      <w:marLeft w:val="0"/>
      <w:marRight w:val="0"/>
      <w:marTop w:val="0"/>
      <w:marBottom w:val="0"/>
      <w:divBdr>
        <w:top w:val="none" w:sz="0" w:space="0" w:color="auto"/>
        <w:left w:val="none" w:sz="0" w:space="0" w:color="auto"/>
        <w:bottom w:val="none" w:sz="0" w:space="0" w:color="auto"/>
        <w:right w:val="none" w:sz="0" w:space="0" w:color="auto"/>
      </w:divBdr>
    </w:div>
    <w:div w:id="1822426469">
      <w:bodyDiv w:val="1"/>
      <w:marLeft w:val="0"/>
      <w:marRight w:val="0"/>
      <w:marTop w:val="0"/>
      <w:marBottom w:val="0"/>
      <w:divBdr>
        <w:top w:val="none" w:sz="0" w:space="0" w:color="auto"/>
        <w:left w:val="none" w:sz="0" w:space="0" w:color="auto"/>
        <w:bottom w:val="none" w:sz="0" w:space="0" w:color="auto"/>
        <w:right w:val="none" w:sz="0" w:space="0" w:color="auto"/>
      </w:divBdr>
    </w:div>
    <w:div w:id="1824807438">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4971396">
      <w:bodyDiv w:val="1"/>
      <w:marLeft w:val="0"/>
      <w:marRight w:val="0"/>
      <w:marTop w:val="0"/>
      <w:marBottom w:val="0"/>
      <w:divBdr>
        <w:top w:val="none" w:sz="0" w:space="0" w:color="auto"/>
        <w:left w:val="none" w:sz="0" w:space="0" w:color="auto"/>
        <w:bottom w:val="none" w:sz="0" w:space="0" w:color="auto"/>
        <w:right w:val="none" w:sz="0" w:space="0" w:color="auto"/>
      </w:divBdr>
    </w:div>
    <w:div w:id="1850173794">
      <w:bodyDiv w:val="1"/>
      <w:marLeft w:val="0"/>
      <w:marRight w:val="0"/>
      <w:marTop w:val="0"/>
      <w:marBottom w:val="0"/>
      <w:divBdr>
        <w:top w:val="none" w:sz="0" w:space="0" w:color="auto"/>
        <w:left w:val="none" w:sz="0" w:space="0" w:color="auto"/>
        <w:bottom w:val="none" w:sz="0" w:space="0" w:color="auto"/>
        <w:right w:val="none" w:sz="0" w:space="0" w:color="auto"/>
      </w:divBdr>
    </w:div>
    <w:div w:id="1855145799">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1625977">
      <w:bodyDiv w:val="1"/>
      <w:marLeft w:val="0"/>
      <w:marRight w:val="0"/>
      <w:marTop w:val="0"/>
      <w:marBottom w:val="0"/>
      <w:divBdr>
        <w:top w:val="none" w:sz="0" w:space="0" w:color="auto"/>
        <w:left w:val="none" w:sz="0" w:space="0" w:color="auto"/>
        <w:bottom w:val="none" w:sz="0" w:space="0" w:color="auto"/>
        <w:right w:val="none" w:sz="0" w:space="0" w:color="auto"/>
      </w:divBdr>
    </w:div>
    <w:div w:id="1867595647">
      <w:bodyDiv w:val="1"/>
      <w:marLeft w:val="0"/>
      <w:marRight w:val="0"/>
      <w:marTop w:val="0"/>
      <w:marBottom w:val="0"/>
      <w:divBdr>
        <w:top w:val="none" w:sz="0" w:space="0" w:color="auto"/>
        <w:left w:val="none" w:sz="0" w:space="0" w:color="auto"/>
        <w:bottom w:val="none" w:sz="0" w:space="0" w:color="auto"/>
        <w:right w:val="none" w:sz="0" w:space="0" w:color="auto"/>
      </w:divBdr>
    </w:div>
    <w:div w:id="1868056363">
      <w:bodyDiv w:val="1"/>
      <w:marLeft w:val="0"/>
      <w:marRight w:val="0"/>
      <w:marTop w:val="0"/>
      <w:marBottom w:val="0"/>
      <w:divBdr>
        <w:top w:val="none" w:sz="0" w:space="0" w:color="auto"/>
        <w:left w:val="none" w:sz="0" w:space="0" w:color="auto"/>
        <w:bottom w:val="none" w:sz="0" w:space="0" w:color="auto"/>
        <w:right w:val="none" w:sz="0" w:space="0" w:color="auto"/>
      </w:divBdr>
    </w:div>
    <w:div w:id="1871259863">
      <w:bodyDiv w:val="1"/>
      <w:marLeft w:val="0"/>
      <w:marRight w:val="0"/>
      <w:marTop w:val="0"/>
      <w:marBottom w:val="0"/>
      <w:divBdr>
        <w:top w:val="none" w:sz="0" w:space="0" w:color="auto"/>
        <w:left w:val="none" w:sz="0" w:space="0" w:color="auto"/>
        <w:bottom w:val="none" w:sz="0" w:space="0" w:color="auto"/>
        <w:right w:val="none" w:sz="0" w:space="0" w:color="auto"/>
      </w:divBdr>
    </w:div>
    <w:div w:id="1872181441">
      <w:bodyDiv w:val="1"/>
      <w:marLeft w:val="0"/>
      <w:marRight w:val="0"/>
      <w:marTop w:val="0"/>
      <w:marBottom w:val="0"/>
      <w:divBdr>
        <w:top w:val="none" w:sz="0" w:space="0" w:color="auto"/>
        <w:left w:val="none" w:sz="0" w:space="0" w:color="auto"/>
        <w:bottom w:val="none" w:sz="0" w:space="0" w:color="auto"/>
        <w:right w:val="none" w:sz="0" w:space="0" w:color="auto"/>
      </w:divBdr>
    </w:div>
    <w:div w:id="1875577018">
      <w:bodyDiv w:val="1"/>
      <w:marLeft w:val="0"/>
      <w:marRight w:val="0"/>
      <w:marTop w:val="0"/>
      <w:marBottom w:val="0"/>
      <w:divBdr>
        <w:top w:val="none" w:sz="0" w:space="0" w:color="auto"/>
        <w:left w:val="none" w:sz="0" w:space="0" w:color="auto"/>
        <w:bottom w:val="none" w:sz="0" w:space="0" w:color="auto"/>
        <w:right w:val="none" w:sz="0" w:space="0" w:color="auto"/>
      </w:divBdr>
    </w:div>
    <w:div w:id="1880391189">
      <w:bodyDiv w:val="1"/>
      <w:marLeft w:val="0"/>
      <w:marRight w:val="0"/>
      <w:marTop w:val="0"/>
      <w:marBottom w:val="0"/>
      <w:divBdr>
        <w:top w:val="none" w:sz="0" w:space="0" w:color="auto"/>
        <w:left w:val="none" w:sz="0" w:space="0" w:color="auto"/>
        <w:bottom w:val="none" w:sz="0" w:space="0" w:color="auto"/>
        <w:right w:val="none" w:sz="0" w:space="0" w:color="auto"/>
      </w:divBdr>
    </w:div>
    <w:div w:id="1881166083">
      <w:bodyDiv w:val="1"/>
      <w:marLeft w:val="0"/>
      <w:marRight w:val="0"/>
      <w:marTop w:val="0"/>
      <w:marBottom w:val="0"/>
      <w:divBdr>
        <w:top w:val="none" w:sz="0" w:space="0" w:color="auto"/>
        <w:left w:val="none" w:sz="0" w:space="0" w:color="auto"/>
        <w:bottom w:val="none" w:sz="0" w:space="0" w:color="auto"/>
        <w:right w:val="none" w:sz="0" w:space="0" w:color="auto"/>
      </w:divBdr>
    </w:div>
    <w:div w:id="1883513369">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90263441">
      <w:bodyDiv w:val="1"/>
      <w:marLeft w:val="0"/>
      <w:marRight w:val="0"/>
      <w:marTop w:val="0"/>
      <w:marBottom w:val="0"/>
      <w:divBdr>
        <w:top w:val="none" w:sz="0" w:space="0" w:color="auto"/>
        <w:left w:val="none" w:sz="0" w:space="0" w:color="auto"/>
        <w:bottom w:val="none" w:sz="0" w:space="0" w:color="auto"/>
        <w:right w:val="none" w:sz="0" w:space="0" w:color="auto"/>
      </w:divBdr>
    </w:div>
    <w:div w:id="1896967436">
      <w:bodyDiv w:val="1"/>
      <w:marLeft w:val="0"/>
      <w:marRight w:val="0"/>
      <w:marTop w:val="0"/>
      <w:marBottom w:val="0"/>
      <w:divBdr>
        <w:top w:val="none" w:sz="0" w:space="0" w:color="auto"/>
        <w:left w:val="none" w:sz="0" w:space="0" w:color="auto"/>
        <w:bottom w:val="none" w:sz="0" w:space="0" w:color="auto"/>
        <w:right w:val="none" w:sz="0" w:space="0" w:color="auto"/>
      </w:divBdr>
    </w:div>
    <w:div w:id="1898322903">
      <w:bodyDiv w:val="1"/>
      <w:marLeft w:val="0"/>
      <w:marRight w:val="0"/>
      <w:marTop w:val="0"/>
      <w:marBottom w:val="0"/>
      <w:divBdr>
        <w:top w:val="none" w:sz="0" w:space="0" w:color="auto"/>
        <w:left w:val="none" w:sz="0" w:space="0" w:color="auto"/>
        <w:bottom w:val="none" w:sz="0" w:space="0" w:color="auto"/>
        <w:right w:val="none" w:sz="0" w:space="0" w:color="auto"/>
      </w:divBdr>
    </w:div>
    <w:div w:id="1899200101">
      <w:bodyDiv w:val="1"/>
      <w:marLeft w:val="0"/>
      <w:marRight w:val="0"/>
      <w:marTop w:val="0"/>
      <w:marBottom w:val="0"/>
      <w:divBdr>
        <w:top w:val="none" w:sz="0" w:space="0" w:color="auto"/>
        <w:left w:val="none" w:sz="0" w:space="0" w:color="auto"/>
        <w:bottom w:val="none" w:sz="0" w:space="0" w:color="auto"/>
        <w:right w:val="none" w:sz="0" w:space="0" w:color="auto"/>
      </w:divBdr>
    </w:div>
    <w:div w:id="1901941616">
      <w:bodyDiv w:val="1"/>
      <w:marLeft w:val="0"/>
      <w:marRight w:val="0"/>
      <w:marTop w:val="0"/>
      <w:marBottom w:val="0"/>
      <w:divBdr>
        <w:top w:val="none" w:sz="0" w:space="0" w:color="auto"/>
        <w:left w:val="none" w:sz="0" w:space="0" w:color="auto"/>
        <w:bottom w:val="none" w:sz="0" w:space="0" w:color="auto"/>
        <w:right w:val="none" w:sz="0" w:space="0" w:color="auto"/>
      </w:divBdr>
    </w:div>
    <w:div w:id="1903443542">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24289765">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8492833">
      <w:bodyDiv w:val="1"/>
      <w:marLeft w:val="0"/>
      <w:marRight w:val="0"/>
      <w:marTop w:val="0"/>
      <w:marBottom w:val="0"/>
      <w:divBdr>
        <w:top w:val="none" w:sz="0" w:space="0" w:color="auto"/>
        <w:left w:val="none" w:sz="0" w:space="0" w:color="auto"/>
        <w:bottom w:val="none" w:sz="0" w:space="0" w:color="auto"/>
        <w:right w:val="none" w:sz="0" w:space="0" w:color="auto"/>
      </w:divBdr>
      <w:divsChild>
        <w:div w:id="45885099">
          <w:blockQuote w:val="1"/>
          <w:marLeft w:val="720"/>
          <w:marRight w:val="720"/>
          <w:marTop w:val="100"/>
          <w:marBottom w:val="100"/>
          <w:divBdr>
            <w:top w:val="none" w:sz="0" w:space="0" w:color="auto"/>
            <w:left w:val="single" w:sz="6" w:space="0" w:color="D9E3E9"/>
            <w:bottom w:val="none" w:sz="0" w:space="0" w:color="auto"/>
            <w:right w:val="none" w:sz="0" w:space="0" w:color="auto"/>
          </w:divBdr>
        </w:div>
      </w:divsChild>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29578833">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2561796">
      <w:bodyDiv w:val="1"/>
      <w:marLeft w:val="0"/>
      <w:marRight w:val="0"/>
      <w:marTop w:val="0"/>
      <w:marBottom w:val="0"/>
      <w:divBdr>
        <w:top w:val="none" w:sz="0" w:space="0" w:color="auto"/>
        <w:left w:val="none" w:sz="0" w:space="0" w:color="auto"/>
        <w:bottom w:val="none" w:sz="0" w:space="0" w:color="auto"/>
        <w:right w:val="none" w:sz="0" w:space="0" w:color="auto"/>
      </w:divBdr>
    </w:div>
    <w:div w:id="1946575010">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58443399">
      <w:bodyDiv w:val="1"/>
      <w:marLeft w:val="0"/>
      <w:marRight w:val="0"/>
      <w:marTop w:val="0"/>
      <w:marBottom w:val="0"/>
      <w:divBdr>
        <w:top w:val="none" w:sz="0" w:space="0" w:color="auto"/>
        <w:left w:val="none" w:sz="0" w:space="0" w:color="auto"/>
        <w:bottom w:val="none" w:sz="0" w:space="0" w:color="auto"/>
        <w:right w:val="none" w:sz="0" w:space="0" w:color="auto"/>
      </w:divBdr>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60868769">
      <w:bodyDiv w:val="1"/>
      <w:marLeft w:val="0"/>
      <w:marRight w:val="0"/>
      <w:marTop w:val="0"/>
      <w:marBottom w:val="0"/>
      <w:divBdr>
        <w:top w:val="none" w:sz="0" w:space="0" w:color="auto"/>
        <w:left w:val="none" w:sz="0" w:space="0" w:color="auto"/>
        <w:bottom w:val="none" w:sz="0" w:space="0" w:color="auto"/>
        <w:right w:val="none" w:sz="0" w:space="0" w:color="auto"/>
      </w:divBdr>
    </w:div>
    <w:div w:id="1961833319">
      <w:bodyDiv w:val="1"/>
      <w:marLeft w:val="0"/>
      <w:marRight w:val="0"/>
      <w:marTop w:val="0"/>
      <w:marBottom w:val="0"/>
      <w:divBdr>
        <w:top w:val="none" w:sz="0" w:space="0" w:color="auto"/>
        <w:left w:val="none" w:sz="0" w:space="0" w:color="auto"/>
        <w:bottom w:val="none" w:sz="0" w:space="0" w:color="auto"/>
        <w:right w:val="none" w:sz="0" w:space="0" w:color="auto"/>
      </w:divBdr>
    </w:div>
    <w:div w:id="1971546669">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9380">
      <w:bodyDiv w:val="1"/>
      <w:marLeft w:val="0"/>
      <w:marRight w:val="0"/>
      <w:marTop w:val="0"/>
      <w:marBottom w:val="0"/>
      <w:divBdr>
        <w:top w:val="none" w:sz="0" w:space="0" w:color="auto"/>
        <w:left w:val="none" w:sz="0" w:space="0" w:color="auto"/>
        <w:bottom w:val="none" w:sz="0" w:space="0" w:color="auto"/>
        <w:right w:val="none" w:sz="0" w:space="0" w:color="auto"/>
      </w:divBdr>
    </w:div>
    <w:div w:id="1980066939">
      <w:bodyDiv w:val="1"/>
      <w:marLeft w:val="0"/>
      <w:marRight w:val="0"/>
      <w:marTop w:val="0"/>
      <w:marBottom w:val="0"/>
      <w:divBdr>
        <w:top w:val="none" w:sz="0" w:space="0" w:color="auto"/>
        <w:left w:val="none" w:sz="0" w:space="0" w:color="auto"/>
        <w:bottom w:val="none" w:sz="0" w:space="0" w:color="auto"/>
        <w:right w:val="none" w:sz="0" w:space="0" w:color="auto"/>
      </w:divBdr>
    </w:div>
    <w:div w:id="1983583976">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2006283133">
      <w:bodyDiv w:val="1"/>
      <w:marLeft w:val="0"/>
      <w:marRight w:val="0"/>
      <w:marTop w:val="0"/>
      <w:marBottom w:val="0"/>
      <w:divBdr>
        <w:top w:val="none" w:sz="0" w:space="0" w:color="auto"/>
        <w:left w:val="none" w:sz="0" w:space="0" w:color="auto"/>
        <w:bottom w:val="none" w:sz="0" w:space="0" w:color="auto"/>
        <w:right w:val="none" w:sz="0" w:space="0" w:color="auto"/>
      </w:divBdr>
    </w:div>
    <w:div w:id="2007390856">
      <w:bodyDiv w:val="1"/>
      <w:marLeft w:val="0"/>
      <w:marRight w:val="0"/>
      <w:marTop w:val="0"/>
      <w:marBottom w:val="0"/>
      <w:divBdr>
        <w:top w:val="none" w:sz="0" w:space="0" w:color="auto"/>
        <w:left w:val="none" w:sz="0" w:space="0" w:color="auto"/>
        <w:bottom w:val="none" w:sz="0" w:space="0" w:color="auto"/>
        <w:right w:val="none" w:sz="0" w:space="0" w:color="auto"/>
      </w:divBdr>
    </w:div>
    <w:div w:id="2014064585">
      <w:bodyDiv w:val="1"/>
      <w:marLeft w:val="0"/>
      <w:marRight w:val="0"/>
      <w:marTop w:val="0"/>
      <w:marBottom w:val="0"/>
      <w:divBdr>
        <w:top w:val="none" w:sz="0" w:space="0" w:color="auto"/>
        <w:left w:val="none" w:sz="0" w:space="0" w:color="auto"/>
        <w:bottom w:val="none" w:sz="0" w:space="0" w:color="auto"/>
        <w:right w:val="none" w:sz="0" w:space="0" w:color="auto"/>
      </w:divBdr>
    </w:div>
    <w:div w:id="2016415043">
      <w:bodyDiv w:val="1"/>
      <w:marLeft w:val="0"/>
      <w:marRight w:val="0"/>
      <w:marTop w:val="0"/>
      <w:marBottom w:val="0"/>
      <w:divBdr>
        <w:top w:val="none" w:sz="0" w:space="0" w:color="auto"/>
        <w:left w:val="none" w:sz="0" w:space="0" w:color="auto"/>
        <w:bottom w:val="none" w:sz="0" w:space="0" w:color="auto"/>
        <w:right w:val="none" w:sz="0" w:space="0" w:color="auto"/>
      </w:divBdr>
    </w:div>
    <w:div w:id="2021617293">
      <w:bodyDiv w:val="1"/>
      <w:marLeft w:val="0"/>
      <w:marRight w:val="0"/>
      <w:marTop w:val="0"/>
      <w:marBottom w:val="0"/>
      <w:divBdr>
        <w:top w:val="none" w:sz="0" w:space="0" w:color="auto"/>
        <w:left w:val="none" w:sz="0" w:space="0" w:color="auto"/>
        <w:bottom w:val="none" w:sz="0" w:space="0" w:color="auto"/>
        <w:right w:val="none" w:sz="0" w:space="0" w:color="auto"/>
      </w:divBdr>
    </w:div>
    <w:div w:id="2032993490">
      <w:bodyDiv w:val="1"/>
      <w:marLeft w:val="0"/>
      <w:marRight w:val="0"/>
      <w:marTop w:val="0"/>
      <w:marBottom w:val="0"/>
      <w:divBdr>
        <w:top w:val="none" w:sz="0" w:space="0" w:color="auto"/>
        <w:left w:val="none" w:sz="0" w:space="0" w:color="auto"/>
        <w:bottom w:val="none" w:sz="0" w:space="0" w:color="auto"/>
        <w:right w:val="none" w:sz="0" w:space="0" w:color="auto"/>
      </w:divBdr>
    </w:div>
    <w:div w:id="2035383765">
      <w:bodyDiv w:val="1"/>
      <w:marLeft w:val="0"/>
      <w:marRight w:val="0"/>
      <w:marTop w:val="0"/>
      <w:marBottom w:val="0"/>
      <w:divBdr>
        <w:top w:val="none" w:sz="0" w:space="0" w:color="auto"/>
        <w:left w:val="none" w:sz="0" w:space="0" w:color="auto"/>
        <w:bottom w:val="none" w:sz="0" w:space="0" w:color="auto"/>
        <w:right w:val="none" w:sz="0" w:space="0" w:color="auto"/>
      </w:divBdr>
    </w:div>
    <w:div w:id="2041659121">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6372167">
      <w:bodyDiv w:val="1"/>
      <w:marLeft w:val="0"/>
      <w:marRight w:val="0"/>
      <w:marTop w:val="0"/>
      <w:marBottom w:val="0"/>
      <w:divBdr>
        <w:top w:val="none" w:sz="0" w:space="0" w:color="auto"/>
        <w:left w:val="none" w:sz="0" w:space="0" w:color="auto"/>
        <w:bottom w:val="none" w:sz="0" w:space="0" w:color="auto"/>
        <w:right w:val="none" w:sz="0" w:space="0" w:color="auto"/>
      </w:divBdr>
      <w:divsChild>
        <w:div w:id="272790489">
          <w:marLeft w:val="0"/>
          <w:marRight w:val="0"/>
          <w:marTop w:val="0"/>
          <w:marBottom w:val="0"/>
          <w:divBdr>
            <w:top w:val="none" w:sz="0" w:space="0" w:color="auto"/>
            <w:left w:val="none" w:sz="0" w:space="0" w:color="auto"/>
            <w:bottom w:val="none" w:sz="0" w:space="0" w:color="auto"/>
            <w:right w:val="none" w:sz="0" w:space="0" w:color="auto"/>
          </w:divBdr>
        </w:div>
        <w:div w:id="1295408458">
          <w:marLeft w:val="0"/>
          <w:marRight w:val="0"/>
          <w:marTop w:val="0"/>
          <w:marBottom w:val="300"/>
          <w:divBdr>
            <w:top w:val="none" w:sz="0" w:space="0" w:color="auto"/>
            <w:left w:val="none" w:sz="0" w:space="0" w:color="auto"/>
            <w:bottom w:val="none" w:sz="0" w:space="0" w:color="auto"/>
            <w:right w:val="none" w:sz="0" w:space="0" w:color="auto"/>
          </w:divBdr>
          <w:divsChild>
            <w:div w:id="2132164568">
              <w:marLeft w:val="0"/>
              <w:marRight w:val="0"/>
              <w:marTop w:val="0"/>
              <w:marBottom w:val="0"/>
              <w:divBdr>
                <w:top w:val="none" w:sz="0" w:space="0" w:color="auto"/>
                <w:left w:val="none" w:sz="0" w:space="0" w:color="auto"/>
                <w:bottom w:val="none" w:sz="0" w:space="0" w:color="auto"/>
                <w:right w:val="none" w:sz="0" w:space="0" w:color="auto"/>
              </w:divBdr>
              <w:divsChild>
                <w:div w:id="2446514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46828012">
      <w:bodyDiv w:val="1"/>
      <w:marLeft w:val="0"/>
      <w:marRight w:val="0"/>
      <w:marTop w:val="0"/>
      <w:marBottom w:val="0"/>
      <w:divBdr>
        <w:top w:val="none" w:sz="0" w:space="0" w:color="auto"/>
        <w:left w:val="none" w:sz="0" w:space="0" w:color="auto"/>
        <w:bottom w:val="none" w:sz="0" w:space="0" w:color="auto"/>
        <w:right w:val="none" w:sz="0" w:space="0" w:color="auto"/>
      </w:divBdr>
    </w:div>
    <w:div w:id="2049254149">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7851600">
      <w:bodyDiv w:val="1"/>
      <w:marLeft w:val="0"/>
      <w:marRight w:val="0"/>
      <w:marTop w:val="0"/>
      <w:marBottom w:val="0"/>
      <w:divBdr>
        <w:top w:val="none" w:sz="0" w:space="0" w:color="auto"/>
        <w:left w:val="none" w:sz="0" w:space="0" w:color="auto"/>
        <w:bottom w:val="none" w:sz="0" w:space="0" w:color="auto"/>
        <w:right w:val="none" w:sz="0" w:space="0" w:color="auto"/>
      </w:divBdr>
    </w:div>
    <w:div w:id="2070687638">
      <w:bodyDiv w:val="1"/>
      <w:marLeft w:val="0"/>
      <w:marRight w:val="0"/>
      <w:marTop w:val="0"/>
      <w:marBottom w:val="0"/>
      <w:divBdr>
        <w:top w:val="none" w:sz="0" w:space="0" w:color="auto"/>
        <w:left w:val="none" w:sz="0" w:space="0" w:color="auto"/>
        <w:bottom w:val="none" w:sz="0" w:space="0" w:color="auto"/>
        <w:right w:val="none" w:sz="0" w:space="0" w:color="auto"/>
      </w:divBdr>
    </w:div>
    <w:div w:id="2084570307">
      <w:bodyDiv w:val="1"/>
      <w:marLeft w:val="0"/>
      <w:marRight w:val="0"/>
      <w:marTop w:val="0"/>
      <w:marBottom w:val="0"/>
      <w:divBdr>
        <w:top w:val="none" w:sz="0" w:space="0" w:color="auto"/>
        <w:left w:val="none" w:sz="0" w:space="0" w:color="auto"/>
        <w:bottom w:val="none" w:sz="0" w:space="0" w:color="auto"/>
        <w:right w:val="none" w:sz="0" w:space="0" w:color="auto"/>
      </w:divBdr>
    </w:div>
    <w:div w:id="2085880560">
      <w:bodyDiv w:val="1"/>
      <w:marLeft w:val="0"/>
      <w:marRight w:val="0"/>
      <w:marTop w:val="0"/>
      <w:marBottom w:val="0"/>
      <w:divBdr>
        <w:top w:val="none" w:sz="0" w:space="0" w:color="auto"/>
        <w:left w:val="none" w:sz="0" w:space="0" w:color="auto"/>
        <w:bottom w:val="none" w:sz="0" w:space="0" w:color="auto"/>
        <w:right w:val="none" w:sz="0" w:space="0" w:color="auto"/>
      </w:divBdr>
    </w:div>
    <w:div w:id="2093619340">
      <w:bodyDiv w:val="1"/>
      <w:marLeft w:val="0"/>
      <w:marRight w:val="0"/>
      <w:marTop w:val="0"/>
      <w:marBottom w:val="0"/>
      <w:divBdr>
        <w:top w:val="none" w:sz="0" w:space="0" w:color="auto"/>
        <w:left w:val="none" w:sz="0" w:space="0" w:color="auto"/>
        <w:bottom w:val="none" w:sz="0" w:space="0" w:color="auto"/>
        <w:right w:val="none" w:sz="0" w:space="0" w:color="auto"/>
      </w:divBdr>
    </w:div>
    <w:div w:id="2094160379">
      <w:bodyDiv w:val="1"/>
      <w:marLeft w:val="0"/>
      <w:marRight w:val="0"/>
      <w:marTop w:val="0"/>
      <w:marBottom w:val="0"/>
      <w:divBdr>
        <w:top w:val="none" w:sz="0" w:space="0" w:color="auto"/>
        <w:left w:val="none" w:sz="0" w:space="0" w:color="auto"/>
        <w:bottom w:val="none" w:sz="0" w:space="0" w:color="auto"/>
        <w:right w:val="none" w:sz="0" w:space="0" w:color="auto"/>
      </w:divBdr>
    </w:div>
    <w:div w:id="2098751306">
      <w:bodyDiv w:val="1"/>
      <w:marLeft w:val="0"/>
      <w:marRight w:val="0"/>
      <w:marTop w:val="0"/>
      <w:marBottom w:val="0"/>
      <w:divBdr>
        <w:top w:val="none" w:sz="0" w:space="0" w:color="auto"/>
        <w:left w:val="none" w:sz="0" w:space="0" w:color="auto"/>
        <w:bottom w:val="none" w:sz="0" w:space="0" w:color="auto"/>
        <w:right w:val="none" w:sz="0" w:space="0" w:color="auto"/>
      </w:divBdr>
    </w:div>
    <w:div w:id="2101173504">
      <w:bodyDiv w:val="1"/>
      <w:marLeft w:val="0"/>
      <w:marRight w:val="0"/>
      <w:marTop w:val="0"/>
      <w:marBottom w:val="0"/>
      <w:divBdr>
        <w:top w:val="none" w:sz="0" w:space="0" w:color="auto"/>
        <w:left w:val="none" w:sz="0" w:space="0" w:color="auto"/>
        <w:bottom w:val="none" w:sz="0" w:space="0" w:color="auto"/>
        <w:right w:val="none" w:sz="0" w:space="0" w:color="auto"/>
      </w:divBdr>
    </w:div>
    <w:div w:id="2104177733">
      <w:bodyDiv w:val="1"/>
      <w:marLeft w:val="0"/>
      <w:marRight w:val="0"/>
      <w:marTop w:val="0"/>
      <w:marBottom w:val="0"/>
      <w:divBdr>
        <w:top w:val="none" w:sz="0" w:space="0" w:color="auto"/>
        <w:left w:val="none" w:sz="0" w:space="0" w:color="auto"/>
        <w:bottom w:val="none" w:sz="0" w:space="0" w:color="auto"/>
        <w:right w:val="none" w:sz="0" w:space="0" w:color="auto"/>
      </w:divBdr>
    </w:div>
    <w:div w:id="2107724585">
      <w:bodyDiv w:val="1"/>
      <w:marLeft w:val="0"/>
      <w:marRight w:val="0"/>
      <w:marTop w:val="0"/>
      <w:marBottom w:val="0"/>
      <w:divBdr>
        <w:top w:val="none" w:sz="0" w:space="0" w:color="auto"/>
        <w:left w:val="none" w:sz="0" w:space="0" w:color="auto"/>
        <w:bottom w:val="none" w:sz="0" w:space="0" w:color="auto"/>
        <w:right w:val="none" w:sz="0" w:space="0" w:color="auto"/>
      </w:divBdr>
    </w:div>
    <w:div w:id="2108574521">
      <w:bodyDiv w:val="1"/>
      <w:marLeft w:val="0"/>
      <w:marRight w:val="0"/>
      <w:marTop w:val="0"/>
      <w:marBottom w:val="0"/>
      <w:divBdr>
        <w:top w:val="none" w:sz="0" w:space="0" w:color="auto"/>
        <w:left w:val="none" w:sz="0" w:space="0" w:color="auto"/>
        <w:bottom w:val="none" w:sz="0" w:space="0" w:color="auto"/>
        <w:right w:val="none" w:sz="0" w:space="0" w:color="auto"/>
      </w:divBdr>
    </w:div>
    <w:div w:id="2111389870">
      <w:bodyDiv w:val="1"/>
      <w:marLeft w:val="0"/>
      <w:marRight w:val="0"/>
      <w:marTop w:val="0"/>
      <w:marBottom w:val="0"/>
      <w:divBdr>
        <w:top w:val="none" w:sz="0" w:space="0" w:color="auto"/>
        <w:left w:val="none" w:sz="0" w:space="0" w:color="auto"/>
        <w:bottom w:val="none" w:sz="0" w:space="0" w:color="auto"/>
        <w:right w:val="none" w:sz="0" w:space="0" w:color="auto"/>
      </w:divBdr>
    </w:div>
    <w:div w:id="2111777829">
      <w:bodyDiv w:val="1"/>
      <w:marLeft w:val="0"/>
      <w:marRight w:val="0"/>
      <w:marTop w:val="0"/>
      <w:marBottom w:val="0"/>
      <w:divBdr>
        <w:top w:val="none" w:sz="0" w:space="0" w:color="auto"/>
        <w:left w:val="none" w:sz="0" w:space="0" w:color="auto"/>
        <w:bottom w:val="none" w:sz="0" w:space="0" w:color="auto"/>
        <w:right w:val="none" w:sz="0" w:space="0" w:color="auto"/>
      </w:divBdr>
    </w:div>
    <w:div w:id="2112239048">
      <w:bodyDiv w:val="1"/>
      <w:marLeft w:val="0"/>
      <w:marRight w:val="0"/>
      <w:marTop w:val="0"/>
      <w:marBottom w:val="0"/>
      <w:divBdr>
        <w:top w:val="none" w:sz="0" w:space="0" w:color="auto"/>
        <w:left w:val="none" w:sz="0" w:space="0" w:color="auto"/>
        <w:bottom w:val="none" w:sz="0" w:space="0" w:color="auto"/>
        <w:right w:val="none" w:sz="0" w:space="0" w:color="auto"/>
      </w:divBdr>
    </w:div>
    <w:div w:id="2118015454">
      <w:bodyDiv w:val="1"/>
      <w:marLeft w:val="0"/>
      <w:marRight w:val="0"/>
      <w:marTop w:val="0"/>
      <w:marBottom w:val="0"/>
      <w:divBdr>
        <w:top w:val="none" w:sz="0" w:space="0" w:color="auto"/>
        <w:left w:val="none" w:sz="0" w:space="0" w:color="auto"/>
        <w:bottom w:val="none" w:sz="0" w:space="0" w:color="auto"/>
        <w:right w:val="none" w:sz="0" w:space="0" w:color="auto"/>
      </w:divBdr>
    </w:div>
    <w:div w:id="2121298304">
      <w:bodyDiv w:val="1"/>
      <w:marLeft w:val="0"/>
      <w:marRight w:val="0"/>
      <w:marTop w:val="0"/>
      <w:marBottom w:val="0"/>
      <w:divBdr>
        <w:top w:val="none" w:sz="0" w:space="0" w:color="auto"/>
        <w:left w:val="none" w:sz="0" w:space="0" w:color="auto"/>
        <w:bottom w:val="none" w:sz="0" w:space="0" w:color="auto"/>
        <w:right w:val="none" w:sz="0" w:space="0" w:color="auto"/>
      </w:divBdr>
    </w:div>
    <w:div w:id="2124886712">
      <w:bodyDiv w:val="1"/>
      <w:marLeft w:val="0"/>
      <w:marRight w:val="0"/>
      <w:marTop w:val="0"/>
      <w:marBottom w:val="0"/>
      <w:divBdr>
        <w:top w:val="none" w:sz="0" w:space="0" w:color="auto"/>
        <w:left w:val="none" w:sz="0" w:space="0" w:color="auto"/>
        <w:bottom w:val="none" w:sz="0" w:space="0" w:color="auto"/>
        <w:right w:val="none" w:sz="0" w:space="0" w:color="auto"/>
      </w:divBdr>
    </w:div>
    <w:div w:id="2125028087">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32892434">
      <w:bodyDiv w:val="1"/>
      <w:marLeft w:val="0"/>
      <w:marRight w:val="0"/>
      <w:marTop w:val="0"/>
      <w:marBottom w:val="0"/>
      <w:divBdr>
        <w:top w:val="none" w:sz="0" w:space="0" w:color="auto"/>
        <w:left w:val="none" w:sz="0" w:space="0" w:color="auto"/>
        <w:bottom w:val="none" w:sz="0" w:space="0" w:color="auto"/>
        <w:right w:val="none" w:sz="0" w:space="0" w:color="auto"/>
      </w:divBdr>
    </w:div>
    <w:div w:id="2135830031">
      <w:bodyDiv w:val="1"/>
      <w:marLeft w:val="0"/>
      <w:marRight w:val="0"/>
      <w:marTop w:val="0"/>
      <w:marBottom w:val="0"/>
      <w:divBdr>
        <w:top w:val="none" w:sz="0" w:space="0" w:color="auto"/>
        <w:left w:val="none" w:sz="0" w:space="0" w:color="auto"/>
        <w:bottom w:val="none" w:sz="0" w:space="0" w:color="auto"/>
        <w:right w:val="none" w:sz="0" w:space="0" w:color="auto"/>
      </w:divBdr>
    </w:div>
    <w:div w:id="2137554825">
      <w:bodyDiv w:val="1"/>
      <w:marLeft w:val="0"/>
      <w:marRight w:val="0"/>
      <w:marTop w:val="0"/>
      <w:marBottom w:val="0"/>
      <w:divBdr>
        <w:top w:val="none" w:sz="0" w:space="0" w:color="auto"/>
        <w:left w:val="none" w:sz="0" w:space="0" w:color="auto"/>
        <w:bottom w:val="none" w:sz="0" w:space="0" w:color="auto"/>
        <w:right w:val="none" w:sz="0" w:space="0" w:color="auto"/>
      </w:divBdr>
    </w:div>
    <w:div w:id="2141223745">
      <w:bodyDiv w:val="1"/>
      <w:marLeft w:val="0"/>
      <w:marRight w:val="0"/>
      <w:marTop w:val="0"/>
      <w:marBottom w:val="0"/>
      <w:divBdr>
        <w:top w:val="none" w:sz="0" w:space="0" w:color="auto"/>
        <w:left w:val="none" w:sz="0" w:space="0" w:color="auto"/>
        <w:bottom w:val="none" w:sz="0" w:space="0" w:color="auto"/>
        <w:right w:val="none" w:sz="0" w:space="0" w:color="auto"/>
      </w:divBdr>
    </w:div>
    <w:div w:id="2141997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www.rand.org/content/dam/rand/pubs/research_reports/RR900/RR957/RAND_RR957.pdf" TargetMode="External" Id="rId8" /><Relationship Type="http://schemas.openxmlformats.org/officeDocument/2006/relationships/hyperlink" Target="https://www.middleeasteye.net/news/iranian-missiles-might-be-testing-nato-air-defenses-turkey-target-crucial-radar-base" TargetMode="External" Id="rId13" /><Relationship Type="http://schemas.openxmlformats.org/officeDocument/2006/relationships/hyperlink" Target="https://countryeconomy.com/countries/compare/russia/italy" TargetMode="External" Id="rId18" /><Relationship Type="http://schemas.openxmlformats.org/officeDocument/2006/relationships/footer" Target="footer1.xml" Id="rId26" /><Relationship Type="http://schemas.openxmlformats.org/officeDocument/2006/relationships/settings" Target="settings.xml" Id="rId3" /><Relationship Type="http://schemas.openxmlformats.org/officeDocument/2006/relationships/hyperlink" Target="https://kesselrun.af.mil/about" TargetMode="External" Id="rId21" /><Relationship Type="http://schemas.openxmlformats.org/officeDocument/2006/relationships/hyperlink" Target="https://www.armscontrol.org/factsheets/Phasedadaptiveapproach" TargetMode="External" Id="rId7" /><Relationship Type="http://schemas.openxmlformats.org/officeDocument/2006/relationships/hyperlink" Target="https://www.armscontrol.org/factsheets/usmissiledefense" TargetMode="External" Id="rId12" /><Relationship Type="http://schemas.openxmlformats.org/officeDocument/2006/relationships/hyperlink" Target="https://www.fairobserver.com/politics/its-time-for-the-us-to-bid-farewell-to-nato/" TargetMode="External" Id="rId17" /><Relationship Type="http://schemas.openxmlformats.org/officeDocument/2006/relationships/header" Target="header1.xml" Id="rId25" /><Relationship Type="http://schemas.openxmlformats.org/officeDocument/2006/relationships/styles" Target="styles.xml" Id="rId2" /><Relationship Type="http://schemas.openxmlformats.org/officeDocument/2006/relationships/hyperlink" Target="https://www.csis.org/analysis/patriot-ukraine-what-does-it-mean" TargetMode="External" Id="rId16" /><Relationship Type="http://schemas.openxmlformats.org/officeDocument/2006/relationships/hyperlink" Target="https://breakingdefense.com/2023/11/space-force-taps-4-firms-to-vie-for-missile-warning-c2-prototype/" TargetMode="Externa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armscontrol.org/act/2011-09/turkey-host-nato-missile-defense-radar" TargetMode="External" Id="rId11" /><Relationship Type="http://schemas.openxmlformats.org/officeDocument/2006/relationships/hyperlink" Target="https://www.fairobserver.com/politics/its-time-for-the-us-to-bid-farewell-to-nato/" TargetMode="External" Id="rId24" /><Relationship Type="http://schemas.openxmlformats.org/officeDocument/2006/relationships/footnotes" Target="footnotes.xml" Id="rId5" /><Relationship Type="http://schemas.openxmlformats.org/officeDocument/2006/relationships/hyperlink" Target="https://missilethreat.csis.org/missile-war-yemen/" TargetMode="External" Id="rId15" /><Relationship Type="http://schemas.openxmlformats.org/officeDocument/2006/relationships/hyperlink" Target="https://www.fairobserver.com/politics/its-time-for-the-us-to-bid-farewell-to-nato/" TargetMode="External" Id="rId23" /><Relationship Type="http://schemas.openxmlformats.org/officeDocument/2006/relationships/theme" Target="theme/theme1.xml" Id="rId28" /><Relationship Type="http://schemas.openxmlformats.org/officeDocument/2006/relationships/hyperlink" Target="https://www.mda.mil/system/thaad.html" TargetMode="External" Id="rId10" /><Relationship Type="http://schemas.openxmlformats.org/officeDocument/2006/relationships/hyperlink" Target="https://breakingdefense.com/tag/future-operationally-resilient-ground-evolution-forge/" TargetMode="External" Id="rId19" /><Relationship Type="http://schemas.openxmlformats.org/officeDocument/2006/relationships/webSettings" Target="webSettings.xml" Id="rId4" /><Relationship Type="http://schemas.openxmlformats.org/officeDocument/2006/relationships/hyperlink" Target="https://www.nato.int/cps/en/natolive/topics_49635.htm" TargetMode="External" Id="rId9" /><Relationship Type="http://schemas.openxmlformats.org/officeDocument/2006/relationships/hyperlink" Target="https://www.cnnturk.com/video/turkiye/son-dakika-malatyaya-konuslanan-patriotlar-nereden-geldi-dicle-canova-cnn-turk-canli-yayininda-anlatti-2404773" TargetMode="External" Id="rId14" /><Relationship Type="http://schemas.openxmlformats.org/officeDocument/2006/relationships/hyperlink" Target="https://www.atlanticcouncil.org/in-depth-research-reports/report/first-we-will-defend-the-homeland-the-case-for-homeland-missile-defense/" TargetMode="External" Id="rId22" /><Relationship Type="http://schemas.openxmlformats.org/officeDocument/2006/relationships/fontTable" Target="fontTable.xml" Id="rId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DASSAULT SYSTEMES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2012-STOA-BB-012-AFF-SaudiArabia-SUBMITTED.docx</dc:title>
  <dc:subject/>
  <dc:creator>Chris Jeub</dc:creator>
  <keywords/>
  <dc:description/>
  <lastModifiedBy>Abigail Vaughan</lastModifiedBy>
  <revision>86</revision>
  <lastPrinted>2014-07-05T10:25:00.0000000Z</lastPrinted>
  <dcterms:created xsi:type="dcterms:W3CDTF">2024-05-26T12:46:00.0000000Z</dcterms:created>
  <dcterms:modified xsi:type="dcterms:W3CDTF">2026-09-21T19:38:12.0403474Z</dcterms:modified>
</coreProperties>
</file>