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5AB5A35" w14:textId="16A92B0B" w:rsidR="00B576F4" w:rsidRDefault="00624552" w:rsidP="00B576F4">
      <w:pPr>
        <w:pStyle w:val="Title"/>
      </w:pPr>
      <w:r>
        <w:t>affirmative: Agriculture Innovation Research</w:t>
      </w:r>
      <w:r w:rsidR="009A222B">
        <w:t xml:space="preserve"> / AGARDA</w:t>
      </w:r>
    </w:p>
    <w:p w14:paraId="16A637BD" w14:textId="31E7BEA5" w:rsidR="00AF2404" w:rsidRDefault="00D462AA" w:rsidP="0059156F">
      <w:pPr>
        <w:spacing w:after="240"/>
        <w:jc w:val="center"/>
      </w:pPr>
      <w:r>
        <w:t xml:space="preserve">By </w:t>
      </w:r>
      <w:r w:rsidR="009A222B">
        <w:t>Camille Russo</w:t>
      </w:r>
    </w:p>
    <w:p w14:paraId="15D857BA" w14:textId="73CFBB03" w:rsidR="002C0A87" w:rsidRPr="009945CD" w:rsidRDefault="006F2DBC" w:rsidP="002C0A87">
      <w:pPr>
        <w:pStyle w:val="Case"/>
        <w:numPr>
          <w:ilvl w:val="0"/>
          <w:numId w:val="0"/>
        </w:numPr>
        <w:spacing w:after="240"/>
        <w:ind w:left="576"/>
        <w:rPr>
          <w:rFonts w:eastAsiaTheme="minorEastAsia"/>
        </w:rPr>
      </w:pPr>
      <w:r w:rsidRPr="006F2DBC">
        <w:rPr>
          <w:rFonts w:eastAsiaTheme="minorEastAsia"/>
        </w:rPr>
        <w:t xml:space="preserve">This plan </w:t>
      </w:r>
      <w:r w:rsidR="00924633">
        <w:rPr>
          <w:rFonts w:eastAsiaTheme="minorEastAsia"/>
        </w:rPr>
        <w:t xml:space="preserve">passes </w:t>
      </w:r>
      <w:r w:rsidRPr="006F2DBC">
        <w:rPr>
          <w:rFonts w:eastAsiaTheme="minorEastAsia"/>
        </w:rPr>
        <w:t>H.R. 7142 – the Advancing Cutting Edge (ACE) Agriculture Act,</w:t>
      </w:r>
      <w:r w:rsidR="00924633">
        <w:rPr>
          <w:rFonts w:eastAsiaTheme="minorEastAsia"/>
        </w:rPr>
        <w:t xml:space="preserve"> a bill pending in Congress but not yet </w:t>
      </w:r>
      <w:proofErr w:type="spellStart"/>
      <w:r w:rsidR="00924633">
        <w:rPr>
          <w:rFonts w:eastAsiaTheme="minorEastAsia"/>
        </w:rPr>
        <w:t>enactec</w:t>
      </w:r>
      <w:proofErr w:type="spellEnd"/>
      <w:r w:rsidR="00924633">
        <w:rPr>
          <w:rFonts w:eastAsiaTheme="minorEastAsia"/>
        </w:rPr>
        <w:t>.  It</w:t>
      </w:r>
      <w:r w:rsidRPr="006F2DBC">
        <w:rPr>
          <w:rFonts w:eastAsiaTheme="minorEastAsia"/>
        </w:rPr>
        <w:t xml:space="preserve"> reauthorizes the Agriculture Advanced Research and Development Authority (AGARDA) through FY2032 and expands the program’s environmental sustainability objectives. AGARDA was originally authorized in the 2018 Farm Bill, but it has never received consistent or sufficient appropriations to operate at full capacity. As a result, the USDA has lagged behind other federal research agencies and international competitors in high‑risk, high‑reward agricultural innovation. With proper funding, AGARDA would be able to invest in breakthrough technologies, accelerate advanced research, strengthen U.S. global competitiveness, and support long‑term American innovation and agricultural resilience</w:t>
      </w:r>
      <w:r w:rsidRPr="00924633">
        <w:rPr>
          <w:rFonts w:eastAsiaTheme="minorEastAsia"/>
          <w:b/>
          <w:bCs w:val="0"/>
        </w:rPr>
        <w:t>.</w:t>
      </w:r>
      <w:r w:rsidR="00924633" w:rsidRPr="00924633">
        <w:rPr>
          <w:rFonts w:eastAsiaTheme="minorEastAsia"/>
          <w:b/>
          <w:bCs w:val="0"/>
        </w:rPr>
        <w:t xml:space="preserve">  Keep an eye on current events and be sure Congress has not passed this legislation before you run it in a debate round</w:t>
      </w:r>
      <w:r w:rsidR="00924633">
        <w:rPr>
          <w:rFonts w:eastAsiaTheme="minorEastAsia"/>
        </w:rPr>
        <w:t>.  Also check to see if and when Congress passes a new Farm Bill (could happen any day now or may have already happened by the time you read this) that the ACE program was not added into the text of the Farm Bill as a subsection of that massive bill.</w:t>
      </w:r>
    </w:p>
    <w:p w14:paraId="718C4CE6" w14:textId="14DCC517" w:rsidR="004E5A88" w:rsidRDefault="00DA2F2D">
      <w:pPr>
        <w:pStyle w:val="TOC2"/>
        <w:rPr>
          <w:rFonts w:asciiTheme="minorHAnsi" w:eastAsiaTheme="minorEastAsia" w:hAnsiTheme="minorHAnsi" w:cstheme="minorBidi"/>
          <w:noProof/>
          <w:kern w:val="2"/>
          <w:sz w:val="24"/>
          <w14:ligatures w14:val="standardContextual"/>
        </w:rPr>
      </w:pPr>
      <w:r>
        <w:fldChar w:fldCharType="begin"/>
      </w:r>
      <w:r>
        <w:instrText xml:space="preserve"> TOC \o "1-3" \t "Contention 1,2,Contention 2,3,Title 2,1" </w:instrText>
      </w:r>
      <w:r>
        <w:fldChar w:fldCharType="separate"/>
      </w:r>
      <w:r w:rsidR="004E5A88">
        <w:rPr>
          <w:noProof/>
        </w:rPr>
        <w:t>OBSERVATION 1.  DEFINITIONS</w:t>
      </w:r>
      <w:r w:rsidR="004E5A88">
        <w:rPr>
          <w:noProof/>
        </w:rPr>
        <w:tab/>
      </w:r>
      <w:r w:rsidR="004E5A88">
        <w:rPr>
          <w:noProof/>
        </w:rPr>
        <w:fldChar w:fldCharType="begin"/>
      </w:r>
      <w:r w:rsidR="004E5A88">
        <w:rPr>
          <w:noProof/>
        </w:rPr>
        <w:instrText xml:space="preserve"> PAGEREF _Toc241151856 \h </w:instrText>
      </w:r>
      <w:r w:rsidR="004E5A88">
        <w:rPr>
          <w:noProof/>
        </w:rPr>
      </w:r>
      <w:r w:rsidR="004E5A88">
        <w:rPr>
          <w:noProof/>
        </w:rPr>
        <w:fldChar w:fldCharType="separate"/>
      </w:r>
      <w:r w:rsidR="004E5A88">
        <w:rPr>
          <w:noProof/>
        </w:rPr>
        <w:t>3</w:t>
      </w:r>
      <w:r w:rsidR="004E5A88">
        <w:rPr>
          <w:noProof/>
        </w:rPr>
        <w:fldChar w:fldCharType="end"/>
      </w:r>
    </w:p>
    <w:p w14:paraId="2E6F018D" w14:textId="31D97DD3" w:rsidR="004E5A88" w:rsidRDefault="004E5A88">
      <w:pPr>
        <w:pStyle w:val="TOC3"/>
        <w:rPr>
          <w:rFonts w:asciiTheme="minorHAnsi" w:eastAsiaTheme="minorEastAsia" w:hAnsiTheme="minorHAnsi" w:cstheme="minorBidi"/>
          <w:noProof/>
          <w:kern w:val="2"/>
          <w:sz w:val="24"/>
          <w14:ligatures w14:val="standardContextual"/>
        </w:rPr>
      </w:pPr>
      <w:r>
        <w:rPr>
          <w:noProof/>
        </w:rPr>
        <w:t>Reform</w:t>
      </w:r>
      <w:r>
        <w:rPr>
          <w:noProof/>
        </w:rPr>
        <w:tab/>
      </w:r>
      <w:r>
        <w:rPr>
          <w:noProof/>
        </w:rPr>
        <w:fldChar w:fldCharType="begin"/>
      </w:r>
      <w:r>
        <w:rPr>
          <w:noProof/>
        </w:rPr>
        <w:instrText xml:space="preserve"> PAGEREF _Toc241151857 \h </w:instrText>
      </w:r>
      <w:r>
        <w:rPr>
          <w:noProof/>
        </w:rPr>
      </w:r>
      <w:r>
        <w:rPr>
          <w:noProof/>
        </w:rPr>
        <w:fldChar w:fldCharType="separate"/>
      </w:r>
      <w:r>
        <w:rPr>
          <w:noProof/>
        </w:rPr>
        <w:t>3</w:t>
      </w:r>
      <w:r>
        <w:rPr>
          <w:noProof/>
        </w:rPr>
        <w:fldChar w:fldCharType="end"/>
      </w:r>
    </w:p>
    <w:p w14:paraId="739B4A92" w14:textId="0A7A0397" w:rsidR="004E5A88" w:rsidRDefault="004E5A88">
      <w:pPr>
        <w:pStyle w:val="TOC3"/>
        <w:rPr>
          <w:rFonts w:asciiTheme="minorHAnsi" w:eastAsiaTheme="minorEastAsia" w:hAnsiTheme="minorHAnsi" w:cstheme="minorBidi"/>
          <w:noProof/>
          <w:kern w:val="2"/>
          <w:sz w:val="24"/>
          <w14:ligatures w14:val="standardContextual"/>
        </w:rPr>
      </w:pPr>
      <w:r w:rsidRPr="00BE4645">
        <w:rPr>
          <w:noProof/>
          <w:shd w:val="clear" w:color="auto" w:fill="FFFFFF"/>
        </w:rPr>
        <w:t>Substantial</w:t>
      </w:r>
      <w:r>
        <w:rPr>
          <w:noProof/>
        </w:rPr>
        <w:tab/>
      </w:r>
      <w:r>
        <w:rPr>
          <w:noProof/>
        </w:rPr>
        <w:fldChar w:fldCharType="begin"/>
      </w:r>
      <w:r>
        <w:rPr>
          <w:noProof/>
        </w:rPr>
        <w:instrText xml:space="preserve"> PAGEREF _Toc241151858 \h </w:instrText>
      </w:r>
      <w:r>
        <w:rPr>
          <w:noProof/>
        </w:rPr>
      </w:r>
      <w:r>
        <w:rPr>
          <w:noProof/>
        </w:rPr>
        <w:fldChar w:fldCharType="separate"/>
      </w:r>
      <w:r>
        <w:rPr>
          <w:noProof/>
        </w:rPr>
        <w:t>3</w:t>
      </w:r>
      <w:r>
        <w:rPr>
          <w:noProof/>
        </w:rPr>
        <w:fldChar w:fldCharType="end"/>
      </w:r>
    </w:p>
    <w:p w14:paraId="2788C6C4" w14:textId="3FC974CB" w:rsidR="004E5A88" w:rsidRDefault="004E5A88">
      <w:pPr>
        <w:pStyle w:val="TOC3"/>
        <w:rPr>
          <w:rFonts w:asciiTheme="minorHAnsi" w:eastAsiaTheme="minorEastAsia" w:hAnsiTheme="minorHAnsi" w:cstheme="minorBidi"/>
          <w:noProof/>
          <w:kern w:val="2"/>
          <w:sz w:val="24"/>
          <w14:ligatures w14:val="standardContextual"/>
        </w:rPr>
      </w:pPr>
      <w:r>
        <w:rPr>
          <w:noProof/>
        </w:rPr>
        <w:t>Policy</w:t>
      </w:r>
      <w:r>
        <w:rPr>
          <w:noProof/>
        </w:rPr>
        <w:tab/>
      </w:r>
      <w:r>
        <w:rPr>
          <w:noProof/>
        </w:rPr>
        <w:fldChar w:fldCharType="begin"/>
      </w:r>
      <w:r>
        <w:rPr>
          <w:noProof/>
        </w:rPr>
        <w:instrText xml:space="preserve"> PAGEREF _Toc241151859 \h </w:instrText>
      </w:r>
      <w:r>
        <w:rPr>
          <w:noProof/>
        </w:rPr>
      </w:r>
      <w:r>
        <w:rPr>
          <w:noProof/>
        </w:rPr>
        <w:fldChar w:fldCharType="separate"/>
      </w:r>
      <w:r>
        <w:rPr>
          <w:noProof/>
        </w:rPr>
        <w:t>3</w:t>
      </w:r>
      <w:r>
        <w:rPr>
          <w:noProof/>
        </w:rPr>
        <w:fldChar w:fldCharType="end"/>
      </w:r>
    </w:p>
    <w:p w14:paraId="453E0D44" w14:textId="41EF30E8" w:rsidR="004E5A88" w:rsidRDefault="004E5A88">
      <w:pPr>
        <w:pStyle w:val="TOC3"/>
        <w:rPr>
          <w:rFonts w:asciiTheme="minorHAnsi" w:eastAsiaTheme="minorEastAsia" w:hAnsiTheme="minorHAnsi" w:cstheme="minorBidi"/>
          <w:noProof/>
          <w:kern w:val="2"/>
          <w:sz w:val="24"/>
          <w14:ligatures w14:val="standardContextual"/>
        </w:rPr>
      </w:pPr>
      <w:r>
        <w:rPr>
          <w:noProof/>
        </w:rPr>
        <w:t>Agriculture</w:t>
      </w:r>
      <w:r>
        <w:rPr>
          <w:noProof/>
        </w:rPr>
        <w:tab/>
      </w:r>
      <w:r>
        <w:rPr>
          <w:noProof/>
        </w:rPr>
        <w:fldChar w:fldCharType="begin"/>
      </w:r>
      <w:r>
        <w:rPr>
          <w:noProof/>
        </w:rPr>
        <w:instrText xml:space="preserve"> PAGEREF _Toc241151860 \h </w:instrText>
      </w:r>
      <w:r>
        <w:rPr>
          <w:noProof/>
        </w:rPr>
      </w:r>
      <w:r>
        <w:rPr>
          <w:noProof/>
        </w:rPr>
        <w:fldChar w:fldCharType="separate"/>
      </w:r>
      <w:r>
        <w:rPr>
          <w:noProof/>
        </w:rPr>
        <w:t>3</w:t>
      </w:r>
      <w:r>
        <w:rPr>
          <w:noProof/>
        </w:rPr>
        <w:fldChar w:fldCharType="end"/>
      </w:r>
    </w:p>
    <w:p w14:paraId="788FCF27" w14:textId="36C11BF0" w:rsidR="004E5A88" w:rsidRDefault="004E5A88">
      <w:pPr>
        <w:pStyle w:val="TOC2"/>
        <w:rPr>
          <w:rFonts w:asciiTheme="minorHAnsi" w:eastAsiaTheme="minorEastAsia" w:hAnsiTheme="minorHAnsi" w:cstheme="minorBidi"/>
          <w:noProof/>
          <w:kern w:val="2"/>
          <w:sz w:val="24"/>
          <w14:ligatures w14:val="standardContextual"/>
        </w:rPr>
      </w:pPr>
      <w:r>
        <w:rPr>
          <w:noProof/>
        </w:rPr>
        <w:t>OBSERVATION 2. INHERENCY, or the conditions of the Status Quo.</w:t>
      </w:r>
      <w:r>
        <w:rPr>
          <w:noProof/>
        </w:rPr>
        <w:tab/>
      </w:r>
      <w:r>
        <w:rPr>
          <w:noProof/>
        </w:rPr>
        <w:fldChar w:fldCharType="begin"/>
      </w:r>
      <w:r>
        <w:rPr>
          <w:noProof/>
        </w:rPr>
        <w:instrText xml:space="preserve"> PAGEREF _Toc241151861 \h </w:instrText>
      </w:r>
      <w:r>
        <w:rPr>
          <w:noProof/>
        </w:rPr>
      </w:r>
      <w:r>
        <w:rPr>
          <w:noProof/>
        </w:rPr>
        <w:fldChar w:fldCharType="separate"/>
      </w:r>
      <w:r>
        <w:rPr>
          <w:noProof/>
        </w:rPr>
        <w:t>4</w:t>
      </w:r>
      <w:r>
        <w:rPr>
          <w:noProof/>
        </w:rPr>
        <w:fldChar w:fldCharType="end"/>
      </w:r>
    </w:p>
    <w:p w14:paraId="400B091F" w14:textId="6B3262AF" w:rsidR="004E5A88" w:rsidRDefault="004E5A88">
      <w:pPr>
        <w:pStyle w:val="TOC3"/>
        <w:rPr>
          <w:rFonts w:asciiTheme="minorHAnsi" w:eastAsiaTheme="minorEastAsia" w:hAnsiTheme="minorHAnsi" w:cstheme="minorBidi"/>
          <w:noProof/>
          <w:kern w:val="2"/>
          <w:sz w:val="24"/>
          <w14:ligatures w14:val="standardContextual"/>
        </w:rPr>
      </w:pPr>
      <w:r>
        <w:rPr>
          <w:noProof/>
        </w:rPr>
        <w:t>FACT 1. Agriculture Advanced Research and Development Authority (AGARDA).  It’s a federal agricultural research initiative, but blocked by lack of funding</w:t>
      </w:r>
      <w:r>
        <w:rPr>
          <w:noProof/>
        </w:rPr>
        <w:tab/>
      </w:r>
      <w:r>
        <w:rPr>
          <w:noProof/>
        </w:rPr>
        <w:fldChar w:fldCharType="begin"/>
      </w:r>
      <w:r>
        <w:rPr>
          <w:noProof/>
        </w:rPr>
        <w:instrText xml:space="preserve"> PAGEREF _Toc241151862 \h </w:instrText>
      </w:r>
      <w:r>
        <w:rPr>
          <w:noProof/>
        </w:rPr>
      </w:r>
      <w:r>
        <w:rPr>
          <w:noProof/>
        </w:rPr>
        <w:fldChar w:fldCharType="separate"/>
      </w:r>
      <w:r>
        <w:rPr>
          <w:noProof/>
        </w:rPr>
        <w:t>4</w:t>
      </w:r>
      <w:r>
        <w:rPr>
          <w:noProof/>
        </w:rPr>
        <w:fldChar w:fldCharType="end"/>
      </w:r>
    </w:p>
    <w:p w14:paraId="0269D124" w14:textId="41A77AA2" w:rsidR="004E5A88" w:rsidRDefault="004E5A88">
      <w:pPr>
        <w:pStyle w:val="TOC3"/>
        <w:rPr>
          <w:rFonts w:asciiTheme="minorHAnsi" w:eastAsiaTheme="minorEastAsia" w:hAnsiTheme="minorHAnsi" w:cstheme="minorBidi"/>
          <w:noProof/>
          <w:kern w:val="2"/>
          <w:sz w:val="24"/>
          <w14:ligatures w14:val="standardContextual"/>
        </w:rPr>
      </w:pPr>
      <w:r>
        <w:rPr>
          <w:noProof/>
        </w:rPr>
        <w:t>FACT 2. Research gaps. AGARDA, if funded, would close significant agricultural research gaps.</w:t>
      </w:r>
      <w:r>
        <w:rPr>
          <w:noProof/>
        </w:rPr>
        <w:tab/>
      </w:r>
      <w:r>
        <w:rPr>
          <w:noProof/>
        </w:rPr>
        <w:fldChar w:fldCharType="begin"/>
      </w:r>
      <w:r>
        <w:rPr>
          <w:noProof/>
        </w:rPr>
        <w:instrText xml:space="preserve"> PAGEREF _Toc241151863 \h </w:instrText>
      </w:r>
      <w:r>
        <w:rPr>
          <w:noProof/>
        </w:rPr>
      </w:r>
      <w:r>
        <w:rPr>
          <w:noProof/>
        </w:rPr>
        <w:fldChar w:fldCharType="separate"/>
      </w:r>
      <w:r>
        <w:rPr>
          <w:noProof/>
        </w:rPr>
        <w:t>4</w:t>
      </w:r>
      <w:r>
        <w:rPr>
          <w:noProof/>
        </w:rPr>
        <w:fldChar w:fldCharType="end"/>
      </w:r>
    </w:p>
    <w:p w14:paraId="3089149E" w14:textId="303CF5C3" w:rsidR="004E5A88" w:rsidRDefault="004E5A88">
      <w:pPr>
        <w:pStyle w:val="TOC2"/>
        <w:rPr>
          <w:rFonts w:asciiTheme="minorHAnsi" w:eastAsiaTheme="minorEastAsia" w:hAnsiTheme="minorHAnsi" w:cstheme="minorBidi"/>
          <w:noProof/>
          <w:kern w:val="2"/>
          <w:sz w:val="24"/>
          <w14:ligatures w14:val="standardContextual"/>
        </w:rPr>
      </w:pPr>
      <w:r>
        <w:rPr>
          <w:noProof/>
        </w:rPr>
        <w:t>OBSERVATION 3.  The Plan, implemented by Congress, the President and the USDA</w:t>
      </w:r>
      <w:r>
        <w:rPr>
          <w:noProof/>
        </w:rPr>
        <w:tab/>
      </w:r>
      <w:r>
        <w:rPr>
          <w:noProof/>
        </w:rPr>
        <w:fldChar w:fldCharType="begin"/>
      </w:r>
      <w:r>
        <w:rPr>
          <w:noProof/>
        </w:rPr>
        <w:instrText xml:space="preserve"> PAGEREF _Toc241151864 \h </w:instrText>
      </w:r>
      <w:r>
        <w:rPr>
          <w:noProof/>
        </w:rPr>
      </w:r>
      <w:r>
        <w:rPr>
          <w:noProof/>
        </w:rPr>
        <w:fldChar w:fldCharType="separate"/>
      </w:r>
      <w:r>
        <w:rPr>
          <w:noProof/>
        </w:rPr>
        <w:t>4</w:t>
      </w:r>
      <w:r>
        <w:rPr>
          <w:noProof/>
        </w:rPr>
        <w:fldChar w:fldCharType="end"/>
      </w:r>
    </w:p>
    <w:p w14:paraId="15E8B045" w14:textId="6088D208" w:rsidR="004E5A88" w:rsidRDefault="004E5A88">
      <w:pPr>
        <w:pStyle w:val="TOC2"/>
        <w:rPr>
          <w:rFonts w:asciiTheme="minorHAnsi" w:eastAsiaTheme="minorEastAsia" w:hAnsiTheme="minorHAnsi" w:cstheme="minorBidi"/>
          <w:noProof/>
          <w:kern w:val="2"/>
          <w:sz w:val="24"/>
          <w14:ligatures w14:val="standardContextual"/>
        </w:rPr>
      </w:pPr>
      <w:r>
        <w:rPr>
          <w:noProof/>
        </w:rPr>
        <w:t>OBSERVATION 4.  JUSTIFICATIONS</w:t>
      </w:r>
      <w:r>
        <w:rPr>
          <w:noProof/>
        </w:rPr>
        <w:tab/>
      </w:r>
      <w:r>
        <w:rPr>
          <w:noProof/>
        </w:rPr>
        <w:fldChar w:fldCharType="begin"/>
      </w:r>
      <w:r>
        <w:rPr>
          <w:noProof/>
        </w:rPr>
        <w:instrText xml:space="preserve"> PAGEREF _Toc241151865 \h </w:instrText>
      </w:r>
      <w:r>
        <w:rPr>
          <w:noProof/>
        </w:rPr>
      </w:r>
      <w:r>
        <w:rPr>
          <w:noProof/>
        </w:rPr>
        <w:fldChar w:fldCharType="separate"/>
      </w:r>
      <w:r>
        <w:rPr>
          <w:noProof/>
        </w:rPr>
        <w:t>5</w:t>
      </w:r>
      <w:r>
        <w:rPr>
          <w:noProof/>
        </w:rPr>
        <w:fldChar w:fldCharType="end"/>
      </w:r>
    </w:p>
    <w:p w14:paraId="1ABEFA65" w14:textId="05682230" w:rsidR="004E5A88" w:rsidRDefault="004E5A88">
      <w:pPr>
        <w:pStyle w:val="TOC2"/>
        <w:rPr>
          <w:rFonts w:asciiTheme="minorHAnsi" w:eastAsiaTheme="minorEastAsia" w:hAnsiTheme="minorHAnsi" w:cstheme="minorBidi"/>
          <w:noProof/>
          <w:kern w:val="2"/>
          <w:sz w:val="24"/>
          <w14:ligatures w14:val="standardContextual"/>
        </w:rPr>
      </w:pPr>
      <w:r>
        <w:rPr>
          <w:noProof/>
        </w:rPr>
        <w:t>JUSTIFICATION 1.  Competitiveness. We’ll see this in two sub-points</w:t>
      </w:r>
      <w:r>
        <w:rPr>
          <w:noProof/>
        </w:rPr>
        <w:tab/>
      </w:r>
      <w:r>
        <w:rPr>
          <w:noProof/>
        </w:rPr>
        <w:fldChar w:fldCharType="begin"/>
      </w:r>
      <w:r>
        <w:rPr>
          <w:noProof/>
        </w:rPr>
        <w:instrText xml:space="preserve"> PAGEREF _Toc241151866 \h </w:instrText>
      </w:r>
      <w:r>
        <w:rPr>
          <w:noProof/>
        </w:rPr>
      </w:r>
      <w:r>
        <w:rPr>
          <w:noProof/>
        </w:rPr>
        <w:fldChar w:fldCharType="separate"/>
      </w:r>
      <w:r>
        <w:rPr>
          <w:noProof/>
        </w:rPr>
        <w:t>5</w:t>
      </w:r>
      <w:r>
        <w:rPr>
          <w:noProof/>
        </w:rPr>
        <w:fldChar w:fldCharType="end"/>
      </w:r>
    </w:p>
    <w:p w14:paraId="2B98B86E" w14:textId="617ABB8F" w:rsidR="004E5A88" w:rsidRDefault="004E5A88">
      <w:pPr>
        <w:pStyle w:val="TOC3"/>
        <w:tabs>
          <w:tab w:val="left" w:pos="880"/>
        </w:tabs>
        <w:rPr>
          <w:rFonts w:asciiTheme="minorHAnsi" w:eastAsiaTheme="minorEastAsia" w:hAnsiTheme="minorHAnsi" w:cstheme="minorBidi"/>
          <w:noProof/>
          <w:kern w:val="2"/>
          <w:sz w:val="24"/>
          <w14:ligatures w14:val="standardContextual"/>
        </w:rPr>
      </w:pPr>
      <w:r>
        <w:rPr>
          <w:noProof/>
        </w:rPr>
        <w:t>A.</w:t>
      </w:r>
      <w:r>
        <w:rPr>
          <w:rFonts w:asciiTheme="minorHAnsi" w:eastAsiaTheme="minorEastAsia" w:hAnsiTheme="minorHAnsi" w:cstheme="minorBidi"/>
          <w:noProof/>
          <w:kern w:val="2"/>
          <w:sz w:val="24"/>
          <w14:ligatures w14:val="standardContextual"/>
        </w:rPr>
        <w:tab/>
      </w:r>
      <w:r>
        <w:rPr>
          <w:noProof/>
        </w:rPr>
        <w:t>Link: AGARDA maintains global competitiveness. AGARDA helps farmers and ranchers maintain global competitiveness.</w:t>
      </w:r>
      <w:r>
        <w:rPr>
          <w:noProof/>
        </w:rPr>
        <w:tab/>
      </w:r>
      <w:r>
        <w:rPr>
          <w:noProof/>
        </w:rPr>
        <w:fldChar w:fldCharType="begin"/>
      </w:r>
      <w:r>
        <w:rPr>
          <w:noProof/>
        </w:rPr>
        <w:instrText xml:space="preserve"> PAGEREF _Toc241151867 \h </w:instrText>
      </w:r>
      <w:r>
        <w:rPr>
          <w:noProof/>
        </w:rPr>
      </w:r>
      <w:r>
        <w:rPr>
          <w:noProof/>
        </w:rPr>
        <w:fldChar w:fldCharType="separate"/>
      </w:r>
      <w:r>
        <w:rPr>
          <w:noProof/>
        </w:rPr>
        <w:t>5</w:t>
      </w:r>
      <w:r>
        <w:rPr>
          <w:noProof/>
        </w:rPr>
        <w:fldChar w:fldCharType="end"/>
      </w:r>
    </w:p>
    <w:p w14:paraId="1CE80F3B" w14:textId="3B718891" w:rsidR="004E5A88" w:rsidRDefault="004E5A88">
      <w:pPr>
        <w:pStyle w:val="TOC3"/>
        <w:tabs>
          <w:tab w:val="left" w:pos="880"/>
        </w:tabs>
        <w:rPr>
          <w:rFonts w:asciiTheme="minorHAnsi" w:eastAsiaTheme="minorEastAsia" w:hAnsiTheme="minorHAnsi" w:cstheme="minorBidi"/>
          <w:noProof/>
          <w:kern w:val="2"/>
          <w:sz w:val="24"/>
          <w14:ligatures w14:val="standardContextual"/>
        </w:rPr>
      </w:pPr>
      <w:r>
        <w:rPr>
          <w:noProof/>
        </w:rPr>
        <w:t>B.</w:t>
      </w:r>
      <w:r>
        <w:rPr>
          <w:rFonts w:asciiTheme="minorHAnsi" w:eastAsiaTheme="minorEastAsia" w:hAnsiTheme="minorHAnsi" w:cstheme="minorBidi"/>
          <w:noProof/>
          <w:kern w:val="2"/>
          <w:sz w:val="24"/>
          <w14:ligatures w14:val="standardContextual"/>
        </w:rPr>
        <w:tab/>
      </w:r>
      <w:r>
        <w:rPr>
          <w:noProof/>
        </w:rPr>
        <w:t>Impacts: National Security and Resilient Food System. Research &amp; investment are needed for American leadership in the agricultural economy</w:t>
      </w:r>
      <w:r>
        <w:rPr>
          <w:noProof/>
        </w:rPr>
        <w:tab/>
      </w:r>
      <w:r>
        <w:rPr>
          <w:noProof/>
        </w:rPr>
        <w:fldChar w:fldCharType="begin"/>
      </w:r>
      <w:r>
        <w:rPr>
          <w:noProof/>
        </w:rPr>
        <w:instrText xml:space="preserve"> PAGEREF _Toc241151868 \h </w:instrText>
      </w:r>
      <w:r>
        <w:rPr>
          <w:noProof/>
        </w:rPr>
      </w:r>
      <w:r>
        <w:rPr>
          <w:noProof/>
        </w:rPr>
        <w:fldChar w:fldCharType="separate"/>
      </w:r>
      <w:r>
        <w:rPr>
          <w:noProof/>
        </w:rPr>
        <w:t>5</w:t>
      </w:r>
      <w:r>
        <w:rPr>
          <w:noProof/>
        </w:rPr>
        <w:fldChar w:fldCharType="end"/>
      </w:r>
    </w:p>
    <w:p w14:paraId="0D9D17EA" w14:textId="0E67E34D" w:rsidR="004E5A88" w:rsidRDefault="004E5A88">
      <w:pPr>
        <w:pStyle w:val="TOC2"/>
        <w:rPr>
          <w:rFonts w:asciiTheme="minorHAnsi" w:eastAsiaTheme="minorEastAsia" w:hAnsiTheme="minorHAnsi" w:cstheme="minorBidi"/>
          <w:noProof/>
          <w:kern w:val="2"/>
          <w:sz w:val="24"/>
          <w14:ligatures w14:val="standardContextual"/>
        </w:rPr>
      </w:pPr>
      <w:r>
        <w:rPr>
          <w:noProof/>
        </w:rPr>
        <w:t>JUSTIFICATION 2.  Supports American Innovation. We’ll see this in two sub-points</w:t>
      </w:r>
      <w:r>
        <w:rPr>
          <w:noProof/>
        </w:rPr>
        <w:tab/>
      </w:r>
      <w:r>
        <w:rPr>
          <w:noProof/>
        </w:rPr>
        <w:fldChar w:fldCharType="begin"/>
      </w:r>
      <w:r>
        <w:rPr>
          <w:noProof/>
        </w:rPr>
        <w:instrText xml:space="preserve"> PAGEREF _Toc241151869 \h </w:instrText>
      </w:r>
      <w:r>
        <w:rPr>
          <w:noProof/>
        </w:rPr>
      </w:r>
      <w:r>
        <w:rPr>
          <w:noProof/>
        </w:rPr>
        <w:fldChar w:fldCharType="separate"/>
      </w:r>
      <w:r>
        <w:rPr>
          <w:noProof/>
        </w:rPr>
        <w:t>6</w:t>
      </w:r>
      <w:r>
        <w:rPr>
          <w:noProof/>
        </w:rPr>
        <w:fldChar w:fldCharType="end"/>
      </w:r>
    </w:p>
    <w:p w14:paraId="5EAB1870" w14:textId="6B72EDD3" w:rsidR="004E5A88" w:rsidRDefault="004E5A88">
      <w:pPr>
        <w:pStyle w:val="TOC3"/>
        <w:tabs>
          <w:tab w:val="left" w:pos="880"/>
        </w:tabs>
        <w:rPr>
          <w:rFonts w:asciiTheme="minorHAnsi" w:eastAsiaTheme="minorEastAsia" w:hAnsiTheme="minorHAnsi" w:cstheme="minorBidi"/>
          <w:noProof/>
          <w:kern w:val="2"/>
          <w:sz w:val="24"/>
          <w14:ligatures w14:val="standardContextual"/>
        </w:rPr>
      </w:pPr>
      <w:r>
        <w:rPr>
          <w:noProof/>
        </w:rPr>
        <w:t>A.</w:t>
      </w:r>
      <w:r>
        <w:rPr>
          <w:rFonts w:asciiTheme="minorHAnsi" w:eastAsiaTheme="minorEastAsia" w:hAnsiTheme="minorHAnsi" w:cstheme="minorBidi"/>
          <w:noProof/>
          <w:kern w:val="2"/>
          <w:sz w:val="24"/>
          <w14:ligatures w14:val="standardContextual"/>
        </w:rPr>
        <w:tab/>
      </w:r>
      <w:r>
        <w:rPr>
          <w:noProof/>
        </w:rPr>
        <w:t>Link: Willing to invest. AGARDA is willing to invest in high-risk, high-reward sectors, creating opportunities for new ideas.</w:t>
      </w:r>
      <w:r>
        <w:rPr>
          <w:noProof/>
        </w:rPr>
        <w:tab/>
      </w:r>
      <w:r>
        <w:rPr>
          <w:noProof/>
        </w:rPr>
        <w:fldChar w:fldCharType="begin"/>
      </w:r>
      <w:r>
        <w:rPr>
          <w:noProof/>
        </w:rPr>
        <w:instrText xml:space="preserve"> PAGEREF _Toc241151870 \h </w:instrText>
      </w:r>
      <w:r>
        <w:rPr>
          <w:noProof/>
        </w:rPr>
      </w:r>
      <w:r>
        <w:rPr>
          <w:noProof/>
        </w:rPr>
        <w:fldChar w:fldCharType="separate"/>
      </w:r>
      <w:r>
        <w:rPr>
          <w:noProof/>
        </w:rPr>
        <w:t>6</w:t>
      </w:r>
      <w:r>
        <w:rPr>
          <w:noProof/>
        </w:rPr>
        <w:fldChar w:fldCharType="end"/>
      </w:r>
    </w:p>
    <w:p w14:paraId="64D575E0" w14:textId="22EF5F9A" w:rsidR="004E5A88" w:rsidRDefault="004E5A88">
      <w:pPr>
        <w:pStyle w:val="TOC3"/>
        <w:tabs>
          <w:tab w:val="left" w:pos="880"/>
        </w:tabs>
        <w:rPr>
          <w:rFonts w:asciiTheme="minorHAnsi" w:eastAsiaTheme="minorEastAsia" w:hAnsiTheme="minorHAnsi" w:cstheme="minorBidi"/>
          <w:noProof/>
          <w:kern w:val="2"/>
          <w:sz w:val="24"/>
          <w14:ligatures w14:val="standardContextual"/>
        </w:rPr>
      </w:pPr>
      <w:r>
        <w:rPr>
          <w:noProof/>
        </w:rPr>
        <w:t>B.</w:t>
      </w:r>
      <w:r>
        <w:rPr>
          <w:rFonts w:asciiTheme="minorHAnsi" w:eastAsiaTheme="minorEastAsia" w:hAnsiTheme="minorHAnsi" w:cstheme="minorBidi"/>
          <w:noProof/>
          <w:kern w:val="2"/>
          <w:sz w:val="24"/>
          <w14:ligatures w14:val="standardContextual"/>
        </w:rPr>
        <w:tab/>
      </w:r>
      <w:r>
        <w:rPr>
          <w:noProof/>
        </w:rPr>
        <w:t>Impact: Practical tools and stability for farmers facing new challenges</w:t>
      </w:r>
      <w:r>
        <w:rPr>
          <w:noProof/>
        </w:rPr>
        <w:tab/>
      </w:r>
      <w:r>
        <w:rPr>
          <w:noProof/>
        </w:rPr>
        <w:fldChar w:fldCharType="begin"/>
      </w:r>
      <w:r>
        <w:rPr>
          <w:noProof/>
        </w:rPr>
        <w:instrText xml:space="preserve"> PAGEREF _Toc241151871 \h </w:instrText>
      </w:r>
      <w:r>
        <w:rPr>
          <w:noProof/>
        </w:rPr>
      </w:r>
      <w:r>
        <w:rPr>
          <w:noProof/>
        </w:rPr>
        <w:fldChar w:fldCharType="separate"/>
      </w:r>
      <w:r>
        <w:rPr>
          <w:noProof/>
        </w:rPr>
        <w:t>6</w:t>
      </w:r>
      <w:r>
        <w:rPr>
          <w:noProof/>
        </w:rPr>
        <w:fldChar w:fldCharType="end"/>
      </w:r>
    </w:p>
    <w:p w14:paraId="6C17EF82" w14:textId="502232BD" w:rsidR="004E5A88" w:rsidRDefault="004E5A88">
      <w:pPr>
        <w:pStyle w:val="TOC1"/>
        <w:rPr>
          <w:rFonts w:asciiTheme="minorHAnsi" w:eastAsiaTheme="minorEastAsia" w:hAnsiTheme="minorHAnsi" w:cstheme="minorBidi"/>
          <w:b w:val="0"/>
          <w:noProof/>
          <w:kern w:val="2"/>
          <w14:ligatures w14:val="standardContextual"/>
        </w:rPr>
      </w:pPr>
      <w:r>
        <w:rPr>
          <w:noProof/>
        </w:rPr>
        <w:t>2A Evidence: Agriculture Innovation Research</w:t>
      </w:r>
      <w:r>
        <w:rPr>
          <w:noProof/>
        </w:rPr>
        <w:tab/>
      </w:r>
      <w:r>
        <w:rPr>
          <w:noProof/>
        </w:rPr>
        <w:fldChar w:fldCharType="begin"/>
      </w:r>
      <w:r>
        <w:rPr>
          <w:noProof/>
        </w:rPr>
        <w:instrText xml:space="preserve"> PAGEREF _Toc241151872 \h </w:instrText>
      </w:r>
      <w:r>
        <w:rPr>
          <w:noProof/>
        </w:rPr>
      </w:r>
      <w:r>
        <w:rPr>
          <w:noProof/>
        </w:rPr>
        <w:fldChar w:fldCharType="separate"/>
      </w:r>
      <w:r>
        <w:rPr>
          <w:noProof/>
        </w:rPr>
        <w:t>7</w:t>
      </w:r>
      <w:r>
        <w:rPr>
          <w:noProof/>
        </w:rPr>
        <w:fldChar w:fldCharType="end"/>
      </w:r>
    </w:p>
    <w:p w14:paraId="6D4C45F6" w14:textId="1099390F" w:rsidR="004E5A88" w:rsidRDefault="004E5A88">
      <w:pPr>
        <w:pStyle w:val="TOC2"/>
        <w:rPr>
          <w:rFonts w:asciiTheme="minorHAnsi" w:eastAsiaTheme="minorEastAsia" w:hAnsiTheme="minorHAnsi" w:cstheme="minorBidi"/>
          <w:noProof/>
          <w:kern w:val="2"/>
          <w:sz w:val="24"/>
          <w14:ligatures w14:val="standardContextual"/>
        </w:rPr>
      </w:pPr>
      <w:r>
        <w:rPr>
          <w:noProof/>
        </w:rPr>
        <w:t>DEFINITIONS / TOPICALITY</w:t>
      </w:r>
      <w:r>
        <w:rPr>
          <w:noProof/>
        </w:rPr>
        <w:tab/>
      </w:r>
      <w:r>
        <w:rPr>
          <w:noProof/>
        </w:rPr>
        <w:fldChar w:fldCharType="begin"/>
      </w:r>
      <w:r>
        <w:rPr>
          <w:noProof/>
        </w:rPr>
        <w:instrText xml:space="preserve"> PAGEREF _Toc241151873 \h </w:instrText>
      </w:r>
      <w:r>
        <w:rPr>
          <w:noProof/>
        </w:rPr>
      </w:r>
      <w:r>
        <w:rPr>
          <w:noProof/>
        </w:rPr>
        <w:fldChar w:fldCharType="separate"/>
      </w:r>
      <w:r>
        <w:rPr>
          <w:noProof/>
        </w:rPr>
        <w:t>7</w:t>
      </w:r>
      <w:r>
        <w:rPr>
          <w:noProof/>
        </w:rPr>
        <w:fldChar w:fldCharType="end"/>
      </w:r>
    </w:p>
    <w:p w14:paraId="2224D266" w14:textId="56D5D64B" w:rsidR="004E5A88" w:rsidRDefault="004E5A88">
      <w:pPr>
        <w:pStyle w:val="TOC3"/>
        <w:rPr>
          <w:rFonts w:asciiTheme="minorHAnsi" w:eastAsiaTheme="minorEastAsia" w:hAnsiTheme="minorHAnsi" w:cstheme="minorBidi"/>
          <w:noProof/>
          <w:kern w:val="2"/>
          <w:sz w:val="24"/>
          <w14:ligatures w14:val="standardContextual"/>
        </w:rPr>
      </w:pPr>
      <w:r>
        <w:rPr>
          <w:noProof/>
        </w:rPr>
        <w:t>Text of the bill</w:t>
      </w:r>
      <w:r>
        <w:rPr>
          <w:noProof/>
        </w:rPr>
        <w:tab/>
      </w:r>
      <w:r>
        <w:rPr>
          <w:noProof/>
        </w:rPr>
        <w:fldChar w:fldCharType="begin"/>
      </w:r>
      <w:r>
        <w:rPr>
          <w:noProof/>
        </w:rPr>
        <w:instrText xml:space="preserve"> PAGEREF _Toc241151874 \h </w:instrText>
      </w:r>
      <w:r>
        <w:rPr>
          <w:noProof/>
        </w:rPr>
      </w:r>
      <w:r>
        <w:rPr>
          <w:noProof/>
        </w:rPr>
        <w:fldChar w:fldCharType="separate"/>
      </w:r>
      <w:r>
        <w:rPr>
          <w:noProof/>
        </w:rPr>
        <w:t>7</w:t>
      </w:r>
      <w:r>
        <w:rPr>
          <w:noProof/>
        </w:rPr>
        <w:fldChar w:fldCharType="end"/>
      </w:r>
    </w:p>
    <w:p w14:paraId="79A85969" w14:textId="3EC40BA7" w:rsidR="004E5A88" w:rsidRDefault="004E5A88">
      <w:pPr>
        <w:pStyle w:val="TOC3"/>
        <w:rPr>
          <w:rFonts w:asciiTheme="minorHAnsi" w:eastAsiaTheme="minorEastAsia" w:hAnsiTheme="minorHAnsi" w:cstheme="minorBidi"/>
          <w:noProof/>
          <w:kern w:val="2"/>
          <w:sz w:val="24"/>
          <w14:ligatures w14:val="standardContextual"/>
        </w:rPr>
      </w:pPr>
      <w:r>
        <w:rPr>
          <w:noProof/>
        </w:rPr>
        <w:t>Agricultural topic – bill is assigned to the House Agriculture committee</w:t>
      </w:r>
      <w:r>
        <w:rPr>
          <w:noProof/>
        </w:rPr>
        <w:tab/>
      </w:r>
      <w:r>
        <w:rPr>
          <w:noProof/>
        </w:rPr>
        <w:fldChar w:fldCharType="begin"/>
      </w:r>
      <w:r>
        <w:rPr>
          <w:noProof/>
        </w:rPr>
        <w:instrText xml:space="preserve"> PAGEREF _Toc241151875 \h </w:instrText>
      </w:r>
      <w:r>
        <w:rPr>
          <w:noProof/>
        </w:rPr>
      </w:r>
      <w:r>
        <w:rPr>
          <w:noProof/>
        </w:rPr>
        <w:fldChar w:fldCharType="separate"/>
      </w:r>
      <w:r>
        <w:rPr>
          <w:noProof/>
        </w:rPr>
        <w:t>7</w:t>
      </w:r>
      <w:r>
        <w:rPr>
          <w:noProof/>
        </w:rPr>
        <w:fldChar w:fldCharType="end"/>
      </w:r>
    </w:p>
    <w:p w14:paraId="4A7B007D" w14:textId="5150A2D6" w:rsidR="004E5A88" w:rsidRDefault="004E5A88">
      <w:pPr>
        <w:pStyle w:val="TOC3"/>
        <w:rPr>
          <w:rFonts w:asciiTheme="minorHAnsi" w:eastAsiaTheme="minorEastAsia" w:hAnsiTheme="minorHAnsi" w:cstheme="minorBidi"/>
          <w:noProof/>
          <w:kern w:val="2"/>
          <w:sz w:val="24"/>
          <w14:ligatures w14:val="standardContextual"/>
        </w:rPr>
      </w:pPr>
      <w:r>
        <w:rPr>
          <w:noProof/>
        </w:rPr>
        <w:t>A/T “$100 million=  insignificant 5.9% of overall budget”- Doubling PROGRAM SPECIFIC funding by 100%</w:t>
      </w:r>
      <w:r>
        <w:rPr>
          <w:noProof/>
        </w:rPr>
        <w:tab/>
      </w:r>
      <w:r>
        <w:rPr>
          <w:noProof/>
        </w:rPr>
        <w:fldChar w:fldCharType="begin"/>
      </w:r>
      <w:r>
        <w:rPr>
          <w:noProof/>
        </w:rPr>
        <w:instrText xml:space="preserve"> PAGEREF _Toc241151876 \h </w:instrText>
      </w:r>
      <w:r>
        <w:rPr>
          <w:noProof/>
        </w:rPr>
      </w:r>
      <w:r>
        <w:rPr>
          <w:noProof/>
        </w:rPr>
        <w:fldChar w:fldCharType="separate"/>
      </w:r>
      <w:r>
        <w:rPr>
          <w:noProof/>
        </w:rPr>
        <w:t>7</w:t>
      </w:r>
      <w:r>
        <w:rPr>
          <w:noProof/>
        </w:rPr>
        <w:fldChar w:fldCharType="end"/>
      </w:r>
    </w:p>
    <w:p w14:paraId="6BCE9240" w14:textId="640BE49F" w:rsidR="004E5A88" w:rsidRDefault="004E5A88">
      <w:pPr>
        <w:pStyle w:val="TOC2"/>
        <w:rPr>
          <w:rFonts w:asciiTheme="minorHAnsi" w:eastAsiaTheme="minorEastAsia" w:hAnsiTheme="minorHAnsi" w:cstheme="minorBidi"/>
          <w:noProof/>
          <w:kern w:val="2"/>
          <w:sz w:val="24"/>
          <w14:ligatures w14:val="standardContextual"/>
        </w:rPr>
      </w:pPr>
      <w:r>
        <w:rPr>
          <w:noProof/>
        </w:rPr>
        <w:t>HARMS / SIGNIFICANCE</w:t>
      </w:r>
      <w:r>
        <w:rPr>
          <w:noProof/>
        </w:rPr>
        <w:tab/>
      </w:r>
      <w:r>
        <w:rPr>
          <w:noProof/>
        </w:rPr>
        <w:fldChar w:fldCharType="begin"/>
      </w:r>
      <w:r>
        <w:rPr>
          <w:noProof/>
        </w:rPr>
        <w:instrText xml:space="preserve"> PAGEREF _Toc241151877 \h </w:instrText>
      </w:r>
      <w:r>
        <w:rPr>
          <w:noProof/>
        </w:rPr>
      </w:r>
      <w:r>
        <w:rPr>
          <w:noProof/>
        </w:rPr>
        <w:fldChar w:fldCharType="separate"/>
      </w:r>
      <w:r>
        <w:rPr>
          <w:noProof/>
        </w:rPr>
        <w:t>8</w:t>
      </w:r>
      <w:r>
        <w:rPr>
          <w:noProof/>
        </w:rPr>
        <w:fldChar w:fldCharType="end"/>
      </w:r>
    </w:p>
    <w:p w14:paraId="6ECD8F18" w14:textId="5A86BA57" w:rsidR="004E5A88" w:rsidRDefault="004E5A88">
      <w:pPr>
        <w:pStyle w:val="TOC3"/>
        <w:rPr>
          <w:rFonts w:asciiTheme="minorHAnsi" w:eastAsiaTheme="minorEastAsia" w:hAnsiTheme="minorHAnsi" w:cstheme="minorBidi"/>
          <w:noProof/>
          <w:kern w:val="2"/>
          <w:sz w:val="24"/>
          <w14:ligatures w14:val="standardContextual"/>
        </w:rPr>
      </w:pPr>
      <w:r>
        <w:rPr>
          <w:noProof/>
        </w:rPr>
        <w:t>Many solutions to problems risk failure due to lack of investment</w:t>
      </w:r>
      <w:r>
        <w:rPr>
          <w:noProof/>
        </w:rPr>
        <w:tab/>
      </w:r>
      <w:r>
        <w:rPr>
          <w:noProof/>
        </w:rPr>
        <w:fldChar w:fldCharType="begin"/>
      </w:r>
      <w:r>
        <w:rPr>
          <w:noProof/>
        </w:rPr>
        <w:instrText xml:space="preserve"> PAGEREF _Toc241151878 \h </w:instrText>
      </w:r>
      <w:r>
        <w:rPr>
          <w:noProof/>
        </w:rPr>
      </w:r>
      <w:r>
        <w:rPr>
          <w:noProof/>
        </w:rPr>
        <w:fldChar w:fldCharType="separate"/>
      </w:r>
      <w:r>
        <w:rPr>
          <w:noProof/>
        </w:rPr>
        <w:t>8</w:t>
      </w:r>
      <w:r>
        <w:rPr>
          <w:noProof/>
        </w:rPr>
        <w:fldChar w:fldCharType="end"/>
      </w:r>
    </w:p>
    <w:p w14:paraId="5EF770A5" w14:textId="1CF82096" w:rsidR="004E5A88" w:rsidRDefault="004E5A88">
      <w:pPr>
        <w:pStyle w:val="TOC3"/>
        <w:rPr>
          <w:rFonts w:asciiTheme="minorHAnsi" w:eastAsiaTheme="minorEastAsia" w:hAnsiTheme="minorHAnsi" w:cstheme="minorBidi"/>
          <w:noProof/>
          <w:kern w:val="2"/>
          <w:sz w:val="24"/>
          <w14:ligatures w14:val="standardContextual"/>
        </w:rPr>
      </w:pPr>
      <w:r>
        <w:rPr>
          <w:noProof/>
        </w:rPr>
        <w:t>Lack of investment= slower agricultural productivity</w:t>
      </w:r>
      <w:r>
        <w:rPr>
          <w:noProof/>
        </w:rPr>
        <w:tab/>
      </w:r>
      <w:r>
        <w:rPr>
          <w:noProof/>
        </w:rPr>
        <w:fldChar w:fldCharType="begin"/>
      </w:r>
      <w:r>
        <w:rPr>
          <w:noProof/>
        </w:rPr>
        <w:instrText xml:space="preserve"> PAGEREF _Toc241151879 \h </w:instrText>
      </w:r>
      <w:r>
        <w:rPr>
          <w:noProof/>
        </w:rPr>
      </w:r>
      <w:r>
        <w:rPr>
          <w:noProof/>
        </w:rPr>
        <w:fldChar w:fldCharType="separate"/>
      </w:r>
      <w:r>
        <w:rPr>
          <w:noProof/>
        </w:rPr>
        <w:t>8</w:t>
      </w:r>
      <w:r>
        <w:rPr>
          <w:noProof/>
        </w:rPr>
        <w:fldChar w:fldCharType="end"/>
      </w:r>
    </w:p>
    <w:p w14:paraId="55A95D8E" w14:textId="0273C297" w:rsidR="004E5A88" w:rsidRDefault="004E5A88">
      <w:pPr>
        <w:pStyle w:val="TOC3"/>
        <w:rPr>
          <w:rFonts w:asciiTheme="minorHAnsi" w:eastAsiaTheme="minorEastAsia" w:hAnsiTheme="minorHAnsi" w:cstheme="minorBidi"/>
          <w:noProof/>
          <w:kern w:val="2"/>
          <w:sz w:val="24"/>
          <w14:ligatures w14:val="standardContextual"/>
        </w:rPr>
      </w:pPr>
      <w:r>
        <w:rPr>
          <w:noProof/>
        </w:rPr>
        <w:t>China is the biggest funder of research and development (R&amp;D), while the U.S. was already declining</w:t>
      </w:r>
      <w:r>
        <w:rPr>
          <w:noProof/>
        </w:rPr>
        <w:tab/>
      </w:r>
      <w:r>
        <w:rPr>
          <w:noProof/>
        </w:rPr>
        <w:fldChar w:fldCharType="begin"/>
      </w:r>
      <w:r>
        <w:rPr>
          <w:noProof/>
        </w:rPr>
        <w:instrText xml:space="preserve"> PAGEREF _Toc241151880 \h </w:instrText>
      </w:r>
      <w:r>
        <w:rPr>
          <w:noProof/>
        </w:rPr>
      </w:r>
      <w:r>
        <w:rPr>
          <w:noProof/>
        </w:rPr>
        <w:fldChar w:fldCharType="separate"/>
      </w:r>
      <w:r>
        <w:rPr>
          <w:noProof/>
        </w:rPr>
        <w:t>8</w:t>
      </w:r>
      <w:r>
        <w:rPr>
          <w:noProof/>
        </w:rPr>
        <w:fldChar w:fldCharType="end"/>
      </w:r>
    </w:p>
    <w:p w14:paraId="5D76F4D7" w14:textId="58504FDC" w:rsidR="004E5A88" w:rsidRDefault="004E5A88">
      <w:pPr>
        <w:pStyle w:val="TOC3"/>
        <w:rPr>
          <w:rFonts w:asciiTheme="minorHAnsi" w:eastAsiaTheme="minorEastAsia" w:hAnsiTheme="minorHAnsi" w:cstheme="minorBidi"/>
          <w:noProof/>
          <w:kern w:val="2"/>
          <w:sz w:val="24"/>
          <w14:ligatures w14:val="standardContextual"/>
        </w:rPr>
      </w:pPr>
      <w:r>
        <w:rPr>
          <w:noProof/>
        </w:rPr>
        <w:t>Overdependence on other countries for technology makes the U.S. an easy target for engineered attacks</w:t>
      </w:r>
      <w:r>
        <w:rPr>
          <w:noProof/>
        </w:rPr>
        <w:tab/>
      </w:r>
      <w:r>
        <w:rPr>
          <w:noProof/>
        </w:rPr>
        <w:fldChar w:fldCharType="begin"/>
      </w:r>
      <w:r>
        <w:rPr>
          <w:noProof/>
        </w:rPr>
        <w:instrText xml:space="preserve"> PAGEREF _Toc241151881 \h </w:instrText>
      </w:r>
      <w:r>
        <w:rPr>
          <w:noProof/>
        </w:rPr>
      </w:r>
      <w:r>
        <w:rPr>
          <w:noProof/>
        </w:rPr>
        <w:fldChar w:fldCharType="separate"/>
      </w:r>
      <w:r>
        <w:rPr>
          <w:noProof/>
        </w:rPr>
        <w:t>9</w:t>
      </w:r>
      <w:r>
        <w:rPr>
          <w:noProof/>
        </w:rPr>
        <w:fldChar w:fldCharType="end"/>
      </w:r>
    </w:p>
    <w:p w14:paraId="379BB74B" w14:textId="5C834400" w:rsidR="004E5A88" w:rsidRDefault="004E5A88">
      <w:pPr>
        <w:pStyle w:val="TOC3"/>
        <w:rPr>
          <w:rFonts w:asciiTheme="minorHAnsi" w:eastAsiaTheme="minorEastAsia" w:hAnsiTheme="minorHAnsi" w:cstheme="minorBidi"/>
          <w:noProof/>
          <w:kern w:val="2"/>
          <w:sz w:val="24"/>
          <w14:ligatures w14:val="standardContextual"/>
        </w:rPr>
      </w:pPr>
      <w:r>
        <w:rPr>
          <w:noProof/>
        </w:rPr>
        <w:t>Food supply decreased due to lack of innovation</w:t>
      </w:r>
      <w:r>
        <w:rPr>
          <w:noProof/>
        </w:rPr>
        <w:tab/>
      </w:r>
      <w:r>
        <w:rPr>
          <w:noProof/>
        </w:rPr>
        <w:fldChar w:fldCharType="begin"/>
      </w:r>
      <w:r>
        <w:rPr>
          <w:noProof/>
        </w:rPr>
        <w:instrText xml:space="preserve"> PAGEREF _Toc241151882 \h </w:instrText>
      </w:r>
      <w:r>
        <w:rPr>
          <w:noProof/>
        </w:rPr>
      </w:r>
      <w:r>
        <w:rPr>
          <w:noProof/>
        </w:rPr>
        <w:fldChar w:fldCharType="separate"/>
      </w:r>
      <w:r>
        <w:rPr>
          <w:noProof/>
        </w:rPr>
        <w:t>9</w:t>
      </w:r>
      <w:r>
        <w:rPr>
          <w:noProof/>
        </w:rPr>
        <w:fldChar w:fldCharType="end"/>
      </w:r>
    </w:p>
    <w:p w14:paraId="6BD39441" w14:textId="1F2164FA" w:rsidR="004E5A88" w:rsidRDefault="004E5A88">
      <w:pPr>
        <w:pStyle w:val="TOC3"/>
        <w:rPr>
          <w:rFonts w:asciiTheme="minorHAnsi" w:eastAsiaTheme="minorEastAsia" w:hAnsiTheme="minorHAnsi" w:cstheme="minorBidi"/>
          <w:noProof/>
          <w:kern w:val="2"/>
          <w:sz w:val="24"/>
          <w14:ligatures w14:val="standardContextual"/>
        </w:rPr>
      </w:pPr>
      <w:r>
        <w:rPr>
          <w:noProof/>
        </w:rPr>
        <w:t>A/T “Private sector R&amp;D”- Even if our private sector does well, global competitiveness still declines</w:t>
      </w:r>
      <w:r>
        <w:rPr>
          <w:noProof/>
        </w:rPr>
        <w:tab/>
      </w:r>
      <w:r>
        <w:rPr>
          <w:noProof/>
        </w:rPr>
        <w:fldChar w:fldCharType="begin"/>
      </w:r>
      <w:r>
        <w:rPr>
          <w:noProof/>
        </w:rPr>
        <w:instrText xml:space="preserve"> PAGEREF _Toc241151883 \h </w:instrText>
      </w:r>
      <w:r>
        <w:rPr>
          <w:noProof/>
        </w:rPr>
      </w:r>
      <w:r>
        <w:rPr>
          <w:noProof/>
        </w:rPr>
        <w:fldChar w:fldCharType="separate"/>
      </w:r>
      <w:r>
        <w:rPr>
          <w:noProof/>
        </w:rPr>
        <w:t>9</w:t>
      </w:r>
      <w:r>
        <w:rPr>
          <w:noProof/>
        </w:rPr>
        <w:fldChar w:fldCharType="end"/>
      </w:r>
    </w:p>
    <w:p w14:paraId="2EEB83EA" w14:textId="2747A55B" w:rsidR="004E5A88" w:rsidRDefault="004E5A88">
      <w:pPr>
        <w:pStyle w:val="TOC2"/>
        <w:rPr>
          <w:rFonts w:asciiTheme="minorHAnsi" w:eastAsiaTheme="minorEastAsia" w:hAnsiTheme="minorHAnsi" w:cstheme="minorBidi"/>
          <w:noProof/>
          <w:kern w:val="2"/>
          <w:sz w:val="24"/>
          <w14:ligatures w14:val="standardContextual"/>
        </w:rPr>
      </w:pPr>
      <w:r>
        <w:rPr>
          <w:noProof/>
        </w:rPr>
        <w:lastRenderedPageBreak/>
        <w:t>INHERENCY</w:t>
      </w:r>
      <w:r>
        <w:rPr>
          <w:noProof/>
        </w:rPr>
        <w:tab/>
      </w:r>
      <w:r>
        <w:rPr>
          <w:noProof/>
        </w:rPr>
        <w:fldChar w:fldCharType="begin"/>
      </w:r>
      <w:r>
        <w:rPr>
          <w:noProof/>
        </w:rPr>
        <w:instrText xml:space="preserve"> PAGEREF _Toc241151884 \h </w:instrText>
      </w:r>
      <w:r>
        <w:rPr>
          <w:noProof/>
        </w:rPr>
      </w:r>
      <w:r>
        <w:rPr>
          <w:noProof/>
        </w:rPr>
        <w:fldChar w:fldCharType="separate"/>
      </w:r>
      <w:r>
        <w:rPr>
          <w:noProof/>
        </w:rPr>
        <w:t>10</w:t>
      </w:r>
      <w:r>
        <w:rPr>
          <w:noProof/>
        </w:rPr>
        <w:fldChar w:fldCharType="end"/>
      </w:r>
    </w:p>
    <w:p w14:paraId="1C307D0E" w14:textId="34A4B7A4" w:rsidR="004E5A88" w:rsidRDefault="004E5A88">
      <w:pPr>
        <w:pStyle w:val="TOC3"/>
        <w:rPr>
          <w:rFonts w:asciiTheme="minorHAnsi" w:eastAsiaTheme="minorEastAsia" w:hAnsiTheme="minorHAnsi" w:cstheme="minorBidi"/>
          <w:noProof/>
          <w:kern w:val="2"/>
          <w:sz w:val="24"/>
          <w14:ligatures w14:val="standardContextual"/>
        </w:rPr>
      </w:pPr>
      <w:r>
        <w:rPr>
          <w:noProof/>
        </w:rPr>
        <w:t>Private investment isn’t enough:  Investors typically invest in low-risk sectors that guarantee success</w:t>
      </w:r>
      <w:r>
        <w:rPr>
          <w:noProof/>
        </w:rPr>
        <w:tab/>
      </w:r>
      <w:r>
        <w:rPr>
          <w:noProof/>
        </w:rPr>
        <w:fldChar w:fldCharType="begin"/>
      </w:r>
      <w:r>
        <w:rPr>
          <w:noProof/>
        </w:rPr>
        <w:instrText xml:space="preserve"> PAGEREF _Toc241151885 \h </w:instrText>
      </w:r>
      <w:r>
        <w:rPr>
          <w:noProof/>
        </w:rPr>
      </w:r>
      <w:r>
        <w:rPr>
          <w:noProof/>
        </w:rPr>
        <w:fldChar w:fldCharType="separate"/>
      </w:r>
      <w:r>
        <w:rPr>
          <w:noProof/>
        </w:rPr>
        <w:t>10</w:t>
      </w:r>
      <w:r>
        <w:rPr>
          <w:noProof/>
        </w:rPr>
        <w:fldChar w:fldCharType="end"/>
      </w:r>
    </w:p>
    <w:p w14:paraId="0B3A3BC9" w14:textId="7B9AC459" w:rsidR="004E5A88" w:rsidRDefault="004E5A88">
      <w:pPr>
        <w:pStyle w:val="TOC3"/>
        <w:rPr>
          <w:rFonts w:asciiTheme="minorHAnsi" w:eastAsiaTheme="minorEastAsia" w:hAnsiTheme="minorHAnsi" w:cstheme="minorBidi"/>
          <w:noProof/>
          <w:kern w:val="2"/>
          <w:sz w:val="24"/>
          <w14:ligatures w14:val="standardContextual"/>
        </w:rPr>
      </w:pPr>
      <w:r>
        <w:rPr>
          <w:noProof/>
        </w:rPr>
        <w:t>AGARDA isn’t receiving sufficient funding</w:t>
      </w:r>
      <w:r>
        <w:rPr>
          <w:noProof/>
        </w:rPr>
        <w:tab/>
      </w:r>
      <w:r>
        <w:rPr>
          <w:noProof/>
        </w:rPr>
        <w:fldChar w:fldCharType="begin"/>
      </w:r>
      <w:r>
        <w:rPr>
          <w:noProof/>
        </w:rPr>
        <w:instrText xml:space="preserve"> PAGEREF _Toc241151886 \h </w:instrText>
      </w:r>
      <w:r>
        <w:rPr>
          <w:noProof/>
        </w:rPr>
      </w:r>
      <w:r>
        <w:rPr>
          <w:noProof/>
        </w:rPr>
        <w:fldChar w:fldCharType="separate"/>
      </w:r>
      <w:r>
        <w:rPr>
          <w:noProof/>
        </w:rPr>
        <w:t>10</w:t>
      </w:r>
      <w:r>
        <w:rPr>
          <w:noProof/>
        </w:rPr>
        <w:fldChar w:fldCharType="end"/>
      </w:r>
    </w:p>
    <w:p w14:paraId="54143C40" w14:textId="6974A715" w:rsidR="004E5A88" w:rsidRDefault="004E5A88">
      <w:pPr>
        <w:pStyle w:val="TOC3"/>
        <w:rPr>
          <w:rFonts w:asciiTheme="minorHAnsi" w:eastAsiaTheme="minorEastAsia" w:hAnsiTheme="minorHAnsi" w:cstheme="minorBidi"/>
          <w:noProof/>
          <w:kern w:val="2"/>
          <w:sz w:val="24"/>
          <w14:ligatures w14:val="standardContextual"/>
        </w:rPr>
      </w:pPr>
      <w:r>
        <w:rPr>
          <w:noProof/>
        </w:rPr>
        <w:t>AGARDA’s funding totals to 1.7% of typical R&amp;D funding</w:t>
      </w:r>
      <w:r>
        <w:rPr>
          <w:noProof/>
        </w:rPr>
        <w:tab/>
      </w:r>
      <w:r>
        <w:rPr>
          <w:noProof/>
        </w:rPr>
        <w:fldChar w:fldCharType="begin"/>
      </w:r>
      <w:r>
        <w:rPr>
          <w:noProof/>
        </w:rPr>
        <w:instrText xml:space="preserve"> PAGEREF _Toc241151887 \h </w:instrText>
      </w:r>
      <w:r>
        <w:rPr>
          <w:noProof/>
        </w:rPr>
      </w:r>
      <w:r>
        <w:rPr>
          <w:noProof/>
        </w:rPr>
        <w:fldChar w:fldCharType="separate"/>
      </w:r>
      <w:r>
        <w:rPr>
          <w:noProof/>
        </w:rPr>
        <w:t>11</w:t>
      </w:r>
      <w:r>
        <w:rPr>
          <w:noProof/>
        </w:rPr>
        <w:fldChar w:fldCharType="end"/>
      </w:r>
    </w:p>
    <w:p w14:paraId="27583FDD" w14:textId="55CFC213" w:rsidR="004E5A88" w:rsidRDefault="004E5A88">
      <w:pPr>
        <w:pStyle w:val="TOC3"/>
        <w:rPr>
          <w:rFonts w:asciiTheme="minorHAnsi" w:eastAsiaTheme="minorEastAsia" w:hAnsiTheme="minorHAnsi" w:cstheme="minorBidi"/>
          <w:noProof/>
          <w:kern w:val="2"/>
          <w:sz w:val="24"/>
          <w14:ligatures w14:val="standardContextual"/>
        </w:rPr>
      </w:pPr>
      <w:r>
        <w:rPr>
          <w:noProof/>
        </w:rPr>
        <w:t>A/T “The Research Facilities Act”- RFAP helps remodel research buildings, not investment in the technology itself</w:t>
      </w:r>
      <w:r>
        <w:rPr>
          <w:noProof/>
        </w:rPr>
        <w:tab/>
      </w:r>
      <w:r>
        <w:rPr>
          <w:noProof/>
        </w:rPr>
        <w:fldChar w:fldCharType="begin"/>
      </w:r>
      <w:r>
        <w:rPr>
          <w:noProof/>
        </w:rPr>
        <w:instrText xml:space="preserve"> PAGEREF _Toc241151888 \h </w:instrText>
      </w:r>
      <w:r>
        <w:rPr>
          <w:noProof/>
        </w:rPr>
      </w:r>
      <w:r>
        <w:rPr>
          <w:noProof/>
        </w:rPr>
        <w:fldChar w:fldCharType="separate"/>
      </w:r>
      <w:r>
        <w:rPr>
          <w:noProof/>
        </w:rPr>
        <w:t>11</w:t>
      </w:r>
      <w:r>
        <w:rPr>
          <w:noProof/>
        </w:rPr>
        <w:fldChar w:fldCharType="end"/>
      </w:r>
    </w:p>
    <w:p w14:paraId="7F96C83D" w14:textId="44D044A0" w:rsidR="004E5A88" w:rsidRDefault="004E5A88">
      <w:pPr>
        <w:pStyle w:val="TOC3"/>
        <w:rPr>
          <w:rFonts w:asciiTheme="minorHAnsi" w:eastAsiaTheme="minorEastAsia" w:hAnsiTheme="minorHAnsi" w:cstheme="minorBidi"/>
          <w:noProof/>
          <w:kern w:val="2"/>
          <w:sz w:val="24"/>
          <w14:ligatures w14:val="standardContextual"/>
        </w:rPr>
      </w:pPr>
      <w:r>
        <w:rPr>
          <w:noProof/>
        </w:rPr>
        <w:t>AGARDA’s goal is agricultural productivity</w:t>
      </w:r>
      <w:r>
        <w:rPr>
          <w:noProof/>
        </w:rPr>
        <w:tab/>
      </w:r>
      <w:r>
        <w:rPr>
          <w:noProof/>
        </w:rPr>
        <w:fldChar w:fldCharType="begin"/>
      </w:r>
      <w:r>
        <w:rPr>
          <w:noProof/>
        </w:rPr>
        <w:instrText xml:space="preserve"> PAGEREF _Toc241151889 \h </w:instrText>
      </w:r>
      <w:r>
        <w:rPr>
          <w:noProof/>
        </w:rPr>
      </w:r>
      <w:r>
        <w:rPr>
          <w:noProof/>
        </w:rPr>
        <w:fldChar w:fldCharType="separate"/>
      </w:r>
      <w:r>
        <w:rPr>
          <w:noProof/>
        </w:rPr>
        <w:t>12</w:t>
      </w:r>
      <w:r>
        <w:rPr>
          <w:noProof/>
        </w:rPr>
        <w:fldChar w:fldCharType="end"/>
      </w:r>
    </w:p>
    <w:p w14:paraId="568CCCE3" w14:textId="762A8E8D" w:rsidR="004E5A88" w:rsidRDefault="004E5A88">
      <w:pPr>
        <w:pStyle w:val="TOC2"/>
        <w:rPr>
          <w:rFonts w:asciiTheme="minorHAnsi" w:eastAsiaTheme="minorEastAsia" w:hAnsiTheme="minorHAnsi" w:cstheme="minorBidi"/>
          <w:noProof/>
          <w:kern w:val="2"/>
          <w:sz w:val="24"/>
          <w14:ligatures w14:val="standardContextual"/>
        </w:rPr>
      </w:pPr>
      <w:r>
        <w:rPr>
          <w:noProof/>
        </w:rPr>
        <w:t>SOLVENCY / ADVOCACY</w:t>
      </w:r>
      <w:r>
        <w:rPr>
          <w:noProof/>
        </w:rPr>
        <w:tab/>
      </w:r>
      <w:r>
        <w:rPr>
          <w:noProof/>
        </w:rPr>
        <w:fldChar w:fldCharType="begin"/>
      </w:r>
      <w:r>
        <w:rPr>
          <w:noProof/>
        </w:rPr>
        <w:instrText xml:space="preserve"> PAGEREF _Toc241151890 \h </w:instrText>
      </w:r>
      <w:r>
        <w:rPr>
          <w:noProof/>
        </w:rPr>
      </w:r>
      <w:r>
        <w:rPr>
          <w:noProof/>
        </w:rPr>
        <w:fldChar w:fldCharType="separate"/>
      </w:r>
      <w:r>
        <w:rPr>
          <w:noProof/>
        </w:rPr>
        <w:t>12</w:t>
      </w:r>
      <w:r>
        <w:rPr>
          <w:noProof/>
        </w:rPr>
        <w:fldChar w:fldCharType="end"/>
      </w:r>
    </w:p>
    <w:p w14:paraId="729CFCB3" w14:textId="2C9A177C" w:rsidR="004E5A88" w:rsidRDefault="004E5A88">
      <w:pPr>
        <w:pStyle w:val="TOC3"/>
        <w:rPr>
          <w:rFonts w:asciiTheme="minorHAnsi" w:eastAsiaTheme="minorEastAsia" w:hAnsiTheme="minorHAnsi" w:cstheme="minorBidi"/>
          <w:noProof/>
          <w:kern w:val="2"/>
          <w:sz w:val="24"/>
          <w14:ligatures w14:val="standardContextual"/>
        </w:rPr>
      </w:pPr>
      <w:r>
        <w:rPr>
          <w:noProof/>
        </w:rPr>
        <w:t>AGARDA solves four major challenges: 1) Loss of ground in the global market 2) Failure to meet global demand 3) Less public funding 4) U.S. and global food supply threats</w:t>
      </w:r>
      <w:r>
        <w:rPr>
          <w:noProof/>
        </w:rPr>
        <w:tab/>
      </w:r>
      <w:r>
        <w:rPr>
          <w:noProof/>
        </w:rPr>
        <w:fldChar w:fldCharType="begin"/>
      </w:r>
      <w:r>
        <w:rPr>
          <w:noProof/>
        </w:rPr>
        <w:instrText xml:space="preserve"> PAGEREF _Toc241151891 \h </w:instrText>
      </w:r>
      <w:r>
        <w:rPr>
          <w:noProof/>
        </w:rPr>
      </w:r>
      <w:r>
        <w:rPr>
          <w:noProof/>
        </w:rPr>
        <w:fldChar w:fldCharType="separate"/>
      </w:r>
      <w:r>
        <w:rPr>
          <w:noProof/>
        </w:rPr>
        <w:t>12</w:t>
      </w:r>
      <w:r>
        <w:rPr>
          <w:noProof/>
        </w:rPr>
        <w:fldChar w:fldCharType="end"/>
      </w:r>
    </w:p>
    <w:p w14:paraId="0B974FDF" w14:textId="0BFCB3A8" w:rsidR="004E5A88" w:rsidRDefault="004E5A88">
      <w:pPr>
        <w:pStyle w:val="TOC3"/>
        <w:rPr>
          <w:rFonts w:asciiTheme="minorHAnsi" w:eastAsiaTheme="minorEastAsia" w:hAnsiTheme="minorHAnsi" w:cstheme="minorBidi"/>
          <w:noProof/>
          <w:kern w:val="2"/>
          <w:sz w:val="24"/>
          <w14:ligatures w14:val="standardContextual"/>
        </w:rPr>
      </w:pPr>
      <w:r>
        <w:rPr>
          <w:noProof/>
        </w:rPr>
        <w:t>AGARDA provides assistance for engineering, mechanization, and technology improvements</w:t>
      </w:r>
      <w:r>
        <w:rPr>
          <w:noProof/>
        </w:rPr>
        <w:tab/>
      </w:r>
      <w:r>
        <w:rPr>
          <w:noProof/>
        </w:rPr>
        <w:fldChar w:fldCharType="begin"/>
      </w:r>
      <w:r>
        <w:rPr>
          <w:noProof/>
        </w:rPr>
        <w:instrText xml:space="preserve"> PAGEREF _Toc241151892 \h </w:instrText>
      </w:r>
      <w:r>
        <w:rPr>
          <w:noProof/>
        </w:rPr>
      </w:r>
      <w:r>
        <w:rPr>
          <w:noProof/>
        </w:rPr>
        <w:fldChar w:fldCharType="separate"/>
      </w:r>
      <w:r>
        <w:rPr>
          <w:noProof/>
        </w:rPr>
        <w:t>12</w:t>
      </w:r>
      <w:r>
        <w:rPr>
          <w:noProof/>
        </w:rPr>
        <w:fldChar w:fldCharType="end"/>
      </w:r>
    </w:p>
    <w:p w14:paraId="46DFE6C4" w14:textId="1D4D9C6D" w:rsidR="004E5A88" w:rsidRDefault="004E5A88">
      <w:pPr>
        <w:pStyle w:val="TOC3"/>
        <w:rPr>
          <w:rFonts w:asciiTheme="minorHAnsi" w:eastAsiaTheme="minorEastAsia" w:hAnsiTheme="minorHAnsi" w:cstheme="minorBidi"/>
          <w:noProof/>
          <w:kern w:val="2"/>
          <w:sz w:val="24"/>
          <w14:ligatures w14:val="standardContextual"/>
        </w:rPr>
      </w:pPr>
      <w:r>
        <w:rPr>
          <w:noProof/>
        </w:rPr>
        <w:t>AGARDA has high-level autonomy</w:t>
      </w:r>
      <w:r>
        <w:rPr>
          <w:noProof/>
        </w:rPr>
        <w:tab/>
      </w:r>
      <w:r>
        <w:rPr>
          <w:noProof/>
        </w:rPr>
        <w:fldChar w:fldCharType="begin"/>
      </w:r>
      <w:r>
        <w:rPr>
          <w:noProof/>
        </w:rPr>
        <w:instrText xml:space="preserve"> PAGEREF _Toc241151893 \h </w:instrText>
      </w:r>
      <w:r>
        <w:rPr>
          <w:noProof/>
        </w:rPr>
      </w:r>
      <w:r>
        <w:rPr>
          <w:noProof/>
        </w:rPr>
        <w:fldChar w:fldCharType="separate"/>
      </w:r>
      <w:r>
        <w:rPr>
          <w:noProof/>
        </w:rPr>
        <w:t>13</w:t>
      </w:r>
      <w:r>
        <w:rPr>
          <w:noProof/>
        </w:rPr>
        <w:fldChar w:fldCharType="end"/>
      </w:r>
    </w:p>
    <w:p w14:paraId="16A4D55B" w14:textId="7A5D39E9" w:rsidR="004E5A88" w:rsidRDefault="004E5A88">
      <w:pPr>
        <w:pStyle w:val="TOC3"/>
        <w:rPr>
          <w:rFonts w:asciiTheme="minorHAnsi" w:eastAsiaTheme="minorEastAsia" w:hAnsiTheme="minorHAnsi" w:cstheme="minorBidi"/>
          <w:noProof/>
          <w:kern w:val="2"/>
          <w:sz w:val="24"/>
          <w14:ligatures w14:val="standardContextual"/>
        </w:rPr>
      </w:pPr>
      <w:r>
        <w:rPr>
          <w:noProof/>
        </w:rPr>
        <w:t>FACA, UCSC, BPC Action &amp; more: AGARDA bolsters significant areas of growth</w:t>
      </w:r>
      <w:r>
        <w:rPr>
          <w:noProof/>
        </w:rPr>
        <w:tab/>
      </w:r>
      <w:r>
        <w:rPr>
          <w:noProof/>
        </w:rPr>
        <w:fldChar w:fldCharType="begin"/>
      </w:r>
      <w:r>
        <w:rPr>
          <w:noProof/>
        </w:rPr>
        <w:instrText xml:space="preserve"> PAGEREF _Toc241151894 \h </w:instrText>
      </w:r>
      <w:r>
        <w:rPr>
          <w:noProof/>
        </w:rPr>
      </w:r>
      <w:r>
        <w:rPr>
          <w:noProof/>
        </w:rPr>
        <w:fldChar w:fldCharType="separate"/>
      </w:r>
      <w:r>
        <w:rPr>
          <w:noProof/>
        </w:rPr>
        <w:t>13</w:t>
      </w:r>
      <w:r>
        <w:rPr>
          <w:noProof/>
        </w:rPr>
        <w:fldChar w:fldCharType="end"/>
      </w:r>
    </w:p>
    <w:p w14:paraId="4C99C9F7" w14:textId="0416EAEA" w:rsidR="004E5A88" w:rsidRDefault="004E5A88">
      <w:pPr>
        <w:pStyle w:val="TOC3"/>
        <w:rPr>
          <w:rFonts w:asciiTheme="minorHAnsi" w:eastAsiaTheme="minorEastAsia" w:hAnsiTheme="minorHAnsi" w:cstheme="minorBidi"/>
          <w:noProof/>
          <w:kern w:val="2"/>
          <w:sz w:val="24"/>
          <w14:ligatures w14:val="standardContextual"/>
        </w:rPr>
      </w:pPr>
      <w:r>
        <w:rPr>
          <w:noProof/>
        </w:rPr>
        <w:t>ACE Act bolsters agricultural leadership</w:t>
      </w:r>
      <w:r>
        <w:rPr>
          <w:noProof/>
        </w:rPr>
        <w:tab/>
      </w:r>
      <w:r>
        <w:rPr>
          <w:noProof/>
        </w:rPr>
        <w:fldChar w:fldCharType="begin"/>
      </w:r>
      <w:r>
        <w:rPr>
          <w:noProof/>
        </w:rPr>
        <w:instrText xml:space="preserve"> PAGEREF _Toc241151895 \h </w:instrText>
      </w:r>
      <w:r>
        <w:rPr>
          <w:noProof/>
        </w:rPr>
      </w:r>
      <w:r>
        <w:rPr>
          <w:noProof/>
        </w:rPr>
        <w:fldChar w:fldCharType="separate"/>
      </w:r>
      <w:r>
        <w:rPr>
          <w:noProof/>
        </w:rPr>
        <w:t>13</w:t>
      </w:r>
      <w:r>
        <w:rPr>
          <w:noProof/>
        </w:rPr>
        <w:fldChar w:fldCharType="end"/>
      </w:r>
    </w:p>
    <w:p w14:paraId="42E5F4A1" w14:textId="46D0518F" w:rsidR="004E5A88" w:rsidRDefault="004E5A88">
      <w:pPr>
        <w:pStyle w:val="TOC3"/>
        <w:rPr>
          <w:rFonts w:asciiTheme="minorHAnsi" w:eastAsiaTheme="minorEastAsia" w:hAnsiTheme="minorHAnsi" w:cstheme="minorBidi"/>
          <w:noProof/>
          <w:kern w:val="2"/>
          <w:sz w:val="24"/>
          <w14:ligatures w14:val="standardContextual"/>
        </w:rPr>
      </w:pPr>
      <w:r>
        <w:rPr>
          <w:noProof/>
        </w:rPr>
        <w:t>Sustained investment keeps America competitive</w:t>
      </w:r>
      <w:r>
        <w:rPr>
          <w:noProof/>
        </w:rPr>
        <w:tab/>
      </w:r>
      <w:r>
        <w:rPr>
          <w:noProof/>
        </w:rPr>
        <w:fldChar w:fldCharType="begin"/>
      </w:r>
      <w:r>
        <w:rPr>
          <w:noProof/>
        </w:rPr>
        <w:instrText xml:space="preserve"> PAGEREF _Toc241151896 \h </w:instrText>
      </w:r>
      <w:r>
        <w:rPr>
          <w:noProof/>
        </w:rPr>
      </w:r>
      <w:r>
        <w:rPr>
          <w:noProof/>
        </w:rPr>
        <w:fldChar w:fldCharType="separate"/>
      </w:r>
      <w:r>
        <w:rPr>
          <w:noProof/>
        </w:rPr>
        <w:t>14</w:t>
      </w:r>
      <w:r>
        <w:rPr>
          <w:noProof/>
        </w:rPr>
        <w:fldChar w:fldCharType="end"/>
      </w:r>
    </w:p>
    <w:p w14:paraId="0AE68D8C" w14:textId="6134FEAD" w:rsidR="004E5A88" w:rsidRDefault="004E5A88">
      <w:pPr>
        <w:pStyle w:val="TOC3"/>
        <w:rPr>
          <w:rFonts w:asciiTheme="minorHAnsi" w:eastAsiaTheme="minorEastAsia" w:hAnsiTheme="minorHAnsi" w:cstheme="minorBidi"/>
          <w:noProof/>
          <w:kern w:val="2"/>
          <w:sz w:val="24"/>
          <w14:ligatures w14:val="standardContextual"/>
        </w:rPr>
      </w:pPr>
      <w:r>
        <w:rPr>
          <w:noProof/>
        </w:rPr>
        <w:t>AGARDA fills the gap in investment in high-risk, high-reward research</w:t>
      </w:r>
      <w:r>
        <w:rPr>
          <w:noProof/>
        </w:rPr>
        <w:tab/>
      </w:r>
      <w:r>
        <w:rPr>
          <w:noProof/>
        </w:rPr>
        <w:fldChar w:fldCharType="begin"/>
      </w:r>
      <w:r>
        <w:rPr>
          <w:noProof/>
        </w:rPr>
        <w:instrText xml:space="preserve"> PAGEREF _Toc241151897 \h </w:instrText>
      </w:r>
      <w:r>
        <w:rPr>
          <w:noProof/>
        </w:rPr>
      </w:r>
      <w:r>
        <w:rPr>
          <w:noProof/>
        </w:rPr>
        <w:fldChar w:fldCharType="separate"/>
      </w:r>
      <w:r>
        <w:rPr>
          <w:noProof/>
        </w:rPr>
        <w:t>14</w:t>
      </w:r>
      <w:r>
        <w:rPr>
          <w:noProof/>
        </w:rPr>
        <w:fldChar w:fldCharType="end"/>
      </w:r>
    </w:p>
    <w:p w14:paraId="49D0EB28" w14:textId="2DBCCDDF" w:rsidR="004E5A88" w:rsidRDefault="004E5A88">
      <w:pPr>
        <w:pStyle w:val="TOC3"/>
        <w:rPr>
          <w:rFonts w:asciiTheme="minorHAnsi" w:eastAsiaTheme="minorEastAsia" w:hAnsiTheme="minorHAnsi" w:cstheme="minorBidi"/>
          <w:noProof/>
          <w:kern w:val="2"/>
          <w:sz w:val="24"/>
          <w14:ligatures w14:val="standardContextual"/>
        </w:rPr>
      </w:pPr>
      <w:r>
        <w:rPr>
          <w:noProof/>
        </w:rPr>
        <w:t>Flexibility and willing to invest= more successful program</w:t>
      </w:r>
      <w:r>
        <w:rPr>
          <w:noProof/>
        </w:rPr>
        <w:tab/>
      </w:r>
      <w:r>
        <w:rPr>
          <w:noProof/>
        </w:rPr>
        <w:fldChar w:fldCharType="begin"/>
      </w:r>
      <w:r>
        <w:rPr>
          <w:noProof/>
        </w:rPr>
        <w:instrText xml:space="preserve"> PAGEREF _Toc241151898 \h </w:instrText>
      </w:r>
      <w:r>
        <w:rPr>
          <w:noProof/>
        </w:rPr>
      </w:r>
      <w:r>
        <w:rPr>
          <w:noProof/>
        </w:rPr>
        <w:fldChar w:fldCharType="separate"/>
      </w:r>
      <w:r>
        <w:rPr>
          <w:noProof/>
        </w:rPr>
        <w:t>14</w:t>
      </w:r>
      <w:r>
        <w:rPr>
          <w:noProof/>
        </w:rPr>
        <w:fldChar w:fldCharType="end"/>
      </w:r>
    </w:p>
    <w:p w14:paraId="6EDA3951" w14:textId="14155AA3" w:rsidR="004E5A88" w:rsidRDefault="004E5A88">
      <w:pPr>
        <w:pStyle w:val="TOC3"/>
        <w:rPr>
          <w:rFonts w:asciiTheme="minorHAnsi" w:eastAsiaTheme="minorEastAsia" w:hAnsiTheme="minorHAnsi" w:cstheme="minorBidi"/>
          <w:noProof/>
          <w:kern w:val="2"/>
          <w:sz w:val="24"/>
          <w14:ligatures w14:val="standardContextual"/>
        </w:rPr>
      </w:pPr>
      <w:r>
        <w:rPr>
          <w:noProof/>
        </w:rPr>
        <w:t>Doubled-investment in agricultural innovation</w:t>
      </w:r>
      <w:r>
        <w:rPr>
          <w:noProof/>
        </w:rPr>
        <w:tab/>
      </w:r>
      <w:r>
        <w:rPr>
          <w:noProof/>
        </w:rPr>
        <w:fldChar w:fldCharType="begin"/>
      </w:r>
      <w:r>
        <w:rPr>
          <w:noProof/>
        </w:rPr>
        <w:instrText xml:space="preserve"> PAGEREF _Toc241151899 \h </w:instrText>
      </w:r>
      <w:r>
        <w:rPr>
          <w:noProof/>
        </w:rPr>
      </w:r>
      <w:r>
        <w:rPr>
          <w:noProof/>
        </w:rPr>
        <w:fldChar w:fldCharType="separate"/>
      </w:r>
      <w:r>
        <w:rPr>
          <w:noProof/>
        </w:rPr>
        <w:t>14</w:t>
      </w:r>
      <w:r>
        <w:rPr>
          <w:noProof/>
        </w:rPr>
        <w:fldChar w:fldCharType="end"/>
      </w:r>
    </w:p>
    <w:p w14:paraId="44D5C5D2" w14:textId="278B6E22" w:rsidR="004E5A88" w:rsidRDefault="004E5A88">
      <w:pPr>
        <w:pStyle w:val="TOC3"/>
        <w:rPr>
          <w:rFonts w:asciiTheme="minorHAnsi" w:eastAsiaTheme="minorEastAsia" w:hAnsiTheme="minorHAnsi" w:cstheme="minorBidi"/>
          <w:noProof/>
          <w:kern w:val="2"/>
          <w:sz w:val="24"/>
          <w14:ligatures w14:val="standardContextual"/>
        </w:rPr>
      </w:pPr>
      <w:r>
        <w:rPr>
          <w:noProof/>
        </w:rPr>
        <w:t>AGARDA keeps American producers competitive</w:t>
      </w:r>
      <w:r>
        <w:rPr>
          <w:noProof/>
        </w:rPr>
        <w:tab/>
      </w:r>
      <w:r>
        <w:rPr>
          <w:noProof/>
        </w:rPr>
        <w:fldChar w:fldCharType="begin"/>
      </w:r>
      <w:r>
        <w:rPr>
          <w:noProof/>
        </w:rPr>
        <w:instrText xml:space="preserve"> PAGEREF _Toc241151900 \h </w:instrText>
      </w:r>
      <w:r>
        <w:rPr>
          <w:noProof/>
        </w:rPr>
      </w:r>
      <w:r>
        <w:rPr>
          <w:noProof/>
        </w:rPr>
        <w:fldChar w:fldCharType="separate"/>
      </w:r>
      <w:r>
        <w:rPr>
          <w:noProof/>
        </w:rPr>
        <w:t>15</w:t>
      </w:r>
      <w:r>
        <w:rPr>
          <w:noProof/>
        </w:rPr>
        <w:fldChar w:fldCharType="end"/>
      </w:r>
    </w:p>
    <w:p w14:paraId="5812EA9F" w14:textId="23F32E00" w:rsidR="004E5A88" w:rsidRDefault="004E5A88">
      <w:pPr>
        <w:pStyle w:val="TOC3"/>
        <w:rPr>
          <w:rFonts w:asciiTheme="minorHAnsi" w:eastAsiaTheme="minorEastAsia" w:hAnsiTheme="minorHAnsi" w:cstheme="minorBidi"/>
          <w:noProof/>
          <w:kern w:val="2"/>
          <w:sz w:val="24"/>
          <w14:ligatures w14:val="standardContextual"/>
        </w:rPr>
      </w:pPr>
      <w:r>
        <w:rPr>
          <w:noProof/>
        </w:rPr>
        <w:t>ARPA model can have potent impact on agriculture</w:t>
      </w:r>
      <w:r>
        <w:rPr>
          <w:noProof/>
        </w:rPr>
        <w:tab/>
      </w:r>
      <w:r>
        <w:rPr>
          <w:noProof/>
        </w:rPr>
        <w:fldChar w:fldCharType="begin"/>
      </w:r>
      <w:r>
        <w:rPr>
          <w:noProof/>
        </w:rPr>
        <w:instrText xml:space="preserve"> PAGEREF _Toc241151901 \h </w:instrText>
      </w:r>
      <w:r>
        <w:rPr>
          <w:noProof/>
        </w:rPr>
      </w:r>
      <w:r>
        <w:rPr>
          <w:noProof/>
        </w:rPr>
        <w:fldChar w:fldCharType="separate"/>
      </w:r>
      <w:r>
        <w:rPr>
          <w:noProof/>
        </w:rPr>
        <w:t>15</w:t>
      </w:r>
      <w:r>
        <w:rPr>
          <w:noProof/>
        </w:rPr>
        <w:fldChar w:fldCharType="end"/>
      </w:r>
    </w:p>
    <w:p w14:paraId="68BFADBA" w14:textId="67B46DA9" w:rsidR="004E5A88" w:rsidRDefault="004E5A88">
      <w:pPr>
        <w:pStyle w:val="TOC3"/>
        <w:rPr>
          <w:rFonts w:asciiTheme="minorHAnsi" w:eastAsiaTheme="minorEastAsia" w:hAnsiTheme="minorHAnsi" w:cstheme="minorBidi"/>
          <w:noProof/>
          <w:kern w:val="2"/>
          <w:sz w:val="24"/>
          <w14:ligatures w14:val="standardContextual"/>
        </w:rPr>
      </w:pPr>
      <w:r>
        <w:rPr>
          <w:noProof/>
        </w:rPr>
        <w:t>DARPA model is a tried and true success</w:t>
      </w:r>
      <w:r>
        <w:rPr>
          <w:noProof/>
        </w:rPr>
        <w:tab/>
      </w:r>
      <w:r>
        <w:rPr>
          <w:noProof/>
        </w:rPr>
        <w:fldChar w:fldCharType="begin"/>
      </w:r>
      <w:r>
        <w:rPr>
          <w:noProof/>
        </w:rPr>
        <w:instrText xml:space="preserve"> PAGEREF _Toc241151902 \h </w:instrText>
      </w:r>
      <w:r>
        <w:rPr>
          <w:noProof/>
        </w:rPr>
      </w:r>
      <w:r>
        <w:rPr>
          <w:noProof/>
        </w:rPr>
        <w:fldChar w:fldCharType="separate"/>
      </w:r>
      <w:r>
        <w:rPr>
          <w:noProof/>
        </w:rPr>
        <w:t>15</w:t>
      </w:r>
      <w:r>
        <w:rPr>
          <w:noProof/>
        </w:rPr>
        <w:fldChar w:fldCharType="end"/>
      </w:r>
    </w:p>
    <w:p w14:paraId="1C789BDA" w14:textId="1A2E9628" w:rsidR="004E5A88" w:rsidRDefault="004E5A88">
      <w:pPr>
        <w:pStyle w:val="TOC3"/>
        <w:rPr>
          <w:rFonts w:asciiTheme="minorHAnsi" w:eastAsiaTheme="minorEastAsia" w:hAnsiTheme="minorHAnsi" w:cstheme="minorBidi"/>
          <w:noProof/>
          <w:kern w:val="2"/>
          <w:sz w:val="24"/>
          <w14:ligatures w14:val="standardContextual"/>
        </w:rPr>
      </w:pPr>
      <w:r>
        <w:rPr>
          <w:noProof/>
        </w:rPr>
        <w:t>DARPA model hires qualified staffers</w:t>
      </w:r>
      <w:r>
        <w:rPr>
          <w:noProof/>
        </w:rPr>
        <w:tab/>
      </w:r>
      <w:r>
        <w:rPr>
          <w:noProof/>
        </w:rPr>
        <w:fldChar w:fldCharType="begin"/>
      </w:r>
      <w:r>
        <w:rPr>
          <w:noProof/>
        </w:rPr>
        <w:instrText xml:space="preserve"> PAGEREF _Toc241151903 \h </w:instrText>
      </w:r>
      <w:r>
        <w:rPr>
          <w:noProof/>
        </w:rPr>
      </w:r>
      <w:r>
        <w:rPr>
          <w:noProof/>
        </w:rPr>
        <w:fldChar w:fldCharType="separate"/>
      </w:r>
      <w:r>
        <w:rPr>
          <w:noProof/>
        </w:rPr>
        <w:t>16</w:t>
      </w:r>
      <w:r>
        <w:rPr>
          <w:noProof/>
        </w:rPr>
        <w:fldChar w:fldCharType="end"/>
      </w:r>
    </w:p>
    <w:p w14:paraId="59FFC785" w14:textId="167E386A" w:rsidR="004E5A88" w:rsidRDefault="004E5A88">
      <w:pPr>
        <w:pStyle w:val="TOC3"/>
        <w:rPr>
          <w:rFonts w:asciiTheme="minorHAnsi" w:eastAsiaTheme="minorEastAsia" w:hAnsiTheme="minorHAnsi" w:cstheme="minorBidi"/>
          <w:noProof/>
          <w:kern w:val="2"/>
          <w:sz w:val="24"/>
          <w14:ligatures w14:val="standardContextual"/>
        </w:rPr>
      </w:pPr>
      <w:r>
        <w:rPr>
          <w:noProof/>
        </w:rPr>
        <w:t>Specifics on AGARDA project funding</w:t>
      </w:r>
      <w:r>
        <w:rPr>
          <w:noProof/>
        </w:rPr>
        <w:tab/>
      </w:r>
      <w:r>
        <w:rPr>
          <w:noProof/>
        </w:rPr>
        <w:fldChar w:fldCharType="begin"/>
      </w:r>
      <w:r>
        <w:rPr>
          <w:noProof/>
        </w:rPr>
        <w:instrText xml:space="preserve"> PAGEREF _Toc241151904 \h </w:instrText>
      </w:r>
      <w:r>
        <w:rPr>
          <w:noProof/>
        </w:rPr>
      </w:r>
      <w:r>
        <w:rPr>
          <w:noProof/>
        </w:rPr>
        <w:fldChar w:fldCharType="separate"/>
      </w:r>
      <w:r>
        <w:rPr>
          <w:noProof/>
        </w:rPr>
        <w:t>16</w:t>
      </w:r>
      <w:r>
        <w:rPr>
          <w:noProof/>
        </w:rPr>
        <w:fldChar w:fldCharType="end"/>
      </w:r>
    </w:p>
    <w:p w14:paraId="4496248A" w14:textId="5751FE1C" w:rsidR="004E5A88" w:rsidRDefault="004E5A88">
      <w:pPr>
        <w:pStyle w:val="TOC2"/>
        <w:rPr>
          <w:rFonts w:asciiTheme="minorHAnsi" w:eastAsiaTheme="minorEastAsia" w:hAnsiTheme="minorHAnsi" w:cstheme="minorBidi"/>
          <w:noProof/>
          <w:kern w:val="2"/>
          <w:sz w:val="24"/>
          <w14:ligatures w14:val="standardContextual"/>
        </w:rPr>
      </w:pPr>
      <w:r>
        <w:rPr>
          <w:noProof/>
        </w:rPr>
        <w:t>DISADVANTAGE RESPONSES</w:t>
      </w:r>
      <w:r>
        <w:rPr>
          <w:noProof/>
        </w:rPr>
        <w:tab/>
      </w:r>
      <w:r>
        <w:rPr>
          <w:noProof/>
        </w:rPr>
        <w:fldChar w:fldCharType="begin"/>
      </w:r>
      <w:r>
        <w:rPr>
          <w:noProof/>
        </w:rPr>
        <w:instrText xml:space="preserve"> PAGEREF _Toc241151905 \h </w:instrText>
      </w:r>
      <w:r>
        <w:rPr>
          <w:noProof/>
        </w:rPr>
      </w:r>
      <w:r>
        <w:rPr>
          <w:noProof/>
        </w:rPr>
        <w:fldChar w:fldCharType="separate"/>
      </w:r>
      <w:r>
        <w:rPr>
          <w:noProof/>
        </w:rPr>
        <w:t>17</w:t>
      </w:r>
      <w:r>
        <w:rPr>
          <w:noProof/>
        </w:rPr>
        <w:fldChar w:fldCharType="end"/>
      </w:r>
    </w:p>
    <w:p w14:paraId="4F049933" w14:textId="121563F5" w:rsidR="004E5A88" w:rsidRDefault="004E5A88">
      <w:pPr>
        <w:pStyle w:val="TOC3"/>
        <w:rPr>
          <w:rFonts w:asciiTheme="minorHAnsi" w:eastAsiaTheme="minorEastAsia" w:hAnsiTheme="minorHAnsi" w:cstheme="minorBidi"/>
          <w:noProof/>
          <w:kern w:val="2"/>
          <w:sz w:val="24"/>
          <w14:ligatures w14:val="standardContextual"/>
        </w:rPr>
      </w:pPr>
      <w:r>
        <w:rPr>
          <w:noProof/>
        </w:rPr>
        <w:t>A/T “Overdependence on government”- Inapplicable. There are instances in which government intervention is justified</w:t>
      </w:r>
      <w:r>
        <w:rPr>
          <w:noProof/>
        </w:rPr>
        <w:tab/>
      </w:r>
      <w:r>
        <w:rPr>
          <w:noProof/>
        </w:rPr>
        <w:fldChar w:fldCharType="begin"/>
      </w:r>
      <w:r>
        <w:rPr>
          <w:noProof/>
        </w:rPr>
        <w:instrText xml:space="preserve"> PAGEREF _Toc241151906 \h </w:instrText>
      </w:r>
      <w:r>
        <w:rPr>
          <w:noProof/>
        </w:rPr>
      </w:r>
      <w:r>
        <w:rPr>
          <w:noProof/>
        </w:rPr>
        <w:fldChar w:fldCharType="separate"/>
      </w:r>
      <w:r>
        <w:rPr>
          <w:noProof/>
        </w:rPr>
        <w:t>17</w:t>
      </w:r>
      <w:r>
        <w:rPr>
          <w:noProof/>
        </w:rPr>
        <w:fldChar w:fldCharType="end"/>
      </w:r>
    </w:p>
    <w:p w14:paraId="7E7615E9" w14:textId="2D206CCE" w:rsidR="004E5A88" w:rsidRDefault="004E5A88">
      <w:pPr>
        <w:pStyle w:val="TOC3"/>
        <w:rPr>
          <w:rFonts w:asciiTheme="minorHAnsi" w:eastAsiaTheme="minorEastAsia" w:hAnsiTheme="minorHAnsi" w:cstheme="minorBidi"/>
          <w:noProof/>
          <w:kern w:val="2"/>
          <w:sz w:val="24"/>
          <w14:ligatures w14:val="standardContextual"/>
        </w:rPr>
      </w:pPr>
      <w:r>
        <w:rPr>
          <w:noProof/>
        </w:rPr>
        <w:t>A/T “Displaces private research”- Government investment helps private and public research compliment each other</w:t>
      </w:r>
      <w:r>
        <w:rPr>
          <w:noProof/>
        </w:rPr>
        <w:tab/>
      </w:r>
      <w:r>
        <w:rPr>
          <w:noProof/>
        </w:rPr>
        <w:fldChar w:fldCharType="begin"/>
      </w:r>
      <w:r>
        <w:rPr>
          <w:noProof/>
        </w:rPr>
        <w:instrText xml:space="preserve"> PAGEREF _Toc241151907 \h </w:instrText>
      </w:r>
      <w:r>
        <w:rPr>
          <w:noProof/>
        </w:rPr>
      </w:r>
      <w:r>
        <w:rPr>
          <w:noProof/>
        </w:rPr>
        <w:fldChar w:fldCharType="separate"/>
      </w:r>
      <w:r>
        <w:rPr>
          <w:noProof/>
        </w:rPr>
        <w:t>17</w:t>
      </w:r>
      <w:r>
        <w:rPr>
          <w:noProof/>
        </w:rPr>
        <w:fldChar w:fldCharType="end"/>
      </w:r>
    </w:p>
    <w:p w14:paraId="6AC89C57" w14:textId="13338A6D" w:rsidR="00C42572" w:rsidRDefault="00DA2F2D" w:rsidP="00C42572">
      <w:pPr>
        <w:pStyle w:val="Footer"/>
        <w:spacing w:after="240"/>
      </w:pPr>
      <w:r>
        <w:fldChar w:fldCharType="end"/>
      </w:r>
      <w:bookmarkStart w:id="0" w:name="_Hlk40428149"/>
    </w:p>
    <w:p w14:paraId="25DC8C70" w14:textId="77777777" w:rsidR="00C42572" w:rsidRDefault="00C42572">
      <w:pPr>
        <w:rPr>
          <w:b/>
          <w:bCs/>
          <w:smallCaps/>
        </w:rPr>
      </w:pPr>
      <w:r>
        <w:br w:type="page"/>
      </w:r>
    </w:p>
    <w:p w14:paraId="1619A930" w14:textId="44994EE7" w:rsidR="002C0A87" w:rsidRDefault="006F2DBC" w:rsidP="002C0A87">
      <w:pPr>
        <w:pStyle w:val="Title"/>
      </w:pPr>
      <w:bookmarkStart w:id="1" w:name="_Toc76903063"/>
      <w:bookmarkStart w:id="2" w:name="_Toc39995952"/>
      <w:bookmarkEnd w:id="0"/>
      <w:r>
        <w:lastRenderedPageBreak/>
        <w:t>Affirmative: Agriculture Innovation Research</w:t>
      </w:r>
      <w:r w:rsidR="009A222B">
        <w:t xml:space="preserve"> / AGARDA</w:t>
      </w:r>
    </w:p>
    <w:p w14:paraId="13A73D72" w14:textId="63F1457C" w:rsidR="00B72A13" w:rsidRPr="009C2609" w:rsidRDefault="006F2DBC" w:rsidP="009C2609">
      <w:pPr>
        <w:pStyle w:val="Constructive"/>
        <w:spacing w:line="240" w:lineRule="auto"/>
      </w:pPr>
      <w:r w:rsidRPr="006F2DBC">
        <w:t xml:space="preserve">I’m sure all of us are familiar with the common phrase, “What you give is what you get.” </w:t>
      </w:r>
      <w:r w:rsidR="009A222B">
        <w:t>If you put nothing in, you get nothing out</w:t>
      </w:r>
      <w:r w:rsidRPr="006F2DBC">
        <w:t xml:space="preserve">. </w:t>
      </w:r>
      <w:r w:rsidR="009A222B">
        <w:t>Money spent on research, in any field, sometimes produces results, and sometimes produces amazing results, and sometimes produces nothing.  And for sure, when nothing is spent on research, nothing is ever produced</w:t>
      </w:r>
      <w:r w:rsidRPr="006F2DBC">
        <w:t xml:space="preserve">. </w:t>
      </w:r>
      <w:r w:rsidR="00C01359" w:rsidRPr="009C2609">
        <w:t xml:space="preserve">Please join my partner and </w:t>
      </w:r>
      <w:r w:rsidR="004146F4" w:rsidRPr="009C2609">
        <w:t>me</w:t>
      </w:r>
      <w:r w:rsidR="00C01359" w:rsidRPr="009C2609">
        <w:t xml:space="preserve"> as we </w:t>
      </w:r>
      <w:r w:rsidR="009C2609">
        <w:t xml:space="preserve">stand </w:t>
      </w:r>
      <w:r w:rsidR="00C34475">
        <w:t xml:space="preserve">Resolved, that </w:t>
      </w:r>
      <w:r w:rsidR="00C34475" w:rsidRPr="00C34475">
        <w:t>The U.S. Federal Government should substantially reform its agriculture policy.</w:t>
      </w:r>
    </w:p>
    <w:p w14:paraId="75DAC0D0" w14:textId="77777777" w:rsidR="005B02DF" w:rsidRDefault="005B02DF" w:rsidP="005B02DF">
      <w:pPr>
        <w:pStyle w:val="Contention1"/>
        <w:spacing w:after="120"/>
        <w:outlineLvl w:val="0"/>
      </w:pPr>
      <w:bookmarkStart w:id="3" w:name="_Toc104582361"/>
      <w:bookmarkStart w:id="4" w:name="_Toc241151856"/>
      <w:r>
        <w:t xml:space="preserve">OBSERVATION 1.  </w:t>
      </w:r>
      <w:bookmarkEnd w:id="1"/>
      <w:bookmarkEnd w:id="2"/>
      <w:r>
        <w:t>DEFINITIONS</w:t>
      </w:r>
      <w:bookmarkEnd w:id="3"/>
      <w:bookmarkEnd w:id="4"/>
    </w:p>
    <w:p w14:paraId="233FD175" w14:textId="32C52941" w:rsidR="005B02DF" w:rsidRDefault="00BA5BDA" w:rsidP="005B02DF">
      <w:pPr>
        <w:pStyle w:val="Contention2"/>
      </w:pPr>
      <w:bookmarkStart w:id="5" w:name="_Toc241151857"/>
      <w:r>
        <w:t>Reform</w:t>
      </w:r>
      <w:bookmarkEnd w:id="5"/>
    </w:p>
    <w:p w14:paraId="62532CF3" w14:textId="7327CC9D" w:rsidR="005B02DF" w:rsidRDefault="005B02DF" w:rsidP="005B02DF">
      <w:pPr>
        <w:pStyle w:val="Citation3"/>
      </w:pPr>
      <w:r>
        <w:rPr>
          <w:u w:val="single"/>
        </w:rPr>
        <w:t>Merriam Webster Online Dictionary copyright 202</w:t>
      </w:r>
      <w:r w:rsidR="009C2609">
        <w:rPr>
          <w:u w:val="single"/>
        </w:rPr>
        <w:t>6</w:t>
      </w:r>
      <w:r w:rsidRPr="00E92115">
        <w:t xml:space="preserve">. </w:t>
      </w:r>
      <w:r w:rsidR="00BA5BDA" w:rsidRPr="00BA5BDA">
        <w:t>https://www.merriam-webster.com/dictionary/reform</w:t>
      </w:r>
      <w:r w:rsidRPr="00E92115">
        <w:t xml:space="preserve"> (accessed </w:t>
      </w:r>
      <w:r w:rsidR="00BA5BDA">
        <w:t>2</w:t>
      </w:r>
      <w:r w:rsidR="009C2609">
        <w:t>2</w:t>
      </w:r>
      <w:r w:rsidR="00922595">
        <w:t xml:space="preserve"> </w:t>
      </w:r>
      <w:r w:rsidR="00BA5BDA">
        <w:t>Apr</w:t>
      </w:r>
      <w:r w:rsidR="00922595">
        <w:t xml:space="preserve"> 202</w:t>
      </w:r>
      <w:r w:rsidR="009C2609">
        <w:t>6</w:t>
      </w:r>
      <w:r w:rsidRPr="00E92115">
        <w:t>)</w:t>
      </w:r>
    </w:p>
    <w:p w14:paraId="79D935D5" w14:textId="0D6F0257" w:rsidR="00E92115" w:rsidRDefault="00BA5BDA" w:rsidP="005B02DF">
      <w:pPr>
        <w:pStyle w:val="Evidence"/>
        <w:rPr>
          <w:shd w:val="clear" w:color="auto" w:fill="FFFFFF"/>
        </w:rPr>
      </w:pPr>
      <w:r w:rsidRPr="00BA5BDA">
        <w:rPr>
          <w:shd w:val="clear" w:color="auto" w:fill="FFFFFF"/>
        </w:rPr>
        <w:t>to put or change into an improved form or condition</w:t>
      </w:r>
    </w:p>
    <w:p w14:paraId="71A0EB68" w14:textId="77777777" w:rsidR="00BA5BDA" w:rsidRDefault="00BA5BDA" w:rsidP="005B02DF">
      <w:pPr>
        <w:pStyle w:val="Evidence"/>
        <w:rPr>
          <w:shd w:val="clear" w:color="auto" w:fill="FFFFFF"/>
        </w:rPr>
      </w:pPr>
    </w:p>
    <w:p w14:paraId="73E54AF7" w14:textId="002FAAB7" w:rsidR="00E92115" w:rsidRDefault="00C34475" w:rsidP="00E92115">
      <w:pPr>
        <w:pStyle w:val="Contention2"/>
        <w:rPr>
          <w:shd w:val="clear" w:color="auto" w:fill="FFFFFF"/>
        </w:rPr>
      </w:pPr>
      <w:bookmarkStart w:id="6" w:name="_Toc241151858"/>
      <w:r>
        <w:rPr>
          <w:shd w:val="clear" w:color="auto" w:fill="FFFFFF"/>
        </w:rPr>
        <w:t>Substantial</w:t>
      </w:r>
      <w:bookmarkEnd w:id="6"/>
    </w:p>
    <w:p w14:paraId="44865AE2" w14:textId="60506AFB" w:rsidR="00E92115" w:rsidRDefault="00E92115" w:rsidP="00E92115">
      <w:pPr>
        <w:pStyle w:val="Citation3"/>
        <w:rPr>
          <w:shd w:val="clear" w:color="auto" w:fill="FFFFFF"/>
        </w:rPr>
      </w:pPr>
      <w:r w:rsidRPr="00E92115">
        <w:rPr>
          <w:u w:val="single"/>
          <w:shd w:val="clear" w:color="auto" w:fill="FFFFFF"/>
        </w:rPr>
        <w:t>Merriam Webster Online Dict. copyright 202</w:t>
      </w:r>
      <w:r w:rsidR="009C2609">
        <w:rPr>
          <w:u w:val="single"/>
          <w:shd w:val="clear" w:color="auto" w:fill="FFFFFF"/>
        </w:rPr>
        <w:t>6</w:t>
      </w:r>
      <w:r>
        <w:rPr>
          <w:shd w:val="clear" w:color="auto" w:fill="FFFFFF"/>
        </w:rPr>
        <w:t xml:space="preserve"> </w:t>
      </w:r>
      <w:hyperlink r:id="rId8" w:history="1">
        <w:r w:rsidRPr="00C34475">
          <w:t>https://www.merriam-webster.com/dictionary/significant (</w:t>
        </w:r>
      </w:hyperlink>
      <w:r w:rsidRPr="00C34475">
        <w:t xml:space="preserve">accessed </w:t>
      </w:r>
      <w:r w:rsidR="00C34475" w:rsidRPr="00C34475">
        <w:t>27 May</w:t>
      </w:r>
      <w:r w:rsidR="00BA5BDA" w:rsidRPr="00C34475">
        <w:t xml:space="preserve"> 202</w:t>
      </w:r>
      <w:r w:rsidR="009C2609" w:rsidRPr="00C34475">
        <w:t>6</w:t>
      </w:r>
      <w:r w:rsidRPr="00C34475">
        <w:t>)</w:t>
      </w:r>
    </w:p>
    <w:p w14:paraId="331FB8CF" w14:textId="7069BAA2" w:rsidR="009A0F6F" w:rsidRDefault="00C34475" w:rsidP="005B02DF">
      <w:pPr>
        <w:pStyle w:val="Evidence"/>
      </w:pPr>
      <w:r w:rsidRPr="00C34475">
        <w:t xml:space="preserve">considerable in </w:t>
      </w:r>
      <w:proofErr w:type="gramStart"/>
      <w:r w:rsidRPr="00C34475">
        <w:t>quantity </w:t>
      </w:r>
      <w:r w:rsidRPr="00C34475">
        <w:rPr>
          <w:b/>
        </w:rPr>
        <w:t>:</w:t>
      </w:r>
      <w:proofErr w:type="gramEnd"/>
      <w:r w:rsidRPr="00C34475">
        <w:rPr>
          <w:b/>
        </w:rPr>
        <w:t> </w:t>
      </w:r>
      <w:r w:rsidRPr="00C34475">
        <w:t>significantly great</w:t>
      </w:r>
    </w:p>
    <w:p w14:paraId="7FAF8990" w14:textId="77777777" w:rsidR="00C34475" w:rsidRDefault="00C34475" w:rsidP="005B02DF">
      <w:pPr>
        <w:pStyle w:val="Evidence"/>
        <w:rPr>
          <w:shd w:val="clear" w:color="auto" w:fill="FFFFFF"/>
        </w:rPr>
      </w:pPr>
    </w:p>
    <w:p w14:paraId="62713637" w14:textId="703D4291" w:rsidR="009C2609" w:rsidRDefault="009C2609" w:rsidP="009C2609">
      <w:pPr>
        <w:pStyle w:val="Contention2"/>
      </w:pPr>
      <w:bookmarkStart w:id="7" w:name="_Toc104582364"/>
      <w:bookmarkStart w:id="8" w:name="_Toc76903067"/>
      <w:bookmarkStart w:id="9" w:name="_Toc241151859"/>
      <w:r>
        <w:t>Policy</w:t>
      </w:r>
      <w:bookmarkEnd w:id="9"/>
    </w:p>
    <w:p w14:paraId="1FA963E8" w14:textId="0CB2CC10" w:rsidR="009C2609" w:rsidRDefault="009C2609" w:rsidP="009C2609">
      <w:pPr>
        <w:pStyle w:val="Citation3"/>
      </w:pPr>
      <w:r w:rsidRPr="009C2609">
        <w:rPr>
          <w:u w:val="single"/>
        </w:rPr>
        <w:t>Merriam-Webster Online Dict. copyright 2026</w:t>
      </w:r>
      <w:r>
        <w:t xml:space="preserve"> (accessed 22 Apr 2026) </w:t>
      </w:r>
      <w:r w:rsidRPr="009C2609">
        <w:t>https://www.merriam-webster.com/dictionary/policy</w:t>
      </w:r>
    </w:p>
    <w:p w14:paraId="35075B40" w14:textId="119EEF53" w:rsidR="009C2609" w:rsidRDefault="009C2609" w:rsidP="009C2609">
      <w:pPr>
        <w:pStyle w:val="Evidence"/>
      </w:pPr>
      <w:r w:rsidRPr="009C2609">
        <w:t>a high-level overall plan embracing the general goals and acceptable procedures especially of a governmental body</w:t>
      </w:r>
    </w:p>
    <w:p w14:paraId="41C94D66" w14:textId="77777777" w:rsidR="004437A7" w:rsidRDefault="004437A7" w:rsidP="009C2609">
      <w:pPr>
        <w:pStyle w:val="Evidence"/>
      </w:pPr>
    </w:p>
    <w:p w14:paraId="57998609" w14:textId="4F01E1C1" w:rsidR="004437A7" w:rsidRDefault="004437A7" w:rsidP="004437A7">
      <w:pPr>
        <w:pStyle w:val="Contention2"/>
      </w:pPr>
      <w:bookmarkStart w:id="10" w:name="_Toc241151860"/>
      <w:r>
        <w:t>Agriculture</w:t>
      </w:r>
      <w:bookmarkEnd w:id="10"/>
    </w:p>
    <w:p w14:paraId="4C6C8BA3" w14:textId="7AE20B04" w:rsidR="004437A7" w:rsidRDefault="004437A7" w:rsidP="004437A7">
      <w:pPr>
        <w:pStyle w:val="Citation3"/>
      </w:pPr>
      <w:r w:rsidRPr="004437A7">
        <w:rPr>
          <w:u w:val="single"/>
        </w:rPr>
        <w:t>Merriam-Webster Online Dict. 2026</w:t>
      </w:r>
      <w:r>
        <w:t xml:space="preserve"> (last updated 7 </w:t>
      </w:r>
      <w:r w:rsidRPr="004437A7">
        <w:t xml:space="preserve">July 2026) “agriculture Noun” </w:t>
      </w:r>
      <w:hyperlink r:id="rId9" w:history="1">
        <w:r w:rsidRPr="004437A7">
          <w:t>https://www.merriam-webster.com/dictionary/agriculture</w:t>
        </w:r>
      </w:hyperlink>
      <w:r w:rsidRPr="004437A7">
        <w:t xml:space="preserve"> (accessed 7 July 2026)</w:t>
      </w:r>
      <w:r>
        <w:t xml:space="preserve"> </w:t>
      </w:r>
    </w:p>
    <w:p w14:paraId="760D6980" w14:textId="72581EC1" w:rsidR="004437A7" w:rsidRDefault="004437A7" w:rsidP="004437A7">
      <w:pPr>
        <w:pStyle w:val="Evidence"/>
      </w:pPr>
      <w:r w:rsidRPr="004437A7">
        <w:rPr>
          <w:b/>
        </w:rPr>
        <w:t>: </w:t>
      </w:r>
      <w:r w:rsidRPr="004437A7">
        <w:t>the science, art, or practice of cultivating the soil, producing crops, and raising livestock and in varying degrees the preparation and marketing of the resulting products</w:t>
      </w:r>
    </w:p>
    <w:p w14:paraId="75EFA23F" w14:textId="77777777" w:rsidR="006F2DBC" w:rsidRDefault="006F2DBC" w:rsidP="004437A7">
      <w:pPr>
        <w:pStyle w:val="Evidence"/>
      </w:pPr>
    </w:p>
    <w:p w14:paraId="0BD26F0B" w14:textId="2C39D883" w:rsidR="005C772A" w:rsidRDefault="005B02DF" w:rsidP="005C772A">
      <w:pPr>
        <w:pStyle w:val="Contention1"/>
      </w:pPr>
      <w:bookmarkStart w:id="11" w:name="_Toc241151861"/>
      <w:r>
        <w:lastRenderedPageBreak/>
        <w:t>OBSERVATION 2. INHERENCY, or the conditions of the Status Quo.</w:t>
      </w:r>
      <w:bookmarkEnd w:id="11"/>
      <w:r>
        <w:t xml:space="preserve">  </w:t>
      </w:r>
      <w:bookmarkStart w:id="12" w:name="_Toc76903073"/>
      <w:bookmarkStart w:id="13" w:name="_Toc20662235"/>
      <w:bookmarkStart w:id="14" w:name="_Toc104582371"/>
      <w:bookmarkEnd w:id="7"/>
      <w:bookmarkEnd w:id="8"/>
    </w:p>
    <w:p w14:paraId="22FEE1BC" w14:textId="77777777" w:rsidR="006F2DBC" w:rsidRDefault="006F2DBC" w:rsidP="006F2DBC">
      <w:pPr>
        <w:pStyle w:val="Contention2"/>
      </w:pPr>
    </w:p>
    <w:p w14:paraId="41026150" w14:textId="1C999F3C" w:rsidR="002541B3" w:rsidRDefault="006F2DBC" w:rsidP="006F2DBC">
      <w:pPr>
        <w:pStyle w:val="Contention2"/>
      </w:pPr>
      <w:bookmarkStart w:id="15" w:name="_Toc241151862"/>
      <w:r w:rsidRPr="006F2DBC">
        <w:t xml:space="preserve">FACT 1. Agriculture Advanced Research and Development Authority (AGARDA). </w:t>
      </w:r>
      <w:r w:rsidR="009A222B">
        <w:t xml:space="preserve"> It’s a federal agricultural research initiative, but blocked by lack of funding</w:t>
      </w:r>
      <w:bookmarkEnd w:id="15"/>
    </w:p>
    <w:p w14:paraId="6AAB210B" w14:textId="261A822C" w:rsidR="00D01E13" w:rsidRPr="00E86DD3" w:rsidRDefault="00D01E13" w:rsidP="00D01E13">
      <w:pPr>
        <w:pStyle w:val="Citation3"/>
        <w:rPr>
          <w:color w:val="984806" w:themeColor="accent6" w:themeShade="80"/>
        </w:rPr>
      </w:pPr>
      <w:r w:rsidRPr="00E86DD3">
        <w:rPr>
          <w:color w:val="984806" w:themeColor="accent6" w:themeShade="80"/>
          <w:u w:val="single"/>
        </w:rPr>
        <w:t>Emily Bass 2022</w:t>
      </w:r>
      <w:r w:rsidRPr="00E86DD3">
        <w:rPr>
          <w:color w:val="984806" w:themeColor="accent6" w:themeShade="80"/>
        </w:rPr>
        <w:t xml:space="preserve"> (Director of Federal Policy, Food and Agriculture at The Breakthrough Institute, a global research center that identifies and promotes technological solutions to environmental and human development challenges) “What is the Agriculture Advanced Research and Development Authority? </w:t>
      </w:r>
      <w:proofErr w:type="spellStart"/>
      <w:r w:rsidRPr="00E86DD3">
        <w:rPr>
          <w:color w:val="984806" w:themeColor="accent6" w:themeShade="80"/>
        </w:rPr>
        <w:t>AgARDA</w:t>
      </w:r>
      <w:proofErr w:type="spellEnd"/>
      <w:r w:rsidRPr="00E86DD3">
        <w:rPr>
          <w:color w:val="984806" w:themeColor="accent6" w:themeShade="80"/>
        </w:rPr>
        <w:t xml:space="preserve"> Explained: Its Role and the Research Gaps it Would Address” Aug 22, 2022 (accessed </w:t>
      </w:r>
      <w:r w:rsidR="00E86DD3">
        <w:rPr>
          <w:color w:val="984806" w:themeColor="accent6" w:themeShade="80"/>
        </w:rPr>
        <w:t>24 Sept</w:t>
      </w:r>
      <w:r w:rsidRPr="00E86DD3">
        <w:rPr>
          <w:color w:val="984806" w:themeColor="accent6" w:themeShade="80"/>
        </w:rPr>
        <w:t xml:space="preserve"> 2026) </w:t>
      </w:r>
      <w:hyperlink r:id="rId10" w:history="1">
        <w:r w:rsidRPr="00E86DD3">
          <w:rPr>
            <w:color w:val="984806" w:themeColor="accent6" w:themeShade="80"/>
            <w:lang w:eastAsia="fr-FR"/>
          </w:rPr>
          <w:t>https://thebreakthrough.org/issues/food-agriculture-environment/what-is-the-agriculture-advanced-research-and-development-authority</w:t>
        </w:r>
      </w:hyperlink>
      <w:r w:rsidRPr="00E86DD3">
        <w:rPr>
          <w:color w:val="984806" w:themeColor="accent6" w:themeShade="80"/>
        </w:rPr>
        <w:t> </w:t>
      </w:r>
    </w:p>
    <w:p w14:paraId="42E58E69" w14:textId="03C78B93" w:rsidR="006F2DBC" w:rsidRDefault="00E86DD3" w:rsidP="006F2DBC">
      <w:pPr>
        <w:pStyle w:val="Evidence"/>
      </w:pPr>
      <w:r w:rsidRPr="00E86DD3">
        <w:t>Federal research and development (R&amp;D) programs play an important role in developing and deploying solutions to meet growing climate challenges facing agriculture and food systems.</w:t>
      </w:r>
      <w:r>
        <w:rPr>
          <w:u w:val="single"/>
        </w:rPr>
        <w:t xml:space="preserve"> </w:t>
      </w:r>
      <w:r w:rsidR="006F2DBC" w:rsidRPr="00E86DD3">
        <w:rPr>
          <w:u w:val="single"/>
        </w:rPr>
        <w:t>The Agriculture Advanced Research and Development Authority (</w:t>
      </w:r>
      <w:proofErr w:type="spellStart"/>
      <w:r w:rsidR="006F2DBC" w:rsidRPr="00E86DD3">
        <w:rPr>
          <w:u w:val="single"/>
        </w:rPr>
        <w:t>AgARDA</w:t>
      </w:r>
      <w:proofErr w:type="spellEnd"/>
      <w:r w:rsidR="006F2DBC" w:rsidRPr="00E86DD3">
        <w:rPr>
          <w:u w:val="single"/>
        </w:rPr>
        <w:t xml:space="preserve">) is a pilot effort designed to generate and deploy advanced agricultural technologies, research tools, and qualified projects and products. </w:t>
      </w:r>
      <w:proofErr w:type="spellStart"/>
      <w:r w:rsidR="006F2DBC" w:rsidRPr="00E86DD3">
        <w:rPr>
          <w:u w:val="single"/>
        </w:rPr>
        <w:t>AgARDA</w:t>
      </w:r>
      <w:proofErr w:type="spellEnd"/>
      <w:r w:rsidR="006F2DBC" w:rsidRPr="00E86DD3">
        <w:rPr>
          <w:u w:val="single"/>
        </w:rPr>
        <w:t xml:space="preserve"> aims to ensure that the United States can maintain and enhance its position of global leadership as new agricultural and environmental challenges emerge. Congress authorized the creation of </w:t>
      </w:r>
      <w:proofErr w:type="spellStart"/>
      <w:r w:rsidR="006F2DBC" w:rsidRPr="00E86DD3">
        <w:rPr>
          <w:u w:val="single"/>
        </w:rPr>
        <w:t>AgARDA</w:t>
      </w:r>
      <w:proofErr w:type="spellEnd"/>
      <w:r w:rsidR="006F2DBC" w:rsidRPr="00E86DD3">
        <w:rPr>
          <w:u w:val="single"/>
        </w:rPr>
        <w:t xml:space="preserve"> in the 2018 Farm Bill. It directed the U.S. Department of Agriculture to use the same “advanced research projects agency (ARPA) model” that formed the basis of DARPA to accelerate innovative research in the field of agriculture. However, the agency has yet to be established due to the limited funding allocated by Congress to date</w:t>
      </w:r>
      <w:r w:rsidR="006F2DBC" w:rsidRPr="006F2DBC">
        <w:t xml:space="preserve">.  </w:t>
      </w:r>
    </w:p>
    <w:p w14:paraId="0F256BEF" w14:textId="77777777" w:rsidR="006F2DBC" w:rsidRDefault="006F2DBC" w:rsidP="006F2DBC">
      <w:pPr>
        <w:pStyle w:val="Evidence"/>
      </w:pPr>
    </w:p>
    <w:p w14:paraId="009636AB" w14:textId="3A00DDC9" w:rsidR="006F2DBC" w:rsidRDefault="006F2DBC" w:rsidP="006F2DBC">
      <w:pPr>
        <w:pStyle w:val="Contention2"/>
      </w:pPr>
      <w:bookmarkStart w:id="16" w:name="_Toc241151863"/>
      <w:r w:rsidRPr="006F2DBC">
        <w:t>FACT 2. Research gap</w:t>
      </w:r>
      <w:r w:rsidR="009A222B">
        <w:t>s</w:t>
      </w:r>
      <w:r w:rsidRPr="006F2DBC">
        <w:t>. AG</w:t>
      </w:r>
      <w:r w:rsidR="009A222B">
        <w:t>A</w:t>
      </w:r>
      <w:r w:rsidRPr="006F2DBC">
        <w:t xml:space="preserve">RDA, if funded, would </w:t>
      </w:r>
      <w:r w:rsidR="009A222B">
        <w:t>close significant agricultural research</w:t>
      </w:r>
      <w:r w:rsidRPr="006F2DBC">
        <w:t xml:space="preserve"> gap</w:t>
      </w:r>
      <w:r w:rsidR="009A222B">
        <w:t>s</w:t>
      </w:r>
      <w:r w:rsidRPr="006F2DBC">
        <w:t>.</w:t>
      </w:r>
      <w:bookmarkEnd w:id="16"/>
    </w:p>
    <w:p w14:paraId="1CED7919" w14:textId="77777777" w:rsidR="00E86DD3" w:rsidRPr="00E86DD3" w:rsidRDefault="00E86DD3" w:rsidP="00E86DD3">
      <w:pPr>
        <w:pStyle w:val="Citation3"/>
        <w:rPr>
          <w:color w:val="984806" w:themeColor="accent6" w:themeShade="80"/>
        </w:rPr>
      </w:pPr>
      <w:r w:rsidRPr="00E86DD3">
        <w:rPr>
          <w:color w:val="984806" w:themeColor="accent6" w:themeShade="80"/>
          <w:u w:val="single"/>
        </w:rPr>
        <w:t>Emily Bass 2022</w:t>
      </w:r>
      <w:r w:rsidRPr="00E86DD3">
        <w:rPr>
          <w:color w:val="984806" w:themeColor="accent6" w:themeShade="80"/>
        </w:rPr>
        <w:t xml:space="preserve"> (Director of Federal Policy, Food and Agriculture at The Breakthrough Institute, a global research center that identifies and promotes technological solutions to environmental and human development challenges) “What is the Agriculture Advanced Research and Development Authority? </w:t>
      </w:r>
      <w:proofErr w:type="spellStart"/>
      <w:r w:rsidRPr="00E86DD3">
        <w:rPr>
          <w:color w:val="984806" w:themeColor="accent6" w:themeShade="80"/>
        </w:rPr>
        <w:t>AgARDA</w:t>
      </w:r>
      <w:proofErr w:type="spellEnd"/>
      <w:r w:rsidRPr="00E86DD3">
        <w:rPr>
          <w:color w:val="984806" w:themeColor="accent6" w:themeShade="80"/>
        </w:rPr>
        <w:t xml:space="preserve"> Explained: Its Role and the Research Gaps it Would Address” Aug 22, 2022 (accessed </w:t>
      </w:r>
      <w:r>
        <w:rPr>
          <w:color w:val="984806" w:themeColor="accent6" w:themeShade="80"/>
        </w:rPr>
        <w:t>24 Sept</w:t>
      </w:r>
      <w:r w:rsidRPr="00E86DD3">
        <w:rPr>
          <w:color w:val="984806" w:themeColor="accent6" w:themeShade="80"/>
        </w:rPr>
        <w:t xml:space="preserve"> 2026) </w:t>
      </w:r>
      <w:hyperlink r:id="rId11" w:history="1">
        <w:r w:rsidRPr="00E86DD3">
          <w:rPr>
            <w:color w:val="984806" w:themeColor="accent6" w:themeShade="80"/>
            <w:lang w:eastAsia="fr-FR"/>
          </w:rPr>
          <w:t>https://thebreakthrough.org/issues/food-agriculture-environment/what-is-the-agriculture-advanced-research-and-development-authority</w:t>
        </w:r>
      </w:hyperlink>
      <w:r w:rsidRPr="00E86DD3">
        <w:rPr>
          <w:color w:val="984806" w:themeColor="accent6" w:themeShade="80"/>
        </w:rPr>
        <w:t> </w:t>
      </w:r>
    </w:p>
    <w:p w14:paraId="4AF57CC1" w14:textId="6F2CD79A" w:rsidR="006F2DBC" w:rsidRPr="006F2DBC" w:rsidRDefault="006F2DBC" w:rsidP="006F2DBC">
      <w:pPr>
        <w:pStyle w:val="Evidence"/>
      </w:pPr>
      <w:r w:rsidRPr="006F2DBC">
        <w:t xml:space="preserve">Failure to fully fund </w:t>
      </w:r>
      <w:proofErr w:type="spellStart"/>
      <w:r w:rsidRPr="006F2DBC">
        <w:t>AgARDA</w:t>
      </w:r>
      <w:proofErr w:type="spellEnd"/>
      <w:r w:rsidRPr="006F2DBC">
        <w:t xml:space="preserve"> leaves significant research gaps unaddressed. ARPA-style research agencies support multi-year research projects and are endowed with the flexibility to shift their budgets in reaction to emerging research areas. The Departments of Defense, Energy, and Health all benefit from their own ARPA agencies, like the Defense Advanced Research Projects Agency (DARPA). The USDA, though, has no dedicated advanced research agency, which has meant that high-risk, high-reward research projects that are too nascent for private industry run the risk of going unfunded. Once established with sufficient funding, </w:t>
      </w:r>
      <w:proofErr w:type="spellStart"/>
      <w:r w:rsidRPr="006F2DBC">
        <w:t>AgARDA</w:t>
      </w:r>
      <w:proofErr w:type="spellEnd"/>
      <w:r w:rsidRPr="006F2DBC">
        <w:t xml:space="preserve"> would operate as a large-scale investment tool to fill this research gap.</w:t>
      </w:r>
    </w:p>
    <w:p w14:paraId="31A55D33" w14:textId="77777777" w:rsidR="004A6B42" w:rsidRDefault="004A6B42" w:rsidP="002541B3">
      <w:pPr>
        <w:pStyle w:val="Contention1"/>
      </w:pPr>
      <w:bookmarkStart w:id="17" w:name="_Toc139041539"/>
      <w:bookmarkStart w:id="18" w:name="_Toc104582372"/>
      <w:bookmarkStart w:id="19" w:name="_Toc76903074"/>
      <w:bookmarkEnd w:id="12"/>
      <w:bookmarkEnd w:id="13"/>
      <w:bookmarkEnd w:id="14"/>
    </w:p>
    <w:p w14:paraId="3B4258F4" w14:textId="083DD383" w:rsidR="002541B3" w:rsidRDefault="006F2DBC" w:rsidP="002541B3">
      <w:pPr>
        <w:pStyle w:val="Contention1"/>
      </w:pPr>
      <w:bookmarkStart w:id="20" w:name="_Toc241151864"/>
      <w:bookmarkEnd w:id="17"/>
      <w:r w:rsidRPr="006F2DBC">
        <w:t>OBSERVATION 3.  The Plan, implemented by Congress, the President and the USDA</w:t>
      </w:r>
      <w:bookmarkEnd w:id="20"/>
    </w:p>
    <w:p w14:paraId="7B5B5F7B" w14:textId="77777777" w:rsidR="002541B3" w:rsidRDefault="002541B3" w:rsidP="002541B3">
      <w:pPr>
        <w:pStyle w:val="Contention1"/>
      </w:pPr>
    </w:p>
    <w:p w14:paraId="65A0BD94" w14:textId="1B473D60" w:rsidR="006F2DBC" w:rsidRDefault="002541B3" w:rsidP="002541B3">
      <w:pPr>
        <w:pStyle w:val="CaseSummary"/>
        <w:numPr>
          <w:ilvl w:val="0"/>
          <w:numId w:val="6"/>
        </w:numPr>
        <w:pBdr>
          <w:top w:val="single" w:sz="4" w:space="1" w:color="auto"/>
          <w:left w:val="single" w:sz="4" w:space="4" w:color="auto"/>
          <w:bottom w:val="single" w:sz="4" w:space="1" w:color="auto"/>
          <w:right w:val="single" w:sz="4" w:space="4" w:color="auto"/>
        </w:pBdr>
        <w:shd w:val="clear" w:color="auto" w:fill="D8D8D8" w:themeFill="background1" w:themeFillShade="D8"/>
        <w:ind w:leftChars="50" w:left="120" w:rightChars="50" w:right="120"/>
      </w:pPr>
      <w:r>
        <w:t xml:space="preserve">Congress votes to </w:t>
      </w:r>
      <w:r w:rsidR="006F2DBC" w:rsidRPr="006F2DBC">
        <w:t>pass H.R. 7142 (the ACE Agriculture Act). This bill reauthorizes the Agriculture Advanced Research and Development Authority (AGARDA) through FY2032 and expands the program’s environmental sustainability goals by amending 7 U.S.C. 3319k.</w:t>
      </w:r>
      <w:r>
        <w:br/>
        <w:t xml:space="preserve">2.  </w:t>
      </w:r>
      <w:r w:rsidR="006F2DBC" w:rsidRPr="006F2DBC">
        <w:t>Plan takes effect at the start of the next federal fiscal year</w:t>
      </w:r>
      <w:r>
        <w:br/>
        <w:t xml:space="preserve">3.  </w:t>
      </w:r>
      <w:r w:rsidR="003A563F" w:rsidRPr="003A563F">
        <w:t>Enforcement will be carried out by the AGARDA Director, the Office of the Chief Scientist, and any necessary enforcement mechanisms within the USDA.</w:t>
      </w:r>
      <w:r w:rsidR="00B72A13">
        <w:br/>
        <w:t xml:space="preserve">4.  </w:t>
      </w:r>
      <w:r w:rsidR="003A563F" w:rsidRPr="003A563F">
        <w:t>Funding will come from general federal revenues. AGARDA’s funding will be doubled from $50 million to $100 million, and the Secretary may allocate additional funding as authorized in the bill.</w:t>
      </w:r>
      <w:r>
        <w:br/>
      </w:r>
      <w:r w:rsidR="00B72A13">
        <w:t>5</w:t>
      </w:r>
      <w:r>
        <w:t>.  All Affirmative speeches may clarify.</w:t>
      </w:r>
      <w:bookmarkStart w:id="21" w:name="_Toc139041540"/>
      <w:bookmarkEnd w:id="18"/>
      <w:bookmarkEnd w:id="19"/>
    </w:p>
    <w:p w14:paraId="7975A2C4" w14:textId="3D0E38AB" w:rsidR="002541B3" w:rsidRDefault="002541B3" w:rsidP="002541B3">
      <w:pPr>
        <w:pStyle w:val="Contention1"/>
      </w:pPr>
      <w:bookmarkStart w:id="22" w:name="_Toc241151865"/>
      <w:r>
        <w:lastRenderedPageBreak/>
        <w:t>OBSERVATION 4.  JUSTIFICATIONS</w:t>
      </w:r>
      <w:bookmarkEnd w:id="21"/>
      <w:bookmarkEnd w:id="22"/>
    </w:p>
    <w:p w14:paraId="30F223FA" w14:textId="77777777" w:rsidR="002541B3" w:rsidRDefault="002541B3" w:rsidP="002541B3">
      <w:pPr>
        <w:pStyle w:val="Contention1"/>
      </w:pPr>
    </w:p>
    <w:p w14:paraId="3C6479E0" w14:textId="7BC362C2" w:rsidR="002541B3" w:rsidRDefault="002541B3" w:rsidP="004A6B42">
      <w:pPr>
        <w:pStyle w:val="Contention1"/>
      </w:pPr>
      <w:bookmarkStart w:id="23" w:name="_Toc139041541"/>
      <w:bookmarkStart w:id="24" w:name="_Toc241151866"/>
      <w:r>
        <w:t xml:space="preserve">JUSTIFICATION 1.  </w:t>
      </w:r>
      <w:bookmarkEnd w:id="23"/>
      <w:r w:rsidR="003A563F" w:rsidRPr="003A563F">
        <w:t>Competitiveness. We’ll see this in two sub-points</w:t>
      </w:r>
      <w:bookmarkEnd w:id="24"/>
    </w:p>
    <w:p w14:paraId="1F8C7DB2" w14:textId="1AD8841E" w:rsidR="004A6B42" w:rsidRDefault="003A563F" w:rsidP="003A563F">
      <w:pPr>
        <w:pStyle w:val="Contention2"/>
        <w:numPr>
          <w:ilvl w:val="0"/>
          <w:numId w:val="11"/>
        </w:numPr>
      </w:pPr>
      <w:bookmarkStart w:id="25" w:name="_Toc241151867"/>
      <w:r w:rsidRPr="003A563F">
        <w:t>Link: AGARDA maintains global competitiveness. AGARDA helps farmers and ranchers maintain global competitiveness.</w:t>
      </w:r>
      <w:bookmarkEnd w:id="25"/>
    </w:p>
    <w:p w14:paraId="248B9B7B" w14:textId="25F67014" w:rsidR="003A563F" w:rsidRPr="008939BB" w:rsidRDefault="003A563F" w:rsidP="003A563F">
      <w:pPr>
        <w:pStyle w:val="Citation3"/>
        <w:rPr>
          <w:color w:val="984806" w:themeColor="accent6" w:themeShade="80"/>
        </w:rPr>
      </w:pPr>
      <w:r w:rsidRPr="008939BB">
        <w:rPr>
          <w:color w:val="984806" w:themeColor="accent6" w:themeShade="80"/>
          <w:u w:val="single"/>
        </w:rPr>
        <w:t xml:space="preserve">ClearPath Action </w:t>
      </w:r>
      <w:r w:rsidR="009A222B" w:rsidRPr="008939BB">
        <w:rPr>
          <w:color w:val="984806" w:themeColor="accent6" w:themeShade="80"/>
          <w:u w:val="single"/>
        </w:rPr>
        <w:t>2026</w:t>
      </w:r>
      <w:r w:rsidR="009A222B" w:rsidRPr="008939BB">
        <w:rPr>
          <w:color w:val="984806" w:themeColor="accent6" w:themeShade="80"/>
        </w:rPr>
        <w:t xml:space="preserve"> </w:t>
      </w:r>
      <w:r w:rsidRPr="008939BB">
        <w:rPr>
          <w:color w:val="984806" w:themeColor="accent6" w:themeShade="80"/>
        </w:rPr>
        <w:t>(</w:t>
      </w:r>
      <w:r w:rsidR="009A222B" w:rsidRPr="008939BB">
        <w:rPr>
          <w:color w:val="984806" w:themeColor="accent6" w:themeShade="80"/>
        </w:rPr>
        <w:t>non-profit</w:t>
      </w:r>
      <w:r w:rsidRPr="008939BB">
        <w:rPr>
          <w:color w:val="984806" w:themeColor="accent6" w:themeShade="80"/>
        </w:rPr>
        <w:t xml:space="preserve"> advoca</w:t>
      </w:r>
      <w:r w:rsidR="009A222B" w:rsidRPr="008939BB">
        <w:rPr>
          <w:color w:val="984806" w:themeColor="accent6" w:themeShade="80"/>
        </w:rPr>
        <w:t>cy group</w:t>
      </w:r>
      <w:r w:rsidRPr="008939BB">
        <w:rPr>
          <w:color w:val="984806" w:themeColor="accent6" w:themeShade="80"/>
        </w:rPr>
        <w:t xml:space="preserve"> for more clean energy innovation, modernized permitting and regulatory reform, America’s global competitiveness for manufacturing, and unlocking more American resources) “Accelerating Cutting Edge Agriculture Act of 2026” (</w:t>
      </w:r>
      <w:r w:rsidR="0028171B" w:rsidRPr="008939BB">
        <w:rPr>
          <w:color w:val="984806" w:themeColor="accent6" w:themeShade="80"/>
        </w:rPr>
        <w:t>article undated but references material published in January 2026)</w:t>
      </w:r>
      <w:r w:rsidRPr="008939BB">
        <w:rPr>
          <w:color w:val="984806" w:themeColor="accent6" w:themeShade="80"/>
        </w:rPr>
        <w:t xml:space="preserve"> (accessed </w:t>
      </w:r>
      <w:r w:rsidR="008939BB" w:rsidRPr="008939BB">
        <w:rPr>
          <w:color w:val="984806" w:themeColor="accent6" w:themeShade="80"/>
        </w:rPr>
        <w:t xml:space="preserve">24 Sept </w:t>
      </w:r>
      <w:r w:rsidRPr="008939BB">
        <w:rPr>
          <w:color w:val="984806" w:themeColor="accent6" w:themeShade="80"/>
        </w:rPr>
        <w:t>2026) https://clearpathaction.org/accelerating-cutting-edge-agriculture-act-of-2026s-3637-h-r-7142/</w:t>
      </w:r>
    </w:p>
    <w:p w14:paraId="00668346" w14:textId="6842EB31" w:rsidR="003A563F" w:rsidRDefault="003A563F" w:rsidP="003A563F">
      <w:pPr>
        <w:pStyle w:val="Evidence"/>
      </w:pPr>
      <w:r w:rsidRPr="003A563F">
        <w:t xml:space="preserve">The Advancing Cutting Edge (ACE) Agriculture Act of 2026 would reauthorize and reform the U.S. Department of Agriculture (USDA)’s Agriculture Advanced Research and Development Authority (AGARDA). Similar to the Defense Advanced Research Projects Agency (DARPA) and the Advanced Research Projects Agency-Energy (ARPA-E), USDA’s AGARDA program supports high-risk, high-reward research that ensures American farmers and ranchers have access to the most up-to-date technologies and practices to maximize profitability, participate in new and expanding markets, prevent pests and disease and promote soil health, all while reducing emissions. </w:t>
      </w:r>
      <w:r w:rsidR="009A222B">
        <w:br/>
      </w:r>
      <w:r w:rsidRPr="003A563F">
        <w:rPr>
          <w:b/>
          <w:bCs w:val="0"/>
        </w:rPr>
        <w:t>[END QUOTE. THEY CONTINUE LATER QUOTE]</w:t>
      </w:r>
      <w:r w:rsidRPr="003A563F">
        <w:t xml:space="preserve"> </w:t>
      </w:r>
      <w:r w:rsidR="009A222B">
        <w:br/>
      </w:r>
      <w:r w:rsidRPr="003A563F">
        <w:t>Federal investment declined by one-third over the past 20 years, while China has become the world’s largest funder of agricultural research and development. Agricultural innovation research is necessary to maintain U.S. competitiveness and address unprecedented challenges in the industry, such as increased input costs, supply-chain disruptions and difficult-to-predict weather events that impact yields and profitability across the food and agriculture sector. AGARDA can address these challenges and help American farmers and ranchers enhance efficiencies and increase profitability to maintain global competitiveness while reducing emissions. AGARDA provides an opportunity to produce transformative innovations, initiate new ventures and create new careers in the agricultural sector.</w:t>
      </w:r>
    </w:p>
    <w:p w14:paraId="541C80BD" w14:textId="77777777" w:rsidR="003A563F" w:rsidRDefault="003A563F" w:rsidP="003A563F">
      <w:pPr>
        <w:pStyle w:val="Evidence"/>
      </w:pPr>
    </w:p>
    <w:p w14:paraId="28F3ADE4" w14:textId="229C240E" w:rsidR="003A563F" w:rsidRDefault="003A563F" w:rsidP="003A563F">
      <w:pPr>
        <w:pStyle w:val="Contention2"/>
        <w:numPr>
          <w:ilvl w:val="0"/>
          <w:numId w:val="11"/>
        </w:numPr>
      </w:pPr>
      <w:bookmarkStart w:id="26" w:name="_Toc241151868"/>
      <w:r w:rsidRPr="003A563F">
        <w:t>Impact</w:t>
      </w:r>
      <w:r w:rsidR="0028171B">
        <w:t>s</w:t>
      </w:r>
      <w:r w:rsidRPr="003A563F">
        <w:t xml:space="preserve">: National Security and Resilient Food System. Research </w:t>
      </w:r>
      <w:r w:rsidR="009A222B">
        <w:t>&amp;</w:t>
      </w:r>
      <w:r w:rsidRPr="003A563F">
        <w:t xml:space="preserve"> investment </w:t>
      </w:r>
      <w:r w:rsidR="009A222B">
        <w:t>are</w:t>
      </w:r>
      <w:r w:rsidRPr="003A563F">
        <w:t xml:space="preserve"> needed for American leadership in the agricultural economy</w:t>
      </w:r>
      <w:bookmarkEnd w:id="26"/>
    </w:p>
    <w:p w14:paraId="7FACEB44" w14:textId="7CCCFC7F" w:rsidR="003A563F" w:rsidRPr="008939BB" w:rsidRDefault="0028171B" w:rsidP="003A563F">
      <w:pPr>
        <w:pStyle w:val="Citation3"/>
        <w:rPr>
          <w:color w:val="984806" w:themeColor="accent6" w:themeShade="80"/>
        </w:rPr>
      </w:pPr>
      <w:r w:rsidRPr="008939BB">
        <w:rPr>
          <w:color w:val="984806" w:themeColor="accent6" w:themeShade="80"/>
          <w:u w:val="single"/>
        </w:rPr>
        <w:t xml:space="preserve">Sen. </w:t>
      </w:r>
      <w:r w:rsidR="003A563F" w:rsidRPr="008939BB">
        <w:rPr>
          <w:color w:val="984806" w:themeColor="accent6" w:themeShade="80"/>
          <w:u w:val="single"/>
        </w:rPr>
        <w:t xml:space="preserve">Doc </w:t>
      </w:r>
      <w:proofErr w:type="gramStart"/>
      <w:r w:rsidR="003A563F" w:rsidRPr="008939BB">
        <w:rPr>
          <w:color w:val="984806" w:themeColor="accent6" w:themeShade="80"/>
          <w:u w:val="single"/>
        </w:rPr>
        <w:t>Marshall  2026</w:t>
      </w:r>
      <w:proofErr w:type="gramEnd"/>
      <w:r w:rsidR="003A563F" w:rsidRPr="008939BB">
        <w:rPr>
          <w:color w:val="984806" w:themeColor="accent6" w:themeShade="80"/>
        </w:rPr>
        <w:t xml:space="preserve"> (</w:t>
      </w:r>
      <w:r w:rsidR="00924633" w:rsidRPr="008939BB">
        <w:rPr>
          <w:color w:val="984806" w:themeColor="accent6" w:themeShade="80"/>
        </w:rPr>
        <w:t xml:space="preserve">US </w:t>
      </w:r>
      <w:r w:rsidR="003A563F" w:rsidRPr="008939BB">
        <w:rPr>
          <w:color w:val="984806" w:themeColor="accent6" w:themeShade="80"/>
        </w:rPr>
        <w:t>Senator f</w:t>
      </w:r>
      <w:r w:rsidR="00924633" w:rsidRPr="008939BB">
        <w:rPr>
          <w:color w:val="984806" w:themeColor="accent6" w:themeShade="80"/>
        </w:rPr>
        <w:t>rom</w:t>
      </w:r>
      <w:r w:rsidR="003A563F" w:rsidRPr="008939BB">
        <w:rPr>
          <w:color w:val="984806" w:themeColor="accent6" w:themeShade="80"/>
        </w:rPr>
        <w:t xml:space="preserve"> Kansas) “Senators Marshall &amp; Bennet Reintroduce Bill to Strengthen Advanced Agriculture Research” January 16, 2026 (accessed </w:t>
      </w:r>
      <w:r w:rsidR="008939BB" w:rsidRPr="008939BB">
        <w:rPr>
          <w:color w:val="984806" w:themeColor="accent6" w:themeShade="80"/>
        </w:rPr>
        <w:t>24 Sept</w:t>
      </w:r>
      <w:r w:rsidR="003A563F" w:rsidRPr="008939BB">
        <w:rPr>
          <w:color w:val="984806" w:themeColor="accent6" w:themeShade="80"/>
        </w:rPr>
        <w:t xml:space="preserve"> 2026) https://www.marshall.senate.gov/newsroom/press-releases/senators-marshall-bennet-reintroduce-bill-to-strengthen-advanced-agriculture-research/</w:t>
      </w:r>
    </w:p>
    <w:p w14:paraId="0090C897" w14:textId="33DD4F21" w:rsidR="003A563F" w:rsidRDefault="003A563F" w:rsidP="003A563F">
      <w:pPr>
        <w:pStyle w:val="Evidence"/>
      </w:pPr>
      <w:r w:rsidRPr="003A563F">
        <w:t>“Investing in agricultural research is essential to maintaining America’s leadership in the global ag economy and safeguarding our national security,” said Richard Linton, president of Kansas State University. “A healthy, safe, and resilient food system, together with a secure supply chain, is critical for the well-being and strength of our nation. The ACE Ag Act empowers universities to drive research and innovation efforts, advancing forward-thinking solutions for agriculture’s most urgent challenges—such as improving soil health, conserving water, and maintaining the health and resilience of crops and livestock.”</w:t>
      </w:r>
    </w:p>
    <w:p w14:paraId="662D2B9B" w14:textId="77777777" w:rsidR="003A563F" w:rsidRDefault="003A563F" w:rsidP="004A6B42">
      <w:pPr>
        <w:pStyle w:val="Contention1"/>
      </w:pPr>
    </w:p>
    <w:p w14:paraId="38266679" w14:textId="1ED25905" w:rsidR="002541B3" w:rsidRDefault="002541B3" w:rsidP="004A6B42">
      <w:pPr>
        <w:pStyle w:val="Contention1"/>
      </w:pPr>
      <w:r>
        <w:t xml:space="preserve"> </w:t>
      </w:r>
      <w:bookmarkStart w:id="27" w:name="_Toc139041543"/>
      <w:bookmarkStart w:id="28" w:name="_Toc241151869"/>
      <w:r>
        <w:t xml:space="preserve">JUSTIFICATION 2.  </w:t>
      </w:r>
      <w:bookmarkEnd w:id="27"/>
      <w:r w:rsidR="003A563F" w:rsidRPr="003A563F">
        <w:t>Supports American Innovation. We’ll see this in two sub-points</w:t>
      </w:r>
      <w:bookmarkEnd w:id="28"/>
    </w:p>
    <w:p w14:paraId="555C863C" w14:textId="320304B6" w:rsidR="003A563F" w:rsidRDefault="003A563F" w:rsidP="003A563F">
      <w:pPr>
        <w:pStyle w:val="Contention2"/>
        <w:numPr>
          <w:ilvl w:val="0"/>
          <w:numId w:val="12"/>
        </w:numPr>
      </w:pPr>
      <w:bookmarkStart w:id="29" w:name="_Toc241151870"/>
      <w:r w:rsidRPr="003A563F">
        <w:t xml:space="preserve">Link: </w:t>
      </w:r>
      <w:r w:rsidR="00924633">
        <w:t>W</w:t>
      </w:r>
      <w:r w:rsidRPr="003A563F">
        <w:t>illing to invest. AGARDA is willing to invest in high-risk, high-reward sectors, creating opportunities for new ideas.</w:t>
      </w:r>
      <w:bookmarkEnd w:id="29"/>
    </w:p>
    <w:p w14:paraId="4AD08754" w14:textId="70416F37" w:rsidR="003A563F" w:rsidRPr="008939BB" w:rsidRDefault="00924633" w:rsidP="003A563F">
      <w:pPr>
        <w:pStyle w:val="Citation3"/>
        <w:rPr>
          <w:color w:val="984806" w:themeColor="accent6" w:themeShade="80"/>
        </w:rPr>
      </w:pPr>
      <w:r w:rsidRPr="008939BB">
        <w:rPr>
          <w:color w:val="984806" w:themeColor="accent6" w:themeShade="80"/>
          <w:u w:val="single"/>
        </w:rPr>
        <w:t xml:space="preserve">Rep. </w:t>
      </w:r>
      <w:r w:rsidR="003A563F" w:rsidRPr="008939BB">
        <w:rPr>
          <w:color w:val="984806" w:themeColor="accent6" w:themeShade="80"/>
          <w:u w:val="single"/>
        </w:rPr>
        <w:t>Jimmy Panetta 2026</w:t>
      </w:r>
      <w:r w:rsidR="003A563F" w:rsidRPr="008939BB">
        <w:rPr>
          <w:color w:val="984806" w:themeColor="accent6" w:themeShade="80"/>
        </w:rPr>
        <w:t xml:space="preserve"> (Representative for California’s 19th District) “Reps. Panetta &amp; Feenstra and Sens. Marshall &amp; Bennet Reintroduce Bipartisan, Bicameral Legislation to Bolster Agricultural Innovation” January 14, 2026 (accessed </w:t>
      </w:r>
      <w:r w:rsidR="008939BB">
        <w:rPr>
          <w:color w:val="984806" w:themeColor="accent6" w:themeShade="80"/>
        </w:rPr>
        <w:t>24 Sept</w:t>
      </w:r>
      <w:r w:rsidR="003A563F" w:rsidRPr="008939BB">
        <w:rPr>
          <w:color w:val="984806" w:themeColor="accent6" w:themeShade="80"/>
        </w:rPr>
        <w:t xml:space="preserve"> 2026) https://panetta.house.gov/media/press-releases/reps-panetta-feenstra-and-sens-marshall-bennet-reintroduce-bipartisan</w:t>
      </w:r>
    </w:p>
    <w:p w14:paraId="3435F142" w14:textId="6BF7D737" w:rsidR="002541B3" w:rsidRDefault="003A563F" w:rsidP="003A563F">
      <w:pPr>
        <w:pStyle w:val="Evidence"/>
      </w:pPr>
      <w:r w:rsidRPr="003A563F">
        <w:t xml:space="preserve">“The U.S. must regain and maintain leadership in agricultural innovation by developing and deploying cutting-edge agricultural technologies and practices. Reps. Feenstra (R-IA) and Panetta’s (D-CA) and Sens. Marshall (R-KS) and Bennet’s (D-CO) ACE Agriculture Act supports American innovation, ensuring American farmers and ranchers have the most up-to-date tools and technologies needed to increase profitability, participate in bioproduct markets, protect from pests and disease, and promote soil health, all while reducing emissions,” said ClearPath Action CEO, Jeremy Harrell. "By reauthorizing </w:t>
      </w:r>
      <w:proofErr w:type="spellStart"/>
      <w:r w:rsidRPr="003A563F">
        <w:t>AgARDA</w:t>
      </w:r>
      <w:proofErr w:type="spellEnd"/>
      <w:r w:rsidRPr="003A563F">
        <w:t xml:space="preserve">, the ACE Ag Act reaffirms the powerful role the federal government can play in de-risking innovative agricultural technologies. </w:t>
      </w:r>
      <w:proofErr w:type="spellStart"/>
      <w:r w:rsidRPr="003A563F">
        <w:t>AgARDA</w:t>
      </w:r>
      <w:proofErr w:type="spellEnd"/>
      <w:r w:rsidRPr="003A563F">
        <w:t xml:space="preserve"> is uniquely designed to strategically fund advanced research with large potential benefits, but that is too early-stage or technically risky for private sector investment alone. This type of high-risk, high-reward research will complement existing federal research initiatives, strengthen U.S. agricultural productivity, and ensure American producers remain globally competitive,” said Emily Bass, Director of Federal Policy for Food &amp; Agriculture at the Breakthrough Institute.</w:t>
      </w:r>
    </w:p>
    <w:p w14:paraId="135B031E" w14:textId="77777777" w:rsidR="003A563F" w:rsidRPr="003A563F" w:rsidRDefault="003A563F" w:rsidP="003A563F">
      <w:pPr>
        <w:pStyle w:val="Evidence"/>
        <w:ind w:left="0"/>
      </w:pPr>
    </w:p>
    <w:p w14:paraId="21CD7F55" w14:textId="21BB3307" w:rsidR="002541B3" w:rsidRDefault="003A563F" w:rsidP="003A563F">
      <w:pPr>
        <w:pStyle w:val="Contention2"/>
        <w:numPr>
          <w:ilvl w:val="0"/>
          <w:numId w:val="12"/>
        </w:numPr>
      </w:pPr>
      <w:bookmarkStart w:id="30" w:name="_Toc241151871"/>
      <w:r w:rsidRPr="003A563F">
        <w:t>Impact: Practical tools and stability for farmers</w:t>
      </w:r>
      <w:r w:rsidR="0028171B">
        <w:t xml:space="preserve"> facing new challenges</w:t>
      </w:r>
      <w:bookmarkEnd w:id="30"/>
    </w:p>
    <w:p w14:paraId="1946F706" w14:textId="70666919" w:rsidR="003A563F" w:rsidRPr="008939BB" w:rsidRDefault="00924633" w:rsidP="003A563F">
      <w:pPr>
        <w:pStyle w:val="Citation3"/>
        <w:rPr>
          <w:color w:val="984806" w:themeColor="accent6" w:themeShade="80"/>
        </w:rPr>
      </w:pPr>
      <w:r w:rsidRPr="008939BB">
        <w:rPr>
          <w:color w:val="984806" w:themeColor="accent6" w:themeShade="80"/>
          <w:u w:val="single"/>
        </w:rPr>
        <w:t xml:space="preserve">Rep. </w:t>
      </w:r>
      <w:r w:rsidR="003A563F" w:rsidRPr="008939BB">
        <w:rPr>
          <w:color w:val="984806" w:themeColor="accent6" w:themeShade="80"/>
          <w:u w:val="single"/>
        </w:rPr>
        <w:t>Jimmy Panetta 2026</w:t>
      </w:r>
      <w:r w:rsidR="003A563F" w:rsidRPr="008939BB">
        <w:rPr>
          <w:color w:val="984806" w:themeColor="accent6" w:themeShade="80"/>
        </w:rPr>
        <w:t xml:space="preserve"> (Representative for California’s 19th District) “Reps. Panetta &amp; Feenstra and Sens. Marshall &amp; Bennet Reintroduce Bipartisan, Bicameral Legislation to Bolster Agricultural Innovation” January 14, 2026 (accessed </w:t>
      </w:r>
      <w:r w:rsidR="008939BB">
        <w:rPr>
          <w:color w:val="984806" w:themeColor="accent6" w:themeShade="80"/>
        </w:rPr>
        <w:t>24 Sept</w:t>
      </w:r>
      <w:r w:rsidR="003A563F" w:rsidRPr="008939BB">
        <w:rPr>
          <w:color w:val="984806" w:themeColor="accent6" w:themeShade="80"/>
        </w:rPr>
        <w:t xml:space="preserve"> 2026) https://panetta.house.gov/media/press-releases/reps-panetta-feenstra-and-sens-marshall-bennet-reintroduce-bipartisan</w:t>
      </w:r>
    </w:p>
    <w:p w14:paraId="02F4C1D0" w14:textId="4C4C4C13" w:rsidR="003A563F" w:rsidRDefault="003A563F" w:rsidP="003A563F">
      <w:pPr>
        <w:pStyle w:val="Evidence"/>
      </w:pPr>
      <w:r w:rsidRPr="003A563F">
        <w:t xml:space="preserve">“Kansas farmers face new challenges every day — from extreme weather and biological threats to supply chain disruptions and foreign adversaries,” said Senator Marshall. “That’s why cutting-edge research is more important than ever. Reauthorizing </w:t>
      </w:r>
      <w:proofErr w:type="spellStart"/>
      <w:r w:rsidRPr="003A563F">
        <w:t>AgARDA</w:t>
      </w:r>
      <w:proofErr w:type="spellEnd"/>
      <w:r w:rsidRPr="003A563F">
        <w:t xml:space="preserve"> will help USDA fund breakthrough innovation that puts our farmers and food supply first and keeps America the world’s agricultural leader.” "Strengthening American leadership in agricultural research and driving real breakthroughs requires sustained investment,” said Senator Bennet. “As Colorado’s family farmers and ranchers face persistent drought, higher costs, extreme weather, and increased global competition, the ACE Agriculture Act focuses those investments on practical tools that help producers adapt to a changing climate and agricultural landscape.”</w:t>
      </w:r>
    </w:p>
    <w:p w14:paraId="639AB4D9" w14:textId="741C3B93" w:rsidR="002541B3" w:rsidRDefault="002541B3" w:rsidP="002541B3">
      <w:pPr>
        <w:pStyle w:val="Title2"/>
      </w:pPr>
      <w:bookmarkStart w:id="31" w:name="_Toc139041554"/>
      <w:bookmarkStart w:id="32" w:name="_Toc241151872"/>
      <w:r>
        <w:lastRenderedPageBreak/>
        <w:t xml:space="preserve">2A Evidence: </w:t>
      </w:r>
      <w:bookmarkEnd w:id="31"/>
      <w:r w:rsidR="003A563F">
        <w:t>Agriculture Innovation Research</w:t>
      </w:r>
      <w:bookmarkEnd w:id="32"/>
    </w:p>
    <w:p w14:paraId="332EF12F" w14:textId="298BD2D9" w:rsidR="008F189E" w:rsidRDefault="008F189E" w:rsidP="002541B3">
      <w:pPr>
        <w:pStyle w:val="Contention1"/>
      </w:pPr>
      <w:bookmarkStart w:id="33" w:name="_Toc139041555"/>
      <w:bookmarkStart w:id="34" w:name="_Toc31664"/>
      <w:bookmarkStart w:id="35" w:name="_Toc241151873"/>
      <w:r>
        <w:t>DEFINITIONS / TOPICALITY</w:t>
      </w:r>
      <w:bookmarkEnd w:id="35"/>
    </w:p>
    <w:p w14:paraId="7424A692" w14:textId="27C24AFA" w:rsidR="008F189E" w:rsidRDefault="008F189E" w:rsidP="002541B3">
      <w:pPr>
        <w:pStyle w:val="Contention1"/>
      </w:pPr>
    </w:p>
    <w:p w14:paraId="45F9A8B5" w14:textId="4469FD5C" w:rsidR="00E349CC" w:rsidRDefault="00E349CC" w:rsidP="00C35111">
      <w:pPr>
        <w:pStyle w:val="Contention2"/>
      </w:pPr>
      <w:bookmarkStart w:id="36" w:name="_Toc241151874"/>
      <w:r>
        <w:t>Text of the bill</w:t>
      </w:r>
      <w:bookmarkEnd w:id="36"/>
    </w:p>
    <w:p w14:paraId="20084E42" w14:textId="383D2C63" w:rsidR="00E349CC" w:rsidRPr="00E349CC" w:rsidRDefault="00E349CC" w:rsidP="00E349CC">
      <w:pPr>
        <w:pStyle w:val="Citation3"/>
      </w:pPr>
      <w:hyperlink r:id="rId12" w:history="1">
        <w:r w:rsidRPr="00E349CC">
          <w:rPr>
            <w:rStyle w:val="Hyperlink"/>
            <w:color w:val="auto"/>
            <w:u w:val="none"/>
          </w:rPr>
          <w:t>https://www.congress.gov/bill/119th-congress/house-bill/7142/text</w:t>
        </w:r>
      </w:hyperlink>
    </w:p>
    <w:p w14:paraId="798C4349" w14:textId="5DADD150" w:rsidR="00E349CC" w:rsidRDefault="00E349CC" w:rsidP="00E349CC">
      <w:pPr>
        <w:pStyle w:val="Evidence"/>
      </w:pPr>
      <w:r>
        <w:t xml:space="preserve">Text of HR 7142 is at this link.  Print it out and bring it with you to all Affirmative rounds.  Negative teams will demand to see it.  They won’t </w:t>
      </w:r>
      <w:proofErr w:type="gramStart"/>
      <w:r>
        <w:t>actually read</w:t>
      </w:r>
      <w:proofErr w:type="gramEnd"/>
      <w:r>
        <w:t xml:space="preserve"> it, but they will scream and yell if you don’t have it.</w:t>
      </w:r>
    </w:p>
    <w:p w14:paraId="12C8ADA4" w14:textId="77777777" w:rsidR="00E349CC" w:rsidRPr="00E349CC" w:rsidRDefault="00E349CC" w:rsidP="00E349CC">
      <w:pPr>
        <w:pStyle w:val="Evidence"/>
      </w:pPr>
    </w:p>
    <w:p w14:paraId="0F92A44C" w14:textId="400CCBF7" w:rsidR="00C35111" w:rsidRDefault="003A563F" w:rsidP="00C35111">
      <w:pPr>
        <w:pStyle w:val="Contention2"/>
      </w:pPr>
      <w:bookmarkStart w:id="37" w:name="_Toc241151875"/>
      <w:r w:rsidRPr="003A563F">
        <w:t>Agricultural topic</w:t>
      </w:r>
      <w:r w:rsidR="0028171B">
        <w:t xml:space="preserve"> – bill is assigned to the House Agriculture committee</w:t>
      </w:r>
      <w:bookmarkEnd w:id="37"/>
    </w:p>
    <w:p w14:paraId="18DAED9A" w14:textId="2F4C6C75" w:rsidR="003A563F" w:rsidRDefault="003A563F" w:rsidP="003A563F">
      <w:pPr>
        <w:pStyle w:val="Citation3"/>
      </w:pPr>
      <w:r w:rsidRPr="003A563F">
        <w:rPr>
          <w:u w:val="single"/>
        </w:rPr>
        <w:t>Congress.gov</w:t>
      </w:r>
      <w:r>
        <w:rPr>
          <w:u w:val="single"/>
        </w:rPr>
        <w:t xml:space="preserve"> 2026</w:t>
      </w:r>
      <w:r w:rsidRPr="003A563F">
        <w:t xml:space="preserve"> (official Congress website) “H.R.7142 - ACE Agriculture Act” Introduced in House (01/16/2026) (accessed July 2026) https://www.congress.gov/bill/119th-congress/house-bill/7142</w:t>
      </w:r>
    </w:p>
    <w:p w14:paraId="5D280872" w14:textId="3E4AECEA" w:rsidR="009C2609" w:rsidRDefault="003A563F" w:rsidP="003A563F">
      <w:pPr>
        <w:pStyle w:val="Evidence"/>
      </w:pPr>
      <w:r>
        <w:rPr>
          <w:noProof/>
        </w:rPr>
        <w:drawing>
          <wp:inline distT="0" distB="0" distL="0" distR="0" wp14:anchorId="6C8640B1" wp14:editId="4DC6B9B6">
            <wp:extent cx="5943600" cy="1981200"/>
            <wp:effectExtent l="0" t="0" r="0" b="0"/>
            <wp:docPr id="14645503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1981200"/>
                    </a:xfrm>
                    <a:prstGeom prst="rect">
                      <a:avLst/>
                    </a:prstGeom>
                    <a:noFill/>
                    <a:ln>
                      <a:noFill/>
                    </a:ln>
                  </pic:spPr>
                </pic:pic>
              </a:graphicData>
            </a:graphic>
          </wp:inline>
        </w:drawing>
      </w:r>
    </w:p>
    <w:p w14:paraId="39EA2479" w14:textId="77777777" w:rsidR="003A563F" w:rsidRDefault="003A563F" w:rsidP="003A563F">
      <w:pPr>
        <w:pStyle w:val="Evidence"/>
      </w:pPr>
    </w:p>
    <w:p w14:paraId="3EAEA714" w14:textId="6F7AD17B" w:rsidR="003A563F" w:rsidRDefault="003A563F" w:rsidP="003A563F">
      <w:pPr>
        <w:pStyle w:val="Contention2"/>
      </w:pPr>
      <w:bookmarkStart w:id="38" w:name="_Toc241151876"/>
      <w:r w:rsidRPr="003A563F">
        <w:t>A/T “$100 million</w:t>
      </w:r>
      <w:proofErr w:type="gramStart"/>
      <w:r w:rsidRPr="003A563F">
        <w:t xml:space="preserve">= </w:t>
      </w:r>
      <w:r w:rsidR="00924633">
        <w:t xml:space="preserve"> insignificant</w:t>
      </w:r>
      <w:proofErr w:type="gramEnd"/>
      <w:r w:rsidR="00924633">
        <w:t xml:space="preserve"> </w:t>
      </w:r>
      <w:r w:rsidRPr="003A563F">
        <w:t>5.9% of overall budget”- Doubling PROGRAM SPECIFIC funding by 100%</w:t>
      </w:r>
      <w:bookmarkEnd w:id="38"/>
    </w:p>
    <w:p w14:paraId="6172DF74" w14:textId="382C37CA" w:rsidR="004A6B42" w:rsidRPr="003832AD" w:rsidRDefault="003832AD" w:rsidP="003A563F">
      <w:pPr>
        <w:pStyle w:val="Citation3"/>
        <w:rPr>
          <w:color w:val="984806" w:themeColor="accent6" w:themeShade="80"/>
        </w:rPr>
      </w:pPr>
      <w:r>
        <w:rPr>
          <w:color w:val="984806" w:themeColor="accent6" w:themeShade="80"/>
          <w:u w:val="single"/>
        </w:rPr>
        <w:t xml:space="preserve">Sen. </w:t>
      </w:r>
      <w:r w:rsidR="003A563F" w:rsidRPr="003832AD">
        <w:rPr>
          <w:color w:val="984806" w:themeColor="accent6" w:themeShade="80"/>
          <w:u w:val="single"/>
        </w:rPr>
        <w:t xml:space="preserve">Doc </w:t>
      </w:r>
      <w:proofErr w:type="gramStart"/>
      <w:r w:rsidR="003A563F" w:rsidRPr="003832AD">
        <w:rPr>
          <w:color w:val="984806" w:themeColor="accent6" w:themeShade="80"/>
          <w:u w:val="single"/>
        </w:rPr>
        <w:t>Marshall  2026</w:t>
      </w:r>
      <w:proofErr w:type="gramEnd"/>
      <w:r w:rsidR="003A563F" w:rsidRPr="003832AD">
        <w:rPr>
          <w:color w:val="984806" w:themeColor="accent6" w:themeShade="80"/>
        </w:rPr>
        <w:t xml:space="preserve"> (Senator for Kansas) “Senators Marshall &amp; Bennet Reintroduce Bill to Strengthen Advanced Agriculture Research” January 16, 2026 (accessed </w:t>
      </w:r>
      <w:r>
        <w:rPr>
          <w:color w:val="984806" w:themeColor="accent6" w:themeShade="80"/>
        </w:rPr>
        <w:t>24 Sept</w:t>
      </w:r>
      <w:r w:rsidR="003A563F" w:rsidRPr="003832AD">
        <w:rPr>
          <w:color w:val="984806" w:themeColor="accent6" w:themeShade="80"/>
        </w:rPr>
        <w:t xml:space="preserve"> 2026) https://www.marshall.senate.gov/newsroom/press-releases/senators-marshall-bennet-reintroduce-bill-to-strengthen-advanced-agriculture-research/</w:t>
      </w:r>
    </w:p>
    <w:p w14:paraId="62A91C09" w14:textId="254C0253" w:rsidR="003A563F" w:rsidRDefault="003A563F" w:rsidP="003A563F">
      <w:pPr>
        <w:pStyle w:val="Evidence"/>
      </w:pPr>
      <w:r w:rsidRPr="003A563F">
        <w:t>The Advancing Cutting Edge (ACE) Agriculture Act would: - Double the authorization of the existing program from $50 million to $100 million to ensure access to more transformative agricultural innovation projects across multiple states. - Expand the existing program’s scope to: Enhance America’s biosecurity research efforts around emerging threats like African Swine Fever, Avian Flu, and Hoof and Mouth Disease. - Address animal and plant pathogens and pests to help farmers increase production capacity and competitiveness.</w:t>
      </w:r>
    </w:p>
    <w:p w14:paraId="1820BBCB" w14:textId="77777777" w:rsidR="003A563F" w:rsidRDefault="003A563F" w:rsidP="003A563F">
      <w:pPr>
        <w:pStyle w:val="Evidence"/>
        <w:ind w:left="0"/>
      </w:pPr>
    </w:p>
    <w:p w14:paraId="4118C1EC" w14:textId="30B9CAE2" w:rsidR="002541B3" w:rsidRDefault="002541B3" w:rsidP="002541B3">
      <w:pPr>
        <w:pStyle w:val="Contention1"/>
      </w:pPr>
      <w:bookmarkStart w:id="39" w:name="_Toc241151877"/>
      <w:r>
        <w:lastRenderedPageBreak/>
        <w:t>HARMS / SIGNIFICANCE</w:t>
      </w:r>
      <w:bookmarkEnd w:id="33"/>
      <w:bookmarkEnd w:id="39"/>
    </w:p>
    <w:p w14:paraId="6DD45372" w14:textId="77777777" w:rsidR="002541B3" w:rsidRDefault="002541B3" w:rsidP="002541B3">
      <w:pPr>
        <w:pStyle w:val="Contention1"/>
      </w:pPr>
    </w:p>
    <w:p w14:paraId="04790DF9" w14:textId="0E7A23BC" w:rsidR="00936802" w:rsidRDefault="00936802" w:rsidP="00936802">
      <w:pPr>
        <w:pStyle w:val="Contention2"/>
      </w:pPr>
      <w:bookmarkStart w:id="40" w:name="_Toc241151878"/>
      <w:r w:rsidRPr="00936802">
        <w:t>Many solutions to problems risk failure due to lack of investment</w:t>
      </w:r>
      <w:bookmarkEnd w:id="40"/>
    </w:p>
    <w:p w14:paraId="318F1375" w14:textId="1B36DED3" w:rsidR="00936802" w:rsidRPr="00464122" w:rsidRDefault="00936802" w:rsidP="00936802">
      <w:pPr>
        <w:pStyle w:val="Citation3"/>
        <w:rPr>
          <w:color w:val="984806" w:themeColor="accent6" w:themeShade="80"/>
        </w:rPr>
      </w:pPr>
      <w:r w:rsidRPr="00464122">
        <w:rPr>
          <w:color w:val="984806" w:themeColor="accent6" w:themeShade="80"/>
          <w:u w:val="single"/>
        </w:rPr>
        <w:t>Adin Richards 2023</w:t>
      </w:r>
      <w:r w:rsidRPr="00464122">
        <w:rPr>
          <w:color w:val="984806" w:themeColor="accent6" w:themeShade="80"/>
        </w:rPr>
        <w:t xml:space="preserve"> (a former Biotechnology Fellow at I</w:t>
      </w:r>
      <w:r w:rsidR="00924633" w:rsidRPr="00464122">
        <w:rPr>
          <w:color w:val="984806" w:themeColor="accent6" w:themeShade="80"/>
        </w:rPr>
        <w:t xml:space="preserve">nstitute </w:t>
      </w:r>
      <w:proofErr w:type="gramStart"/>
      <w:r w:rsidRPr="00464122">
        <w:rPr>
          <w:color w:val="984806" w:themeColor="accent6" w:themeShade="80"/>
        </w:rPr>
        <w:t>F</w:t>
      </w:r>
      <w:r w:rsidR="00924633" w:rsidRPr="00464122">
        <w:rPr>
          <w:color w:val="984806" w:themeColor="accent6" w:themeShade="80"/>
        </w:rPr>
        <w:t>or</w:t>
      </w:r>
      <w:proofErr w:type="gramEnd"/>
      <w:r w:rsidR="00924633" w:rsidRPr="00464122">
        <w:rPr>
          <w:color w:val="984806" w:themeColor="accent6" w:themeShade="80"/>
        </w:rPr>
        <w:t xml:space="preserve"> </w:t>
      </w:r>
      <w:r w:rsidRPr="00464122">
        <w:rPr>
          <w:color w:val="984806" w:themeColor="accent6" w:themeShade="80"/>
        </w:rPr>
        <w:t>P</w:t>
      </w:r>
      <w:r w:rsidR="00924633" w:rsidRPr="00464122">
        <w:rPr>
          <w:color w:val="984806" w:themeColor="accent6" w:themeShade="80"/>
        </w:rPr>
        <w:t>rogress,</w:t>
      </w:r>
      <w:r w:rsidRPr="00464122">
        <w:rPr>
          <w:color w:val="984806" w:themeColor="accent6" w:themeShade="80"/>
        </w:rPr>
        <w:t xml:space="preserve"> where he researched how U.S. policy can increase global food system resilience.) “The Case for </w:t>
      </w:r>
      <w:proofErr w:type="spellStart"/>
      <w:r w:rsidRPr="00464122">
        <w:rPr>
          <w:color w:val="984806" w:themeColor="accent6" w:themeShade="80"/>
        </w:rPr>
        <w:t>AgARDA</w:t>
      </w:r>
      <w:proofErr w:type="spellEnd"/>
      <w:r w:rsidRPr="00464122">
        <w:rPr>
          <w:color w:val="984806" w:themeColor="accent6" w:themeShade="80"/>
        </w:rPr>
        <w:t>” February 28th</w:t>
      </w:r>
      <w:proofErr w:type="gramStart"/>
      <w:r w:rsidRPr="00464122">
        <w:rPr>
          <w:color w:val="984806" w:themeColor="accent6" w:themeShade="80"/>
        </w:rPr>
        <w:t xml:space="preserve"> 2023</w:t>
      </w:r>
      <w:proofErr w:type="gramEnd"/>
      <w:r w:rsidRPr="00464122">
        <w:rPr>
          <w:color w:val="984806" w:themeColor="accent6" w:themeShade="80"/>
        </w:rPr>
        <w:t xml:space="preserve"> (accessed </w:t>
      </w:r>
      <w:r w:rsidR="00464122">
        <w:rPr>
          <w:color w:val="984806" w:themeColor="accent6" w:themeShade="80"/>
        </w:rPr>
        <w:t>24 Sept</w:t>
      </w:r>
      <w:r w:rsidRPr="00464122">
        <w:rPr>
          <w:color w:val="984806" w:themeColor="accent6" w:themeShade="80"/>
        </w:rPr>
        <w:t xml:space="preserve"> 2026) https://ifp.org/the-case-for-agarda/</w:t>
      </w:r>
    </w:p>
    <w:p w14:paraId="45DA3181" w14:textId="2A5FC8A8" w:rsidR="004A6B42" w:rsidRDefault="00936802" w:rsidP="00936802">
      <w:pPr>
        <w:pStyle w:val="Evidence"/>
      </w:pPr>
      <w:r w:rsidRPr="00936802">
        <w:t xml:space="preserve">Once the leader in farm innovation, the U.S. government increasingly neglects agricultural R&amp;D. American farm productivity growth is slowing, and the U.S. is losing ground to competitors such as China, India, and Brazil. Agricultural output needs to speed up to meet growing global demand, and disasters such as conflict-induced supply chain disruptions, pandemics, agricultural pests and diseases, and climate change threaten conventional production. A large suite of potential innovations could address these threats, but many risk failing to reach the market without a concerted effort to take longshot bets on </w:t>
      </w:r>
      <w:proofErr w:type="gramStart"/>
      <w:r w:rsidRPr="00936802">
        <w:t>early stage</w:t>
      </w:r>
      <w:proofErr w:type="gramEnd"/>
      <w:r w:rsidRPr="00936802">
        <w:t xml:space="preserve"> technologies.</w:t>
      </w:r>
    </w:p>
    <w:p w14:paraId="346264E9" w14:textId="77777777" w:rsidR="00936802" w:rsidRDefault="00936802" w:rsidP="00936802">
      <w:pPr>
        <w:pStyle w:val="Evidence"/>
        <w:rPr>
          <w:b/>
        </w:rPr>
      </w:pPr>
    </w:p>
    <w:p w14:paraId="155DC353" w14:textId="2E9F67EB" w:rsidR="00936802" w:rsidRPr="00936802" w:rsidRDefault="00936802" w:rsidP="00936802">
      <w:pPr>
        <w:pStyle w:val="Contention2"/>
      </w:pPr>
      <w:bookmarkStart w:id="41" w:name="_Toc241151879"/>
      <w:r w:rsidRPr="00936802">
        <w:t>Lack of investment= slower agricultural productivity</w:t>
      </w:r>
      <w:bookmarkEnd w:id="41"/>
    </w:p>
    <w:p w14:paraId="4EACC88E" w14:textId="77777777" w:rsidR="00464122" w:rsidRPr="00464122" w:rsidRDefault="00464122" w:rsidP="00464122">
      <w:pPr>
        <w:pStyle w:val="Citation3"/>
        <w:rPr>
          <w:color w:val="984806" w:themeColor="accent6" w:themeShade="80"/>
        </w:rPr>
      </w:pPr>
      <w:r w:rsidRPr="00464122">
        <w:rPr>
          <w:color w:val="984806" w:themeColor="accent6" w:themeShade="80"/>
          <w:u w:val="single"/>
        </w:rPr>
        <w:t>Adin Richards 2023</w:t>
      </w:r>
      <w:r w:rsidRPr="00464122">
        <w:rPr>
          <w:color w:val="984806" w:themeColor="accent6" w:themeShade="80"/>
        </w:rPr>
        <w:t xml:space="preserve"> (a former Biotechnology Fellow at Institute </w:t>
      </w:r>
      <w:proofErr w:type="gramStart"/>
      <w:r w:rsidRPr="00464122">
        <w:rPr>
          <w:color w:val="984806" w:themeColor="accent6" w:themeShade="80"/>
        </w:rPr>
        <w:t>For</w:t>
      </w:r>
      <w:proofErr w:type="gramEnd"/>
      <w:r w:rsidRPr="00464122">
        <w:rPr>
          <w:color w:val="984806" w:themeColor="accent6" w:themeShade="80"/>
        </w:rPr>
        <w:t xml:space="preserve"> Progress, where he researched how U.S. policy can increase global food system resilience.) “The Case for </w:t>
      </w:r>
      <w:proofErr w:type="spellStart"/>
      <w:r w:rsidRPr="00464122">
        <w:rPr>
          <w:color w:val="984806" w:themeColor="accent6" w:themeShade="80"/>
        </w:rPr>
        <w:t>AgARDA</w:t>
      </w:r>
      <w:proofErr w:type="spellEnd"/>
      <w:r w:rsidRPr="00464122">
        <w:rPr>
          <w:color w:val="984806" w:themeColor="accent6" w:themeShade="80"/>
        </w:rPr>
        <w:t>” February 28th</w:t>
      </w:r>
      <w:proofErr w:type="gramStart"/>
      <w:r w:rsidRPr="00464122">
        <w:rPr>
          <w:color w:val="984806" w:themeColor="accent6" w:themeShade="80"/>
        </w:rPr>
        <w:t xml:space="preserve"> 2023</w:t>
      </w:r>
      <w:proofErr w:type="gramEnd"/>
      <w:r w:rsidRPr="00464122">
        <w:rPr>
          <w:color w:val="984806" w:themeColor="accent6" w:themeShade="80"/>
        </w:rPr>
        <w:t xml:space="preserve"> (accessed </w:t>
      </w:r>
      <w:r>
        <w:rPr>
          <w:color w:val="984806" w:themeColor="accent6" w:themeShade="80"/>
        </w:rPr>
        <w:t>24 Sept</w:t>
      </w:r>
      <w:r w:rsidRPr="00464122">
        <w:rPr>
          <w:color w:val="984806" w:themeColor="accent6" w:themeShade="80"/>
        </w:rPr>
        <w:t xml:space="preserve"> 2026) https://ifp.org/the-case-for-agarda/</w:t>
      </w:r>
    </w:p>
    <w:p w14:paraId="2BE27A97" w14:textId="77777777" w:rsidR="00936802" w:rsidRDefault="00936802" w:rsidP="00936802">
      <w:pPr>
        <w:pStyle w:val="Evidence"/>
      </w:pPr>
      <w:r w:rsidRPr="00936802">
        <w:t>America’s slowing agricultural output growth appears tied to declining public investment in agricultural R&amp;D. Over the past two decades, total federal and state funding for agricultural R&amp;D has fallen by more than 32%, reaching its lowest levels in fifty years. In addition to declining funding levels, public agricultural R&amp;D also appears to be less effective on a per-researcher basis. While agricultural R&amp;D has long been a valuable investment — a recent review put the social rate of return between 17% and 67% — the returns to R&amp;D, measured as agricultural output per researcher, have fallen by 3.7% per year since 1970.</w:t>
      </w:r>
    </w:p>
    <w:p w14:paraId="2A7BC8C5" w14:textId="77777777" w:rsidR="00936802" w:rsidRDefault="00936802" w:rsidP="00936802">
      <w:pPr>
        <w:pStyle w:val="Evidence"/>
      </w:pPr>
    </w:p>
    <w:p w14:paraId="49D5B7C1" w14:textId="77777777" w:rsidR="00936802" w:rsidRPr="00936802" w:rsidRDefault="00936802" w:rsidP="00936802">
      <w:pPr>
        <w:pStyle w:val="Contention2"/>
      </w:pPr>
      <w:bookmarkStart w:id="42" w:name="_Toc241151880"/>
      <w:r w:rsidRPr="00936802">
        <w:t>China is the biggest funder of research and development (R&amp;D), while the U.S. was already declining</w:t>
      </w:r>
      <w:bookmarkEnd w:id="42"/>
    </w:p>
    <w:p w14:paraId="26F74A3F" w14:textId="5BEB9D6D" w:rsidR="00936802" w:rsidRPr="00464122" w:rsidRDefault="00936802" w:rsidP="00936802">
      <w:pPr>
        <w:pStyle w:val="Citation3"/>
        <w:rPr>
          <w:color w:val="984806" w:themeColor="accent6" w:themeShade="80"/>
        </w:rPr>
      </w:pPr>
      <w:r w:rsidRPr="00464122">
        <w:rPr>
          <w:color w:val="984806" w:themeColor="accent6" w:themeShade="80"/>
          <w:u w:val="single"/>
        </w:rPr>
        <w:t>Kelly P. Nelson and Keith Fuglie 2022</w:t>
      </w:r>
      <w:r w:rsidRPr="00464122">
        <w:rPr>
          <w:color w:val="984806" w:themeColor="accent6" w:themeShade="80"/>
        </w:rPr>
        <w:t xml:space="preserve"> (Nelson- Research Agricultural Economist at the US</w:t>
      </w:r>
      <w:r w:rsidR="00583BD6" w:rsidRPr="00464122">
        <w:rPr>
          <w:color w:val="984806" w:themeColor="accent6" w:themeShade="80"/>
        </w:rPr>
        <w:t xml:space="preserve"> Dept of Agric.</w:t>
      </w:r>
      <w:r w:rsidR="00924633" w:rsidRPr="00464122">
        <w:rPr>
          <w:color w:val="984806" w:themeColor="accent6" w:themeShade="80"/>
        </w:rPr>
        <w:t xml:space="preserve"> Economic Research Service</w:t>
      </w:r>
      <w:r w:rsidRPr="00464122">
        <w:rPr>
          <w:color w:val="984806" w:themeColor="accent6" w:themeShade="80"/>
        </w:rPr>
        <w:t xml:space="preserve">. </w:t>
      </w:r>
      <w:proofErr w:type="spellStart"/>
      <w:r w:rsidRPr="00464122">
        <w:rPr>
          <w:color w:val="984806" w:themeColor="accent6" w:themeShade="80"/>
        </w:rPr>
        <w:t>Fuglie</w:t>
      </w:r>
      <w:proofErr w:type="spellEnd"/>
      <w:r w:rsidRPr="00464122">
        <w:rPr>
          <w:color w:val="984806" w:themeColor="accent6" w:themeShade="80"/>
        </w:rPr>
        <w:t>- an economist with the Structure, Technology, and Productivity Branch in the Resource and Rural Economics Division</w:t>
      </w:r>
      <w:r w:rsidR="00924633" w:rsidRPr="00464122">
        <w:rPr>
          <w:color w:val="984806" w:themeColor="accent6" w:themeShade="80"/>
        </w:rPr>
        <w:t>, USDA ERS</w:t>
      </w:r>
      <w:r w:rsidRPr="00464122">
        <w:rPr>
          <w:color w:val="984806" w:themeColor="accent6" w:themeShade="80"/>
        </w:rPr>
        <w:t xml:space="preserve">.) “China is largest global funder of agricultural R&amp;D” July 18, 2022 (accessed July 2026) </w:t>
      </w:r>
      <w:hyperlink r:id="rId14" w:history="1">
        <w:r w:rsidRPr="00464122">
          <w:rPr>
            <w:color w:val="984806" w:themeColor="accent6" w:themeShade="80"/>
            <w:lang w:eastAsia="fr-FR"/>
          </w:rPr>
          <w:t>https://www.ers.usda.gov/data-produc</w:t>
        </w:r>
        <w:r w:rsidRPr="00464122">
          <w:rPr>
            <w:color w:val="984806" w:themeColor="accent6" w:themeShade="80"/>
            <w:lang w:eastAsia="fr-FR"/>
          </w:rPr>
          <w:t>t</w:t>
        </w:r>
        <w:r w:rsidRPr="00464122">
          <w:rPr>
            <w:color w:val="984806" w:themeColor="accent6" w:themeShade="80"/>
            <w:lang w:eastAsia="fr-FR"/>
          </w:rPr>
          <w:t>s/charts-of-note/104237</w:t>
        </w:r>
      </w:hyperlink>
      <w:r w:rsidRPr="00464122">
        <w:rPr>
          <w:b/>
          <w:color w:val="984806" w:themeColor="accent6" w:themeShade="80"/>
        </w:rPr>
        <w:t xml:space="preserve">  </w:t>
      </w:r>
    </w:p>
    <w:p w14:paraId="77E81246" w14:textId="160D2445" w:rsidR="00936802" w:rsidRPr="00936802" w:rsidRDefault="00936802" w:rsidP="00936802">
      <w:pPr>
        <w:pStyle w:val="Evidence"/>
      </w:pPr>
      <w:r w:rsidRPr="00464122">
        <w:rPr>
          <w:u w:val="single"/>
        </w:rPr>
        <w:t>While in recent decades public agricultural research and development (R&amp;D) funding in the United States has trended downward, several other major trading partners have increased their funding. The European Union’s expenditures have grown since 2000, as have the expenditures in India and Brazil. However, none experienced as rapid an increase as China, which became the largest funder of agricultural R&amp;D after 2011, surpassing the European Union. By 2015, the last year for which the USDA, Economic Research Service has full data, China was spending more than $10 billion annually on agricultural R&amp;D. That level of spending was roughly twice the U.S. expenditures in 2015 and nearly quintuple that of China’s own R&amp;D spending in 2000. With China as a major importer of U.S. agricultural goods and Brazil a competitor to the U.S. in the global corn and soybean markets, these developments could have an impact on U.S. export competitiveness</w:t>
      </w:r>
      <w:r w:rsidRPr="00936802">
        <w:t>.</w:t>
      </w:r>
      <w:r w:rsidR="00464122">
        <w:t xml:space="preserve">  </w:t>
      </w:r>
      <w:r w:rsidR="00464122" w:rsidRPr="00464122">
        <w:t>For all countries in the figure, R&amp;D expenditures are expressed as purchasing power parity (PPP) dollars at constant 2015 prices. This chart appears in the ERS’s Amber Waves article, “</w:t>
      </w:r>
      <w:hyperlink r:id="rId15" w:tgtFrame="_blank" w:history="1">
        <w:r w:rsidR="00464122" w:rsidRPr="00464122">
          <w:t>Investment in U.S. Public Agricultural Research and Development Has Fallen by a Third Over Past Two Decades, Lags Behind Major Trade Competitors,</w:t>
        </w:r>
      </w:hyperlink>
      <w:r w:rsidR="00464122" w:rsidRPr="00464122">
        <w:t>” published June 2022.</w:t>
      </w:r>
    </w:p>
    <w:p w14:paraId="1D11FAE6" w14:textId="77777777" w:rsidR="00936802" w:rsidRPr="00936802" w:rsidRDefault="00936802" w:rsidP="00936802">
      <w:pPr>
        <w:pStyle w:val="Evidence"/>
      </w:pPr>
    </w:p>
    <w:p w14:paraId="55D2F995" w14:textId="77777777" w:rsidR="00936802" w:rsidRPr="00936802" w:rsidRDefault="00936802" w:rsidP="00936802">
      <w:pPr>
        <w:pStyle w:val="Contention2"/>
      </w:pPr>
      <w:bookmarkStart w:id="43" w:name="_Toc241151881"/>
      <w:r w:rsidRPr="00936802">
        <w:lastRenderedPageBreak/>
        <w:t>Overdependence on other countries for technology makes the U.S. an easy target for engineered attacks</w:t>
      </w:r>
      <w:bookmarkEnd w:id="43"/>
    </w:p>
    <w:p w14:paraId="790358F4" w14:textId="09E875A0" w:rsidR="00583BD6" w:rsidRPr="00464122" w:rsidRDefault="00583BD6" w:rsidP="00583BD6">
      <w:pPr>
        <w:pStyle w:val="Citation3"/>
        <w:rPr>
          <w:color w:val="984806" w:themeColor="accent6" w:themeShade="80"/>
        </w:rPr>
      </w:pPr>
      <w:r w:rsidRPr="00464122">
        <w:rPr>
          <w:color w:val="984806" w:themeColor="accent6" w:themeShade="80"/>
          <w:u w:val="single"/>
        </w:rPr>
        <w:t>Adin Richards 2023</w:t>
      </w:r>
      <w:r w:rsidRPr="00464122">
        <w:rPr>
          <w:color w:val="984806" w:themeColor="accent6" w:themeShade="80"/>
        </w:rPr>
        <w:t xml:space="preserve"> (a former Biotechnology Fellow at Institute </w:t>
      </w:r>
      <w:proofErr w:type="gramStart"/>
      <w:r w:rsidRPr="00464122">
        <w:rPr>
          <w:color w:val="984806" w:themeColor="accent6" w:themeShade="80"/>
        </w:rPr>
        <w:t>For</w:t>
      </w:r>
      <w:proofErr w:type="gramEnd"/>
      <w:r w:rsidRPr="00464122">
        <w:rPr>
          <w:color w:val="984806" w:themeColor="accent6" w:themeShade="80"/>
        </w:rPr>
        <w:t xml:space="preserve"> Progress, where he researched how U.S. policy can increase global food system resilience.) “The Case for </w:t>
      </w:r>
      <w:proofErr w:type="spellStart"/>
      <w:r w:rsidRPr="00464122">
        <w:rPr>
          <w:color w:val="984806" w:themeColor="accent6" w:themeShade="80"/>
        </w:rPr>
        <w:t>AgARDA</w:t>
      </w:r>
      <w:proofErr w:type="spellEnd"/>
      <w:r w:rsidRPr="00464122">
        <w:rPr>
          <w:color w:val="984806" w:themeColor="accent6" w:themeShade="80"/>
        </w:rPr>
        <w:t>” February 28th</w:t>
      </w:r>
      <w:proofErr w:type="gramStart"/>
      <w:r w:rsidRPr="00464122">
        <w:rPr>
          <w:color w:val="984806" w:themeColor="accent6" w:themeShade="80"/>
        </w:rPr>
        <w:t xml:space="preserve"> 2023</w:t>
      </w:r>
      <w:proofErr w:type="gramEnd"/>
      <w:r w:rsidRPr="00464122">
        <w:rPr>
          <w:color w:val="984806" w:themeColor="accent6" w:themeShade="80"/>
        </w:rPr>
        <w:t xml:space="preserve"> (accessed </w:t>
      </w:r>
      <w:r w:rsidR="00464122">
        <w:rPr>
          <w:color w:val="984806" w:themeColor="accent6" w:themeShade="80"/>
        </w:rPr>
        <w:t>24 Sept</w:t>
      </w:r>
      <w:r w:rsidRPr="00464122">
        <w:rPr>
          <w:color w:val="984806" w:themeColor="accent6" w:themeShade="80"/>
        </w:rPr>
        <w:t xml:space="preserve"> 2026) https://ifp.org/the-case-for-agarda/</w:t>
      </w:r>
    </w:p>
    <w:p w14:paraId="1D9D1930" w14:textId="5CF9EE63" w:rsidR="00936802" w:rsidRDefault="00464122" w:rsidP="00936802">
      <w:pPr>
        <w:pStyle w:val="Evidence"/>
      </w:pPr>
      <w:r w:rsidRPr="00464122">
        <w:t>Most years, pests and pathogens reduce global yields for major crops by </w:t>
      </w:r>
      <w:hyperlink r:id="rId16" w:tgtFrame="_blank" w:history="1">
        <w:r w:rsidRPr="00464122">
          <w:rPr>
            <w:rStyle w:val="Hyperlink"/>
          </w:rPr>
          <w:t>20 to 30%</w:t>
        </w:r>
      </w:hyperlink>
      <w:r w:rsidRPr="00464122">
        <w:t>. In </w:t>
      </w:r>
      <w:hyperlink r:id="rId17" w:tgtFrame="_blank" w:history="1">
        <w:r w:rsidRPr="00464122">
          <w:rPr>
            <w:rStyle w:val="Hyperlink"/>
          </w:rPr>
          <w:t>1971</w:t>
        </w:r>
      </w:hyperlink>
      <w:r w:rsidRPr="00464122">
        <w:t>, a single fungal disease, the Southern Corn Leaf Blight, reduced U.S. corn yields by more than 15% beyond typical losses. In 2016, wheat yields fell by </w:t>
      </w:r>
      <w:hyperlink r:id="rId18" w:tgtFrame="_blank" w:history="1">
        <w:r w:rsidRPr="00464122">
          <w:rPr>
            <w:rStyle w:val="Hyperlink"/>
          </w:rPr>
          <w:t>30%</w:t>
        </w:r>
      </w:hyperlink>
      <w:r w:rsidRPr="00464122">
        <w:t> in France, the world’s fifth largest producer, due to unprecedented disease spread. In 2019, the ongoing African Swine Fever epidemic in China cost the country </w:t>
      </w:r>
      <w:hyperlink r:id="rId19" w:tgtFrame="_blank" w:history="1">
        <w:r w:rsidRPr="00464122">
          <w:rPr>
            <w:rStyle w:val="Hyperlink"/>
          </w:rPr>
          <w:t>almost one percent</w:t>
        </w:r>
      </w:hyperlink>
      <w:r w:rsidRPr="00464122">
        <w:t> of its total GDP.</w:t>
      </w:r>
      <w:r>
        <w:t xml:space="preserve"> </w:t>
      </w:r>
      <w:r w:rsidR="00936802" w:rsidRPr="00464122">
        <w:rPr>
          <w:u w:val="single"/>
        </w:rPr>
        <w:t xml:space="preserve">Beyond natural dangers, American agriculture is also at increased risk of engineered attacks. Over the past century, every state biological weapons program developed agricultural bioweapons, a worrisome precedent in our era of increased geopolitical tensions. A RAND report prepared for the Secretary of Defense calls the food and agriculture industry the country’s “soft underbelly,” given how easily it could be targeted. But crop and livestock disease monitoring remains mostly manual, with several promising technologies that would allow early detection </w:t>
      </w:r>
      <w:proofErr w:type="gramStart"/>
      <w:r w:rsidR="00936802" w:rsidRPr="00464122">
        <w:rPr>
          <w:u w:val="single"/>
        </w:rPr>
        <w:t>remaining</w:t>
      </w:r>
      <w:proofErr w:type="gramEnd"/>
      <w:r w:rsidR="00936802" w:rsidRPr="00464122">
        <w:rPr>
          <w:u w:val="single"/>
        </w:rPr>
        <w:t xml:space="preserve"> unexplored.</w:t>
      </w:r>
    </w:p>
    <w:p w14:paraId="65641D87" w14:textId="77777777" w:rsidR="00936802" w:rsidRPr="00936802" w:rsidRDefault="00936802" w:rsidP="00936802">
      <w:pPr>
        <w:pStyle w:val="Evidence"/>
      </w:pPr>
    </w:p>
    <w:p w14:paraId="2EDC036E" w14:textId="77777777" w:rsidR="00936802" w:rsidRPr="00936802" w:rsidRDefault="00936802" w:rsidP="00936802">
      <w:pPr>
        <w:pStyle w:val="Contention2"/>
      </w:pPr>
      <w:bookmarkStart w:id="44" w:name="_Toc241151882"/>
      <w:r w:rsidRPr="00936802">
        <w:t>Food supply decreased due to lack of innovation</w:t>
      </w:r>
      <w:bookmarkEnd w:id="44"/>
    </w:p>
    <w:p w14:paraId="1078913D" w14:textId="16DC2745" w:rsidR="00583BD6" w:rsidRPr="00464122" w:rsidRDefault="00583BD6" w:rsidP="00583BD6">
      <w:pPr>
        <w:pStyle w:val="Citation3"/>
        <w:rPr>
          <w:color w:val="984806" w:themeColor="accent6" w:themeShade="80"/>
        </w:rPr>
      </w:pPr>
      <w:r w:rsidRPr="00464122">
        <w:rPr>
          <w:color w:val="984806" w:themeColor="accent6" w:themeShade="80"/>
          <w:u w:val="single"/>
        </w:rPr>
        <w:t>Adin Richards 2023</w:t>
      </w:r>
      <w:r w:rsidRPr="00464122">
        <w:rPr>
          <w:color w:val="984806" w:themeColor="accent6" w:themeShade="80"/>
        </w:rPr>
        <w:t xml:space="preserve"> (a former Biotechnology Fellow at Institute </w:t>
      </w:r>
      <w:proofErr w:type="gramStart"/>
      <w:r w:rsidRPr="00464122">
        <w:rPr>
          <w:color w:val="984806" w:themeColor="accent6" w:themeShade="80"/>
        </w:rPr>
        <w:t>For</w:t>
      </w:r>
      <w:proofErr w:type="gramEnd"/>
      <w:r w:rsidRPr="00464122">
        <w:rPr>
          <w:color w:val="984806" w:themeColor="accent6" w:themeShade="80"/>
        </w:rPr>
        <w:t xml:space="preserve"> Progress, where he researched how U.S. policy can increase global food system resilience.) “The Case for </w:t>
      </w:r>
      <w:proofErr w:type="spellStart"/>
      <w:r w:rsidRPr="00464122">
        <w:rPr>
          <w:color w:val="984806" w:themeColor="accent6" w:themeShade="80"/>
        </w:rPr>
        <w:t>AgARDA</w:t>
      </w:r>
      <w:proofErr w:type="spellEnd"/>
      <w:r w:rsidRPr="00464122">
        <w:rPr>
          <w:color w:val="984806" w:themeColor="accent6" w:themeShade="80"/>
        </w:rPr>
        <w:t>” February 28th</w:t>
      </w:r>
      <w:proofErr w:type="gramStart"/>
      <w:r w:rsidRPr="00464122">
        <w:rPr>
          <w:color w:val="984806" w:themeColor="accent6" w:themeShade="80"/>
        </w:rPr>
        <w:t xml:space="preserve"> 2023</w:t>
      </w:r>
      <w:proofErr w:type="gramEnd"/>
      <w:r w:rsidRPr="00464122">
        <w:rPr>
          <w:color w:val="984806" w:themeColor="accent6" w:themeShade="80"/>
        </w:rPr>
        <w:t xml:space="preserve"> (accessed </w:t>
      </w:r>
      <w:r w:rsidR="00464122" w:rsidRPr="00464122">
        <w:rPr>
          <w:color w:val="984806" w:themeColor="accent6" w:themeShade="80"/>
        </w:rPr>
        <w:t>24 Sept</w:t>
      </w:r>
      <w:r w:rsidRPr="00464122">
        <w:rPr>
          <w:color w:val="984806" w:themeColor="accent6" w:themeShade="80"/>
        </w:rPr>
        <w:t xml:space="preserve"> 2026) https://ifp.org/the-case-for-agarda/</w:t>
      </w:r>
    </w:p>
    <w:p w14:paraId="44920FB7" w14:textId="77777777" w:rsidR="00936802" w:rsidRDefault="00936802" w:rsidP="00936802">
      <w:pPr>
        <w:pStyle w:val="Evidence"/>
      </w:pPr>
      <w:r w:rsidRPr="00936802">
        <w:t xml:space="preserve">In the last fifty years, America’s share of global grain and oilseed production has fallen by 22%. America’s declining share of production is due both to slower productivity growth and fundamental land constraints, highlighting the need for increased U.S. agricultural innovation. While a general increase in public R&amp;D investment is important to reverse falling agricultural productivity trends, the new funding model promised by </w:t>
      </w:r>
      <w:proofErr w:type="spellStart"/>
      <w:r w:rsidRPr="00936802">
        <w:t>AgARDA</w:t>
      </w:r>
      <w:proofErr w:type="spellEnd"/>
      <w:r w:rsidRPr="00936802">
        <w:t xml:space="preserve"> could address the declining returns to current R&amp;D approaches and help tackle important but neglected challenges in agriculture.</w:t>
      </w:r>
    </w:p>
    <w:p w14:paraId="7FD470BE" w14:textId="77777777" w:rsidR="00936802" w:rsidRPr="00936802" w:rsidRDefault="00936802" w:rsidP="00936802">
      <w:pPr>
        <w:pStyle w:val="Evidence"/>
      </w:pPr>
    </w:p>
    <w:p w14:paraId="3271B6EC" w14:textId="7AC74731" w:rsidR="00936802" w:rsidRPr="00936802" w:rsidRDefault="00936802" w:rsidP="00936802">
      <w:pPr>
        <w:pStyle w:val="Contention2"/>
      </w:pPr>
      <w:bookmarkStart w:id="45" w:name="_Toc241151883"/>
      <w:r w:rsidRPr="00936802">
        <w:t>A/T “Private sector R&amp;D”- Even if our private sector does well, global competitiveness still declines</w:t>
      </w:r>
      <w:bookmarkEnd w:id="45"/>
    </w:p>
    <w:p w14:paraId="4F835499" w14:textId="1A64F2BA" w:rsidR="00936802" w:rsidRPr="00464122" w:rsidRDefault="00936802" w:rsidP="00936802">
      <w:pPr>
        <w:pStyle w:val="Citation3"/>
        <w:rPr>
          <w:color w:val="984806" w:themeColor="accent6" w:themeShade="80"/>
        </w:rPr>
      </w:pPr>
      <w:r w:rsidRPr="00464122">
        <w:rPr>
          <w:color w:val="984806" w:themeColor="accent6" w:themeShade="80"/>
          <w:u w:val="single"/>
        </w:rPr>
        <w:t>Kelly P. Nelson and Keith Fuglie 2022</w:t>
      </w:r>
      <w:r w:rsidRPr="00464122">
        <w:rPr>
          <w:color w:val="984806" w:themeColor="accent6" w:themeShade="80"/>
        </w:rPr>
        <w:t xml:space="preserve"> (Nelson- Research Agricultural Economist at the USDA</w:t>
      </w:r>
      <w:r w:rsidR="00583BD6" w:rsidRPr="00464122">
        <w:rPr>
          <w:color w:val="984806" w:themeColor="accent6" w:themeShade="80"/>
        </w:rPr>
        <w:t xml:space="preserve"> Economic Research Service</w:t>
      </w:r>
      <w:r w:rsidRPr="00464122">
        <w:rPr>
          <w:color w:val="984806" w:themeColor="accent6" w:themeShade="80"/>
        </w:rPr>
        <w:t xml:space="preserve">. </w:t>
      </w:r>
      <w:proofErr w:type="spellStart"/>
      <w:r w:rsidRPr="00464122">
        <w:rPr>
          <w:color w:val="984806" w:themeColor="accent6" w:themeShade="80"/>
        </w:rPr>
        <w:t>Fuglie</w:t>
      </w:r>
      <w:proofErr w:type="spellEnd"/>
      <w:r w:rsidRPr="00464122">
        <w:rPr>
          <w:color w:val="984806" w:themeColor="accent6" w:themeShade="80"/>
        </w:rPr>
        <w:t>- an economist with the Structure, Technology, and Productivity Branch in the Resource and Rural Economics Division</w:t>
      </w:r>
      <w:r w:rsidR="00583BD6" w:rsidRPr="00464122">
        <w:rPr>
          <w:color w:val="984806" w:themeColor="accent6" w:themeShade="80"/>
        </w:rPr>
        <w:t>, USDA ERS</w:t>
      </w:r>
      <w:r w:rsidRPr="00464122">
        <w:rPr>
          <w:color w:val="984806" w:themeColor="accent6" w:themeShade="80"/>
        </w:rPr>
        <w:t xml:space="preserve">) “Investment in U.S. Public Agricultural Research and Development Has Fallen by a Third Over Past Two Decades, Lags Major Trade Competitors” June 6, 2022 (accessed </w:t>
      </w:r>
      <w:r w:rsidR="00464122" w:rsidRPr="00464122">
        <w:rPr>
          <w:color w:val="984806" w:themeColor="accent6" w:themeShade="80"/>
        </w:rPr>
        <w:t>24 Sept</w:t>
      </w:r>
      <w:r w:rsidRPr="00464122">
        <w:rPr>
          <w:color w:val="984806" w:themeColor="accent6" w:themeShade="80"/>
        </w:rPr>
        <w:t xml:space="preserve"> 2026) </w:t>
      </w:r>
      <w:hyperlink r:id="rId20" w:history="1">
        <w:r w:rsidRPr="00464122">
          <w:rPr>
            <w:color w:val="984806" w:themeColor="accent6" w:themeShade="80"/>
            <w:lang w:eastAsia="fr-FR"/>
          </w:rPr>
          <w:t>https://www.ers.usda.gov/amber-waves/2022/june/investment-in-u-s-public-agricultural-research-and-development-has-fallen-by-a-third-over-past-two-decade</w:t>
        </w:r>
        <w:r w:rsidRPr="00464122">
          <w:rPr>
            <w:color w:val="984806" w:themeColor="accent6" w:themeShade="80"/>
            <w:lang w:eastAsia="fr-FR"/>
          </w:rPr>
          <w:t>s</w:t>
        </w:r>
        <w:r w:rsidRPr="00464122">
          <w:rPr>
            <w:color w:val="984806" w:themeColor="accent6" w:themeShade="80"/>
            <w:lang w:eastAsia="fr-FR"/>
          </w:rPr>
          <w:t>-lags-major-trade-competitors</w:t>
        </w:r>
      </w:hyperlink>
      <w:r w:rsidRPr="00464122">
        <w:rPr>
          <w:color w:val="984806" w:themeColor="accent6" w:themeShade="80"/>
        </w:rPr>
        <w:t> </w:t>
      </w:r>
    </w:p>
    <w:p w14:paraId="7C515BC1" w14:textId="053D4894" w:rsidR="00936802" w:rsidRPr="00464122" w:rsidRDefault="00464122" w:rsidP="00936802">
      <w:pPr>
        <w:pStyle w:val="Evidence"/>
        <w:rPr>
          <w:u w:val="single"/>
        </w:rPr>
      </w:pPr>
      <w:r w:rsidRPr="00464122">
        <w:t>ERS researchers compared spending for public agricultural R&amp;D in the United States with other large countries and the European Union. China, the largest importer of U.S. agricultural goods, and Brazil, a major international competitor with the United States in agricultural exports, both increased their agricultural R&amp;D funding during the past two decades. China has become the largest funder of agricultural R&amp;D in the world, surpassing the United States and the European Union. India, another country with a large agricultural sector, also has increased its public R&amp;D spending. </w:t>
      </w:r>
      <w:r>
        <w:t xml:space="preserve"> </w:t>
      </w:r>
      <w:r w:rsidR="00936802" w:rsidRPr="00464122">
        <w:rPr>
          <w:u w:val="single"/>
        </w:rPr>
        <w:t>Lower U.S. spending on agricultural R&amp;D may be partially offset by private sector spending, but comprehensive information on private agricultural R&amp;D investment by country is not available. Nonetheless, present trends may affect the U.S. role as a global leader in agricultural sciences and could lead to reduced U.S. agricultural trade competitiveness if U.S. agricultural productivity growth slows compared with other countries.</w:t>
      </w:r>
    </w:p>
    <w:p w14:paraId="399E1084" w14:textId="77777777" w:rsidR="00936802" w:rsidRPr="00464122" w:rsidRDefault="00936802" w:rsidP="00936802">
      <w:pPr>
        <w:pStyle w:val="Evidence"/>
        <w:rPr>
          <w:u w:val="single"/>
        </w:rPr>
      </w:pPr>
    </w:p>
    <w:p w14:paraId="4CF5BE44" w14:textId="77777777" w:rsidR="00936802" w:rsidRDefault="00936802" w:rsidP="00936802">
      <w:pPr>
        <w:pStyle w:val="Evidence"/>
      </w:pPr>
    </w:p>
    <w:p w14:paraId="5DC29A3E" w14:textId="77777777" w:rsidR="002541B3" w:rsidRDefault="002541B3" w:rsidP="002541B3">
      <w:pPr>
        <w:pStyle w:val="Contention1"/>
      </w:pPr>
      <w:bookmarkStart w:id="46" w:name="_Toc139041558"/>
      <w:bookmarkStart w:id="47" w:name="_Toc241151884"/>
      <w:r>
        <w:lastRenderedPageBreak/>
        <w:t>INHERENCY</w:t>
      </w:r>
      <w:bookmarkEnd w:id="46"/>
      <w:bookmarkEnd w:id="47"/>
    </w:p>
    <w:p w14:paraId="0DA432D7" w14:textId="77777777" w:rsidR="002541B3" w:rsidRDefault="002541B3" w:rsidP="002541B3">
      <w:pPr>
        <w:pStyle w:val="Contention1"/>
      </w:pPr>
    </w:p>
    <w:p w14:paraId="59B43278" w14:textId="77777777" w:rsidR="0028171B" w:rsidRDefault="0028171B" w:rsidP="0028171B">
      <w:pPr>
        <w:pStyle w:val="Contention2"/>
      </w:pPr>
      <w:bookmarkStart w:id="48" w:name="_Toc241151885"/>
      <w:r>
        <w:t xml:space="preserve">Private investment isn’t enough:  </w:t>
      </w:r>
      <w:r w:rsidRPr="003A563F">
        <w:t>Investors typically invest in low-risk sectors that guarantee success</w:t>
      </w:r>
      <w:bookmarkEnd w:id="48"/>
    </w:p>
    <w:p w14:paraId="71010AD2" w14:textId="0170E22B" w:rsidR="0028171B" w:rsidRPr="00464122" w:rsidRDefault="006D13D8" w:rsidP="0028171B">
      <w:pPr>
        <w:pStyle w:val="Citation3"/>
        <w:rPr>
          <w:color w:val="984806" w:themeColor="accent6" w:themeShade="80"/>
        </w:rPr>
      </w:pPr>
      <w:r w:rsidRPr="00464122">
        <w:rPr>
          <w:iCs/>
          <w:color w:val="984806" w:themeColor="accent6" w:themeShade="80"/>
          <w:u w:val="single"/>
        </w:rPr>
        <w:t xml:space="preserve">Rep. </w:t>
      </w:r>
      <w:r w:rsidR="0028171B" w:rsidRPr="00464122">
        <w:rPr>
          <w:iCs/>
          <w:color w:val="984806" w:themeColor="accent6" w:themeShade="80"/>
          <w:u w:val="single"/>
        </w:rPr>
        <w:t>Jimmy Panetta 2026</w:t>
      </w:r>
      <w:r w:rsidR="0028171B" w:rsidRPr="00464122">
        <w:rPr>
          <w:iCs/>
          <w:color w:val="984806" w:themeColor="accent6" w:themeShade="80"/>
        </w:rPr>
        <w:t xml:space="preserve"> (Representative for California’s 19th District) “Reps. Panetta &amp; Feenstra and Sens. Marshall &amp; Bennet Reintroduce Bipartisan, Bicameral Legislation to Bolster Agricultural Innovation” January 14, 2026 (accessed </w:t>
      </w:r>
      <w:r w:rsidR="00464122">
        <w:rPr>
          <w:iCs/>
          <w:color w:val="984806" w:themeColor="accent6" w:themeShade="80"/>
        </w:rPr>
        <w:t>24 Sept</w:t>
      </w:r>
      <w:r w:rsidR="0028171B" w:rsidRPr="00464122">
        <w:rPr>
          <w:iCs/>
          <w:color w:val="984806" w:themeColor="accent6" w:themeShade="80"/>
        </w:rPr>
        <w:t xml:space="preserve"> 2026) </w:t>
      </w:r>
      <w:hyperlink r:id="rId21" w:history="1">
        <w:r w:rsidR="0028171B" w:rsidRPr="00464122">
          <w:rPr>
            <w:rStyle w:val="Hyperlink"/>
            <w:iCs/>
            <w:color w:val="984806" w:themeColor="accent6" w:themeShade="80"/>
          </w:rPr>
          <w:t>https://panett</w:t>
        </w:r>
        <w:r w:rsidR="0028171B" w:rsidRPr="00464122">
          <w:rPr>
            <w:rStyle w:val="Hyperlink"/>
            <w:iCs/>
            <w:color w:val="984806" w:themeColor="accent6" w:themeShade="80"/>
          </w:rPr>
          <w:t>a</w:t>
        </w:r>
        <w:r w:rsidR="0028171B" w:rsidRPr="00464122">
          <w:rPr>
            <w:rStyle w:val="Hyperlink"/>
            <w:iCs/>
            <w:color w:val="984806" w:themeColor="accent6" w:themeShade="80"/>
          </w:rPr>
          <w:t>.house.gov/media/press-releases/reps-panetta-feenstra-and-sens-marshall-bennet-reintroduce-bipartisan</w:t>
        </w:r>
      </w:hyperlink>
      <w:r w:rsidR="0028171B" w:rsidRPr="00464122">
        <w:rPr>
          <w:iCs/>
          <w:color w:val="984806" w:themeColor="accent6" w:themeShade="80"/>
        </w:rPr>
        <w:t> </w:t>
      </w:r>
    </w:p>
    <w:p w14:paraId="50090356" w14:textId="77777777" w:rsidR="0028171B" w:rsidRDefault="0028171B" w:rsidP="0028171B">
      <w:pPr>
        <w:pStyle w:val="Evidence"/>
      </w:pPr>
      <w:r w:rsidRPr="00936802">
        <w:t>Investing in the development of novel agricultural technologies, approaches, and data systems is frequently too technically and financially risky for private capital. At the same time, this type of advanced research and development is often left out of the priorities of the existing research programs at the U.S. Department of Agriculture (USDA), which tend to prioritize lower-risk projects that reliably deliver incremental progress.</w:t>
      </w:r>
    </w:p>
    <w:p w14:paraId="48D12D05" w14:textId="77777777" w:rsidR="0028171B" w:rsidRPr="00936802" w:rsidRDefault="0028171B" w:rsidP="00936802">
      <w:pPr>
        <w:pStyle w:val="Evidence"/>
      </w:pPr>
    </w:p>
    <w:p w14:paraId="75BDD8B5" w14:textId="77777777" w:rsidR="00936802" w:rsidRPr="00936802" w:rsidRDefault="00936802" w:rsidP="00936802">
      <w:pPr>
        <w:pStyle w:val="Contention2"/>
      </w:pPr>
      <w:bookmarkStart w:id="49" w:name="_Toc241151886"/>
      <w:r w:rsidRPr="00936802">
        <w:t>AGARDA isn’t receiving sufficient funding</w:t>
      </w:r>
      <w:bookmarkEnd w:id="49"/>
      <w:r w:rsidRPr="00936802">
        <w:t> </w:t>
      </w:r>
    </w:p>
    <w:p w14:paraId="5D4B889A" w14:textId="77777777" w:rsidR="00E86DD3" w:rsidRPr="00E86DD3" w:rsidRDefault="00E86DD3" w:rsidP="00E86DD3">
      <w:pPr>
        <w:pStyle w:val="Citation3"/>
        <w:rPr>
          <w:color w:val="984806" w:themeColor="accent6" w:themeShade="80"/>
        </w:rPr>
      </w:pPr>
      <w:r w:rsidRPr="00E86DD3">
        <w:rPr>
          <w:color w:val="984806" w:themeColor="accent6" w:themeShade="80"/>
          <w:u w:val="single"/>
        </w:rPr>
        <w:t>Emily Bass 2022</w:t>
      </w:r>
      <w:r w:rsidRPr="00E86DD3">
        <w:rPr>
          <w:color w:val="984806" w:themeColor="accent6" w:themeShade="80"/>
        </w:rPr>
        <w:t xml:space="preserve"> (Director of Federal Policy, Food and Agriculture at The Breakthrough Institute, a global research center that identifies and promotes technological solutions to environmental and human development challenges) “What is the Agriculture Advanced Research and Development Authority? </w:t>
      </w:r>
      <w:proofErr w:type="spellStart"/>
      <w:r w:rsidRPr="00E86DD3">
        <w:rPr>
          <w:color w:val="984806" w:themeColor="accent6" w:themeShade="80"/>
        </w:rPr>
        <w:t>AgARDA</w:t>
      </w:r>
      <w:proofErr w:type="spellEnd"/>
      <w:r w:rsidRPr="00E86DD3">
        <w:rPr>
          <w:color w:val="984806" w:themeColor="accent6" w:themeShade="80"/>
        </w:rPr>
        <w:t xml:space="preserve"> Explained: Its Role and the Research Gaps it Would Address” Aug 22, 2022 (accessed </w:t>
      </w:r>
      <w:r>
        <w:rPr>
          <w:color w:val="984806" w:themeColor="accent6" w:themeShade="80"/>
        </w:rPr>
        <w:t>24 Sept</w:t>
      </w:r>
      <w:r w:rsidRPr="00E86DD3">
        <w:rPr>
          <w:color w:val="984806" w:themeColor="accent6" w:themeShade="80"/>
        </w:rPr>
        <w:t xml:space="preserve"> 2026) </w:t>
      </w:r>
      <w:hyperlink r:id="rId22" w:history="1">
        <w:r w:rsidRPr="00E86DD3">
          <w:rPr>
            <w:color w:val="984806" w:themeColor="accent6" w:themeShade="80"/>
            <w:lang w:eastAsia="fr-FR"/>
          </w:rPr>
          <w:t>https://thebreakthrough.org/issues/food-agriculture-environment/what-is-the-agriculture-advanced-research-and-development-authority</w:t>
        </w:r>
      </w:hyperlink>
      <w:r w:rsidRPr="00E86DD3">
        <w:rPr>
          <w:color w:val="984806" w:themeColor="accent6" w:themeShade="80"/>
        </w:rPr>
        <w:t> </w:t>
      </w:r>
    </w:p>
    <w:p w14:paraId="2BEBD189" w14:textId="77777777" w:rsidR="00936802" w:rsidRDefault="00936802" w:rsidP="00936802">
      <w:pPr>
        <w:pStyle w:val="Evidence"/>
      </w:pPr>
      <w:r w:rsidRPr="00936802">
        <w:t xml:space="preserve">A successful </w:t>
      </w:r>
      <w:proofErr w:type="spellStart"/>
      <w:r w:rsidRPr="00936802">
        <w:t>AgARDA</w:t>
      </w:r>
      <w:proofErr w:type="spellEnd"/>
      <w:r w:rsidRPr="00936802">
        <w:t xml:space="preserve"> pilot could lead to the establishment of a permanent </w:t>
      </w:r>
      <w:proofErr w:type="spellStart"/>
      <w:r w:rsidRPr="00936802">
        <w:t>AgARDA</w:t>
      </w:r>
      <w:proofErr w:type="spellEnd"/>
      <w:r w:rsidRPr="00936802">
        <w:t xml:space="preserve"> program, providing the USDA with a designated agency to support cutting-edge discoveries in agriculture. However, </w:t>
      </w:r>
      <w:proofErr w:type="spellStart"/>
      <w:r w:rsidRPr="00936802">
        <w:t>AgARDA’s</w:t>
      </w:r>
      <w:proofErr w:type="spellEnd"/>
      <w:r w:rsidRPr="00936802">
        <w:t xml:space="preserve"> low level of funding since 2018 has limited the agency’s ability to deliver on its mission. Fully funding </w:t>
      </w:r>
      <w:proofErr w:type="spellStart"/>
      <w:r w:rsidRPr="00936802">
        <w:t>AgARDA</w:t>
      </w:r>
      <w:proofErr w:type="spellEnd"/>
      <w:r w:rsidRPr="00936802">
        <w:t xml:space="preserve"> at its $50 million authorization level – and soon – is especially important because the kinds of grants ARPA-style programs typically provide are large; for example, a medium ARPA program targeting a specific issue has a $35 million budget.</w:t>
      </w:r>
    </w:p>
    <w:p w14:paraId="3811CE91" w14:textId="77777777" w:rsidR="00936802" w:rsidRPr="00936802" w:rsidRDefault="00936802" w:rsidP="00936802">
      <w:pPr>
        <w:pStyle w:val="Evidence"/>
      </w:pPr>
    </w:p>
    <w:p w14:paraId="10D22FD1" w14:textId="77777777" w:rsidR="00936802" w:rsidRPr="00936802" w:rsidRDefault="00936802" w:rsidP="00936802">
      <w:pPr>
        <w:pStyle w:val="Contention2"/>
      </w:pPr>
      <w:bookmarkStart w:id="50" w:name="_Toc241151887"/>
      <w:r w:rsidRPr="00936802">
        <w:lastRenderedPageBreak/>
        <w:t>AGARDA’s funding totals to 1.7% of typical R&amp;D funding</w:t>
      </w:r>
      <w:bookmarkEnd w:id="50"/>
    </w:p>
    <w:p w14:paraId="6A811D7F" w14:textId="1F19CB57" w:rsidR="00936802" w:rsidRPr="00464122" w:rsidRDefault="00936802" w:rsidP="00936802">
      <w:pPr>
        <w:pStyle w:val="Citation3"/>
        <w:rPr>
          <w:color w:val="984806" w:themeColor="accent6" w:themeShade="80"/>
        </w:rPr>
      </w:pPr>
      <w:r w:rsidRPr="00464122">
        <w:rPr>
          <w:color w:val="984806" w:themeColor="accent6" w:themeShade="80"/>
          <w:u w:val="single"/>
        </w:rPr>
        <w:t>Adin Richards 2023</w:t>
      </w:r>
      <w:r w:rsidRPr="00464122">
        <w:rPr>
          <w:color w:val="984806" w:themeColor="accent6" w:themeShade="80"/>
        </w:rPr>
        <w:t xml:space="preserve"> (a former Biotechnology Fellow at I</w:t>
      </w:r>
      <w:r w:rsidR="006D13D8" w:rsidRPr="00464122">
        <w:rPr>
          <w:color w:val="984806" w:themeColor="accent6" w:themeShade="80"/>
        </w:rPr>
        <w:t xml:space="preserve">nstitute </w:t>
      </w:r>
      <w:proofErr w:type="gramStart"/>
      <w:r w:rsidRPr="00464122">
        <w:rPr>
          <w:color w:val="984806" w:themeColor="accent6" w:themeShade="80"/>
        </w:rPr>
        <w:t>F</w:t>
      </w:r>
      <w:r w:rsidR="006D13D8" w:rsidRPr="00464122">
        <w:rPr>
          <w:color w:val="984806" w:themeColor="accent6" w:themeShade="80"/>
        </w:rPr>
        <w:t>or</w:t>
      </w:r>
      <w:proofErr w:type="gramEnd"/>
      <w:r w:rsidR="006D13D8" w:rsidRPr="00464122">
        <w:rPr>
          <w:color w:val="984806" w:themeColor="accent6" w:themeShade="80"/>
        </w:rPr>
        <w:t xml:space="preserve"> </w:t>
      </w:r>
      <w:r w:rsidRPr="00464122">
        <w:rPr>
          <w:color w:val="984806" w:themeColor="accent6" w:themeShade="80"/>
        </w:rPr>
        <w:t>P</w:t>
      </w:r>
      <w:r w:rsidR="006D13D8" w:rsidRPr="00464122">
        <w:rPr>
          <w:color w:val="984806" w:themeColor="accent6" w:themeShade="80"/>
        </w:rPr>
        <w:t>rogress</w:t>
      </w:r>
      <w:r w:rsidRPr="00464122">
        <w:rPr>
          <w:color w:val="984806" w:themeColor="accent6" w:themeShade="80"/>
        </w:rPr>
        <w:t xml:space="preserve"> where he researched how U.S. policy can increase global food system resilience.) “The Case for </w:t>
      </w:r>
      <w:proofErr w:type="spellStart"/>
      <w:r w:rsidRPr="00464122">
        <w:rPr>
          <w:color w:val="984806" w:themeColor="accent6" w:themeShade="80"/>
        </w:rPr>
        <w:t>AgARDA</w:t>
      </w:r>
      <w:proofErr w:type="spellEnd"/>
      <w:r w:rsidRPr="00464122">
        <w:rPr>
          <w:color w:val="984806" w:themeColor="accent6" w:themeShade="80"/>
        </w:rPr>
        <w:t>” February 28th</w:t>
      </w:r>
      <w:proofErr w:type="gramStart"/>
      <w:r w:rsidRPr="00464122">
        <w:rPr>
          <w:color w:val="984806" w:themeColor="accent6" w:themeShade="80"/>
        </w:rPr>
        <w:t xml:space="preserve"> 2023</w:t>
      </w:r>
      <w:proofErr w:type="gramEnd"/>
      <w:r w:rsidRPr="00464122">
        <w:rPr>
          <w:color w:val="984806" w:themeColor="accent6" w:themeShade="80"/>
        </w:rPr>
        <w:t xml:space="preserve"> (accessed </w:t>
      </w:r>
      <w:r w:rsidR="00464122" w:rsidRPr="00464122">
        <w:rPr>
          <w:color w:val="984806" w:themeColor="accent6" w:themeShade="80"/>
        </w:rPr>
        <w:t>24 Sept</w:t>
      </w:r>
      <w:r w:rsidRPr="00464122">
        <w:rPr>
          <w:color w:val="984806" w:themeColor="accent6" w:themeShade="80"/>
        </w:rPr>
        <w:t xml:space="preserve"> 2026) </w:t>
      </w:r>
      <w:hyperlink r:id="rId23" w:history="1">
        <w:r w:rsidRPr="00464122">
          <w:rPr>
            <w:color w:val="984806" w:themeColor="accent6" w:themeShade="80"/>
            <w:lang w:eastAsia="fr-FR"/>
          </w:rPr>
          <w:t>https://ifp.org/the-case-for-agarda/</w:t>
        </w:r>
      </w:hyperlink>
      <w:r w:rsidRPr="00464122">
        <w:rPr>
          <w:color w:val="984806" w:themeColor="accent6" w:themeShade="80"/>
        </w:rPr>
        <w:t> </w:t>
      </w:r>
    </w:p>
    <w:p w14:paraId="7655704B" w14:textId="2053CC02" w:rsidR="00936802" w:rsidRDefault="00464122" w:rsidP="00936802">
      <w:pPr>
        <w:pStyle w:val="Evidence"/>
      </w:pPr>
      <w:r w:rsidRPr="00464122">
        <w:t>In defense, emergency medicine, and energy, the federal government has successfully implemented a distinctive funding model to do just this. Advanced Research Project/Development Agencies (</w:t>
      </w:r>
      <w:hyperlink r:id="rId24" w:tgtFrame="_blank" w:history="1">
        <w:r w:rsidRPr="00464122">
          <w:rPr>
            <w:rStyle w:val="Hyperlink"/>
            <w:u w:val="none"/>
          </w:rPr>
          <w:t>ARPAs</w:t>
        </w:r>
      </w:hyperlink>
      <w:r w:rsidRPr="00464122">
        <w:t> or </w:t>
      </w:r>
      <w:hyperlink r:id="rId25" w:tgtFrame="_blank" w:history="1">
        <w:r w:rsidRPr="00464122">
          <w:rPr>
            <w:rStyle w:val="Hyperlink"/>
            <w:u w:val="none"/>
          </w:rPr>
          <w:t>ARDAs</w:t>
        </w:r>
      </w:hyperlink>
      <w:r w:rsidRPr="00464122">
        <w:t>) are designed to tackle important technological challenges that require focus and agility that other programs lack. The 2018 Farm Bill </w:t>
      </w:r>
      <w:hyperlink r:id="rId26" w:tgtFrame="_blank" w:history="1">
        <w:r w:rsidRPr="00464122">
          <w:rPr>
            <w:rStyle w:val="Hyperlink"/>
            <w:u w:val="none"/>
          </w:rPr>
          <w:t>authorized</w:t>
        </w:r>
      </w:hyperlink>
      <w:r w:rsidRPr="00464122">
        <w:t> $50 million per year for a new Agricultural Advanced Research Development Agency (</w:t>
      </w:r>
      <w:proofErr w:type="spellStart"/>
      <w:r w:rsidRPr="00464122">
        <w:t>AgARDA</w:t>
      </w:r>
      <w:proofErr w:type="spellEnd"/>
      <w:r w:rsidRPr="00464122">
        <w:t>).</w:t>
      </w:r>
      <w:r>
        <w:rPr>
          <w:u w:val="single"/>
        </w:rPr>
        <w:t xml:space="preserve"> </w:t>
      </w:r>
      <w:r w:rsidR="00936802" w:rsidRPr="00464122">
        <w:rPr>
          <w:u w:val="single"/>
        </w:rPr>
        <w:t xml:space="preserve">But in the following three years, Congress did not </w:t>
      </w:r>
      <w:proofErr w:type="gramStart"/>
      <w:r w:rsidR="00936802" w:rsidRPr="00464122">
        <w:rPr>
          <w:u w:val="single"/>
        </w:rPr>
        <w:t>appropriate</w:t>
      </w:r>
      <w:proofErr w:type="gramEnd"/>
      <w:r w:rsidR="00936802" w:rsidRPr="00464122">
        <w:rPr>
          <w:u w:val="single"/>
        </w:rPr>
        <w:t xml:space="preserve"> funds to the agency, and in FY2022 only gave it $1 million, so the USDA has not yet established </w:t>
      </w:r>
      <w:proofErr w:type="spellStart"/>
      <w:r w:rsidR="00936802" w:rsidRPr="00464122">
        <w:rPr>
          <w:u w:val="single"/>
        </w:rPr>
        <w:t>AgARDA</w:t>
      </w:r>
      <w:proofErr w:type="spellEnd"/>
      <w:r w:rsidR="00936802" w:rsidRPr="00464122">
        <w:rPr>
          <w:u w:val="single"/>
        </w:rPr>
        <w:t xml:space="preserve">. This failure to fully fund </w:t>
      </w:r>
      <w:proofErr w:type="spellStart"/>
      <w:r w:rsidR="00936802" w:rsidRPr="00464122">
        <w:rPr>
          <w:u w:val="single"/>
        </w:rPr>
        <w:t>AgARDA</w:t>
      </w:r>
      <w:proofErr w:type="spellEnd"/>
      <w:r w:rsidR="00936802" w:rsidRPr="00464122">
        <w:rPr>
          <w:u w:val="single"/>
        </w:rPr>
        <w:t xml:space="preserve"> leaves promising solutions to the challenges facing U.S. and global agriculture unexplored and undeveloped. Congress gave </w:t>
      </w:r>
      <w:proofErr w:type="spellStart"/>
      <w:r w:rsidR="00936802" w:rsidRPr="00464122">
        <w:rPr>
          <w:u w:val="single"/>
        </w:rPr>
        <w:t>AgARDA</w:t>
      </w:r>
      <w:proofErr w:type="spellEnd"/>
      <w:r w:rsidR="00936802" w:rsidRPr="00464122">
        <w:rPr>
          <w:u w:val="single"/>
        </w:rPr>
        <w:t xml:space="preserve"> four main objectives: -Prevent and prepare for natural and intentional threats to U.S. agricultural production -Increase American agricultural sustainability, export competitiveness, and resilience to weather shocks -Increase U.S. leadership in agricultural R&amp;D -Address areas that are currently neglected by existing funding sources. The scope of these tasks is vast, especially considering that the authorized $50 million annual budget is less than 1.7% of what the federal government currently spends on agricultural R&amp;D.</w:t>
      </w:r>
      <w:r>
        <w:t xml:space="preserve"> </w:t>
      </w:r>
      <w:r w:rsidRPr="00464122">
        <w:t>This is also far less than other ARPA programs receive. In FY2022, the budget for the Defense Advanced Research Project Agency (DARPA) was </w:t>
      </w:r>
      <w:hyperlink r:id="rId27" w:tgtFrame="_blank" w:history="1">
        <w:r w:rsidRPr="00464122">
          <w:t>$3.8 billion</w:t>
        </w:r>
      </w:hyperlink>
      <w:r w:rsidRPr="00464122">
        <w:t>, the Biomedical Advanced Research Development Agency (BARDA) </w:t>
      </w:r>
      <w:hyperlink r:id="rId28" w:tgtFrame="_blank" w:history="1">
        <w:r w:rsidRPr="00464122">
          <w:t>$823 million</w:t>
        </w:r>
      </w:hyperlink>
      <w:r w:rsidRPr="00464122">
        <w:t>, and ARPA-Energy (ARPA-E) </w:t>
      </w:r>
      <w:hyperlink r:id="rId29" w:tgtFrame="_blank" w:history="1">
        <w:r w:rsidRPr="00464122">
          <w:t>$427 million</w:t>
        </w:r>
      </w:hyperlink>
      <w:r w:rsidRPr="00464122">
        <w:t>. All three programs have proved to be well worth the investment. DARPA </w:t>
      </w:r>
      <w:hyperlink r:id="rId30" w:tgtFrame="_blank" w:history="1">
        <w:r w:rsidRPr="00464122">
          <w:t>laid the groundwork</w:t>
        </w:r>
      </w:hyperlink>
      <w:r w:rsidRPr="00464122">
        <w:t> for the internet, GPS, speech translation software, and many other advances in defense and civilian technology. BARDA’s work has led to </w:t>
      </w:r>
      <w:hyperlink r:id="rId31" w:history="1">
        <w:r w:rsidRPr="00464122">
          <w:t>62</w:t>
        </w:r>
      </w:hyperlink>
      <w:r w:rsidRPr="00464122">
        <w:t> new and approved medical countermeasures, </w:t>
      </w:r>
      <w:hyperlink r:id="rId32" w:tgtFrame="_blank" w:history="1">
        <w:r w:rsidRPr="00464122">
          <w:t>including</w:t>
        </w:r>
      </w:hyperlink>
      <w:r w:rsidRPr="00464122">
        <w:t> the COVID-19 mRNA vaccines. Though founded only 13 years ago, ARPA-E has already turned </w:t>
      </w:r>
      <w:hyperlink r:id="rId33" w:tgtFrame="_blank" w:history="1">
        <w:r w:rsidRPr="00464122">
          <w:t>$3 billion</w:t>
        </w:r>
      </w:hyperlink>
      <w:r w:rsidRPr="00464122">
        <w:t> in total R&amp;D funding into 25 marketed projects worth a collective </w:t>
      </w:r>
      <w:hyperlink r:id="rId34" w:tgtFrame="_blank" w:history="1">
        <w:r w:rsidRPr="00464122">
          <w:t>$21.6 billion</w:t>
        </w:r>
      </w:hyperlink>
      <w:r w:rsidRPr="00464122">
        <w:t xml:space="preserve">. If </w:t>
      </w:r>
      <w:proofErr w:type="spellStart"/>
      <w:r w:rsidRPr="00464122">
        <w:t>AgARDA</w:t>
      </w:r>
      <w:proofErr w:type="spellEnd"/>
      <w:r w:rsidRPr="00464122">
        <w:t xml:space="preserve"> focuses on a handful of key technology areas and follows the lessons from these ARPAs, it could have a large impact. However, early successes and partnerships with private and public stakeholders will be important for securing the political will to increase </w:t>
      </w:r>
      <w:proofErr w:type="spellStart"/>
      <w:r w:rsidRPr="00464122">
        <w:t>AgARDA’s</w:t>
      </w:r>
      <w:proofErr w:type="spellEnd"/>
      <w:r w:rsidRPr="00464122">
        <w:t xml:space="preserve"> funding to the level it will likely require to truly transform the food and agriculture sector.</w:t>
      </w:r>
    </w:p>
    <w:p w14:paraId="0546EB2C" w14:textId="77777777" w:rsidR="00936802" w:rsidRPr="00936802" w:rsidRDefault="00936802" w:rsidP="00936802">
      <w:pPr>
        <w:pStyle w:val="Evidence"/>
      </w:pPr>
    </w:p>
    <w:p w14:paraId="46C1E14F" w14:textId="77777777" w:rsidR="00936802" w:rsidRPr="00936802" w:rsidRDefault="00936802" w:rsidP="00936802">
      <w:pPr>
        <w:pStyle w:val="Contention2"/>
      </w:pPr>
      <w:bookmarkStart w:id="51" w:name="_Toc241151888"/>
      <w:r w:rsidRPr="00936802">
        <w:t>A/T “The Research Facilities Act”- RFAP helps remodel research buildings, not investment in the technology itself</w:t>
      </w:r>
      <w:bookmarkEnd w:id="51"/>
    </w:p>
    <w:p w14:paraId="16ED7B7A" w14:textId="10E2717A" w:rsidR="00936802" w:rsidRPr="00F13943" w:rsidRDefault="00936802" w:rsidP="00936802">
      <w:pPr>
        <w:pStyle w:val="Citation3"/>
        <w:rPr>
          <w:color w:val="984806" w:themeColor="accent6" w:themeShade="80"/>
        </w:rPr>
      </w:pPr>
      <w:r w:rsidRPr="00F13943">
        <w:rPr>
          <w:color w:val="984806" w:themeColor="accent6" w:themeShade="80"/>
          <w:u w:val="single"/>
        </w:rPr>
        <w:t>NIFA &amp; USDA FY26</w:t>
      </w:r>
      <w:r w:rsidRPr="00F13943">
        <w:rPr>
          <w:color w:val="984806" w:themeColor="accent6" w:themeShade="80"/>
        </w:rPr>
        <w:t xml:space="preserve"> (National Institute of Food and Agriculture (NIFA) and United States Department of Agriculture (USDA) are government agencies in that oversee the agricultural sector) “Notice of Funding Opportunity Research Facilities Act Program” Fiscal Year (FY) 2026  (accessed </w:t>
      </w:r>
      <w:r w:rsidR="00F13943" w:rsidRPr="00F13943">
        <w:rPr>
          <w:color w:val="984806" w:themeColor="accent6" w:themeShade="80"/>
        </w:rPr>
        <w:t>24 Sept</w:t>
      </w:r>
      <w:r w:rsidRPr="00F13943">
        <w:rPr>
          <w:color w:val="984806" w:themeColor="accent6" w:themeShade="80"/>
        </w:rPr>
        <w:t xml:space="preserve"> 2026) </w:t>
      </w:r>
      <w:hyperlink r:id="rId35" w:history="1">
        <w:r w:rsidRPr="00F13943">
          <w:rPr>
            <w:color w:val="984806" w:themeColor="accent6" w:themeShade="80"/>
            <w:lang w:eastAsia="fr-FR"/>
          </w:rPr>
          <w:t>https://www.nifa.usda.gov/sites/default/files/2026-06/FY2</w:t>
        </w:r>
        <w:r w:rsidRPr="00F13943">
          <w:rPr>
            <w:color w:val="984806" w:themeColor="accent6" w:themeShade="80"/>
            <w:lang w:eastAsia="fr-FR"/>
          </w:rPr>
          <w:t>6</w:t>
        </w:r>
        <w:r w:rsidRPr="00F13943">
          <w:rPr>
            <w:color w:val="984806" w:themeColor="accent6" w:themeShade="80"/>
            <w:lang w:eastAsia="fr-FR"/>
          </w:rPr>
          <w:t>-RFAP-NOFO-P2.pdf?_sp=6a51a574-04da-4ac3-abdc-662414f7804a.1784230773076</w:t>
        </w:r>
      </w:hyperlink>
      <w:r w:rsidRPr="00F13943">
        <w:rPr>
          <w:color w:val="984806" w:themeColor="accent6" w:themeShade="80"/>
        </w:rPr>
        <w:t> </w:t>
      </w:r>
    </w:p>
    <w:p w14:paraId="2FA6C0C0" w14:textId="60E63942" w:rsidR="00936802" w:rsidRPr="00936802" w:rsidRDefault="00F13943" w:rsidP="00936802">
      <w:pPr>
        <w:pStyle w:val="Evidence"/>
      </w:pPr>
      <w:r w:rsidRPr="00F13943">
        <w:t>The RFAP is listed in the Assistance Listings under number 10.246.</w:t>
      </w:r>
      <w:r>
        <w:rPr>
          <w:u w:val="single"/>
        </w:rPr>
        <w:t xml:space="preserve"> </w:t>
      </w:r>
      <w:r w:rsidR="00936802" w:rsidRPr="00936802">
        <w:rPr>
          <w:u w:val="single"/>
        </w:rPr>
        <w:t>RFAP is designed to provide financial assistance to qualifying institutions for the construction, alteration, acquisition, modernization, renovation, or remodeling of agricultural research facilities to conduct research in the fields of food and agricultural sciences</w:t>
      </w:r>
      <w:r w:rsidR="00936802" w:rsidRPr="00936802">
        <w:t xml:space="preserve"> (as defined in 7 U.S.C. 3103, see Appendix III for definition). </w:t>
      </w:r>
      <w:r w:rsidR="00936802" w:rsidRPr="00936802">
        <w:rPr>
          <w:u w:val="single"/>
        </w:rPr>
        <w:t>An "agricultural research facility" means a proposed facility for research in food and agricultural sciences for which Federal funds are requested to assist in the construction, alteration, acquisition, modernization, renovation, or remodeling of the facility</w:t>
      </w:r>
      <w:r w:rsidR="00936802" w:rsidRPr="00936802">
        <w:t xml:space="preserve"> (7 U.S.C. 390). </w:t>
      </w:r>
      <w:r>
        <w:t xml:space="preserve"> </w:t>
      </w:r>
      <w:r w:rsidRPr="00F13943">
        <w:rPr>
          <w:u w:val="single"/>
        </w:rPr>
        <w:t>For purposes of RFAP, an agricultural research facility refers to a proposed facility or facility enhancement that supports advancing research and training in the food and agricultural sciences and aligns with USDA Research and Development Priorities. This includes spaces and infrastructure that enable basic, applied, and developmental research, as well as extension and teaching activities integral to preparing the next generation of researchers and professionals in these fields</w:t>
      </w:r>
      <w:r w:rsidRPr="00F13943">
        <w:t>.</w:t>
      </w:r>
      <w:r w:rsidRPr="00F13943">
        <w:t xml:space="preserve"> </w:t>
      </w:r>
    </w:p>
    <w:p w14:paraId="02A585F7" w14:textId="77777777" w:rsidR="00936802" w:rsidRDefault="00936802" w:rsidP="00936802">
      <w:pPr>
        <w:pStyle w:val="Evidence"/>
        <w:rPr>
          <w:b/>
        </w:rPr>
      </w:pPr>
    </w:p>
    <w:p w14:paraId="2B3D5FE4" w14:textId="5978997F" w:rsidR="00936802" w:rsidRPr="00936802" w:rsidRDefault="00936802" w:rsidP="00936802">
      <w:pPr>
        <w:pStyle w:val="Contention2"/>
      </w:pPr>
      <w:bookmarkStart w:id="52" w:name="_Toc241151889"/>
      <w:r w:rsidRPr="00936802">
        <w:lastRenderedPageBreak/>
        <w:t>AGARDA’s goal is agricultural productivity</w:t>
      </w:r>
      <w:bookmarkEnd w:id="52"/>
    </w:p>
    <w:p w14:paraId="6C947502" w14:textId="4F9460C7" w:rsidR="00936802" w:rsidRPr="00F13943" w:rsidRDefault="00936802" w:rsidP="00936802">
      <w:pPr>
        <w:pStyle w:val="Citation3"/>
        <w:rPr>
          <w:color w:val="984806" w:themeColor="accent6" w:themeShade="80"/>
        </w:rPr>
      </w:pPr>
      <w:r w:rsidRPr="00F13943">
        <w:rPr>
          <w:color w:val="984806" w:themeColor="accent6" w:themeShade="80"/>
          <w:u w:val="single"/>
        </w:rPr>
        <w:t>C3 Solutions</w:t>
      </w:r>
      <w:r w:rsidR="006D13D8" w:rsidRPr="00F13943">
        <w:rPr>
          <w:color w:val="984806" w:themeColor="accent6" w:themeShade="80"/>
          <w:u w:val="single"/>
        </w:rPr>
        <w:t xml:space="preserve"> 2023</w:t>
      </w:r>
      <w:r w:rsidRPr="00F13943">
        <w:rPr>
          <w:color w:val="984806" w:themeColor="accent6" w:themeShade="80"/>
        </w:rPr>
        <w:t xml:space="preserve"> (energy, environment, and climate </w:t>
      </w:r>
      <w:r w:rsidR="006D13D8" w:rsidRPr="00F13943">
        <w:rPr>
          <w:color w:val="984806" w:themeColor="accent6" w:themeShade="80"/>
        </w:rPr>
        <w:t>research association</w:t>
      </w:r>
      <w:r w:rsidRPr="00F13943">
        <w:rPr>
          <w:color w:val="984806" w:themeColor="accent6" w:themeShade="80"/>
        </w:rPr>
        <w:t>) “R&amp;D Policy Explainer: The Agriculture Advanced Research and Development Authority (</w:t>
      </w:r>
      <w:proofErr w:type="spellStart"/>
      <w:r w:rsidRPr="00F13943">
        <w:rPr>
          <w:color w:val="984806" w:themeColor="accent6" w:themeShade="80"/>
        </w:rPr>
        <w:t>AgARDA</w:t>
      </w:r>
      <w:proofErr w:type="spellEnd"/>
      <w:r w:rsidRPr="00F13943">
        <w:rPr>
          <w:color w:val="984806" w:themeColor="accent6" w:themeShade="80"/>
        </w:rPr>
        <w:t>)” (</w:t>
      </w:r>
      <w:r w:rsidR="006D13D8" w:rsidRPr="00F13943">
        <w:rPr>
          <w:color w:val="984806" w:themeColor="accent6" w:themeShade="80"/>
        </w:rPr>
        <w:t>article is undated but references events in 2023</w:t>
      </w:r>
      <w:r w:rsidRPr="00F13943">
        <w:rPr>
          <w:color w:val="984806" w:themeColor="accent6" w:themeShade="80"/>
        </w:rPr>
        <w:t xml:space="preserve">) (accessed </w:t>
      </w:r>
      <w:r w:rsidR="00F13943">
        <w:rPr>
          <w:color w:val="984806" w:themeColor="accent6" w:themeShade="80"/>
        </w:rPr>
        <w:t>24 Sept</w:t>
      </w:r>
      <w:r w:rsidRPr="00F13943">
        <w:rPr>
          <w:color w:val="984806" w:themeColor="accent6" w:themeShade="80"/>
        </w:rPr>
        <w:t xml:space="preserve"> 2026) </w:t>
      </w:r>
      <w:hyperlink r:id="rId36" w:history="1">
        <w:r w:rsidRPr="00F13943">
          <w:rPr>
            <w:color w:val="984806" w:themeColor="accent6" w:themeShade="80"/>
            <w:lang w:eastAsia="fr-FR"/>
          </w:rPr>
          <w:t>https://c3solutions.org/wp-content/uploads/2023/07/AgARDA_Policy_Explai</w:t>
        </w:r>
        <w:r w:rsidRPr="00F13943">
          <w:rPr>
            <w:color w:val="984806" w:themeColor="accent6" w:themeShade="80"/>
            <w:lang w:eastAsia="fr-FR"/>
          </w:rPr>
          <w:t>n</w:t>
        </w:r>
        <w:r w:rsidRPr="00F13943">
          <w:rPr>
            <w:color w:val="984806" w:themeColor="accent6" w:themeShade="80"/>
            <w:lang w:eastAsia="fr-FR"/>
          </w:rPr>
          <w:t>er.docx.pdf</w:t>
        </w:r>
      </w:hyperlink>
      <w:r w:rsidRPr="00F13943">
        <w:rPr>
          <w:color w:val="984806" w:themeColor="accent6" w:themeShade="80"/>
        </w:rPr>
        <w:t> </w:t>
      </w:r>
    </w:p>
    <w:p w14:paraId="1659BCFF" w14:textId="77777777" w:rsidR="00936802" w:rsidRPr="00936802" w:rsidRDefault="00936802" w:rsidP="00936802">
      <w:pPr>
        <w:pStyle w:val="Evidence"/>
      </w:pPr>
      <w:r w:rsidRPr="00936802">
        <w:t>The Agriculture Advanced Research and Development Authority (</w:t>
      </w:r>
      <w:proofErr w:type="spellStart"/>
      <w:r w:rsidRPr="00936802">
        <w:t>AgARDA</w:t>
      </w:r>
      <w:proofErr w:type="spellEnd"/>
      <w:r w:rsidRPr="00936802">
        <w:t xml:space="preserve">) supports research that addresses emerging problems such as plant disease, veterinary biological threats, and engineering agricultural advancements, among others. Authorized in the 2018 Farm Bill, </w:t>
      </w:r>
      <w:proofErr w:type="spellStart"/>
      <w:r w:rsidRPr="00936802">
        <w:t>AgARDA</w:t>
      </w:r>
      <w:proofErr w:type="spellEnd"/>
      <w:r w:rsidRPr="00936802">
        <w:t xml:space="preserve"> is an expansion of the efforts set forth by Congress to explore gaps in agricultural research. </w:t>
      </w:r>
      <w:proofErr w:type="spellStart"/>
      <w:r w:rsidRPr="00936802">
        <w:t>AgARDA</w:t>
      </w:r>
      <w:proofErr w:type="spellEnd"/>
      <w:r w:rsidRPr="00936802">
        <w:t xml:space="preserve"> can spur agricultural breakthroughs and innovation and help the United States maintain its position as the global leader in agricultural productivity.</w:t>
      </w:r>
    </w:p>
    <w:p w14:paraId="2F4913AE" w14:textId="77777777" w:rsidR="004A6B42" w:rsidRDefault="004A6B42" w:rsidP="00936802">
      <w:pPr>
        <w:pStyle w:val="Evidence"/>
      </w:pPr>
    </w:p>
    <w:p w14:paraId="34F8AF71" w14:textId="77777777" w:rsidR="002541B3" w:rsidRDefault="002541B3" w:rsidP="002541B3">
      <w:pPr>
        <w:pStyle w:val="Contention1"/>
      </w:pPr>
      <w:bookmarkStart w:id="53" w:name="_Toc139041560"/>
      <w:bookmarkStart w:id="54" w:name="_Toc241151890"/>
      <w:r>
        <w:t>SOLVENCY / ADVOCACY</w:t>
      </w:r>
      <w:bookmarkEnd w:id="34"/>
      <w:bookmarkEnd w:id="53"/>
      <w:bookmarkEnd w:id="54"/>
    </w:p>
    <w:p w14:paraId="436F5239" w14:textId="77777777" w:rsidR="002541B3" w:rsidRDefault="002541B3" w:rsidP="002541B3">
      <w:pPr>
        <w:pStyle w:val="Contention1"/>
      </w:pPr>
    </w:p>
    <w:p w14:paraId="0669A34B" w14:textId="77777777" w:rsidR="00936802" w:rsidRPr="00936802" w:rsidRDefault="00936802" w:rsidP="0028171B">
      <w:pPr>
        <w:pStyle w:val="Contention2"/>
      </w:pPr>
      <w:bookmarkStart w:id="55" w:name="_Toc241151891"/>
      <w:r w:rsidRPr="00936802">
        <w:t>AGARDA solves four major challenges: 1) Loss of ground in the global market 2) Failure to meet global demand 3) Less public funding 4) U.S. and global food supply threats</w:t>
      </w:r>
      <w:bookmarkEnd w:id="55"/>
    </w:p>
    <w:p w14:paraId="1DAA1F08" w14:textId="0E9E1896" w:rsidR="00936802" w:rsidRPr="00F13943" w:rsidRDefault="00936802" w:rsidP="0028171B">
      <w:pPr>
        <w:pStyle w:val="Citation3"/>
        <w:rPr>
          <w:color w:val="984806" w:themeColor="accent6" w:themeShade="80"/>
        </w:rPr>
      </w:pPr>
      <w:r w:rsidRPr="00F13943">
        <w:rPr>
          <w:color w:val="984806" w:themeColor="accent6" w:themeShade="80"/>
          <w:u w:val="single"/>
        </w:rPr>
        <w:t>Adin Richards 2023</w:t>
      </w:r>
      <w:r w:rsidRPr="00F13943">
        <w:rPr>
          <w:color w:val="984806" w:themeColor="accent6" w:themeShade="80"/>
        </w:rPr>
        <w:t xml:space="preserve"> (a former Biotechnology Fellow at I</w:t>
      </w:r>
      <w:r w:rsidR="006D13D8" w:rsidRPr="00F13943">
        <w:rPr>
          <w:color w:val="984806" w:themeColor="accent6" w:themeShade="80"/>
        </w:rPr>
        <w:t xml:space="preserve">nstitute </w:t>
      </w:r>
      <w:proofErr w:type="gramStart"/>
      <w:r w:rsidRPr="00F13943">
        <w:rPr>
          <w:color w:val="984806" w:themeColor="accent6" w:themeShade="80"/>
        </w:rPr>
        <w:t>F</w:t>
      </w:r>
      <w:r w:rsidR="006D13D8" w:rsidRPr="00F13943">
        <w:rPr>
          <w:color w:val="984806" w:themeColor="accent6" w:themeShade="80"/>
        </w:rPr>
        <w:t>or</w:t>
      </w:r>
      <w:proofErr w:type="gramEnd"/>
      <w:r w:rsidR="006D13D8" w:rsidRPr="00F13943">
        <w:rPr>
          <w:color w:val="984806" w:themeColor="accent6" w:themeShade="80"/>
        </w:rPr>
        <w:t xml:space="preserve"> </w:t>
      </w:r>
      <w:r w:rsidRPr="00F13943">
        <w:rPr>
          <w:color w:val="984806" w:themeColor="accent6" w:themeShade="80"/>
        </w:rPr>
        <w:t>P</w:t>
      </w:r>
      <w:r w:rsidR="006D13D8" w:rsidRPr="00F13943">
        <w:rPr>
          <w:color w:val="984806" w:themeColor="accent6" w:themeShade="80"/>
        </w:rPr>
        <w:t>rogress,</w:t>
      </w:r>
      <w:r w:rsidRPr="00F13943">
        <w:rPr>
          <w:color w:val="984806" w:themeColor="accent6" w:themeShade="80"/>
        </w:rPr>
        <w:t xml:space="preserve"> where he researched how U.S. policy can increase global food system resilience.) “The Case for </w:t>
      </w:r>
      <w:proofErr w:type="spellStart"/>
      <w:r w:rsidRPr="00F13943">
        <w:rPr>
          <w:color w:val="984806" w:themeColor="accent6" w:themeShade="80"/>
        </w:rPr>
        <w:t>AgARDA</w:t>
      </w:r>
      <w:proofErr w:type="spellEnd"/>
      <w:r w:rsidRPr="00F13943">
        <w:rPr>
          <w:color w:val="984806" w:themeColor="accent6" w:themeShade="80"/>
        </w:rPr>
        <w:t>” February 28th</w:t>
      </w:r>
      <w:proofErr w:type="gramStart"/>
      <w:r w:rsidRPr="00F13943">
        <w:rPr>
          <w:color w:val="984806" w:themeColor="accent6" w:themeShade="80"/>
        </w:rPr>
        <w:t xml:space="preserve"> 2023</w:t>
      </w:r>
      <w:proofErr w:type="gramEnd"/>
      <w:r w:rsidRPr="00F13943">
        <w:rPr>
          <w:color w:val="984806" w:themeColor="accent6" w:themeShade="80"/>
        </w:rPr>
        <w:t xml:space="preserve"> (accessed </w:t>
      </w:r>
      <w:r w:rsidR="00F13943" w:rsidRPr="00F13943">
        <w:rPr>
          <w:color w:val="984806" w:themeColor="accent6" w:themeShade="80"/>
        </w:rPr>
        <w:t>24 Sept</w:t>
      </w:r>
      <w:r w:rsidRPr="00F13943">
        <w:rPr>
          <w:color w:val="984806" w:themeColor="accent6" w:themeShade="80"/>
        </w:rPr>
        <w:t xml:space="preserve"> 2026) </w:t>
      </w:r>
      <w:hyperlink r:id="rId37" w:history="1">
        <w:r w:rsidRPr="00F13943">
          <w:rPr>
            <w:color w:val="984806" w:themeColor="accent6" w:themeShade="80"/>
          </w:rPr>
          <w:t>https://ifp.org/the-case-for-agarda/</w:t>
        </w:r>
      </w:hyperlink>
      <w:r w:rsidRPr="00F13943">
        <w:rPr>
          <w:color w:val="984806" w:themeColor="accent6" w:themeShade="80"/>
        </w:rPr>
        <w:t> </w:t>
      </w:r>
    </w:p>
    <w:p w14:paraId="227544E2" w14:textId="4E708CD6" w:rsidR="00936802" w:rsidRDefault="00936802" w:rsidP="00936802">
      <w:pPr>
        <w:pStyle w:val="Evidence"/>
      </w:pPr>
      <w:r w:rsidRPr="00F13943">
        <w:rPr>
          <w:u w:val="single"/>
        </w:rPr>
        <w:t xml:space="preserve">The U.S. food and agriculture sector faces four major challenges: 1. America is losing ground to other agricultural producers in its share of the global market and its contribution to innovation. 2. American agriculture is not growing at the rate needed to meet rising global demand. 3. The U.S. R&amp;D ecosystem is both receiving less public funding and is becoming less effective at producing productivity gains. 4. U.S. and global food supplies face multiple threats. By providing a new funding structure and incorporating expertise from across academia, government, and industry, a fully funded </w:t>
      </w:r>
      <w:proofErr w:type="spellStart"/>
      <w:r w:rsidRPr="00F13943">
        <w:rPr>
          <w:u w:val="single"/>
        </w:rPr>
        <w:t>AgARDA</w:t>
      </w:r>
      <w:proofErr w:type="spellEnd"/>
      <w:r w:rsidRPr="00F13943">
        <w:rPr>
          <w:u w:val="single"/>
        </w:rPr>
        <w:t xml:space="preserve"> could address </w:t>
      </w:r>
      <w:proofErr w:type="gramStart"/>
      <w:r w:rsidRPr="00F13943">
        <w:rPr>
          <w:u w:val="single"/>
        </w:rPr>
        <w:t>all of</w:t>
      </w:r>
      <w:proofErr w:type="gramEnd"/>
      <w:r w:rsidRPr="00F13943">
        <w:rPr>
          <w:u w:val="single"/>
        </w:rPr>
        <w:t xml:space="preserve"> these challenges. If the agency is focused on a few key strategic goals — monitoring for new agricultural disease, drastically improving crop productivity, and pioneering new food production technologies — it can help secure the U.S. against threats to food supplies and restore America’s lead in agricultural production and innovation.</w:t>
      </w:r>
      <w:r w:rsidR="00F13943">
        <w:t xml:space="preserve"> </w:t>
      </w:r>
      <w:r w:rsidR="00F13943" w:rsidRPr="00F13943">
        <w:t xml:space="preserve">To accomplish this, </w:t>
      </w:r>
      <w:proofErr w:type="spellStart"/>
      <w:r w:rsidR="00F13943" w:rsidRPr="00F13943">
        <w:t>AgARDA</w:t>
      </w:r>
      <w:proofErr w:type="spellEnd"/>
      <w:r w:rsidR="00F13943" w:rsidRPr="00F13943">
        <w:t xml:space="preserve"> should implement lessons learned from other ARPAs in how to successfully innovate and commercialize new technologies. </w:t>
      </w:r>
    </w:p>
    <w:p w14:paraId="328EE8B6" w14:textId="77777777" w:rsidR="0028171B" w:rsidRPr="00936802" w:rsidRDefault="0028171B" w:rsidP="00936802">
      <w:pPr>
        <w:pStyle w:val="Evidence"/>
      </w:pPr>
    </w:p>
    <w:p w14:paraId="07E056D1" w14:textId="5E92E5A9" w:rsidR="00936802" w:rsidRDefault="006D13D8" w:rsidP="0028171B">
      <w:pPr>
        <w:pStyle w:val="Contention2"/>
      </w:pPr>
      <w:bookmarkStart w:id="56" w:name="_Toc241151892"/>
      <w:r>
        <w:t xml:space="preserve">AGARDA </w:t>
      </w:r>
      <w:proofErr w:type="gramStart"/>
      <w:r>
        <w:t>p</w:t>
      </w:r>
      <w:r w:rsidR="00936802" w:rsidRPr="00936802">
        <w:t>rovides assistance for</w:t>
      </w:r>
      <w:proofErr w:type="gramEnd"/>
      <w:r w:rsidR="00936802" w:rsidRPr="00936802">
        <w:t xml:space="preserve"> engineering, mechanization, and technology improvements</w:t>
      </w:r>
      <w:bookmarkEnd w:id="56"/>
    </w:p>
    <w:p w14:paraId="7D26CAB5" w14:textId="77777777" w:rsidR="00E86DD3" w:rsidRPr="00E86DD3" w:rsidRDefault="00E86DD3" w:rsidP="00E86DD3">
      <w:pPr>
        <w:pStyle w:val="Citation3"/>
        <w:rPr>
          <w:color w:val="984806" w:themeColor="accent6" w:themeShade="80"/>
        </w:rPr>
      </w:pPr>
      <w:r w:rsidRPr="00E86DD3">
        <w:rPr>
          <w:color w:val="984806" w:themeColor="accent6" w:themeShade="80"/>
          <w:u w:val="single"/>
        </w:rPr>
        <w:t>Emily Bass 2022</w:t>
      </w:r>
      <w:r w:rsidRPr="00E86DD3">
        <w:rPr>
          <w:color w:val="984806" w:themeColor="accent6" w:themeShade="80"/>
        </w:rPr>
        <w:t xml:space="preserve"> (Director of Federal Policy, Food and Agriculture at The Breakthrough Institute, a global research center that identifies and promotes technological solutions to environmental and human development challenges) “What is the Agriculture Advanced Research and Development Authority? </w:t>
      </w:r>
      <w:proofErr w:type="spellStart"/>
      <w:r w:rsidRPr="00E86DD3">
        <w:rPr>
          <w:color w:val="984806" w:themeColor="accent6" w:themeShade="80"/>
        </w:rPr>
        <w:t>AgARDA</w:t>
      </w:r>
      <w:proofErr w:type="spellEnd"/>
      <w:r w:rsidRPr="00E86DD3">
        <w:rPr>
          <w:color w:val="984806" w:themeColor="accent6" w:themeShade="80"/>
        </w:rPr>
        <w:t xml:space="preserve"> Explained: Its Role and the Research Gaps it Would Address” Aug 22, 2022 (accessed </w:t>
      </w:r>
      <w:r>
        <w:rPr>
          <w:color w:val="984806" w:themeColor="accent6" w:themeShade="80"/>
        </w:rPr>
        <w:t>24 Sept</w:t>
      </w:r>
      <w:r w:rsidRPr="00E86DD3">
        <w:rPr>
          <w:color w:val="984806" w:themeColor="accent6" w:themeShade="80"/>
        </w:rPr>
        <w:t xml:space="preserve"> 2026) </w:t>
      </w:r>
      <w:hyperlink r:id="rId38" w:history="1">
        <w:r w:rsidRPr="00E86DD3">
          <w:rPr>
            <w:color w:val="984806" w:themeColor="accent6" w:themeShade="80"/>
            <w:lang w:eastAsia="fr-FR"/>
          </w:rPr>
          <w:t>https://thebreakthrough.org/issues/food-agriculture-environment/what-is-the-agriculture-advanced-research-and-development-authority</w:t>
        </w:r>
      </w:hyperlink>
      <w:r w:rsidRPr="00E86DD3">
        <w:rPr>
          <w:color w:val="984806" w:themeColor="accent6" w:themeShade="80"/>
        </w:rPr>
        <w:t> </w:t>
      </w:r>
    </w:p>
    <w:p w14:paraId="78F894ED" w14:textId="77777777" w:rsidR="00936802" w:rsidRDefault="00936802" w:rsidP="00936802">
      <w:pPr>
        <w:pStyle w:val="Evidence"/>
      </w:pPr>
      <w:r w:rsidRPr="00936802">
        <w:t xml:space="preserve">Congress authorized </w:t>
      </w:r>
      <w:proofErr w:type="spellStart"/>
      <w:r w:rsidRPr="00936802">
        <w:t>AgARDA</w:t>
      </w:r>
      <w:proofErr w:type="spellEnd"/>
      <w:r w:rsidRPr="00936802">
        <w:t xml:space="preserve"> to address a particular research gap: multi-year, advanced research and technology transfer initiatives that do not fit well into the existing federal research programs and agencies. Specifically, </w:t>
      </w:r>
      <w:proofErr w:type="spellStart"/>
      <w:r w:rsidRPr="00936802">
        <w:t>AgARDA</w:t>
      </w:r>
      <w:proofErr w:type="spellEnd"/>
      <w:r w:rsidRPr="00936802">
        <w:t xml:space="preserve"> is authorized to provide assistance for technologies, research tools, and qualified projects and products in the following areas: Engineering, mechanization, or technology improvements that will address challenges relating to growing, harvesting, handling, processing, storing, packing, and distribution of agricultural products. Plant disease or plant pest recovery countermeasures to intentional or unintentional biological threats. Veterinary countermeasures to intentional or unintentional biological threats. Once established, </w:t>
      </w:r>
      <w:proofErr w:type="spellStart"/>
      <w:r w:rsidRPr="00936802">
        <w:t>AgARDA</w:t>
      </w:r>
      <w:proofErr w:type="spellEnd"/>
      <w:r w:rsidRPr="00936802">
        <w:t xml:space="preserve"> will bring together interdisciplinary research teams to accelerate research on topics that fall within these three priority areas. By supporting high-risk, high-reward research, the agency could fund research on underfunded innovations with high climate mitigation potential. </w:t>
      </w:r>
      <w:proofErr w:type="spellStart"/>
      <w:r w:rsidRPr="00936802">
        <w:t>AgARDA</w:t>
      </w:r>
      <w:proofErr w:type="spellEnd"/>
      <w:r w:rsidRPr="00936802">
        <w:t xml:space="preserve"> could also play a role in protecting the U.S. food system from threats like novel crop and livestock diseases. </w:t>
      </w:r>
    </w:p>
    <w:p w14:paraId="4B71DFC0" w14:textId="77777777" w:rsidR="0028171B" w:rsidRPr="00936802" w:rsidRDefault="0028171B" w:rsidP="00936802">
      <w:pPr>
        <w:pStyle w:val="Evidence"/>
      </w:pPr>
    </w:p>
    <w:p w14:paraId="73764620" w14:textId="77777777" w:rsidR="00936802" w:rsidRPr="00936802" w:rsidRDefault="00936802" w:rsidP="0028171B">
      <w:pPr>
        <w:pStyle w:val="Contention2"/>
      </w:pPr>
      <w:bookmarkStart w:id="57" w:name="_Toc241151893"/>
      <w:r w:rsidRPr="00936802">
        <w:lastRenderedPageBreak/>
        <w:t>AGARDA has high-level autonomy</w:t>
      </w:r>
      <w:bookmarkEnd w:id="57"/>
    </w:p>
    <w:p w14:paraId="543B7272" w14:textId="77777777" w:rsidR="00E86DD3" w:rsidRPr="00E86DD3" w:rsidRDefault="00E86DD3" w:rsidP="00E86DD3">
      <w:pPr>
        <w:pStyle w:val="Citation3"/>
        <w:rPr>
          <w:color w:val="984806" w:themeColor="accent6" w:themeShade="80"/>
        </w:rPr>
      </w:pPr>
      <w:r w:rsidRPr="00E86DD3">
        <w:rPr>
          <w:color w:val="984806" w:themeColor="accent6" w:themeShade="80"/>
          <w:u w:val="single"/>
        </w:rPr>
        <w:t>Emily Bass 2022</w:t>
      </w:r>
      <w:r w:rsidRPr="00E86DD3">
        <w:rPr>
          <w:color w:val="984806" w:themeColor="accent6" w:themeShade="80"/>
        </w:rPr>
        <w:t xml:space="preserve"> (Director of Federal Policy, Food and Agriculture at The Breakthrough Institute, a global research center that identifies and promotes technological solutions to environmental and human development challenges) “What is the Agriculture Advanced Research and Development Authority? </w:t>
      </w:r>
      <w:proofErr w:type="spellStart"/>
      <w:r w:rsidRPr="00E86DD3">
        <w:rPr>
          <w:color w:val="984806" w:themeColor="accent6" w:themeShade="80"/>
        </w:rPr>
        <w:t>AgARDA</w:t>
      </w:r>
      <w:proofErr w:type="spellEnd"/>
      <w:r w:rsidRPr="00E86DD3">
        <w:rPr>
          <w:color w:val="984806" w:themeColor="accent6" w:themeShade="80"/>
        </w:rPr>
        <w:t xml:space="preserve"> Explained: Its Role and the Research Gaps it Would Address” Aug 22, 2022 (accessed </w:t>
      </w:r>
      <w:r>
        <w:rPr>
          <w:color w:val="984806" w:themeColor="accent6" w:themeShade="80"/>
        </w:rPr>
        <w:t>24 Sept</w:t>
      </w:r>
      <w:r w:rsidRPr="00E86DD3">
        <w:rPr>
          <w:color w:val="984806" w:themeColor="accent6" w:themeShade="80"/>
        </w:rPr>
        <w:t xml:space="preserve"> 2026) </w:t>
      </w:r>
      <w:hyperlink r:id="rId39" w:history="1">
        <w:r w:rsidRPr="00E86DD3">
          <w:rPr>
            <w:color w:val="984806" w:themeColor="accent6" w:themeShade="80"/>
            <w:lang w:eastAsia="fr-FR"/>
          </w:rPr>
          <w:t>https://thebreakthrough.org/issues/food-agriculture-environment/what-is-the-agriculture-advanced-research-and-development-authority</w:t>
        </w:r>
      </w:hyperlink>
      <w:r w:rsidRPr="00E86DD3">
        <w:rPr>
          <w:color w:val="984806" w:themeColor="accent6" w:themeShade="80"/>
        </w:rPr>
        <w:t> </w:t>
      </w:r>
    </w:p>
    <w:p w14:paraId="4592EB51" w14:textId="77777777" w:rsidR="00936802" w:rsidRDefault="00936802" w:rsidP="00936802">
      <w:pPr>
        <w:pStyle w:val="Evidence"/>
      </w:pPr>
      <w:r w:rsidRPr="00936802">
        <w:t xml:space="preserve">Compared to other USDA research programs, </w:t>
      </w:r>
      <w:proofErr w:type="spellStart"/>
      <w:r w:rsidRPr="00936802">
        <w:t>AgARDA’s</w:t>
      </w:r>
      <w:proofErr w:type="spellEnd"/>
      <w:r w:rsidRPr="00936802">
        <w:t xml:space="preserve"> high level of autonomy in determining research objectives and its streamlined process for awarding funds would allow it to react quickly to new research opportunities. Whereas other USDA research programs and agencies are overseen by an advisory board with congressionally mandated seats for industry and academic stakeholders, ARPA agency directors typically report solely to their respective secretaries – in the case of </w:t>
      </w:r>
      <w:proofErr w:type="spellStart"/>
      <w:r w:rsidRPr="00936802">
        <w:t>AgARDA</w:t>
      </w:r>
      <w:proofErr w:type="spellEnd"/>
      <w:r w:rsidRPr="00936802">
        <w:t>, the Secretary of Agriculture – who retain only minimal oversight. This flat organizational structure provides agency directors with more discretion over research objectives, cuts bureaucratic red tape, and ultimately allows directors to be action-oriented and ambitious in their consideration of out-of-the-box ideas.</w:t>
      </w:r>
    </w:p>
    <w:p w14:paraId="4EB7A502" w14:textId="77777777" w:rsidR="0028171B" w:rsidRPr="00936802" w:rsidRDefault="0028171B" w:rsidP="00936802">
      <w:pPr>
        <w:pStyle w:val="Evidence"/>
      </w:pPr>
    </w:p>
    <w:p w14:paraId="305A6AE1" w14:textId="77777777" w:rsidR="00936802" w:rsidRPr="00936802" w:rsidRDefault="00936802" w:rsidP="0028171B">
      <w:pPr>
        <w:pStyle w:val="Contention2"/>
      </w:pPr>
      <w:bookmarkStart w:id="58" w:name="_Toc241151894"/>
      <w:r w:rsidRPr="00936802">
        <w:t>FACA, UCSC, BPC Action &amp; more: AGARDA bolsters significant areas of growth</w:t>
      </w:r>
      <w:bookmarkEnd w:id="58"/>
    </w:p>
    <w:p w14:paraId="17C2F529" w14:textId="5EB39188" w:rsidR="00936802" w:rsidRPr="00F13943" w:rsidRDefault="00936802" w:rsidP="0028171B">
      <w:pPr>
        <w:pStyle w:val="Citation3"/>
        <w:rPr>
          <w:color w:val="984806" w:themeColor="accent6" w:themeShade="80"/>
        </w:rPr>
      </w:pPr>
      <w:r w:rsidRPr="00F13943">
        <w:rPr>
          <w:color w:val="984806" w:themeColor="accent6" w:themeShade="80"/>
          <w:u w:val="single"/>
        </w:rPr>
        <w:t>Jimmy Panetta 2026</w:t>
      </w:r>
      <w:r w:rsidRPr="00F13943">
        <w:rPr>
          <w:color w:val="984806" w:themeColor="accent6" w:themeShade="80"/>
        </w:rPr>
        <w:t xml:space="preserve"> (Representative for California’s 19th District) “Reps. Panetta &amp; Feenstra and Sens. Marshall &amp; Bennet Reintroduce Bipartisan, Bicameral Legislation to Bolster Agricultural Innovation” January 14, 2026 (accessed </w:t>
      </w:r>
      <w:r w:rsidR="00F13943">
        <w:rPr>
          <w:color w:val="984806" w:themeColor="accent6" w:themeShade="80"/>
        </w:rPr>
        <w:t>24 Sept</w:t>
      </w:r>
      <w:r w:rsidRPr="00F13943">
        <w:rPr>
          <w:color w:val="984806" w:themeColor="accent6" w:themeShade="80"/>
        </w:rPr>
        <w:t xml:space="preserve"> 2026) </w:t>
      </w:r>
      <w:hyperlink r:id="rId40" w:history="1">
        <w:r w:rsidRPr="00F13943">
          <w:rPr>
            <w:rStyle w:val="Hyperlink"/>
            <w:color w:val="984806" w:themeColor="accent6" w:themeShade="80"/>
            <w:u w:val="none"/>
          </w:rPr>
          <w:t>https://panetta.house.gov/media/press-releases/reps-panetta-feenstra-and-sens-marshall-bennet-reintroduce-bipartisan</w:t>
        </w:r>
      </w:hyperlink>
      <w:r w:rsidRPr="00F13943">
        <w:rPr>
          <w:color w:val="984806" w:themeColor="accent6" w:themeShade="80"/>
        </w:rPr>
        <w:t> </w:t>
      </w:r>
    </w:p>
    <w:p w14:paraId="2D43DAF2" w14:textId="77777777" w:rsidR="00936802" w:rsidRPr="00936802" w:rsidRDefault="00936802" w:rsidP="00936802">
      <w:pPr>
        <w:pStyle w:val="Evidence"/>
      </w:pPr>
      <w:r w:rsidRPr="00936802">
        <w:t xml:space="preserve">The ACE Agriculture Act is endorsed by: the Food and Agriculture Climate Alliance (FACA), University of California, Santa Cruz (UCSC), Iowa State University, </w:t>
      </w:r>
      <w:proofErr w:type="spellStart"/>
      <w:r w:rsidRPr="00936802">
        <w:t>ClearPathAction</w:t>
      </w:r>
      <w:proofErr w:type="spellEnd"/>
      <w:r w:rsidRPr="00936802">
        <w:t>, Breakthrough Institute, Bipartisan Policy Center Action (BPC Action), and American Society of Agronomy, Crop Science Society of America, and Soil Science Society of America. “FACA applauds Representatives Panetta and Feenstra for their bipartisan leadership on the ACE Agriculture Act and their continued support for AGARDA," said the Food and Agriculture Climate Alliance. "Sustained investment in food and agriculture research and innovation will drive the development of new, science-based practices, strengthen on-farm resilience, and bolster America’s food security.”</w:t>
      </w:r>
    </w:p>
    <w:p w14:paraId="1F334078" w14:textId="77777777" w:rsidR="00936802" w:rsidRPr="00936802" w:rsidRDefault="00936802" w:rsidP="00936802">
      <w:pPr>
        <w:pStyle w:val="Evidence"/>
      </w:pPr>
    </w:p>
    <w:p w14:paraId="0C3D0B2C" w14:textId="77777777" w:rsidR="00936802" w:rsidRPr="00936802" w:rsidRDefault="00936802" w:rsidP="00936802">
      <w:pPr>
        <w:pStyle w:val="Contention2"/>
      </w:pPr>
      <w:bookmarkStart w:id="59" w:name="_Toc241151895"/>
      <w:r w:rsidRPr="00936802">
        <w:t>ACE Act bolsters agricultural leadership</w:t>
      </w:r>
      <w:bookmarkEnd w:id="59"/>
    </w:p>
    <w:p w14:paraId="1CE246B7" w14:textId="780255C8" w:rsidR="00936802" w:rsidRPr="00F13943" w:rsidRDefault="00936802" w:rsidP="00936802">
      <w:pPr>
        <w:pStyle w:val="Citation3"/>
        <w:rPr>
          <w:color w:val="984806" w:themeColor="accent6" w:themeShade="80"/>
        </w:rPr>
      </w:pPr>
      <w:r w:rsidRPr="00F13943">
        <w:rPr>
          <w:color w:val="984806" w:themeColor="accent6" w:themeShade="80"/>
          <w:u w:val="single"/>
        </w:rPr>
        <w:t>Jimmy Panetta 2026</w:t>
      </w:r>
      <w:r w:rsidRPr="00F13943">
        <w:rPr>
          <w:color w:val="984806" w:themeColor="accent6" w:themeShade="80"/>
        </w:rPr>
        <w:t xml:space="preserve"> (Representative for California’s 19th District) “Reps. Panetta &amp; Feenstra and Sens. Marshall &amp; Bennet Reintroduce Bipartisan, Bicameral Legislation to Bolster Agricultural Innovation” January 14, 2026 (accessed </w:t>
      </w:r>
      <w:r w:rsidR="00F13943">
        <w:rPr>
          <w:color w:val="984806" w:themeColor="accent6" w:themeShade="80"/>
        </w:rPr>
        <w:t>24 Sept</w:t>
      </w:r>
      <w:r w:rsidRPr="00F13943">
        <w:rPr>
          <w:color w:val="984806" w:themeColor="accent6" w:themeShade="80"/>
        </w:rPr>
        <w:t xml:space="preserve"> 2026) </w:t>
      </w:r>
      <w:hyperlink r:id="rId41" w:history="1">
        <w:r w:rsidRPr="00F13943">
          <w:rPr>
            <w:color w:val="984806" w:themeColor="accent6" w:themeShade="80"/>
            <w:lang w:eastAsia="fr-FR"/>
          </w:rPr>
          <w:t>https://panetta.house.gov/media/press-releases/reps-panetta-feenstra-and-sens-marshall-bennet-reintroduce-bipartisan</w:t>
        </w:r>
      </w:hyperlink>
      <w:r w:rsidRPr="00F13943">
        <w:rPr>
          <w:color w:val="984806" w:themeColor="accent6" w:themeShade="80"/>
        </w:rPr>
        <w:t> </w:t>
      </w:r>
    </w:p>
    <w:p w14:paraId="2FBFA902" w14:textId="77777777" w:rsidR="00936802" w:rsidRDefault="00936802" w:rsidP="00936802">
      <w:pPr>
        <w:pStyle w:val="Evidence"/>
      </w:pPr>
      <w:r w:rsidRPr="00936802">
        <w:t>Washington, DC – Today, U.S. Representatives Jimmy Panetta (CA-19) and Randy Feenstra (IA-04), along with Senators Roger Marshall (R-KS) and Michael Bennet (D-CO), reintroduced the Advancing Cutting Edge (ACE) Agriculture Act to better foster innovative agricultural research and development at the U.S. Department of Agriculture (USDA). The ACE Agriculture Act would bolster the agricultural leadership of the United States, strengthen American and global food supplies, and help producers tackle 21st-century agricultural challenges from pathogens and pests, high fertilizer prices, drought, poor soil health, and extreme weather.</w:t>
      </w:r>
    </w:p>
    <w:p w14:paraId="17D63193" w14:textId="77777777" w:rsidR="00936802" w:rsidRPr="00936802" w:rsidRDefault="00936802" w:rsidP="00936802">
      <w:pPr>
        <w:pStyle w:val="Evidence"/>
      </w:pPr>
    </w:p>
    <w:p w14:paraId="66C372FD" w14:textId="77777777" w:rsidR="00936802" w:rsidRPr="00936802" w:rsidRDefault="00936802" w:rsidP="00936802">
      <w:pPr>
        <w:pStyle w:val="Contention2"/>
      </w:pPr>
      <w:bookmarkStart w:id="60" w:name="_Toc241151896"/>
      <w:r w:rsidRPr="00936802">
        <w:lastRenderedPageBreak/>
        <w:t>Sustained investment keeps America competitive</w:t>
      </w:r>
      <w:bookmarkEnd w:id="60"/>
    </w:p>
    <w:p w14:paraId="731F35C4" w14:textId="622B18D7" w:rsidR="00936802" w:rsidRPr="00F13943" w:rsidRDefault="006D13D8" w:rsidP="00936802">
      <w:pPr>
        <w:pStyle w:val="Citation3"/>
        <w:rPr>
          <w:color w:val="984806" w:themeColor="accent6" w:themeShade="80"/>
        </w:rPr>
      </w:pPr>
      <w:r w:rsidRPr="00F13943">
        <w:rPr>
          <w:color w:val="984806" w:themeColor="accent6" w:themeShade="80"/>
          <w:u w:val="single"/>
        </w:rPr>
        <w:t xml:space="preserve">Sen. </w:t>
      </w:r>
      <w:r w:rsidR="00936802" w:rsidRPr="00F13943">
        <w:rPr>
          <w:color w:val="984806" w:themeColor="accent6" w:themeShade="80"/>
          <w:u w:val="single"/>
        </w:rPr>
        <w:t xml:space="preserve">Michael Bennett 2026 </w:t>
      </w:r>
      <w:r w:rsidR="00936802" w:rsidRPr="00F13943">
        <w:rPr>
          <w:color w:val="984806" w:themeColor="accent6" w:themeShade="80"/>
        </w:rPr>
        <w:t>(</w:t>
      </w:r>
      <w:r w:rsidR="00F13943">
        <w:rPr>
          <w:color w:val="984806" w:themeColor="accent6" w:themeShade="80"/>
        </w:rPr>
        <w:t>US S</w:t>
      </w:r>
      <w:r w:rsidR="00936802" w:rsidRPr="00F13943">
        <w:rPr>
          <w:color w:val="984806" w:themeColor="accent6" w:themeShade="80"/>
        </w:rPr>
        <w:t>enator fr</w:t>
      </w:r>
      <w:r w:rsidR="00F13943">
        <w:rPr>
          <w:color w:val="984806" w:themeColor="accent6" w:themeShade="80"/>
        </w:rPr>
        <w:t>om</w:t>
      </w:r>
      <w:r w:rsidR="00936802" w:rsidRPr="00F13943">
        <w:rPr>
          <w:color w:val="984806" w:themeColor="accent6" w:themeShade="80"/>
        </w:rPr>
        <w:t xml:space="preserve"> Colorado) “Bennet, Marshall, Colleagues Reintroduce Bipartisan Bill to Bolster Agricultural Innovation” Jan 16, 2026 (accessed </w:t>
      </w:r>
      <w:r w:rsidR="00F13943" w:rsidRPr="00F13943">
        <w:rPr>
          <w:color w:val="984806" w:themeColor="accent6" w:themeShade="80"/>
        </w:rPr>
        <w:t>24 Sept</w:t>
      </w:r>
      <w:r w:rsidR="00936802" w:rsidRPr="00F13943">
        <w:rPr>
          <w:color w:val="984806" w:themeColor="accent6" w:themeShade="80"/>
        </w:rPr>
        <w:t xml:space="preserve"> 2026) </w:t>
      </w:r>
      <w:hyperlink r:id="rId42" w:history="1">
        <w:r w:rsidR="00936802" w:rsidRPr="00F13943">
          <w:rPr>
            <w:color w:val="984806" w:themeColor="accent6" w:themeShade="80"/>
            <w:lang w:eastAsia="fr-FR"/>
          </w:rPr>
          <w:t>https://www.bennet.senate.gov/2026/01/16/bennet-marshall-colleagues-reintroduce-bipartisan-bill-to-bolster-agricultural-innovation/</w:t>
        </w:r>
      </w:hyperlink>
      <w:r w:rsidR="00936802" w:rsidRPr="00F13943">
        <w:rPr>
          <w:color w:val="984806" w:themeColor="accent6" w:themeShade="80"/>
        </w:rPr>
        <w:t> </w:t>
      </w:r>
    </w:p>
    <w:p w14:paraId="0F5E8296" w14:textId="77777777" w:rsidR="00936802" w:rsidRDefault="00936802" w:rsidP="00936802">
      <w:pPr>
        <w:pStyle w:val="Evidence"/>
      </w:pPr>
      <w:r w:rsidRPr="00936802">
        <w:t>“Sustained investments in innovation will keep American agricultural producers competitive and resilient amid a changing global marketplace and evolving consumer preferences. BPC Action applauds Sens. Bennet (D-CO) and Marshall (R-KS) and Reps. Panetta (D-CA) and Feenstra (R-IA) for their bipartisan leadership on the ACE Agriculture Act, which will help producers adapt to these developments,” said Michele Stockwell, president of Bipartisan Policy Center Action (BPC Action).</w:t>
      </w:r>
    </w:p>
    <w:p w14:paraId="51B92821" w14:textId="77777777" w:rsidR="00936802" w:rsidRPr="00936802" w:rsidRDefault="00936802" w:rsidP="00936802">
      <w:pPr>
        <w:pStyle w:val="Evidence"/>
      </w:pPr>
    </w:p>
    <w:p w14:paraId="37C47B00" w14:textId="77777777" w:rsidR="00936802" w:rsidRPr="00936802" w:rsidRDefault="00936802" w:rsidP="00936802">
      <w:pPr>
        <w:pStyle w:val="Contention2"/>
      </w:pPr>
      <w:bookmarkStart w:id="61" w:name="_Toc241151897"/>
      <w:r w:rsidRPr="00936802">
        <w:t>AGARDA fills the gap in investment in high-risk, high-reward research</w:t>
      </w:r>
      <w:bookmarkEnd w:id="61"/>
      <w:r w:rsidRPr="00936802">
        <w:t> </w:t>
      </w:r>
    </w:p>
    <w:p w14:paraId="07AF85EC" w14:textId="171877FD" w:rsidR="00936802" w:rsidRPr="00F13943" w:rsidRDefault="00936802" w:rsidP="00936802">
      <w:pPr>
        <w:pStyle w:val="Citation3"/>
        <w:rPr>
          <w:color w:val="984806" w:themeColor="accent6" w:themeShade="80"/>
        </w:rPr>
      </w:pPr>
      <w:r w:rsidRPr="00F13943">
        <w:rPr>
          <w:color w:val="984806" w:themeColor="accent6" w:themeShade="80"/>
          <w:u w:val="single"/>
        </w:rPr>
        <w:t>Jimmy Panetta 2026</w:t>
      </w:r>
      <w:r w:rsidRPr="00F13943">
        <w:rPr>
          <w:color w:val="984806" w:themeColor="accent6" w:themeShade="80"/>
        </w:rPr>
        <w:t xml:space="preserve"> (Representative for California’s 19th District) “Reps. Panetta &amp; Feenstra and Sens. Marshall &amp; Bennet Reintroduce Bipartisan, Bicameral Legislation to Bolster Agricultural Innovation” January 14, 2026 (accessed </w:t>
      </w:r>
      <w:r w:rsidR="00F13943">
        <w:rPr>
          <w:color w:val="984806" w:themeColor="accent6" w:themeShade="80"/>
        </w:rPr>
        <w:t>24 Sept</w:t>
      </w:r>
      <w:r w:rsidRPr="00F13943">
        <w:rPr>
          <w:color w:val="984806" w:themeColor="accent6" w:themeShade="80"/>
        </w:rPr>
        <w:t xml:space="preserve"> 2026) </w:t>
      </w:r>
      <w:hyperlink r:id="rId43" w:history="1">
        <w:r w:rsidRPr="00F13943">
          <w:rPr>
            <w:color w:val="984806" w:themeColor="accent6" w:themeShade="80"/>
            <w:lang w:eastAsia="fr-FR"/>
          </w:rPr>
          <w:t>https://panetta.house.gov/media/press-releases/reps-panetta-feenstra-and-sens-marshall-bennet-reintroduce-bipartisan</w:t>
        </w:r>
      </w:hyperlink>
      <w:r w:rsidRPr="00F13943">
        <w:rPr>
          <w:color w:val="984806" w:themeColor="accent6" w:themeShade="80"/>
        </w:rPr>
        <w:t> </w:t>
      </w:r>
    </w:p>
    <w:p w14:paraId="73B156D1" w14:textId="77777777" w:rsidR="00936802" w:rsidRDefault="00936802" w:rsidP="00936802">
      <w:pPr>
        <w:pStyle w:val="Evidence"/>
      </w:pPr>
      <w:r w:rsidRPr="00936802">
        <w:t>The 2018 Farm Bill established the Agriculture Advanced Research and Development Authority (</w:t>
      </w:r>
      <w:proofErr w:type="spellStart"/>
      <w:r w:rsidRPr="00936802">
        <w:t>AgARDA</w:t>
      </w:r>
      <w:proofErr w:type="spellEnd"/>
      <w:r w:rsidRPr="00936802">
        <w:t xml:space="preserve">) at USDA to fill this gap and invest in high-risk, high-reward research and development in agriculture and food. Modeled after the successful Defense Advanced Research Projects Agency (DARPA) and Advanced Research Projects Agency–Energy (ARPA-E) programs, </w:t>
      </w:r>
      <w:proofErr w:type="spellStart"/>
      <w:r w:rsidRPr="00936802">
        <w:t>AgARDA</w:t>
      </w:r>
      <w:proofErr w:type="spellEnd"/>
      <w:r w:rsidRPr="00936802">
        <w:t xml:space="preserve"> spurs innovation through the development of breakthrough technologies and practices to address water conservation, soil health, disease and pest management, and extreme weather variability.</w:t>
      </w:r>
    </w:p>
    <w:p w14:paraId="6D73505A" w14:textId="77777777" w:rsidR="00936802" w:rsidRPr="00936802" w:rsidRDefault="00936802" w:rsidP="00936802">
      <w:pPr>
        <w:pStyle w:val="Evidence"/>
      </w:pPr>
    </w:p>
    <w:p w14:paraId="755C96F2" w14:textId="77777777" w:rsidR="00936802" w:rsidRPr="00936802" w:rsidRDefault="00936802" w:rsidP="00936802">
      <w:pPr>
        <w:pStyle w:val="Contention2"/>
      </w:pPr>
      <w:bookmarkStart w:id="62" w:name="_Toc241151898"/>
      <w:r w:rsidRPr="00936802">
        <w:t>Flexibility and willing to invest= more successful program</w:t>
      </w:r>
      <w:bookmarkEnd w:id="62"/>
    </w:p>
    <w:p w14:paraId="07A26073" w14:textId="77777777" w:rsidR="00E86DD3" w:rsidRPr="00E86DD3" w:rsidRDefault="00E86DD3" w:rsidP="00E86DD3">
      <w:pPr>
        <w:pStyle w:val="Citation3"/>
        <w:rPr>
          <w:color w:val="984806" w:themeColor="accent6" w:themeShade="80"/>
        </w:rPr>
      </w:pPr>
      <w:r w:rsidRPr="00E86DD3">
        <w:rPr>
          <w:color w:val="984806" w:themeColor="accent6" w:themeShade="80"/>
          <w:u w:val="single"/>
        </w:rPr>
        <w:t>Emily Bass 2022</w:t>
      </w:r>
      <w:r w:rsidRPr="00E86DD3">
        <w:rPr>
          <w:color w:val="984806" w:themeColor="accent6" w:themeShade="80"/>
        </w:rPr>
        <w:t xml:space="preserve"> (Director of Federal Policy, Food and Agriculture at The Breakthrough Institute, a global research center that identifies and promotes technological solutions to environmental and human development challenges) “What is the Agriculture Advanced Research and Development Authority? </w:t>
      </w:r>
      <w:proofErr w:type="spellStart"/>
      <w:r w:rsidRPr="00E86DD3">
        <w:rPr>
          <w:color w:val="984806" w:themeColor="accent6" w:themeShade="80"/>
        </w:rPr>
        <w:t>AgARDA</w:t>
      </w:r>
      <w:proofErr w:type="spellEnd"/>
      <w:r w:rsidRPr="00E86DD3">
        <w:rPr>
          <w:color w:val="984806" w:themeColor="accent6" w:themeShade="80"/>
        </w:rPr>
        <w:t xml:space="preserve"> Explained: Its Role and the Research Gaps it Would Address” Aug 22, 2022 (accessed </w:t>
      </w:r>
      <w:r>
        <w:rPr>
          <w:color w:val="984806" w:themeColor="accent6" w:themeShade="80"/>
        </w:rPr>
        <w:t>24 Sept</w:t>
      </w:r>
      <w:r w:rsidRPr="00E86DD3">
        <w:rPr>
          <w:color w:val="984806" w:themeColor="accent6" w:themeShade="80"/>
        </w:rPr>
        <w:t xml:space="preserve"> 2026) </w:t>
      </w:r>
      <w:hyperlink r:id="rId44" w:history="1">
        <w:r w:rsidRPr="00E86DD3">
          <w:rPr>
            <w:color w:val="984806" w:themeColor="accent6" w:themeShade="80"/>
            <w:lang w:eastAsia="fr-FR"/>
          </w:rPr>
          <w:t>https://thebreakthrough.org/issues/food-agriculture-environment/what-is-the-agriculture-advanced-research-and-development-authority</w:t>
        </w:r>
      </w:hyperlink>
      <w:r w:rsidRPr="00E86DD3">
        <w:rPr>
          <w:color w:val="984806" w:themeColor="accent6" w:themeShade="80"/>
        </w:rPr>
        <w:t> </w:t>
      </w:r>
    </w:p>
    <w:p w14:paraId="329677A7" w14:textId="77777777" w:rsidR="00936802" w:rsidRDefault="00936802" w:rsidP="00936802">
      <w:pPr>
        <w:pStyle w:val="Evidence"/>
      </w:pPr>
      <w:r w:rsidRPr="00936802">
        <w:t xml:space="preserve">As research programs get underway, </w:t>
      </w:r>
      <w:proofErr w:type="spellStart"/>
      <w:r w:rsidRPr="00936802">
        <w:t>AgARDA’s</w:t>
      </w:r>
      <w:proofErr w:type="spellEnd"/>
      <w:r w:rsidRPr="00936802">
        <w:t xml:space="preserve"> flexibility would allow researchers to move projects forward at a rapid pace while also allowing for priority changes along the way. As demonstrated by ARPA-E, program directors can monitor all projects within a program to identify ways for researchers to adapt or adjust priorities toward aspects of their projects with the most promise over the course of a research program. Without </w:t>
      </w:r>
      <w:proofErr w:type="spellStart"/>
      <w:r w:rsidRPr="00936802">
        <w:t>AgARDA</w:t>
      </w:r>
      <w:proofErr w:type="spellEnd"/>
      <w:r w:rsidRPr="00936802">
        <w:t xml:space="preserve">, much of this high-risk, advanced research will never be funded. Other USDA research programs—such as AFRI and the Agricultural Research Service (ARS)—deliberately weed out risky projects. </w:t>
      </w:r>
      <w:proofErr w:type="spellStart"/>
      <w:r w:rsidRPr="00936802">
        <w:t>AgARDA</w:t>
      </w:r>
      <w:proofErr w:type="spellEnd"/>
      <w:r w:rsidRPr="00936802">
        <w:t xml:space="preserve"> will be able to take more fliers.</w:t>
      </w:r>
    </w:p>
    <w:p w14:paraId="6FD53D08" w14:textId="77777777" w:rsidR="00936802" w:rsidRPr="00936802" w:rsidRDefault="00936802" w:rsidP="00936802">
      <w:pPr>
        <w:pStyle w:val="Evidence"/>
      </w:pPr>
    </w:p>
    <w:p w14:paraId="51790A6C" w14:textId="77777777" w:rsidR="00936802" w:rsidRPr="00936802" w:rsidRDefault="00936802" w:rsidP="00936802">
      <w:pPr>
        <w:pStyle w:val="Contention2"/>
      </w:pPr>
      <w:bookmarkStart w:id="63" w:name="_Toc241151899"/>
      <w:r w:rsidRPr="00936802">
        <w:t>Doubled-investment in agricultural innovation</w:t>
      </w:r>
      <w:bookmarkEnd w:id="63"/>
    </w:p>
    <w:p w14:paraId="2B91B963" w14:textId="0F738ADC" w:rsidR="00936802" w:rsidRPr="00366ADD" w:rsidRDefault="006056BA" w:rsidP="00936802">
      <w:pPr>
        <w:pStyle w:val="Citation3"/>
        <w:rPr>
          <w:color w:val="984806" w:themeColor="accent6" w:themeShade="80"/>
        </w:rPr>
      </w:pPr>
      <w:r>
        <w:rPr>
          <w:color w:val="984806" w:themeColor="accent6" w:themeShade="80"/>
          <w:u w:val="single"/>
        </w:rPr>
        <w:t xml:space="preserve">Rep. </w:t>
      </w:r>
      <w:r w:rsidR="00936802" w:rsidRPr="00366ADD">
        <w:rPr>
          <w:color w:val="984806" w:themeColor="accent6" w:themeShade="80"/>
          <w:u w:val="single"/>
        </w:rPr>
        <w:t>Jimmy Panetta 2026</w:t>
      </w:r>
      <w:r w:rsidR="00936802" w:rsidRPr="00366ADD">
        <w:rPr>
          <w:color w:val="984806" w:themeColor="accent6" w:themeShade="80"/>
        </w:rPr>
        <w:t xml:space="preserve"> (Representative for California’s 19th District) “Reps. Panetta &amp; Feenstra and Sens. Marshall &amp; Bennet Reintroduce Bipartisan, Bicameral Legislation to Bolster Agricultural Innovation” January 14, 2026 (accessed </w:t>
      </w:r>
      <w:r w:rsidR="00366ADD">
        <w:rPr>
          <w:color w:val="984806" w:themeColor="accent6" w:themeShade="80"/>
        </w:rPr>
        <w:t>24 Sept</w:t>
      </w:r>
      <w:r w:rsidR="00936802" w:rsidRPr="00366ADD">
        <w:rPr>
          <w:color w:val="984806" w:themeColor="accent6" w:themeShade="80"/>
        </w:rPr>
        <w:t xml:space="preserve"> 2026) </w:t>
      </w:r>
      <w:hyperlink r:id="rId45" w:history="1">
        <w:r w:rsidR="00936802" w:rsidRPr="00366ADD">
          <w:rPr>
            <w:color w:val="984806" w:themeColor="accent6" w:themeShade="80"/>
            <w:lang w:eastAsia="fr-FR"/>
          </w:rPr>
          <w:t>https://panetta.house.gov/media/press-releases/reps-panetta-feenstra-and-sens-marshall-bennet-reintroduce-bipartisan</w:t>
        </w:r>
      </w:hyperlink>
      <w:r w:rsidR="00936802" w:rsidRPr="00366ADD">
        <w:rPr>
          <w:color w:val="984806" w:themeColor="accent6" w:themeShade="80"/>
        </w:rPr>
        <w:t> </w:t>
      </w:r>
    </w:p>
    <w:p w14:paraId="1081D0E0" w14:textId="77777777" w:rsidR="00936802" w:rsidRDefault="00936802" w:rsidP="00936802">
      <w:pPr>
        <w:pStyle w:val="Evidence"/>
      </w:pPr>
      <w:r w:rsidRPr="00936802">
        <w:t>"Our farmers face an evolving set of challenges and need new, groundbreaking agricultural technologies, approaches, and data systems to continue to survive, provide, and thrive," said Rep. Panetta. "This bipartisan legislation would double our investment in agricultural innovation and expand our efforts to provide for our nation's food security and climate resiliency. For our farmers to continue to compete, they need to be equipped with cutting-edge tools that will push both American and global agriculture forward."</w:t>
      </w:r>
    </w:p>
    <w:p w14:paraId="18195D4A" w14:textId="77777777" w:rsidR="00936802" w:rsidRPr="00936802" w:rsidRDefault="00936802" w:rsidP="00936802">
      <w:pPr>
        <w:pStyle w:val="Evidence"/>
      </w:pPr>
    </w:p>
    <w:p w14:paraId="5F36E6E8" w14:textId="77777777" w:rsidR="00936802" w:rsidRPr="00936802" w:rsidRDefault="00936802" w:rsidP="00936802">
      <w:pPr>
        <w:pStyle w:val="Contention2"/>
      </w:pPr>
      <w:bookmarkStart w:id="64" w:name="_Toc241151900"/>
      <w:r w:rsidRPr="00936802">
        <w:lastRenderedPageBreak/>
        <w:t>AGARDA keeps American producers competitive</w:t>
      </w:r>
      <w:bookmarkEnd w:id="64"/>
    </w:p>
    <w:p w14:paraId="584541B3" w14:textId="38A8015A" w:rsidR="00936802" w:rsidRPr="006056BA" w:rsidRDefault="00936802" w:rsidP="00936802">
      <w:pPr>
        <w:pStyle w:val="Citation3"/>
        <w:rPr>
          <w:color w:val="984806" w:themeColor="accent6" w:themeShade="80"/>
        </w:rPr>
      </w:pPr>
      <w:r w:rsidRPr="006056BA">
        <w:rPr>
          <w:color w:val="984806" w:themeColor="accent6" w:themeShade="80"/>
          <w:u w:val="single"/>
        </w:rPr>
        <w:t>Jimmy Panetta 2026</w:t>
      </w:r>
      <w:r w:rsidRPr="006056BA">
        <w:rPr>
          <w:color w:val="984806" w:themeColor="accent6" w:themeShade="80"/>
        </w:rPr>
        <w:t xml:space="preserve"> (Representative for California’s 19th District) “Reps. Panetta &amp; Feenstra and Sens. Marshall &amp; Bennet Reintroduce Bipartisan, Bicameral Legislation to Bolster Agricultural Innovation” January 14, 2026 (accessed </w:t>
      </w:r>
      <w:r w:rsidR="006056BA">
        <w:rPr>
          <w:color w:val="984806" w:themeColor="accent6" w:themeShade="80"/>
        </w:rPr>
        <w:t>24 Sept</w:t>
      </w:r>
      <w:r w:rsidRPr="006056BA">
        <w:rPr>
          <w:color w:val="984806" w:themeColor="accent6" w:themeShade="80"/>
        </w:rPr>
        <w:t xml:space="preserve"> 2026) </w:t>
      </w:r>
      <w:hyperlink r:id="rId46" w:history="1">
        <w:r w:rsidRPr="006056BA">
          <w:rPr>
            <w:color w:val="984806" w:themeColor="accent6" w:themeShade="80"/>
            <w:lang w:eastAsia="fr-FR"/>
          </w:rPr>
          <w:t>https://panetta.house.gov/media/press-releases/reps-panetta-feenstra-and-sens-marshall-bennet-reintroduce-bipartisan</w:t>
        </w:r>
      </w:hyperlink>
      <w:r w:rsidRPr="006056BA">
        <w:rPr>
          <w:color w:val="984806" w:themeColor="accent6" w:themeShade="80"/>
        </w:rPr>
        <w:t> </w:t>
      </w:r>
    </w:p>
    <w:p w14:paraId="73F64DAF" w14:textId="5EA2CC6C" w:rsidR="00936802" w:rsidRPr="006056BA" w:rsidRDefault="00936802" w:rsidP="00936802">
      <w:pPr>
        <w:pStyle w:val="Evidence"/>
      </w:pPr>
      <w:r w:rsidRPr="006056BA">
        <w:t>"AGARDA represents a bold step toward securing the future of American agriculture. By accelerating innovation and resilience in crop and soil systems, AGARDA would empower researchers to meet the agricultural challenges of tomorrow with solutions rooted in science and innovation," said Jim Cudahy, CEO of American Society of Agronomy, Crop Science Society of America, and Soil Science Society of America.</w:t>
      </w:r>
    </w:p>
    <w:p w14:paraId="6E3B4997" w14:textId="77777777" w:rsidR="00936802" w:rsidRPr="00936802" w:rsidRDefault="00936802" w:rsidP="00936802">
      <w:pPr>
        <w:pStyle w:val="Evidence"/>
      </w:pPr>
    </w:p>
    <w:p w14:paraId="4B0F34B9" w14:textId="77777777" w:rsidR="00936802" w:rsidRPr="00936802" w:rsidRDefault="00936802" w:rsidP="00936802">
      <w:pPr>
        <w:pStyle w:val="Contention2"/>
      </w:pPr>
      <w:bookmarkStart w:id="65" w:name="_Toc241151901"/>
      <w:r w:rsidRPr="00936802">
        <w:t>ARPA model can have potent impact on agriculture</w:t>
      </w:r>
      <w:bookmarkEnd w:id="65"/>
    </w:p>
    <w:p w14:paraId="21668AAE" w14:textId="356AD6CB" w:rsidR="00936802" w:rsidRPr="006056BA" w:rsidRDefault="00936802" w:rsidP="00936802">
      <w:pPr>
        <w:pStyle w:val="Citation3"/>
        <w:rPr>
          <w:color w:val="984806" w:themeColor="accent6" w:themeShade="80"/>
        </w:rPr>
      </w:pPr>
      <w:r w:rsidRPr="006056BA">
        <w:rPr>
          <w:color w:val="984806" w:themeColor="accent6" w:themeShade="80"/>
          <w:u w:val="single"/>
        </w:rPr>
        <w:t>Adin Richards 2023</w:t>
      </w:r>
      <w:r w:rsidRPr="006056BA">
        <w:rPr>
          <w:color w:val="984806" w:themeColor="accent6" w:themeShade="80"/>
        </w:rPr>
        <w:t xml:space="preserve"> (a former Biotechnology Fellow at IFP where he researched how U.S. policy can increase global food system resilience.) “The Case for </w:t>
      </w:r>
      <w:proofErr w:type="spellStart"/>
      <w:r w:rsidRPr="006056BA">
        <w:rPr>
          <w:color w:val="984806" w:themeColor="accent6" w:themeShade="80"/>
        </w:rPr>
        <w:t>AgARDA</w:t>
      </w:r>
      <w:proofErr w:type="spellEnd"/>
      <w:r w:rsidRPr="006056BA">
        <w:rPr>
          <w:color w:val="984806" w:themeColor="accent6" w:themeShade="80"/>
        </w:rPr>
        <w:t>” February 28th</w:t>
      </w:r>
      <w:proofErr w:type="gramStart"/>
      <w:r w:rsidRPr="006056BA">
        <w:rPr>
          <w:color w:val="984806" w:themeColor="accent6" w:themeShade="80"/>
        </w:rPr>
        <w:t xml:space="preserve"> 2023</w:t>
      </w:r>
      <w:proofErr w:type="gramEnd"/>
      <w:r w:rsidRPr="006056BA">
        <w:rPr>
          <w:color w:val="984806" w:themeColor="accent6" w:themeShade="80"/>
        </w:rPr>
        <w:t xml:space="preserve"> (accessed </w:t>
      </w:r>
      <w:r w:rsidR="006056BA" w:rsidRPr="006056BA">
        <w:rPr>
          <w:color w:val="984806" w:themeColor="accent6" w:themeShade="80"/>
        </w:rPr>
        <w:t>24 Sept</w:t>
      </w:r>
      <w:r w:rsidRPr="006056BA">
        <w:rPr>
          <w:color w:val="984806" w:themeColor="accent6" w:themeShade="80"/>
        </w:rPr>
        <w:t xml:space="preserve"> 2026) </w:t>
      </w:r>
      <w:hyperlink r:id="rId47" w:history="1">
        <w:r w:rsidRPr="006056BA">
          <w:rPr>
            <w:rStyle w:val="Hyperlink"/>
            <w:iCs/>
            <w:color w:val="984806" w:themeColor="accent6" w:themeShade="80"/>
            <w:lang w:eastAsia="fr-FR"/>
          </w:rPr>
          <w:t>https://ifp.org/the-case-for-agarda/</w:t>
        </w:r>
      </w:hyperlink>
      <w:r w:rsidRPr="006056BA">
        <w:rPr>
          <w:color w:val="984806" w:themeColor="accent6" w:themeShade="80"/>
        </w:rPr>
        <w:t> </w:t>
      </w:r>
    </w:p>
    <w:p w14:paraId="75E2F725" w14:textId="77777777" w:rsidR="00936802" w:rsidRDefault="00936802" w:rsidP="00936802">
      <w:pPr>
        <w:pStyle w:val="Evidence"/>
      </w:pPr>
      <w:r w:rsidRPr="00936802">
        <w:t>The food production industry is highly concentrated and dominated by entrenched interests, meaning that the sector is slow to bring new technologies to market. Of twelve major industries, food and agriculture had the lowest market share occupied by startups, at just 2%. Agriculture relies on many rural producers, making technological diffusion much slower than in more centralized industries. This low level of industry dynamism and slow technological change are poorly suited to the challenges facing food production. The ARPA model, with its ability to innovate disruptive technologies focused on challenging and neglected challenges, can have an especially potent impact on agriculture.</w:t>
      </w:r>
    </w:p>
    <w:p w14:paraId="0C4AAB14" w14:textId="77777777" w:rsidR="00936802" w:rsidRPr="00936802" w:rsidRDefault="00936802" w:rsidP="00936802">
      <w:pPr>
        <w:pStyle w:val="Evidence"/>
      </w:pPr>
    </w:p>
    <w:p w14:paraId="1F3040A7" w14:textId="77777777" w:rsidR="00936802" w:rsidRPr="00936802" w:rsidRDefault="00936802" w:rsidP="00936802">
      <w:pPr>
        <w:pStyle w:val="Contention2"/>
      </w:pPr>
      <w:bookmarkStart w:id="66" w:name="_Toc241151902"/>
      <w:r w:rsidRPr="00936802">
        <w:t xml:space="preserve">DARPA model is a </w:t>
      </w:r>
      <w:proofErr w:type="gramStart"/>
      <w:r w:rsidRPr="00936802">
        <w:t>tried and true</w:t>
      </w:r>
      <w:proofErr w:type="gramEnd"/>
      <w:r w:rsidRPr="00936802">
        <w:t xml:space="preserve"> success</w:t>
      </w:r>
      <w:bookmarkEnd w:id="66"/>
    </w:p>
    <w:p w14:paraId="192D0409" w14:textId="6B686DA2" w:rsidR="00936802" w:rsidRPr="006056BA" w:rsidRDefault="00936802" w:rsidP="00936802">
      <w:pPr>
        <w:pStyle w:val="Citation3"/>
        <w:rPr>
          <w:color w:val="984806" w:themeColor="accent6" w:themeShade="80"/>
        </w:rPr>
      </w:pPr>
      <w:r w:rsidRPr="006056BA">
        <w:rPr>
          <w:color w:val="984806" w:themeColor="accent6" w:themeShade="80"/>
          <w:u w:val="single"/>
        </w:rPr>
        <w:t>Dr. Richard Van Atta 2018</w:t>
      </w:r>
      <w:r w:rsidRPr="006056BA">
        <w:rPr>
          <w:color w:val="984806" w:themeColor="accent6" w:themeShade="80"/>
        </w:rPr>
        <w:t xml:space="preserve"> (is currently an adjunct research staff member in the Strategy, Forces and Resources Division of the of the Institute for Defense Analyses) “DARPA: The Innovation Icon at 60” October 5, 2018 (accessed </w:t>
      </w:r>
      <w:r w:rsidR="006056BA" w:rsidRPr="006056BA">
        <w:rPr>
          <w:color w:val="984806" w:themeColor="accent6" w:themeShade="80"/>
        </w:rPr>
        <w:t>24 Sept</w:t>
      </w:r>
      <w:r w:rsidRPr="006056BA">
        <w:rPr>
          <w:color w:val="984806" w:themeColor="accent6" w:themeShade="80"/>
        </w:rPr>
        <w:t xml:space="preserve"> 2026) </w:t>
      </w:r>
      <w:hyperlink r:id="rId48" w:history="1">
        <w:r w:rsidRPr="006056BA">
          <w:rPr>
            <w:color w:val="984806" w:themeColor="accent6" w:themeShade="80"/>
            <w:lang w:eastAsia="fr-FR"/>
          </w:rPr>
          <w:t>https://www.defensemedianetwork.com/stories/d</w:t>
        </w:r>
        <w:r w:rsidRPr="006056BA">
          <w:rPr>
            <w:color w:val="984806" w:themeColor="accent6" w:themeShade="80"/>
            <w:lang w:eastAsia="fr-FR"/>
          </w:rPr>
          <w:t>a</w:t>
        </w:r>
        <w:r w:rsidRPr="006056BA">
          <w:rPr>
            <w:color w:val="984806" w:themeColor="accent6" w:themeShade="80"/>
            <w:lang w:eastAsia="fr-FR"/>
          </w:rPr>
          <w:t>rpa-the-innovation-icon-at-60/</w:t>
        </w:r>
      </w:hyperlink>
      <w:r w:rsidRPr="006056BA">
        <w:rPr>
          <w:color w:val="984806" w:themeColor="accent6" w:themeShade="80"/>
        </w:rPr>
        <w:t> </w:t>
      </w:r>
    </w:p>
    <w:p w14:paraId="6F009E0A" w14:textId="77777777" w:rsidR="00936802" w:rsidRDefault="00936802" w:rsidP="00936802">
      <w:pPr>
        <w:pStyle w:val="Evidence"/>
      </w:pPr>
      <w:r w:rsidRPr="00936802">
        <w:t>The Defense Advanced Research Projects Agency (DARPA) is an “innovation icon.” It has created many breakthrough technologies that have revolutionized defense, including stealth, unmanned aerial systems, and precision-guided munitions. Many DARPA-developed technologies have had sweeping societal and economic impacts, including portable GPS receivers, new types of computer chips, voice- recognition software, interactive and personal computers, and, most famously, the ARPANET and its successor, the internet. Current DARPA research also may have dramatic future impacts, including self- driving vehicles, robots and exoskeletons, and cognitive computing – computers that emulate brain-like processing. In addition, DARPA has fostered the creation of important technical communities, including the fields of materials science, computer networking, and engineering biology.</w:t>
      </w:r>
    </w:p>
    <w:p w14:paraId="55EFF22F" w14:textId="77777777" w:rsidR="00936802" w:rsidRPr="00936802" w:rsidRDefault="00936802" w:rsidP="00936802">
      <w:pPr>
        <w:pStyle w:val="Evidence"/>
      </w:pPr>
    </w:p>
    <w:p w14:paraId="05BBDE7F" w14:textId="77777777" w:rsidR="00936802" w:rsidRPr="00936802" w:rsidRDefault="00936802" w:rsidP="00936802">
      <w:pPr>
        <w:pStyle w:val="Contention2"/>
      </w:pPr>
      <w:bookmarkStart w:id="67" w:name="_Toc241151903"/>
      <w:r w:rsidRPr="00936802">
        <w:lastRenderedPageBreak/>
        <w:t>DARPA model hires qualified staffers</w:t>
      </w:r>
      <w:bookmarkEnd w:id="67"/>
    </w:p>
    <w:p w14:paraId="1353612A" w14:textId="726AFD1A" w:rsidR="00936802" w:rsidRPr="006056BA" w:rsidRDefault="00936802" w:rsidP="00936802">
      <w:pPr>
        <w:pStyle w:val="Citation3"/>
        <w:rPr>
          <w:color w:val="984806" w:themeColor="accent6" w:themeShade="80"/>
        </w:rPr>
      </w:pPr>
      <w:r w:rsidRPr="006056BA">
        <w:rPr>
          <w:color w:val="984806" w:themeColor="accent6" w:themeShade="80"/>
          <w:u w:val="single"/>
        </w:rPr>
        <w:t>Emerging Technology Policy Careers 2026</w:t>
      </w:r>
      <w:r w:rsidRPr="006056BA">
        <w:rPr>
          <w:color w:val="984806" w:themeColor="accent6" w:themeShade="80"/>
        </w:rPr>
        <w:t xml:space="preserve"> (Expert guidance for students, technologists, and policy professionals exploring policy careers in AI, biosecurity, cyber, and other emerging technologies.) “Advanced Research Projects Agencies (ARPAs)” </w:t>
      </w:r>
      <w:proofErr w:type="gramStart"/>
      <w:r w:rsidRPr="006056BA">
        <w:rPr>
          <w:color w:val="984806" w:themeColor="accent6" w:themeShade="80"/>
        </w:rPr>
        <w:t xml:space="preserve">Updated </w:t>
      </w:r>
      <w:r w:rsidR="006056BA">
        <w:rPr>
          <w:color w:val="984806" w:themeColor="accent6" w:themeShade="80"/>
        </w:rPr>
        <w:t xml:space="preserve"> 8</w:t>
      </w:r>
      <w:proofErr w:type="gramEnd"/>
      <w:r w:rsidR="006056BA">
        <w:rPr>
          <w:color w:val="984806" w:themeColor="accent6" w:themeShade="80"/>
        </w:rPr>
        <w:t xml:space="preserve"> July</w:t>
      </w:r>
      <w:r w:rsidRPr="006056BA">
        <w:rPr>
          <w:color w:val="984806" w:themeColor="accent6" w:themeShade="80"/>
        </w:rPr>
        <w:t xml:space="preserve"> 2026 (accessed </w:t>
      </w:r>
      <w:r w:rsidR="006056BA" w:rsidRPr="006056BA">
        <w:rPr>
          <w:color w:val="984806" w:themeColor="accent6" w:themeShade="80"/>
        </w:rPr>
        <w:t>24 Sept</w:t>
      </w:r>
      <w:r w:rsidRPr="006056BA">
        <w:rPr>
          <w:color w:val="984806" w:themeColor="accent6" w:themeShade="80"/>
        </w:rPr>
        <w:t xml:space="preserve"> 2026) </w:t>
      </w:r>
      <w:hyperlink r:id="rId49" w:history="1">
        <w:r w:rsidRPr="006056BA">
          <w:rPr>
            <w:color w:val="984806" w:themeColor="accent6" w:themeShade="80"/>
            <w:lang w:eastAsia="fr-FR"/>
          </w:rPr>
          <w:t>https://emergingtechpolicy.org/institutions/executive-bran</w:t>
        </w:r>
        <w:r w:rsidRPr="006056BA">
          <w:rPr>
            <w:color w:val="984806" w:themeColor="accent6" w:themeShade="80"/>
            <w:lang w:eastAsia="fr-FR"/>
          </w:rPr>
          <w:t>c</w:t>
        </w:r>
        <w:r w:rsidRPr="006056BA">
          <w:rPr>
            <w:color w:val="984806" w:themeColor="accent6" w:themeShade="80"/>
            <w:lang w:eastAsia="fr-FR"/>
          </w:rPr>
          <w:t>h/arpas/</w:t>
        </w:r>
      </w:hyperlink>
      <w:r w:rsidRPr="006056BA">
        <w:rPr>
          <w:color w:val="984806" w:themeColor="accent6" w:themeShade="80"/>
        </w:rPr>
        <w:t> </w:t>
      </w:r>
    </w:p>
    <w:p w14:paraId="185FD941" w14:textId="0D7CCAC1" w:rsidR="004A6B42" w:rsidRDefault="00936802" w:rsidP="00936802">
      <w:pPr>
        <w:pStyle w:val="Evidence"/>
      </w:pPr>
      <w:r w:rsidRPr="00936802">
        <w:t>-</w:t>
      </w:r>
      <w:r w:rsidRPr="00936802">
        <w:rPr>
          <w:u w:val="single"/>
        </w:rPr>
        <w:t xml:space="preserve">Flexible, non-traditional hiring </w:t>
      </w:r>
      <w:proofErr w:type="spellStart"/>
      <w:proofErr w:type="gramStart"/>
      <w:r w:rsidRPr="00936802">
        <w:rPr>
          <w:u w:val="single"/>
        </w:rPr>
        <w:t>mechanisms:ARPA</w:t>
      </w:r>
      <w:proofErr w:type="spellEnd"/>
      <w:proofErr w:type="gramEnd"/>
      <w:r w:rsidRPr="00936802">
        <w:rPr>
          <w:u w:val="single"/>
        </w:rPr>
        <w:t xml:space="preserve"> program managers (PMs) are term-limited (~2-6 years), highly autonomous, and recruited from outside the traditional civil service system—often hired faster and at more competitive salaries—allowing ARPAs to move quickly, attract talent, and adjust programs as needs evolve.</w:t>
      </w:r>
      <w:r w:rsidRPr="00936802">
        <w:t xml:space="preserve"> -</w:t>
      </w:r>
      <w:r w:rsidRPr="00936802">
        <w:rPr>
          <w:u w:val="single"/>
        </w:rPr>
        <w:t xml:space="preserve">Rotation model: Unlike typical federal agency staff, ARPA PMs generally come with substantial industry or academic experience and serve only a temporary “tour of duty” before returning to non-government roles. </w:t>
      </w:r>
      <w:r w:rsidR="00D01E13">
        <w:rPr>
          <w:u w:val="single"/>
        </w:rPr>
        <w:t>[</w:t>
      </w:r>
      <w:r w:rsidR="00D01E13" w:rsidRPr="00D01E13">
        <w:rPr>
          <w:b/>
          <w:bCs w:val="0"/>
          <w:u w:val="single"/>
        </w:rPr>
        <w:t>END QUOTE</w:t>
      </w:r>
      <w:r w:rsidR="00D01E13">
        <w:rPr>
          <w:u w:val="single"/>
        </w:rPr>
        <w:t xml:space="preserve">] </w:t>
      </w:r>
      <w:r w:rsidRPr="00936802">
        <w:t xml:space="preserve">-Bottom-up program design: Rather than responding to prewritten funding calls, ARPA PMs identify new research directions themselves. They meet with parent agency liaisons to understand unmet needs and brainstorm with scientists to design programs around specific technical bottlenecks, where targeted investments could lead to outsized rewards. </w:t>
      </w:r>
      <w:r w:rsidR="00D01E13">
        <w:t>–</w:t>
      </w:r>
      <w:r w:rsidRPr="00936802">
        <w:t xml:space="preserve"> </w:t>
      </w:r>
      <w:r w:rsidR="00D01E13">
        <w:t>[</w:t>
      </w:r>
      <w:r w:rsidR="00D01E13" w:rsidRPr="00D01E13">
        <w:rPr>
          <w:b/>
          <w:bCs w:val="0"/>
          <w:u w:val="single"/>
        </w:rPr>
        <w:t>LATER THEY CONTINUE QUOTE</w:t>
      </w:r>
      <w:r w:rsidR="00D01E13">
        <w:t xml:space="preserve">:] </w:t>
      </w:r>
      <w:r w:rsidRPr="00936802">
        <w:rPr>
          <w:u w:val="single"/>
        </w:rPr>
        <w:t>Discretion in selecting research teams and allocating funding:</w:t>
      </w:r>
      <w:r w:rsidR="006056BA">
        <w:rPr>
          <w:u w:val="single"/>
        </w:rPr>
        <w:t xml:space="preserve"> </w:t>
      </w:r>
      <w:r w:rsidRPr="00936802">
        <w:rPr>
          <w:u w:val="single"/>
        </w:rPr>
        <w:t>ARPA PMs (and, at some agencies, program directors) have broad authority to choose research performers and curate external teams (e.g. from universities, companies, and labs), often without relying on traditional peer review or panels.6Program directors also exercise broad discretion in allocating funding across programs under their supervision, adjusting resources based on program potential and progress.</w:t>
      </w:r>
    </w:p>
    <w:p w14:paraId="42CF7D37" w14:textId="77777777" w:rsidR="004A6B42" w:rsidRDefault="004A6B42" w:rsidP="00936802">
      <w:pPr>
        <w:pStyle w:val="Evidence"/>
        <w:ind w:left="0"/>
      </w:pPr>
    </w:p>
    <w:p w14:paraId="0CECE5DF" w14:textId="77777777" w:rsidR="0028171B" w:rsidRPr="00936802" w:rsidRDefault="0028171B" w:rsidP="0028171B">
      <w:pPr>
        <w:pStyle w:val="Contention2"/>
      </w:pPr>
      <w:bookmarkStart w:id="68" w:name="_Toc241151904"/>
      <w:r w:rsidRPr="00936802">
        <w:t>Specifics on AGARDA project funding</w:t>
      </w:r>
      <w:bookmarkEnd w:id="68"/>
    </w:p>
    <w:p w14:paraId="773B4931" w14:textId="00A8FB0D" w:rsidR="0028171B" w:rsidRPr="00464122" w:rsidRDefault="00D01E13" w:rsidP="0028171B">
      <w:pPr>
        <w:pStyle w:val="Citation3"/>
        <w:rPr>
          <w:color w:val="984806" w:themeColor="accent6" w:themeShade="80"/>
        </w:rPr>
      </w:pPr>
      <w:r w:rsidRPr="00464122">
        <w:rPr>
          <w:color w:val="984806" w:themeColor="accent6" w:themeShade="80"/>
          <w:u w:val="single"/>
        </w:rPr>
        <w:t xml:space="preserve">Sen. </w:t>
      </w:r>
      <w:r w:rsidR="0028171B" w:rsidRPr="00464122">
        <w:rPr>
          <w:color w:val="984806" w:themeColor="accent6" w:themeShade="80"/>
          <w:u w:val="single"/>
        </w:rPr>
        <w:t xml:space="preserve">Doc </w:t>
      </w:r>
      <w:proofErr w:type="gramStart"/>
      <w:r w:rsidR="0028171B" w:rsidRPr="00464122">
        <w:rPr>
          <w:color w:val="984806" w:themeColor="accent6" w:themeShade="80"/>
          <w:u w:val="single"/>
        </w:rPr>
        <w:t>Marshall  2026</w:t>
      </w:r>
      <w:proofErr w:type="gramEnd"/>
      <w:r w:rsidR="0028171B" w:rsidRPr="00464122">
        <w:rPr>
          <w:color w:val="984806" w:themeColor="accent6" w:themeShade="80"/>
        </w:rPr>
        <w:t xml:space="preserve"> (Senator for Kansas) “Senators Marshall &amp; Bennet Reintroduce Bill to Strengthen Advanced Agriculture Research” January 16, 2026 (accessed </w:t>
      </w:r>
      <w:r w:rsidR="00464122">
        <w:rPr>
          <w:color w:val="984806" w:themeColor="accent6" w:themeShade="80"/>
        </w:rPr>
        <w:t>24 Sept</w:t>
      </w:r>
      <w:r w:rsidR="0028171B" w:rsidRPr="00464122">
        <w:rPr>
          <w:color w:val="984806" w:themeColor="accent6" w:themeShade="80"/>
        </w:rPr>
        <w:t xml:space="preserve"> 2026) </w:t>
      </w:r>
      <w:hyperlink r:id="rId50" w:history="1">
        <w:r w:rsidR="0028171B" w:rsidRPr="00464122">
          <w:rPr>
            <w:color w:val="984806" w:themeColor="accent6" w:themeShade="80"/>
            <w:lang w:eastAsia="fr-FR"/>
          </w:rPr>
          <w:t>https://www.marshall.senate.gov/newsroom/press-releases/senators-marshall-bennet-reintroduce-bill-to-strengthen-advanced-agriculture-research/</w:t>
        </w:r>
      </w:hyperlink>
      <w:r w:rsidR="0028171B" w:rsidRPr="00464122">
        <w:rPr>
          <w:color w:val="984806" w:themeColor="accent6" w:themeShade="80"/>
        </w:rPr>
        <w:t> </w:t>
      </w:r>
    </w:p>
    <w:p w14:paraId="3873CAF2" w14:textId="77777777" w:rsidR="0028171B" w:rsidRDefault="0028171B" w:rsidP="0028171B">
      <w:pPr>
        <w:pStyle w:val="Evidence"/>
      </w:pPr>
      <w:proofErr w:type="spellStart"/>
      <w:r w:rsidRPr="00936802">
        <w:t>AgARDA</w:t>
      </w:r>
      <w:proofErr w:type="spellEnd"/>
      <w:r w:rsidRPr="00936802">
        <w:t xml:space="preserve"> funds projects to help address: Pathogens and pests: Improve early detection of emerging pathogens and pests and coordinate vaccine development for known pathogens, such as African Swine Fever. Drought: Catalyze technological breakthroughs and practices to monitor, analyze, and distribute data on soil moisture in fields to help farmers and ranchers better manage their resources. Soil health: Boost soil health and reduce the need for crop inputs. Extreme weather: Develop crops to become genetically resistant to drought, heat, and high-speed winds. Increasing production demand: Cut food waste, optimize food production on less land, and improve the nutrient content of food.</w:t>
      </w:r>
    </w:p>
    <w:p w14:paraId="463FE9C0" w14:textId="77777777" w:rsidR="0028171B" w:rsidRDefault="0028171B" w:rsidP="00936802">
      <w:pPr>
        <w:pStyle w:val="Evidence"/>
        <w:ind w:left="0"/>
      </w:pPr>
    </w:p>
    <w:p w14:paraId="6EF30641" w14:textId="77777777" w:rsidR="002541B3" w:rsidRDefault="002541B3" w:rsidP="002541B3">
      <w:pPr>
        <w:pStyle w:val="Contention1"/>
      </w:pPr>
      <w:bookmarkStart w:id="69" w:name="_Toc32491"/>
      <w:bookmarkStart w:id="70" w:name="_Toc489643442"/>
      <w:bookmarkStart w:id="71" w:name="_Toc139041574"/>
      <w:bookmarkStart w:id="72" w:name="_Toc241151905"/>
      <w:bookmarkEnd w:id="69"/>
      <w:r>
        <w:lastRenderedPageBreak/>
        <w:t>DISADVANTAGE RESPONSES</w:t>
      </w:r>
      <w:bookmarkEnd w:id="70"/>
      <w:bookmarkEnd w:id="71"/>
      <w:bookmarkEnd w:id="72"/>
    </w:p>
    <w:p w14:paraId="7C43D6FB" w14:textId="77777777" w:rsidR="002541B3" w:rsidRDefault="002541B3" w:rsidP="002541B3">
      <w:pPr>
        <w:pStyle w:val="Contention1"/>
      </w:pPr>
    </w:p>
    <w:p w14:paraId="56561AAD" w14:textId="77777777" w:rsidR="00624552" w:rsidRPr="00624552" w:rsidRDefault="00624552" w:rsidP="00624552">
      <w:pPr>
        <w:pStyle w:val="Contention2"/>
      </w:pPr>
      <w:bookmarkStart w:id="73" w:name="_Toc241151906"/>
      <w:r w:rsidRPr="00624552">
        <w:t>A/T “Overdependence on government”- Inapplicable. There are instances in which government intervention is justified</w:t>
      </w:r>
      <w:bookmarkEnd w:id="73"/>
    </w:p>
    <w:p w14:paraId="404A4460" w14:textId="0FFBA753" w:rsidR="00624552" w:rsidRPr="0013356B" w:rsidRDefault="00624552" w:rsidP="00624552">
      <w:pPr>
        <w:pStyle w:val="Citation3"/>
        <w:rPr>
          <w:color w:val="984806" w:themeColor="accent6" w:themeShade="80"/>
        </w:rPr>
      </w:pPr>
      <w:r w:rsidRPr="0013356B">
        <w:rPr>
          <w:color w:val="984806" w:themeColor="accent6" w:themeShade="80"/>
          <w:u w:val="single"/>
        </w:rPr>
        <w:t>Marc Ribaudo, Fred Kuchler, and Lisa Mancino 2008</w:t>
      </w:r>
      <w:r w:rsidRPr="0013356B">
        <w:rPr>
          <w:color w:val="984806" w:themeColor="accent6" w:themeShade="80"/>
        </w:rPr>
        <w:t xml:space="preserve"> (Ribaudo- agricultural economist; conducts research primarily on water quality issues related to agriculture. Kuchler- PhD</w:t>
      </w:r>
      <w:r w:rsidR="00D01E13" w:rsidRPr="0013356B">
        <w:rPr>
          <w:color w:val="984806" w:themeColor="accent6" w:themeShade="80"/>
        </w:rPr>
        <w:t xml:space="preserve">; </w:t>
      </w:r>
      <w:r w:rsidRPr="0013356B">
        <w:rPr>
          <w:color w:val="984806" w:themeColor="accent6" w:themeShade="80"/>
        </w:rPr>
        <w:t xml:space="preserve">Economist at US Dept of Agriculture. Mancino- Experienced Economist with excellent communication, analytical, writing and project management skills and a track record of producing research on food consumption, diet, and health outcomes among low-income and other vulnerable populations.) “Market Failures: When the Invisible Hand Gets Shaky” November 1, 2008 (accessed </w:t>
      </w:r>
      <w:r w:rsidR="0013356B" w:rsidRPr="0013356B">
        <w:rPr>
          <w:color w:val="984806" w:themeColor="accent6" w:themeShade="80"/>
        </w:rPr>
        <w:t>24 Sept</w:t>
      </w:r>
      <w:r w:rsidRPr="0013356B">
        <w:rPr>
          <w:color w:val="984806" w:themeColor="accent6" w:themeShade="80"/>
        </w:rPr>
        <w:t xml:space="preserve"> 2026) </w:t>
      </w:r>
      <w:hyperlink r:id="rId51" w:history="1">
        <w:r w:rsidRPr="0013356B">
          <w:rPr>
            <w:color w:val="984806" w:themeColor="accent6" w:themeShade="80"/>
            <w:lang w:eastAsia="fr-FR"/>
          </w:rPr>
          <w:t>https://www.ers.usda.gov/amber-waves/2008/november/market-failures-when-the-invisible-hand-gets-shaky</w:t>
        </w:r>
      </w:hyperlink>
      <w:r w:rsidRPr="0013356B">
        <w:rPr>
          <w:color w:val="984806" w:themeColor="accent6" w:themeShade="80"/>
        </w:rPr>
        <w:t> </w:t>
      </w:r>
    </w:p>
    <w:p w14:paraId="7C2DF56E" w14:textId="77777777" w:rsidR="00624552" w:rsidRPr="00D01E13" w:rsidRDefault="00624552" w:rsidP="00624552">
      <w:pPr>
        <w:pStyle w:val="Evidence"/>
      </w:pPr>
      <w:r w:rsidRPr="00D01E13">
        <w:t xml:space="preserve">There are four generally recognized classes or causes of market failures that may call for government intervention: 1. Externalities, such as water pollution, arise when buyers or sellers are neither charged nor compensated for the economic </w:t>
      </w:r>
      <w:proofErr w:type="gramStart"/>
      <w:r w:rsidRPr="00D01E13">
        <w:t>impacts</w:t>
      </w:r>
      <w:proofErr w:type="gramEnd"/>
      <w:r w:rsidRPr="00D01E13">
        <w:t xml:space="preserve"> of their choices on others. 2. Public goods, such as national defense, do not lend themselves to market allocation because it is difficult to exclude individuals from enjoying the </w:t>
      </w:r>
      <w:proofErr w:type="gramStart"/>
      <w:r w:rsidRPr="00D01E13">
        <w:t>good</w:t>
      </w:r>
      <w:proofErr w:type="gramEnd"/>
      <w:r w:rsidRPr="00D01E13">
        <w:t xml:space="preserve"> or </w:t>
      </w:r>
      <w:proofErr w:type="gramStart"/>
      <w:r w:rsidRPr="00D01E13">
        <w:t>service</w:t>
      </w:r>
      <w:proofErr w:type="gramEnd"/>
      <w:r w:rsidRPr="00D01E13">
        <w:t xml:space="preserve"> once </w:t>
      </w:r>
      <w:proofErr w:type="gramStart"/>
      <w:r w:rsidRPr="00D01E13">
        <w:t>it is</w:t>
      </w:r>
      <w:proofErr w:type="gramEnd"/>
      <w:r w:rsidRPr="00D01E13">
        <w:t xml:space="preserve"> produced and because it costs nothing for an additional individual to use. 3. Insufficient information about the characteristics of a good or service may prevent markets from forming even though, with more complete information, consumers would be willing to </w:t>
      </w:r>
      <w:proofErr w:type="gramStart"/>
      <w:r w:rsidRPr="00D01E13">
        <w:t>buy</w:t>
      </w:r>
      <w:proofErr w:type="gramEnd"/>
      <w:r w:rsidRPr="00D01E13">
        <w:t xml:space="preserve"> and manufacturers would be willing to sell. For example, whether food is organically grown is not immediately apparent to consumers. Third-party assurances that the information provided on package labels is truthful may be necessary to make markets work. 4. Market power, where a few buyers or sellers </w:t>
      </w:r>
      <w:proofErr w:type="gramStart"/>
      <w:r w:rsidRPr="00D01E13">
        <w:t>are able to</w:t>
      </w:r>
      <w:proofErr w:type="gramEnd"/>
      <w:r w:rsidRPr="00D01E13">
        <w:t xml:space="preserve"> exert significant power over prices, can dampen production and exclude some otherwise willing market participants. The following examples illustrate how markets relevant to agriculture might fail, and the corrective steps that governments may take. The examples also reveal that the evidence for failure is often mixed, and the most appropriate policy response for correcting the problem may not be clear cut.</w:t>
      </w:r>
    </w:p>
    <w:p w14:paraId="56567F5D" w14:textId="77777777" w:rsidR="00624552" w:rsidRPr="00624552" w:rsidRDefault="00624552" w:rsidP="00624552">
      <w:pPr>
        <w:pStyle w:val="Evidence"/>
      </w:pPr>
    </w:p>
    <w:p w14:paraId="0A2D8602" w14:textId="77777777" w:rsidR="00624552" w:rsidRPr="00624552" w:rsidRDefault="00624552" w:rsidP="00624552">
      <w:pPr>
        <w:pStyle w:val="Contention2"/>
      </w:pPr>
      <w:bookmarkStart w:id="74" w:name="_Toc241151907"/>
      <w:r w:rsidRPr="00624552">
        <w:t xml:space="preserve">A/T “Displaces private research”- Government investment helps private and public research </w:t>
      </w:r>
      <w:proofErr w:type="spellStart"/>
      <w:r w:rsidRPr="00624552">
        <w:t>compliment</w:t>
      </w:r>
      <w:proofErr w:type="spellEnd"/>
      <w:r w:rsidRPr="00624552">
        <w:t xml:space="preserve"> each other</w:t>
      </w:r>
      <w:bookmarkEnd w:id="74"/>
    </w:p>
    <w:p w14:paraId="0F7AB6BF" w14:textId="17CA103B" w:rsidR="00624552" w:rsidRPr="00302DA2" w:rsidRDefault="00624552" w:rsidP="00624552">
      <w:pPr>
        <w:pStyle w:val="Citation3"/>
        <w:rPr>
          <w:color w:val="984806" w:themeColor="accent6" w:themeShade="80"/>
        </w:rPr>
      </w:pPr>
      <w:r w:rsidRPr="00302DA2">
        <w:rPr>
          <w:color w:val="984806" w:themeColor="accent6" w:themeShade="80"/>
          <w:u w:val="single"/>
        </w:rPr>
        <w:t>Alex Smith &amp; Dan Blaustein-</w:t>
      </w:r>
      <w:proofErr w:type="spellStart"/>
      <w:r w:rsidRPr="00302DA2">
        <w:rPr>
          <w:color w:val="984806" w:themeColor="accent6" w:themeShade="80"/>
          <w:u w:val="single"/>
        </w:rPr>
        <w:t>Rejto</w:t>
      </w:r>
      <w:proofErr w:type="spellEnd"/>
      <w:r w:rsidRPr="00302DA2">
        <w:rPr>
          <w:color w:val="984806" w:themeColor="accent6" w:themeShade="80"/>
          <w:u w:val="single"/>
        </w:rPr>
        <w:t xml:space="preserve"> 2022</w:t>
      </w:r>
      <w:r w:rsidRPr="00302DA2">
        <w:rPr>
          <w:color w:val="984806" w:themeColor="accent6" w:themeShade="80"/>
        </w:rPr>
        <w:t xml:space="preserve"> (Smith- Editorial Director at </w:t>
      </w:r>
      <w:r w:rsidR="00D01E13" w:rsidRPr="00302DA2">
        <w:rPr>
          <w:color w:val="984806" w:themeColor="accent6" w:themeShade="80"/>
        </w:rPr>
        <w:t xml:space="preserve">The </w:t>
      </w:r>
      <w:r w:rsidRPr="00302DA2">
        <w:rPr>
          <w:color w:val="984806" w:themeColor="accent6" w:themeShade="80"/>
        </w:rPr>
        <w:t>Breakthrough</w:t>
      </w:r>
      <w:r w:rsidR="00D01E13" w:rsidRPr="00302DA2">
        <w:rPr>
          <w:color w:val="984806" w:themeColor="accent6" w:themeShade="80"/>
        </w:rPr>
        <w:t xml:space="preserve"> Institute</w:t>
      </w:r>
      <w:r w:rsidRPr="00302DA2">
        <w:rPr>
          <w:color w:val="984806" w:themeColor="accent6" w:themeShade="80"/>
        </w:rPr>
        <w:t>, a global research center that identifies and promotes technological solutions to environmental and human development challenges. Blaustein-</w:t>
      </w:r>
      <w:proofErr w:type="spellStart"/>
      <w:r w:rsidRPr="00302DA2">
        <w:rPr>
          <w:color w:val="984806" w:themeColor="accent6" w:themeShade="80"/>
        </w:rPr>
        <w:t>Rejto</w:t>
      </w:r>
      <w:proofErr w:type="spellEnd"/>
      <w:r w:rsidRPr="00302DA2">
        <w:rPr>
          <w:color w:val="984806" w:themeColor="accent6" w:themeShade="80"/>
        </w:rPr>
        <w:t xml:space="preserve">- the Director of Food &amp; Agriculture at the Breakthrough Institute.) “Agricultural Research and Development: How to Grow Enough Food for Everyone </w:t>
      </w:r>
      <w:proofErr w:type="gramStart"/>
      <w:r w:rsidRPr="00302DA2">
        <w:rPr>
          <w:color w:val="984806" w:themeColor="accent6" w:themeShade="80"/>
        </w:rPr>
        <w:t>With</w:t>
      </w:r>
      <w:proofErr w:type="gramEnd"/>
      <w:r w:rsidRPr="00302DA2">
        <w:rPr>
          <w:color w:val="984806" w:themeColor="accent6" w:themeShade="80"/>
        </w:rPr>
        <w:t xml:space="preserve"> the Least Carbon Emissions” Sep 18, 2022 (accessed </w:t>
      </w:r>
      <w:r w:rsidR="0013356B" w:rsidRPr="00302DA2">
        <w:rPr>
          <w:color w:val="984806" w:themeColor="accent6" w:themeShade="80"/>
        </w:rPr>
        <w:t>24 Sept</w:t>
      </w:r>
      <w:r w:rsidRPr="00302DA2">
        <w:rPr>
          <w:color w:val="984806" w:themeColor="accent6" w:themeShade="80"/>
        </w:rPr>
        <w:t xml:space="preserve"> 2026) </w:t>
      </w:r>
      <w:hyperlink r:id="rId52" w:history="1">
        <w:r w:rsidRPr="00302DA2">
          <w:rPr>
            <w:color w:val="984806" w:themeColor="accent6" w:themeShade="80"/>
            <w:lang w:eastAsia="fr-FR"/>
          </w:rPr>
          <w:t>https://thebreakthrough.org/issues/food-agri</w:t>
        </w:r>
        <w:r w:rsidRPr="00302DA2">
          <w:rPr>
            <w:color w:val="984806" w:themeColor="accent6" w:themeShade="80"/>
            <w:lang w:eastAsia="fr-FR"/>
          </w:rPr>
          <w:t>c</w:t>
        </w:r>
        <w:r w:rsidRPr="00302DA2">
          <w:rPr>
            <w:color w:val="984806" w:themeColor="accent6" w:themeShade="80"/>
            <w:lang w:eastAsia="fr-FR"/>
          </w:rPr>
          <w:t>ulture-environment/agriculture-research-and-development-growing-food-for-the-next-generation</w:t>
        </w:r>
      </w:hyperlink>
      <w:r w:rsidRPr="00302DA2">
        <w:rPr>
          <w:color w:val="984806" w:themeColor="accent6" w:themeShade="80"/>
        </w:rPr>
        <w:t> </w:t>
      </w:r>
    </w:p>
    <w:p w14:paraId="71C183D1" w14:textId="0961536B" w:rsidR="00624552" w:rsidRPr="00624552" w:rsidRDefault="00624552" w:rsidP="00624552">
      <w:pPr>
        <w:pStyle w:val="Evidence"/>
      </w:pPr>
      <w:r w:rsidRPr="00624552">
        <w:rPr>
          <w:u w:val="single"/>
        </w:rPr>
        <w:t>This is not to say that publicly and privately funded R&amp;D efforts are at odds with one another, or that private R&amp;D is not important or beneficial to productivity growth. In fact, public R&amp;D is generally thought to complement or stimulate private research, putting productivity-improving breakthroughs within reach for private firms that might otherwise avoid the high costs of knowledge creation. For example, USDA’s investment in chicken breeding in the middle of the 20th century, in partnership with private companies and producers, made possible significant breakthroughs in broiler chicken size and growth rate that were quickly adopted nationwide</w:t>
      </w:r>
      <w:r w:rsidRPr="00624552">
        <w:t xml:space="preserve"> (see Case Study: The Chicken of Tomorrow).</w:t>
      </w:r>
    </w:p>
    <w:p w14:paraId="32D0E117" w14:textId="66283575" w:rsidR="002541B3" w:rsidRPr="00624552" w:rsidRDefault="002541B3" w:rsidP="00624552">
      <w:pPr>
        <w:pStyle w:val="Evidence"/>
      </w:pPr>
    </w:p>
    <w:p w14:paraId="2F97ABBC" w14:textId="77777777" w:rsidR="004A6B42" w:rsidRDefault="004A6B42" w:rsidP="002541B3">
      <w:pPr>
        <w:pStyle w:val="Evidence"/>
      </w:pPr>
    </w:p>
    <w:p w14:paraId="0D638D42" w14:textId="77777777" w:rsidR="004A6B42" w:rsidRDefault="004A6B42" w:rsidP="00FE70F8">
      <w:pPr>
        <w:pStyle w:val="Contention2"/>
      </w:pPr>
    </w:p>
    <w:p w14:paraId="2A83908D" w14:textId="255CAED3" w:rsidR="00FE70F8" w:rsidRPr="00FE70F8" w:rsidRDefault="00FE70F8" w:rsidP="004A6B42">
      <w:pPr>
        <w:pStyle w:val="Contention2"/>
      </w:pPr>
      <w:r>
        <w:t xml:space="preserve"> </w:t>
      </w:r>
    </w:p>
    <w:p w14:paraId="5C16EADE" w14:textId="77777777" w:rsidR="00FE70F8" w:rsidRDefault="00FE70F8" w:rsidP="002541B3">
      <w:pPr>
        <w:pStyle w:val="Contention1"/>
      </w:pPr>
    </w:p>
    <w:sectPr w:rsidR="00FE70F8" w:rsidSect="00F04C23">
      <w:headerReference w:type="default" r:id="rId53"/>
      <w:footerReference w:type="default" r:id="rId5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EA900A" w14:textId="77777777" w:rsidR="000C1517" w:rsidRDefault="000C1517" w:rsidP="001D5FD6">
      <w:r>
        <w:separator/>
      </w:r>
    </w:p>
    <w:p w14:paraId="2FA49B9D" w14:textId="77777777" w:rsidR="000C1517" w:rsidRDefault="000C1517"/>
    <w:p w14:paraId="58F2908E" w14:textId="77777777" w:rsidR="000C1517" w:rsidRDefault="000C1517"/>
  </w:endnote>
  <w:endnote w:type="continuationSeparator" w:id="0">
    <w:p w14:paraId="61601D73" w14:textId="77777777" w:rsidR="000C1517" w:rsidRDefault="000C1517" w:rsidP="001D5FD6">
      <w:r>
        <w:continuationSeparator/>
      </w:r>
    </w:p>
    <w:p w14:paraId="3F56B64B" w14:textId="77777777" w:rsidR="000C1517" w:rsidRDefault="000C1517"/>
    <w:p w14:paraId="7C9C3C33" w14:textId="77777777" w:rsidR="000C1517" w:rsidRDefault="000C15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Garamond">
    <w:altName w:val="Cambria"/>
    <w:panose1 w:val="00000000000000000000"/>
    <w:charset w:val="00"/>
    <w:family w:val="roman"/>
    <w:notTrueType/>
    <w:pitch w:val="default"/>
    <w:sig w:usb0="00000003" w:usb1="00000000" w:usb2="00000000" w:usb3="00000000" w:csb0="00000001" w:csb1="00000000"/>
  </w:font>
  <w:font w:name="Minion Pro">
    <w:altName w:val="Cambria"/>
    <w:panose1 w:val="00000000000000000000"/>
    <w:charset w:val="00"/>
    <w:family w:val="roman"/>
    <w:notTrueType/>
    <w:pitch w:val="variable"/>
    <w:sig w:usb0="60000287" w:usb1="00000001" w:usb2="00000000" w:usb3="00000000" w:csb0="0000019F" w:csb1="00000000"/>
  </w:font>
  <w:font w:name="Myriad Pro">
    <w:altName w:val="Calibri"/>
    <w:panose1 w:val="00000000000000000000"/>
    <w:charset w:val="00"/>
    <w:family w:val="swiss"/>
    <w:notTrueType/>
    <w:pitch w:val="variable"/>
    <w:sig w:usb0="20000287" w:usb1="00000001" w:usb2="00000000" w:usb3="00000000" w:csb0="0000019F" w:csb1="00000000"/>
  </w:font>
  <w:font w:name="Century Schoolbook">
    <w:panose1 w:val="0204060405050502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82047" w14:textId="2AD584CE" w:rsidR="0026073A" w:rsidRDefault="0026073A" w:rsidP="00303BC4">
    <w:pPr>
      <w:pStyle w:val="Footer"/>
      <w:tabs>
        <w:tab w:val="clear" w:pos="4320"/>
        <w:tab w:val="clear" w:pos="8640"/>
        <w:tab w:val="center" w:pos="4680"/>
        <w:tab w:val="center" w:pos="9270"/>
      </w:tabs>
      <w:spacing w:before="240"/>
      <w:ind w:left="-720" w:right="-720"/>
      <w:jc w:val="left"/>
      <w:rPr>
        <w:sz w:val="18"/>
        <w:szCs w:val="18"/>
      </w:rPr>
    </w:pPr>
    <w:r>
      <w:rPr>
        <w:sz w:val="18"/>
        <w:szCs w:val="18"/>
      </w:rPr>
      <w:t xml:space="preserve">Copyright </w:t>
    </w:r>
    <w:r w:rsidRPr="0018486A">
      <w:rPr>
        <w:sz w:val="18"/>
        <w:szCs w:val="18"/>
      </w:rPr>
      <w:t>©</w:t>
    </w:r>
    <w:proofErr w:type="gramStart"/>
    <w:r>
      <w:rPr>
        <w:sz w:val="18"/>
        <w:szCs w:val="18"/>
      </w:rPr>
      <w:t>202</w:t>
    </w:r>
    <w:r w:rsidR="009C2609">
      <w:rPr>
        <w:sz w:val="18"/>
        <w:szCs w:val="18"/>
      </w:rPr>
      <w:t>6</w:t>
    </w:r>
    <w:r>
      <w:rPr>
        <w:sz w:val="18"/>
        <w:szCs w:val="18"/>
      </w:rPr>
      <w:t xml:space="preserve">  Vance</w:t>
    </w:r>
    <w:proofErr w:type="gramEnd"/>
    <w:r>
      <w:rPr>
        <w:sz w:val="18"/>
        <w:szCs w:val="18"/>
      </w:rPr>
      <w:t xml:space="preserve"> E. Trefethen</w:t>
    </w:r>
    <w:r>
      <w:tab/>
    </w:r>
    <w:r w:rsidRPr="0018486A">
      <w:t xml:space="preserve">Page </w:t>
    </w:r>
    <w:r w:rsidRPr="0018486A">
      <w:rPr>
        <w:b w:val="0"/>
      </w:rPr>
      <w:fldChar w:fldCharType="begin"/>
    </w:r>
    <w:r w:rsidRPr="0018486A">
      <w:instrText xml:space="preserve"> PAGE </w:instrText>
    </w:r>
    <w:r w:rsidRPr="0018486A">
      <w:rPr>
        <w:b w:val="0"/>
      </w:rPr>
      <w:fldChar w:fldCharType="separate"/>
    </w:r>
    <w:r w:rsidR="004A6B42">
      <w:rPr>
        <w:noProof/>
      </w:rPr>
      <w:t>4</w:t>
    </w:r>
    <w:r w:rsidRPr="0018486A">
      <w:rPr>
        <w:b w:val="0"/>
      </w:rPr>
      <w:fldChar w:fldCharType="end"/>
    </w:r>
    <w:r w:rsidRPr="0018486A">
      <w:t xml:space="preserve"> of </w:t>
    </w:r>
    <w:fldSimple w:instr=" NUMPAGES ">
      <w:r w:rsidR="004A6B42">
        <w:rPr>
          <w:noProof/>
        </w:rPr>
        <w:t>4</w:t>
      </w:r>
    </w:fldSimple>
    <w:r>
      <w:tab/>
    </w:r>
    <w:r w:rsidR="005823DE">
      <w:t>Licensed to</w:t>
    </w:r>
    <w:proofErr w:type="gramStart"/>
    <w:r w:rsidR="005823DE">
      <w:t xml:space="preserve">: </w:t>
    </w:r>
    <w:r w:rsidRPr="0018486A">
      <w:rPr>
        <w:sz w:val="18"/>
        <w:szCs w:val="18"/>
      </w:rPr>
      <w:t xml:space="preserve"> </w:t>
    </w:r>
    <w:r>
      <w:rPr>
        <w:sz w:val="18"/>
        <w:szCs w:val="18"/>
      </w:rPr>
      <w:t>MonumentMembers.com</w:t>
    </w:r>
    <w:proofErr w:type="gramEnd"/>
  </w:p>
  <w:p w14:paraId="030B3577" w14:textId="77777777" w:rsidR="0026073A" w:rsidRDefault="0026073A" w:rsidP="00303BC4">
    <w:pPr>
      <w:pStyle w:val="Footer"/>
      <w:tabs>
        <w:tab w:val="clear" w:pos="4320"/>
        <w:tab w:val="clear" w:pos="8640"/>
        <w:tab w:val="center" w:pos="4680"/>
        <w:tab w:val="right" w:pos="9360"/>
      </w:tabs>
      <w:ind w:left="-720" w:right="-720"/>
      <w:jc w:val="left"/>
      <w:rPr>
        <w:b w:val="0"/>
        <w:i/>
        <w:smallCaps w:val="0"/>
        <w:sz w:val="15"/>
        <w:szCs w:val="15"/>
      </w:rPr>
    </w:pPr>
  </w:p>
  <w:p w14:paraId="0AC84549" w14:textId="032D695B" w:rsidR="0026073A" w:rsidRPr="00303BC4" w:rsidRDefault="0026073A" w:rsidP="00303BC4">
    <w:pPr>
      <w:pStyle w:val="Footer"/>
      <w:tabs>
        <w:tab w:val="clear" w:pos="4320"/>
        <w:tab w:val="center" w:pos="4230"/>
      </w:tabs>
      <w:ind w:left="-720" w:right="-720"/>
      <w:rPr>
        <w:sz w:val="18"/>
        <w:szCs w:val="18"/>
      </w:rPr>
    </w:pPr>
    <w:r w:rsidRPr="00B441D5">
      <w:rPr>
        <w:b w:val="0"/>
        <w:i/>
        <w:smallCaps w:val="0"/>
        <w:sz w:val="15"/>
        <w:szCs w:val="15"/>
      </w:rPr>
      <w:t xml:space="preserve">This is proprietary intellectual content and may not be </w:t>
    </w:r>
    <w:r w:rsidR="00C35111">
      <w:rPr>
        <w:b w:val="0"/>
        <w:i/>
        <w:smallCaps w:val="0"/>
        <w:sz w:val="15"/>
        <w:szCs w:val="15"/>
      </w:rPr>
      <w:t xml:space="preserve">copied nor </w:t>
    </w:r>
    <w:r>
      <w:rPr>
        <w:b w:val="0"/>
        <w:i/>
        <w:smallCaps w:val="0"/>
        <w:sz w:val="15"/>
        <w:szCs w:val="15"/>
      </w:rPr>
      <w:t xml:space="preserve">used </w:t>
    </w:r>
    <w:r w:rsidRPr="00B441D5">
      <w:rPr>
        <w:b w:val="0"/>
        <w:i/>
        <w:smallCaps w:val="0"/>
        <w:sz w:val="15"/>
        <w:szCs w:val="15"/>
      </w:rPr>
      <w:t>without proper ownership</w:t>
    </w:r>
    <w:r>
      <w:rPr>
        <w:b w:val="0"/>
        <w:i/>
        <w:smallCaps w:val="0"/>
        <w:sz w:val="15"/>
        <w:szCs w:val="15"/>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B49C1" w14:textId="77777777" w:rsidR="000C1517" w:rsidRDefault="000C1517" w:rsidP="001D5FD6">
      <w:r>
        <w:separator/>
      </w:r>
    </w:p>
    <w:p w14:paraId="10794D47" w14:textId="77777777" w:rsidR="000C1517" w:rsidRDefault="000C1517"/>
    <w:p w14:paraId="1896604E" w14:textId="77777777" w:rsidR="000C1517" w:rsidRDefault="000C1517"/>
  </w:footnote>
  <w:footnote w:type="continuationSeparator" w:id="0">
    <w:p w14:paraId="087408A8" w14:textId="77777777" w:rsidR="000C1517" w:rsidRDefault="000C1517" w:rsidP="001D5FD6">
      <w:r>
        <w:continuationSeparator/>
      </w:r>
    </w:p>
    <w:p w14:paraId="667CC056" w14:textId="77777777" w:rsidR="000C1517" w:rsidRDefault="000C1517"/>
    <w:p w14:paraId="5AEBA2FE" w14:textId="77777777" w:rsidR="000C1517" w:rsidRDefault="000C151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4BB00" w14:textId="713EC9EB" w:rsidR="0026073A" w:rsidRDefault="0026073A" w:rsidP="00934A35">
    <w:pPr>
      <w:pStyle w:val="Footer"/>
    </w:pPr>
    <w:r>
      <w:t xml:space="preserve">Affirmative: </w:t>
    </w:r>
    <w:r w:rsidR="006F2DBC">
      <w:t>Agriculture Innovation Research</w:t>
    </w:r>
    <w:r w:rsidR="009A222B">
      <w:t xml:space="preserve"> / AGARDA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C941CD"/>
    <w:multiLevelType w:val="singleLevel"/>
    <w:tmpl w:val="8EC941CD"/>
    <w:lvl w:ilvl="0">
      <w:start w:val="1"/>
      <w:numFmt w:val="upperLetter"/>
      <w:suff w:val="space"/>
      <w:lvlText w:val="%1."/>
      <w:lvlJc w:val="left"/>
    </w:lvl>
  </w:abstractNum>
  <w:abstractNum w:abstractNumId="1" w15:restartNumberingAfterBreak="0">
    <w:nsid w:val="A3491954"/>
    <w:multiLevelType w:val="singleLevel"/>
    <w:tmpl w:val="A3491954"/>
    <w:lvl w:ilvl="0">
      <w:start w:val="1"/>
      <w:numFmt w:val="decimal"/>
      <w:suff w:val="space"/>
      <w:lvlText w:val="%1."/>
      <w:lvlJc w:val="left"/>
    </w:lvl>
  </w:abstractNum>
  <w:abstractNum w:abstractNumId="2" w15:restartNumberingAfterBreak="0">
    <w:nsid w:val="F46CC8FA"/>
    <w:multiLevelType w:val="singleLevel"/>
    <w:tmpl w:val="F46CC8FA"/>
    <w:lvl w:ilvl="0">
      <w:start w:val="1"/>
      <w:numFmt w:val="upperLetter"/>
      <w:suff w:val="space"/>
      <w:lvlText w:val="%1."/>
      <w:lvlJc w:val="left"/>
    </w:lvl>
  </w:abstractNum>
  <w:abstractNum w:abstractNumId="3" w15:restartNumberingAfterBreak="0">
    <w:nsid w:val="FFFFFF89"/>
    <w:multiLevelType w:val="singleLevel"/>
    <w:tmpl w:val="FFFFFF89"/>
    <w:lvl w:ilvl="0">
      <w:start w:val="1"/>
      <w:numFmt w:val="bullet"/>
      <w:pStyle w:val="ListBullet"/>
      <w:lvlText w:val=""/>
      <w:lvlJc w:val="left"/>
      <w:pPr>
        <w:tabs>
          <w:tab w:val="left" w:pos="360"/>
        </w:tabs>
        <w:ind w:left="360" w:hangingChars="200" w:hanging="360"/>
      </w:pPr>
      <w:rPr>
        <w:rFonts w:ascii="Wingdings" w:hAnsi="Wingdings" w:hint="default"/>
      </w:rPr>
    </w:lvl>
  </w:abstractNum>
  <w:abstractNum w:abstractNumId="4" w15:restartNumberingAfterBreak="0">
    <w:nsid w:val="2C711C43"/>
    <w:multiLevelType w:val="hybridMultilevel"/>
    <w:tmpl w:val="C074C1BE"/>
    <w:lvl w:ilvl="0" w:tplc="75641EB8">
      <w:start w:val="1"/>
      <w:numFmt w:val="upperLetter"/>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5" w15:restartNumberingAfterBreak="0">
    <w:nsid w:val="2C9E59D6"/>
    <w:multiLevelType w:val="hybridMultilevel"/>
    <w:tmpl w:val="C94C1FA0"/>
    <w:lvl w:ilvl="0" w:tplc="7F600DBE">
      <w:start w:val="1"/>
      <w:numFmt w:val="decimal"/>
      <w:pStyle w:val="TOC4"/>
      <w:lvlText w:val="%1."/>
      <w:lvlJc w:val="left"/>
      <w:pPr>
        <w:ind w:left="360" w:hanging="360"/>
      </w:pPr>
      <w:rPr>
        <w:rFonts w:ascii="Times New Roman" w:hAnsi="Times New Roman" w:hint="default"/>
        <w:color w:val="000000" w:themeColor="text1"/>
        <w:sz w:val="20"/>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6" w15:restartNumberingAfterBreak="0">
    <w:nsid w:val="3EC07C22"/>
    <w:multiLevelType w:val="hybridMultilevel"/>
    <w:tmpl w:val="1ACA3180"/>
    <w:lvl w:ilvl="0" w:tplc="C3B20242">
      <w:start w:val="1"/>
      <w:numFmt w:val="upperLetter"/>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7" w15:restartNumberingAfterBreak="0">
    <w:nsid w:val="40D9020C"/>
    <w:multiLevelType w:val="multilevel"/>
    <w:tmpl w:val="6B26F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A448F9"/>
    <w:multiLevelType w:val="hybridMultilevel"/>
    <w:tmpl w:val="88688762"/>
    <w:lvl w:ilvl="0" w:tplc="A9B87994">
      <w:start w:val="1"/>
      <w:numFmt w:val="decimal"/>
      <w:pStyle w:val="Index4"/>
      <w:lvlText w:val="%1."/>
      <w:lvlJc w:val="left"/>
      <w:pPr>
        <w:ind w:left="1020" w:hanging="360"/>
      </w:pPr>
      <w:rPr>
        <w:rFonts w:ascii="Times New Roman" w:hAnsi="Times New Roma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1140834"/>
    <w:multiLevelType w:val="hybridMultilevel"/>
    <w:tmpl w:val="7FAA134E"/>
    <w:lvl w:ilvl="0" w:tplc="EFF41A0C">
      <w:start w:val="1"/>
      <w:numFmt w:val="upperLetter"/>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0" w15:restartNumberingAfterBreak="0">
    <w:nsid w:val="717F743B"/>
    <w:multiLevelType w:val="hybridMultilevel"/>
    <w:tmpl w:val="AB3EE570"/>
    <w:lvl w:ilvl="0" w:tplc="A36CEC38">
      <w:start w:val="1"/>
      <w:numFmt w:val="decimal"/>
      <w:pStyle w:val="Case"/>
      <w:lvlText w:val="%1."/>
      <w:lvlJc w:val="left"/>
      <w:pPr>
        <w:ind w:left="576" w:hanging="28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44390B"/>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405689143">
    <w:abstractNumId w:val="11"/>
  </w:num>
  <w:num w:numId="2" w16cid:durableId="184295178">
    <w:abstractNumId w:val="10"/>
  </w:num>
  <w:num w:numId="3" w16cid:durableId="1091465153">
    <w:abstractNumId w:val="5"/>
  </w:num>
  <w:num w:numId="4" w16cid:durableId="915624292">
    <w:abstractNumId w:val="8"/>
  </w:num>
  <w:num w:numId="5" w16cid:durableId="6949245">
    <w:abstractNumId w:val="3"/>
  </w:num>
  <w:num w:numId="6" w16cid:durableId="718821870">
    <w:abstractNumId w:val="1"/>
  </w:num>
  <w:num w:numId="7" w16cid:durableId="1740520766">
    <w:abstractNumId w:val="2"/>
  </w:num>
  <w:num w:numId="8" w16cid:durableId="698244264">
    <w:abstractNumId w:val="0"/>
  </w:num>
  <w:num w:numId="9" w16cid:durableId="1024554170">
    <w:abstractNumId w:val="7"/>
  </w:num>
  <w:num w:numId="10" w16cid:durableId="154146619">
    <w:abstractNumId w:val="9"/>
  </w:num>
  <w:num w:numId="11" w16cid:durableId="1529293867">
    <w:abstractNumId w:val="4"/>
  </w:num>
  <w:num w:numId="12" w16cid:durableId="385034174">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674B"/>
    <w:rsid w:val="00001441"/>
    <w:rsid w:val="00005181"/>
    <w:rsid w:val="00012937"/>
    <w:rsid w:val="00021326"/>
    <w:rsid w:val="0002423A"/>
    <w:rsid w:val="00025B9D"/>
    <w:rsid w:val="00027BAE"/>
    <w:rsid w:val="00030820"/>
    <w:rsid w:val="00037C74"/>
    <w:rsid w:val="0004008F"/>
    <w:rsid w:val="000519FE"/>
    <w:rsid w:val="000534F6"/>
    <w:rsid w:val="00055371"/>
    <w:rsid w:val="000602F5"/>
    <w:rsid w:val="00065C69"/>
    <w:rsid w:val="0007056F"/>
    <w:rsid w:val="00077A74"/>
    <w:rsid w:val="00082506"/>
    <w:rsid w:val="0008580D"/>
    <w:rsid w:val="0008674B"/>
    <w:rsid w:val="0009425D"/>
    <w:rsid w:val="0009716A"/>
    <w:rsid w:val="000A1662"/>
    <w:rsid w:val="000A6B42"/>
    <w:rsid w:val="000B0848"/>
    <w:rsid w:val="000B3CC7"/>
    <w:rsid w:val="000B504C"/>
    <w:rsid w:val="000C0767"/>
    <w:rsid w:val="000C1517"/>
    <w:rsid w:val="000C54F8"/>
    <w:rsid w:val="000D3779"/>
    <w:rsid w:val="000D5C9A"/>
    <w:rsid w:val="000E070F"/>
    <w:rsid w:val="000F24E5"/>
    <w:rsid w:val="000F546C"/>
    <w:rsid w:val="000F5B0E"/>
    <w:rsid w:val="000F5F5A"/>
    <w:rsid w:val="001113AB"/>
    <w:rsid w:val="00112AE8"/>
    <w:rsid w:val="00115D0B"/>
    <w:rsid w:val="00115D12"/>
    <w:rsid w:val="00116ED5"/>
    <w:rsid w:val="00125C7C"/>
    <w:rsid w:val="00125D4F"/>
    <w:rsid w:val="001315CF"/>
    <w:rsid w:val="0013356B"/>
    <w:rsid w:val="001347E3"/>
    <w:rsid w:val="0013546D"/>
    <w:rsid w:val="001361FB"/>
    <w:rsid w:val="00150303"/>
    <w:rsid w:val="001530A9"/>
    <w:rsid w:val="0015488C"/>
    <w:rsid w:val="00155C6A"/>
    <w:rsid w:val="00157280"/>
    <w:rsid w:val="00160DAE"/>
    <w:rsid w:val="0017181C"/>
    <w:rsid w:val="001750F8"/>
    <w:rsid w:val="00177091"/>
    <w:rsid w:val="00190F49"/>
    <w:rsid w:val="00196952"/>
    <w:rsid w:val="0019756B"/>
    <w:rsid w:val="001B7892"/>
    <w:rsid w:val="001C036D"/>
    <w:rsid w:val="001C1735"/>
    <w:rsid w:val="001C3DAB"/>
    <w:rsid w:val="001C7CF8"/>
    <w:rsid w:val="001D5FD6"/>
    <w:rsid w:val="001E0A50"/>
    <w:rsid w:val="001E3E13"/>
    <w:rsid w:val="001E5CAD"/>
    <w:rsid w:val="001E632A"/>
    <w:rsid w:val="001F0ADE"/>
    <w:rsid w:val="001F0F10"/>
    <w:rsid w:val="001F799E"/>
    <w:rsid w:val="00206AB8"/>
    <w:rsid w:val="00213EE2"/>
    <w:rsid w:val="00213FEC"/>
    <w:rsid w:val="00226680"/>
    <w:rsid w:val="00236F83"/>
    <w:rsid w:val="002477FA"/>
    <w:rsid w:val="00253523"/>
    <w:rsid w:val="002541B3"/>
    <w:rsid w:val="002558C7"/>
    <w:rsid w:val="00256996"/>
    <w:rsid w:val="0026073A"/>
    <w:rsid w:val="00260CBE"/>
    <w:rsid w:val="00261955"/>
    <w:rsid w:val="00265032"/>
    <w:rsid w:val="00265952"/>
    <w:rsid w:val="0027223C"/>
    <w:rsid w:val="00272807"/>
    <w:rsid w:val="002732DD"/>
    <w:rsid w:val="0027474B"/>
    <w:rsid w:val="00280A66"/>
    <w:rsid w:val="0028171B"/>
    <w:rsid w:val="00284528"/>
    <w:rsid w:val="0028462E"/>
    <w:rsid w:val="002847EA"/>
    <w:rsid w:val="00285587"/>
    <w:rsid w:val="00290BD7"/>
    <w:rsid w:val="00292D17"/>
    <w:rsid w:val="00294743"/>
    <w:rsid w:val="002A018C"/>
    <w:rsid w:val="002A286B"/>
    <w:rsid w:val="002A46C2"/>
    <w:rsid w:val="002A72DE"/>
    <w:rsid w:val="002B00BB"/>
    <w:rsid w:val="002B5D9F"/>
    <w:rsid w:val="002B6665"/>
    <w:rsid w:val="002B709E"/>
    <w:rsid w:val="002B7A50"/>
    <w:rsid w:val="002C0A87"/>
    <w:rsid w:val="002C1829"/>
    <w:rsid w:val="002C20CF"/>
    <w:rsid w:val="002C4368"/>
    <w:rsid w:val="002C4542"/>
    <w:rsid w:val="002C5690"/>
    <w:rsid w:val="002C5A91"/>
    <w:rsid w:val="002C5F5A"/>
    <w:rsid w:val="002C7E78"/>
    <w:rsid w:val="002D1F9C"/>
    <w:rsid w:val="002D2C8E"/>
    <w:rsid w:val="002D6A50"/>
    <w:rsid w:val="002D6D50"/>
    <w:rsid w:val="002E0230"/>
    <w:rsid w:val="002E4C7F"/>
    <w:rsid w:val="002E75CC"/>
    <w:rsid w:val="002E7D31"/>
    <w:rsid w:val="002F32A5"/>
    <w:rsid w:val="00301DF5"/>
    <w:rsid w:val="00302DA2"/>
    <w:rsid w:val="00303793"/>
    <w:rsid w:val="00303BC4"/>
    <w:rsid w:val="00305472"/>
    <w:rsid w:val="003111E8"/>
    <w:rsid w:val="00313DAC"/>
    <w:rsid w:val="00314765"/>
    <w:rsid w:val="003153FF"/>
    <w:rsid w:val="00315C27"/>
    <w:rsid w:val="00323003"/>
    <w:rsid w:val="003246E8"/>
    <w:rsid w:val="003252AF"/>
    <w:rsid w:val="00326FFF"/>
    <w:rsid w:val="00333184"/>
    <w:rsid w:val="00342572"/>
    <w:rsid w:val="00350D69"/>
    <w:rsid w:val="00361CA6"/>
    <w:rsid w:val="00366ADD"/>
    <w:rsid w:val="00370EE2"/>
    <w:rsid w:val="00371778"/>
    <w:rsid w:val="0037278C"/>
    <w:rsid w:val="00373DA9"/>
    <w:rsid w:val="003748CB"/>
    <w:rsid w:val="0037528A"/>
    <w:rsid w:val="00380948"/>
    <w:rsid w:val="00380F2B"/>
    <w:rsid w:val="003832AD"/>
    <w:rsid w:val="00391D35"/>
    <w:rsid w:val="00391D90"/>
    <w:rsid w:val="003920E8"/>
    <w:rsid w:val="00394FA5"/>
    <w:rsid w:val="003965EC"/>
    <w:rsid w:val="00396B4A"/>
    <w:rsid w:val="00397292"/>
    <w:rsid w:val="00397432"/>
    <w:rsid w:val="00397A53"/>
    <w:rsid w:val="003A0980"/>
    <w:rsid w:val="003A3571"/>
    <w:rsid w:val="003A5200"/>
    <w:rsid w:val="003A563F"/>
    <w:rsid w:val="003B252C"/>
    <w:rsid w:val="003B46CF"/>
    <w:rsid w:val="003C1F6A"/>
    <w:rsid w:val="003C3867"/>
    <w:rsid w:val="003C6525"/>
    <w:rsid w:val="003D27DB"/>
    <w:rsid w:val="003D4F66"/>
    <w:rsid w:val="003D6BD8"/>
    <w:rsid w:val="003E0B64"/>
    <w:rsid w:val="003E2B4F"/>
    <w:rsid w:val="003E359D"/>
    <w:rsid w:val="003E478B"/>
    <w:rsid w:val="003E4ED3"/>
    <w:rsid w:val="003E6942"/>
    <w:rsid w:val="003F0388"/>
    <w:rsid w:val="003F7D2A"/>
    <w:rsid w:val="00402560"/>
    <w:rsid w:val="00402643"/>
    <w:rsid w:val="004051DC"/>
    <w:rsid w:val="00406A73"/>
    <w:rsid w:val="004136A1"/>
    <w:rsid w:val="004146F4"/>
    <w:rsid w:val="0041500B"/>
    <w:rsid w:val="0041744C"/>
    <w:rsid w:val="0041797B"/>
    <w:rsid w:val="0042262F"/>
    <w:rsid w:val="004228C0"/>
    <w:rsid w:val="004437A7"/>
    <w:rsid w:val="0045288E"/>
    <w:rsid w:val="00454B16"/>
    <w:rsid w:val="004555FD"/>
    <w:rsid w:val="0045767E"/>
    <w:rsid w:val="00457835"/>
    <w:rsid w:val="00461E5E"/>
    <w:rsid w:val="004639D6"/>
    <w:rsid w:val="00464122"/>
    <w:rsid w:val="00464CBE"/>
    <w:rsid w:val="00466F16"/>
    <w:rsid w:val="00472413"/>
    <w:rsid w:val="004724B8"/>
    <w:rsid w:val="004731D9"/>
    <w:rsid w:val="004745B1"/>
    <w:rsid w:val="00480F6E"/>
    <w:rsid w:val="00481E67"/>
    <w:rsid w:val="0048283B"/>
    <w:rsid w:val="004831D4"/>
    <w:rsid w:val="0049548F"/>
    <w:rsid w:val="0049656E"/>
    <w:rsid w:val="004969CB"/>
    <w:rsid w:val="004969CF"/>
    <w:rsid w:val="004A0964"/>
    <w:rsid w:val="004A1F58"/>
    <w:rsid w:val="004A276D"/>
    <w:rsid w:val="004A322F"/>
    <w:rsid w:val="004A38B2"/>
    <w:rsid w:val="004A3C63"/>
    <w:rsid w:val="004A674E"/>
    <w:rsid w:val="004A6B42"/>
    <w:rsid w:val="004B1DF4"/>
    <w:rsid w:val="004D148E"/>
    <w:rsid w:val="004D3BBD"/>
    <w:rsid w:val="004D3D92"/>
    <w:rsid w:val="004E50B1"/>
    <w:rsid w:val="004E5A88"/>
    <w:rsid w:val="004F011F"/>
    <w:rsid w:val="004F139E"/>
    <w:rsid w:val="00501F49"/>
    <w:rsid w:val="00502714"/>
    <w:rsid w:val="00502AA2"/>
    <w:rsid w:val="005034D5"/>
    <w:rsid w:val="00510141"/>
    <w:rsid w:val="005111F7"/>
    <w:rsid w:val="00516F37"/>
    <w:rsid w:val="00520F71"/>
    <w:rsid w:val="00522547"/>
    <w:rsid w:val="005279BE"/>
    <w:rsid w:val="00534155"/>
    <w:rsid w:val="00535C69"/>
    <w:rsid w:val="00546041"/>
    <w:rsid w:val="005476B4"/>
    <w:rsid w:val="00550582"/>
    <w:rsid w:val="00553F1B"/>
    <w:rsid w:val="00555734"/>
    <w:rsid w:val="00565C56"/>
    <w:rsid w:val="005804E0"/>
    <w:rsid w:val="0058196A"/>
    <w:rsid w:val="005823DE"/>
    <w:rsid w:val="00583921"/>
    <w:rsid w:val="00583BD6"/>
    <w:rsid w:val="0059156F"/>
    <w:rsid w:val="00592B61"/>
    <w:rsid w:val="00593922"/>
    <w:rsid w:val="00594FF0"/>
    <w:rsid w:val="00595961"/>
    <w:rsid w:val="005A01B9"/>
    <w:rsid w:val="005A03BA"/>
    <w:rsid w:val="005A0856"/>
    <w:rsid w:val="005B02DF"/>
    <w:rsid w:val="005B1129"/>
    <w:rsid w:val="005B29AC"/>
    <w:rsid w:val="005B6DC5"/>
    <w:rsid w:val="005C0A6A"/>
    <w:rsid w:val="005C2FAD"/>
    <w:rsid w:val="005C772A"/>
    <w:rsid w:val="005C7FFA"/>
    <w:rsid w:val="005E1B5E"/>
    <w:rsid w:val="005F196D"/>
    <w:rsid w:val="006056BA"/>
    <w:rsid w:val="00607A2B"/>
    <w:rsid w:val="00613861"/>
    <w:rsid w:val="00616E3B"/>
    <w:rsid w:val="006237D8"/>
    <w:rsid w:val="00624406"/>
    <w:rsid w:val="00624552"/>
    <w:rsid w:val="006308D2"/>
    <w:rsid w:val="006310F2"/>
    <w:rsid w:val="0063440B"/>
    <w:rsid w:val="00635786"/>
    <w:rsid w:val="006359AF"/>
    <w:rsid w:val="00643D3C"/>
    <w:rsid w:val="006454BC"/>
    <w:rsid w:val="00647B08"/>
    <w:rsid w:val="006531BA"/>
    <w:rsid w:val="006540DC"/>
    <w:rsid w:val="00660055"/>
    <w:rsid w:val="00661995"/>
    <w:rsid w:val="006629BD"/>
    <w:rsid w:val="00662A0B"/>
    <w:rsid w:val="006632E9"/>
    <w:rsid w:val="00674F77"/>
    <w:rsid w:val="006806D8"/>
    <w:rsid w:val="00680A38"/>
    <w:rsid w:val="00683A88"/>
    <w:rsid w:val="00685030"/>
    <w:rsid w:val="00686687"/>
    <w:rsid w:val="00692A70"/>
    <w:rsid w:val="00695777"/>
    <w:rsid w:val="00696C92"/>
    <w:rsid w:val="006A0F1F"/>
    <w:rsid w:val="006A2CBF"/>
    <w:rsid w:val="006A5945"/>
    <w:rsid w:val="006A5C68"/>
    <w:rsid w:val="006A70E6"/>
    <w:rsid w:val="006B06E8"/>
    <w:rsid w:val="006B4408"/>
    <w:rsid w:val="006B48CB"/>
    <w:rsid w:val="006B5C75"/>
    <w:rsid w:val="006B601F"/>
    <w:rsid w:val="006B691C"/>
    <w:rsid w:val="006C187C"/>
    <w:rsid w:val="006C1AD6"/>
    <w:rsid w:val="006C2E90"/>
    <w:rsid w:val="006C4265"/>
    <w:rsid w:val="006C457B"/>
    <w:rsid w:val="006C6302"/>
    <w:rsid w:val="006D13D8"/>
    <w:rsid w:val="006D3F93"/>
    <w:rsid w:val="006E03C9"/>
    <w:rsid w:val="006E2C9D"/>
    <w:rsid w:val="006F2DBC"/>
    <w:rsid w:val="006F5487"/>
    <w:rsid w:val="00700114"/>
    <w:rsid w:val="007002D3"/>
    <w:rsid w:val="007006E3"/>
    <w:rsid w:val="00700C0A"/>
    <w:rsid w:val="0070221F"/>
    <w:rsid w:val="007022A7"/>
    <w:rsid w:val="00705917"/>
    <w:rsid w:val="0070686C"/>
    <w:rsid w:val="00707014"/>
    <w:rsid w:val="0071441E"/>
    <w:rsid w:val="00720189"/>
    <w:rsid w:val="0072413B"/>
    <w:rsid w:val="007252AF"/>
    <w:rsid w:val="007254F4"/>
    <w:rsid w:val="0072778E"/>
    <w:rsid w:val="00732989"/>
    <w:rsid w:val="00733B3D"/>
    <w:rsid w:val="00734298"/>
    <w:rsid w:val="0073488F"/>
    <w:rsid w:val="00734E6E"/>
    <w:rsid w:val="0073676F"/>
    <w:rsid w:val="00741AF9"/>
    <w:rsid w:val="00742F32"/>
    <w:rsid w:val="007449B0"/>
    <w:rsid w:val="00744B8F"/>
    <w:rsid w:val="00746139"/>
    <w:rsid w:val="00755F06"/>
    <w:rsid w:val="00756E9F"/>
    <w:rsid w:val="00762EB7"/>
    <w:rsid w:val="00766B7B"/>
    <w:rsid w:val="007679E5"/>
    <w:rsid w:val="00772DB7"/>
    <w:rsid w:val="007749F8"/>
    <w:rsid w:val="007763F0"/>
    <w:rsid w:val="00781C62"/>
    <w:rsid w:val="007828BB"/>
    <w:rsid w:val="00782DBD"/>
    <w:rsid w:val="0078491A"/>
    <w:rsid w:val="00787E14"/>
    <w:rsid w:val="00791AC3"/>
    <w:rsid w:val="007B03C5"/>
    <w:rsid w:val="007B39AF"/>
    <w:rsid w:val="007B4BA3"/>
    <w:rsid w:val="007B6228"/>
    <w:rsid w:val="007B6FA0"/>
    <w:rsid w:val="007C2180"/>
    <w:rsid w:val="007C4773"/>
    <w:rsid w:val="007C4CEE"/>
    <w:rsid w:val="007C747C"/>
    <w:rsid w:val="007C74BB"/>
    <w:rsid w:val="007C7916"/>
    <w:rsid w:val="007D0335"/>
    <w:rsid w:val="007D1307"/>
    <w:rsid w:val="007D2883"/>
    <w:rsid w:val="007D4CD8"/>
    <w:rsid w:val="007D5353"/>
    <w:rsid w:val="007E0C03"/>
    <w:rsid w:val="007E3156"/>
    <w:rsid w:val="007E7E3D"/>
    <w:rsid w:val="007F3A66"/>
    <w:rsid w:val="007F4F35"/>
    <w:rsid w:val="007F6B0C"/>
    <w:rsid w:val="00801E3C"/>
    <w:rsid w:val="00804D7C"/>
    <w:rsid w:val="00820F80"/>
    <w:rsid w:val="0082486E"/>
    <w:rsid w:val="00825475"/>
    <w:rsid w:val="00836FFA"/>
    <w:rsid w:val="0083743F"/>
    <w:rsid w:val="008423D0"/>
    <w:rsid w:val="0084286F"/>
    <w:rsid w:val="00844A8B"/>
    <w:rsid w:val="00847706"/>
    <w:rsid w:val="00850F1C"/>
    <w:rsid w:val="00853642"/>
    <w:rsid w:val="00857987"/>
    <w:rsid w:val="00862483"/>
    <w:rsid w:val="00867C40"/>
    <w:rsid w:val="00873EA1"/>
    <w:rsid w:val="00874518"/>
    <w:rsid w:val="008827A3"/>
    <w:rsid w:val="00890302"/>
    <w:rsid w:val="008921A4"/>
    <w:rsid w:val="008928FF"/>
    <w:rsid w:val="008939BB"/>
    <w:rsid w:val="00895B3E"/>
    <w:rsid w:val="00896CF5"/>
    <w:rsid w:val="008A14BC"/>
    <w:rsid w:val="008A159B"/>
    <w:rsid w:val="008A371F"/>
    <w:rsid w:val="008A5B8F"/>
    <w:rsid w:val="008A7E94"/>
    <w:rsid w:val="008B0EB0"/>
    <w:rsid w:val="008B3437"/>
    <w:rsid w:val="008B4CC1"/>
    <w:rsid w:val="008C0A87"/>
    <w:rsid w:val="008D493E"/>
    <w:rsid w:val="008E1700"/>
    <w:rsid w:val="008E5E01"/>
    <w:rsid w:val="008F07D0"/>
    <w:rsid w:val="008F0BB6"/>
    <w:rsid w:val="008F189E"/>
    <w:rsid w:val="008F18BB"/>
    <w:rsid w:val="008F2444"/>
    <w:rsid w:val="008F2665"/>
    <w:rsid w:val="008F5992"/>
    <w:rsid w:val="00902F7F"/>
    <w:rsid w:val="00910B4E"/>
    <w:rsid w:val="009123CE"/>
    <w:rsid w:val="009138A4"/>
    <w:rsid w:val="00922595"/>
    <w:rsid w:val="00924633"/>
    <w:rsid w:val="0092592E"/>
    <w:rsid w:val="009324C8"/>
    <w:rsid w:val="00932C8D"/>
    <w:rsid w:val="00934A35"/>
    <w:rsid w:val="009352D2"/>
    <w:rsid w:val="00936802"/>
    <w:rsid w:val="00940DFB"/>
    <w:rsid w:val="00941310"/>
    <w:rsid w:val="00942633"/>
    <w:rsid w:val="009446C4"/>
    <w:rsid w:val="00944983"/>
    <w:rsid w:val="00944A45"/>
    <w:rsid w:val="00946BA9"/>
    <w:rsid w:val="00950410"/>
    <w:rsid w:val="00950F5B"/>
    <w:rsid w:val="0095211B"/>
    <w:rsid w:val="00953454"/>
    <w:rsid w:val="009541D9"/>
    <w:rsid w:val="00956016"/>
    <w:rsid w:val="00956E0D"/>
    <w:rsid w:val="0096279C"/>
    <w:rsid w:val="00962BE3"/>
    <w:rsid w:val="00964821"/>
    <w:rsid w:val="009703E5"/>
    <w:rsid w:val="00975960"/>
    <w:rsid w:val="00980F90"/>
    <w:rsid w:val="00983CED"/>
    <w:rsid w:val="009945CD"/>
    <w:rsid w:val="009A03FC"/>
    <w:rsid w:val="009A0F6F"/>
    <w:rsid w:val="009A222B"/>
    <w:rsid w:val="009A2CF2"/>
    <w:rsid w:val="009B17EF"/>
    <w:rsid w:val="009B71A7"/>
    <w:rsid w:val="009C076C"/>
    <w:rsid w:val="009C23FF"/>
    <w:rsid w:val="009C2609"/>
    <w:rsid w:val="009C5A5A"/>
    <w:rsid w:val="009D5383"/>
    <w:rsid w:val="009D7B1D"/>
    <w:rsid w:val="009E5FA0"/>
    <w:rsid w:val="009E71D9"/>
    <w:rsid w:val="009F0118"/>
    <w:rsid w:val="009F0352"/>
    <w:rsid w:val="009F06D9"/>
    <w:rsid w:val="009F1341"/>
    <w:rsid w:val="009F2EDA"/>
    <w:rsid w:val="009F34E9"/>
    <w:rsid w:val="009F6B46"/>
    <w:rsid w:val="00A03D2E"/>
    <w:rsid w:val="00A05AFD"/>
    <w:rsid w:val="00A14D04"/>
    <w:rsid w:val="00A15705"/>
    <w:rsid w:val="00A177C3"/>
    <w:rsid w:val="00A2247C"/>
    <w:rsid w:val="00A25462"/>
    <w:rsid w:val="00A259D1"/>
    <w:rsid w:val="00A31F34"/>
    <w:rsid w:val="00A327F4"/>
    <w:rsid w:val="00A3353B"/>
    <w:rsid w:val="00A36994"/>
    <w:rsid w:val="00A43902"/>
    <w:rsid w:val="00A522C5"/>
    <w:rsid w:val="00A52A43"/>
    <w:rsid w:val="00A53707"/>
    <w:rsid w:val="00A55007"/>
    <w:rsid w:val="00A62D6F"/>
    <w:rsid w:val="00A645F2"/>
    <w:rsid w:val="00A6757D"/>
    <w:rsid w:val="00A71948"/>
    <w:rsid w:val="00A71E72"/>
    <w:rsid w:val="00A71F9B"/>
    <w:rsid w:val="00A74580"/>
    <w:rsid w:val="00A74BE7"/>
    <w:rsid w:val="00A75971"/>
    <w:rsid w:val="00A75E4E"/>
    <w:rsid w:val="00A85F6A"/>
    <w:rsid w:val="00A8725E"/>
    <w:rsid w:val="00A946F8"/>
    <w:rsid w:val="00A961A3"/>
    <w:rsid w:val="00A9621E"/>
    <w:rsid w:val="00AA06CB"/>
    <w:rsid w:val="00AA35CF"/>
    <w:rsid w:val="00AA3CD8"/>
    <w:rsid w:val="00AB19E3"/>
    <w:rsid w:val="00AB1D4D"/>
    <w:rsid w:val="00AB32D6"/>
    <w:rsid w:val="00AB3973"/>
    <w:rsid w:val="00AC2340"/>
    <w:rsid w:val="00AC6C64"/>
    <w:rsid w:val="00AD0B14"/>
    <w:rsid w:val="00AD2212"/>
    <w:rsid w:val="00AD3A26"/>
    <w:rsid w:val="00AD47B2"/>
    <w:rsid w:val="00AD4FCD"/>
    <w:rsid w:val="00AD73F6"/>
    <w:rsid w:val="00AE0EAF"/>
    <w:rsid w:val="00AE1CE7"/>
    <w:rsid w:val="00AE2EF1"/>
    <w:rsid w:val="00AE465D"/>
    <w:rsid w:val="00AF2404"/>
    <w:rsid w:val="00B0088F"/>
    <w:rsid w:val="00B013F3"/>
    <w:rsid w:val="00B02578"/>
    <w:rsid w:val="00B03C62"/>
    <w:rsid w:val="00B03E62"/>
    <w:rsid w:val="00B04FDF"/>
    <w:rsid w:val="00B13800"/>
    <w:rsid w:val="00B15196"/>
    <w:rsid w:val="00B21CC9"/>
    <w:rsid w:val="00B220B5"/>
    <w:rsid w:val="00B24E4E"/>
    <w:rsid w:val="00B428D3"/>
    <w:rsid w:val="00B441D5"/>
    <w:rsid w:val="00B4500E"/>
    <w:rsid w:val="00B50052"/>
    <w:rsid w:val="00B510E2"/>
    <w:rsid w:val="00B54070"/>
    <w:rsid w:val="00B576F4"/>
    <w:rsid w:val="00B62CDB"/>
    <w:rsid w:val="00B6434A"/>
    <w:rsid w:val="00B64CAF"/>
    <w:rsid w:val="00B65822"/>
    <w:rsid w:val="00B66C57"/>
    <w:rsid w:val="00B70CC1"/>
    <w:rsid w:val="00B7204E"/>
    <w:rsid w:val="00B72A13"/>
    <w:rsid w:val="00B8088D"/>
    <w:rsid w:val="00B8173E"/>
    <w:rsid w:val="00B83537"/>
    <w:rsid w:val="00B90A1B"/>
    <w:rsid w:val="00B9421F"/>
    <w:rsid w:val="00B950B0"/>
    <w:rsid w:val="00BA3609"/>
    <w:rsid w:val="00BA3FB8"/>
    <w:rsid w:val="00BA5BDA"/>
    <w:rsid w:val="00BB4DDB"/>
    <w:rsid w:val="00BB4EBE"/>
    <w:rsid w:val="00BB5275"/>
    <w:rsid w:val="00BC1FD0"/>
    <w:rsid w:val="00BD7016"/>
    <w:rsid w:val="00BE2983"/>
    <w:rsid w:val="00BE7C2B"/>
    <w:rsid w:val="00BF65A4"/>
    <w:rsid w:val="00C01268"/>
    <w:rsid w:val="00C01359"/>
    <w:rsid w:val="00C0195B"/>
    <w:rsid w:val="00C01FF0"/>
    <w:rsid w:val="00C024E9"/>
    <w:rsid w:val="00C04A45"/>
    <w:rsid w:val="00C061EA"/>
    <w:rsid w:val="00C062ED"/>
    <w:rsid w:val="00C1136B"/>
    <w:rsid w:val="00C16C82"/>
    <w:rsid w:val="00C1777A"/>
    <w:rsid w:val="00C302BE"/>
    <w:rsid w:val="00C34475"/>
    <w:rsid w:val="00C35111"/>
    <w:rsid w:val="00C367C3"/>
    <w:rsid w:val="00C37750"/>
    <w:rsid w:val="00C42572"/>
    <w:rsid w:val="00C44279"/>
    <w:rsid w:val="00C465A4"/>
    <w:rsid w:val="00C52897"/>
    <w:rsid w:val="00C550E8"/>
    <w:rsid w:val="00C5657A"/>
    <w:rsid w:val="00C56940"/>
    <w:rsid w:val="00C57AD9"/>
    <w:rsid w:val="00C60EBD"/>
    <w:rsid w:val="00C627C4"/>
    <w:rsid w:val="00C74032"/>
    <w:rsid w:val="00C76930"/>
    <w:rsid w:val="00C77C22"/>
    <w:rsid w:val="00C9103C"/>
    <w:rsid w:val="00C936FD"/>
    <w:rsid w:val="00C955AF"/>
    <w:rsid w:val="00CA24B4"/>
    <w:rsid w:val="00CA3E00"/>
    <w:rsid w:val="00CA4494"/>
    <w:rsid w:val="00CA54FB"/>
    <w:rsid w:val="00CB1171"/>
    <w:rsid w:val="00CB47D8"/>
    <w:rsid w:val="00CB53F0"/>
    <w:rsid w:val="00CC49E9"/>
    <w:rsid w:val="00CD0720"/>
    <w:rsid w:val="00CD1A9B"/>
    <w:rsid w:val="00CD5649"/>
    <w:rsid w:val="00CD6ABF"/>
    <w:rsid w:val="00CD7D2A"/>
    <w:rsid w:val="00CE3F31"/>
    <w:rsid w:val="00CE4E80"/>
    <w:rsid w:val="00CE5B1F"/>
    <w:rsid w:val="00CF38D4"/>
    <w:rsid w:val="00CF5E42"/>
    <w:rsid w:val="00D01E13"/>
    <w:rsid w:val="00D03335"/>
    <w:rsid w:val="00D06A1C"/>
    <w:rsid w:val="00D11CE7"/>
    <w:rsid w:val="00D14B08"/>
    <w:rsid w:val="00D22DFE"/>
    <w:rsid w:val="00D32E08"/>
    <w:rsid w:val="00D36A4A"/>
    <w:rsid w:val="00D462AA"/>
    <w:rsid w:val="00D47FBB"/>
    <w:rsid w:val="00D50E50"/>
    <w:rsid w:val="00D522CD"/>
    <w:rsid w:val="00D52C45"/>
    <w:rsid w:val="00D54AB2"/>
    <w:rsid w:val="00D600CB"/>
    <w:rsid w:val="00D61ACA"/>
    <w:rsid w:val="00D67FFD"/>
    <w:rsid w:val="00D70EF1"/>
    <w:rsid w:val="00D71F68"/>
    <w:rsid w:val="00D730AB"/>
    <w:rsid w:val="00D75457"/>
    <w:rsid w:val="00D81942"/>
    <w:rsid w:val="00D922B2"/>
    <w:rsid w:val="00D94246"/>
    <w:rsid w:val="00D974F1"/>
    <w:rsid w:val="00D979DD"/>
    <w:rsid w:val="00DA0864"/>
    <w:rsid w:val="00DA2F2D"/>
    <w:rsid w:val="00DA5BC6"/>
    <w:rsid w:val="00DA64B0"/>
    <w:rsid w:val="00DB1E70"/>
    <w:rsid w:val="00DB3DDA"/>
    <w:rsid w:val="00DB5B27"/>
    <w:rsid w:val="00DB6570"/>
    <w:rsid w:val="00DB66BD"/>
    <w:rsid w:val="00DB7B94"/>
    <w:rsid w:val="00DC1C3F"/>
    <w:rsid w:val="00DC3094"/>
    <w:rsid w:val="00DC46E4"/>
    <w:rsid w:val="00DC6CCC"/>
    <w:rsid w:val="00DC78D0"/>
    <w:rsid w:val="00DD7693"/>
    <w:rsid w:val="00DE16D3"/>
    <w:rsid w:val="00DE40DA"/>
    <w:rsid w:val="00DE4778"/>
    <w:rsid w:val="00DE5C18"/>
    <w:rsid w:val="00DE6160"/>
    <w:rsid w:val="00DE74C6"/>
    <w:rsid w:val="00DF3D5E"/>
    <w:rsid w:val="00E01562"/>
    <w:rsid w:val="00E017EE"/>
    <w:rsid w:val="00E138DE"/>
    <w:rsid w:val="00E13945"/>
    <w:rsid w:val="00E13C94"/>
    <w:rsid w:val="00E164BE"/>
    <w:rsid w:val="00E24EF9"/>
    <w:rsid w:val="00E32D33"/>
    <w:rsid w:val="00E336AB"/>
    <w:rsid w:val="00E349CC"/>
    <w:rsid w:val="00E351BF"/>
    <w:rsid w:val="00E36909"/>
    <w:rsid w:val="00E40994"/>
    <w:rsid w:val="00E42C4F"/>
    <w:rsid w:val="00E4330C"/>
    <w:rsid w:val="00E470E0"/>
    <w:rsid w:val="00E50219"/>
    <w:rsid w:val="00E52C0E"/>
    <w:rsid w:val="00E6202F"/>
    <w:rsid w:val="00E6209F"/>
    <w:rsid w:val="00E6412D"/>
    <w:rsid w:val="00E6481C"/>
    <w:rsid w:val="00E6588E"/>
    <w:rsid w:val="00E65DFE"/>
    <w:rsid w:val="00E661F9"/>
    <w:rsid w:val="00E67F2B"/>
    <w:rsid w:val="00E71428"/>
    <w:rsid w:val="00E7324C"/>
    <w:rsid w:val="00E7494E"/>
    <w:rsid w:val="00E766FE"/>
    <w:rsid w:val="00E86DD3"/>
    <w:rsid w:val="00E92115"/>
    <w:rsid w:val="00EA565D"/>
    <w:rsid w:val="00EA7BF8"/>
    <w:rsid w:val="00EB05B0"/>
    <w:rsid w:val="00EB5D30"/>
    <w:rsid w:val="00EC21D1"/>
    <w:rsid w:val="00EC4802"/>
    <w:rsid w:val="00EC7B87"/>
    <w:rsid w:val="00ED086E"/>
    <w:rsid w:val="00ED1364"/>
    <w:rsid w:val="00ED24CB"/>
    <w:rsid w:val="00EE3E2F"/>
    <w:rsid w:val="00EE73D2"/>
    <w:rsid w:val="00EF2D02"/>
    <w:rsid w:val="00EF40C4"/>
    <w:rsid w:val="00EF66A0"/>
    <w:rsid w:val="00F02239"/>
    <w:rsid w:val="00F02443"/>
    <w:rsid w:val="00F04C23"/>
    <w:rsid w:val="00F10343"/>
    <w:rsid w:val="00F11AE2"/>
    <w:rsid w:val="00F133B4"/>
    <w:rsid w:val="00F13943"/>
    <w:rsid w:val="00F155BA"/>
    <w:rsid w:val="00F17A3A"/>
    <w:rsid w:val="00F212C7"/>
    <w:rsid w:val="00F22EF5"/>
    <w:rsid w:val="00F2448E"/>
    <w:rsid w:val="00F30800"/>
    <w:rsid w:val="00F31E11"/>
    <w:rsid w:val="00F32431"/>
    <w:rsid w:val="00F32D12"/>
    <w:rsid w:val="00F36B38"/>
    <w:rsid w:val="00F43E2B"/>
    <w:rsid w:val="00F44E6A"/>
    <w:rsid w:val="00F475C5"/>
    <w:rsid w:val="00F55129"/>
    <w:rsid w:val="00F55BA9"/>
    <w:rsid w:val="00F60940"/>
    <w:rsid w:val="00F60D98"/>
    <w:rsid w:val="00F622BD"/>
    <w:rsid w:val="00F62473"/>
    <w:rsid w:val="00F65582"/>
    <w:rsid w:val="00F73184"/>
    <w:rsid w:val="00F76BC9"/>
    <w:rsid w:val="00F76F67"/>
    <w:rsid w:val="00F7723E"/>
    <w:rsid w:val="00F9334E"/>
    <w:rsid w:val="00F933C4"/>
    <w:rsid w:val="00F949D5"/>
    <w:rsid w:val="00FA41B5"/>
    <w:rsid w:val="00FA7225"/>
    <w:rsid w:val="00FA7791"/>
    <w:rsid w:val="00FB0D2B"/>
    <w:rsid w:val="00FB33BD"/>
    <w:rsid w:val="00FB4FA2"/>
    <w:rsid w:val="00FC374C"/>
    <w:rsid w:val="00FC3FF5"/>
    <w:rsid w:val="00FC534D"/>
    <w:rsid w:val="00FC6B5A"/>
    <w:rsid w:val="00FC7015"/>
    <w:rsid w:val="00FC74DB"/>
    <w:rsid w:val="00FD3ADB"/>
    <w:rsid w:val="00FD47AA"/>
    <w:rsid w:val="00FE297A"/>
    <w:rsid w:val="00FE4BA0"/>
    <w:rsid w:val="00FE70F8"/>
    <w:rsid w:val="00FF040A"/>
    <w:rsid w:val="00FF4DEC"/>
    <w:rsid w:val="00FF5379"/>
    <w:rsid w:val="00FF704C"/>
    <w:rsid w:val="00FF742A"/>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E814D3F"/>
  <w15:docId w15:val="{45A7F553-B349-46A3-AE35-A53FBC524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MS Mincho"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lsdException w:name="heading 3" w:uiPriority="9"/>
    <w:lsdException w:name="heading 4" w:uiPriority="9"/>
    <w:lsdException w:name="heading 5" w:uiPriority="9"/>
    <w:lsdException w:name="heading 6" w:uiPriority="9"/>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995"/>
    <w:rPr>
      <w:rFonts w:ascii="Times New Roman" w:hAnsi="Times New Roman"/>
      <w:sz w:val="24"/>
      <w:szCs w:val="24"/>
    </w:rPr>
  </w:style>
  <w:style w:type="paragraph" w:styleId="Heading1">
    <w:name w:val="heading 1"/>
    <w:basedOn w:val="Normal"/>
    <w:next w:val="CaseSummary"/>
    <w:link w:val="Heading1Char"/>
    <w:uiPriority w:val="9"/>
    <w:qFormat/>
    <w:rsid w:val="00944983"/>
    <w:pPr>
      <w:widowControl w:val="0"/>
      <w:numPr>
        <w:numId w:val="1"/>
      </w:numPr>
      <w:spacing w:before="480" w:after="120"/>
      <w:contextualSpacing/>
      <w:outlineLvl w:val="0"/>
    </w:pPr>
    <w:rPr>
      <w:rFonts w:ascii="Arial" w:eastAsia="Arial" w:hAnsi="Arial" w:cs="Arial"/>
      <w:b/>
      <w:color w:val="000000"/>
      <w:sz w:val="36"/>
    </w:rPr>
  </w:style>
  <w:style w:type="paragraph" w:styleId="Heading2">
    <w:name w:val="heading 2"/>
    <w:basedOn w:val="Normal"/>
    <w:next w:val="CaseSummary"/>
    <w:rsid w:val="00944983"/>
    <w:pPr>
      <w:widowControl w:val="0"/>
      <w:numPr>
        <w:ilvl w:val="1"/>
        <w:numId w:val="1"/>
      </w:numPr>
      <w:spacing w:before="360" w:after="80"/>
      <w:contextualSpacing/>
      <w:outlineLvl w:val="1"/>
    </w:pPr>
    <w:rPr>
      <w:rFonts w:ascii="Arial" w:eastAsia="Arial" w:hAnsi="Arial" w:cs="Arial"/>
      <w:b/>
      <w:color w:val="000000"/>
      <w:sz w:val="28"/>
    </w:rPr>
  </w:style>
  <w:style w:type="paragraph" w:styleId="Heading3">
    <w:name w:val="heading 3"/>
    <w:basedOn w:val="Normal"/>
    <w:next w:val="CaseSummary"/>
    <w:rsid w:val="00944983"/>
    <w:pPr>
      <w:widowControl w:val="0"/>
      <w:numPr>
        <w:ilvl w:val="2"/>
        <w:numId w:val="1"/>
      </w:numPr>
      <w:spacing w:before="280" w:after="80"/>
      <w:contextualSpacing/>
      <w:outlineLvl w:val="2"/>
    </w:pPr>
    <w:rPr>
      <w:rFonts w:ascii="Arial" w:eastAsia="Arial" w:hAnsi="Arial" w:cs="Arial"/>
      <w:b/>
      <w:color w:val="666666"/>
    </w:rPr>
  </w:style>
  <w:style w:type="paragraph" w:styleId="Heading4">
    <w:name w:val="heading 4"/>
    <w:basedOn w:val="Normal"/>
    <w:next w:val="CaseSummary"/>
    <w:rsid w:val="00944983"/>
    <w:pPr>
      <w:widowControl w:val="0"/>
      <w:numPr>
        <w:ilvl w:val="3"/>
        <w:numId w:val="1"/>
      </w:numPr>
      <w:spacing w:before="240" w:after="40"/>
      <w:contextualSpacing/>
      <w:outlineLvl w:val="3"/>
    </w:pPr>
    <w:rPr>
      <w:rFonts w:ascii="Arial" w:eastAsia="Arial" w:hAnsi="Arial" w:cs="Arial"/>
      <w:i/>
      <w:color w:val="666666"/>
    </w:rPr>
  </w:style>
  <w:style w:type="paragraph" w:styleId="Heading5">
    <w:name w:val="heading 5"/>
    <w:basedOn w:val="Normal"/>
    <w:next w:val="CaseSummary"/>
    <w:rsid w:val="00944983"/>
    <w:pPr>
      <w:widowControl w:val="0"/>
      <w:numPr>
        <w:ilvl w:val="4"/>
        <w:numId w:val="1"/>
      </w:numPr>
      <w:spacing w:before="220" w:after="40"/>
      <w:contextualSpacing/>
      <w:outlineLvl w:val="4"/>
    </w:pPr>
    <w:rPr>
      <w:rFonts w:ascii="Arial" w:eastAsia="Arial" w:hAnsi="Arial" w:cs="Arial"/>
      <w:b/>
      <w:color w:val="666666"/>
      <w:sz w:val="20"/>
    </w:rPr>
  </w:style>
  <w:style w:type="paragraph" w:styleId="Heading6">
    <w:name w:val="heading 6"/>
    <w:basedOn w:val="Normal"/>
    <w:next w:val="CaseSummary"/>
    <w:rsid w:val="00944983"/>
    <w:pPr>
      <w:widowControl w:val="0"/>
      <w:numPr>
        <w:ilvl w:val="5"/>
        <w:numId w:val="1"/>
      </w:numPr>
      <w:spacing w:before="200" w:after="40"/>
      <w:contextualSpacing/>
      <w:outlineLvl w:val="5"/>
    </w:pPr>
    <w:rPr>
      <w:rFonts w:ascii="Arial" w:eastAsia="Arial" w:hAnsi="Arial" w:cs="Arial"/>
      <w:i/>
      <w:color w:val="666666"/>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seSummary">
    <w:name w:val="Case Summary"/>
    <w:autoRedefine/>
    <w:qFormat/>
    <w:rsid w:val="00C465A4"/>
    <w:pPr>
      <w:spacing w:after="200"/>
    </w:pPr>
    <w:rPr>
      <w:rFonts w:ascii="Times New Roman" w:eastAsiaTheme="minorEastAsia" w:hAnsi="Times New Roman"/>
      <w:bCs/>
      <w:color w:val="000000"/>
      <w:lang w:eastAsia="fr-FR"/>
    </w:rPr>
  </w:style>
  <w:style w:type="paragraph" w:styleId="Title">
    <w:name w:val="Title"/>
    <w:aliases w:val="First Title"/>
    <w:basedOn w:val="Normal"/>
    <w:next w:val="CaseSummary"/>
    <w:link w:val="TitleChar"/>
    <w:qFormat/>
    <w:rsid w:val="00944983"/>
    <w:pPr>
      <w:widowControl w:val="0"/>
      <w:pBdr>
        <w:top w:val="thinThickSmallGap" w:sz="24" w:space="1" w:color="auto"/>
        <w:bottom w:val="single" w:sz="4" w:space="1" w:color="595959"/>
      </w:pBdr>
      <w:shd w:val="clear" w:color="auto" w:fill="E6E6E6"/>
      <w:spacing w:after="240"/>
      <w:ind w:left="-720" w:right="-720"/>
      <w:contextualSpacing/>
      <w:jc w:val="center"/>
    </w:pPr>
    <w:rPr>
      <w:rFonts w:eastAsia="Arial" w:cs="Arial"/>
      <w:b/>
      <w:bCs/>
      <w:smallCaps/>
      <w:color w:val="000000"/>
      <w:sz w:val="32"/>
      <w:szCs w:val="36"/>
    </w:rPr>
  </w:style>
  <w:style w:type="paragraph" w:styleId="Index4">
    <w:name w:val="index 4"/>
    <w:basedOn w:val="Normal"/>
    <w:next w:val="Normal"/>
    <w:autoRedefine/>
    <w:uiPriority w:val="99"/>
    <w:unhideWhenUsed/>
    <w:rsid w:val="00EA565D"/>
    <w:pPr>
      <w:numPr>
        <w:numId w:val="4"/>
      </w:numPr>
    </w:pPr>
    <w:rPr>
      <w:sz w:val="20"/>
    </w:rPr>
  </w:style>
  <w:style w:type="paragraph" w:customStyle="1" w:styleId="Contention1">
    <w:name w:val="Contention 1"/>
    <w:basedOn w:val="Normal"/>
    <w:qFormat/>
    <w:rsid w:val="003252AF"/>
    <w:pPr>
      <w:keepNext/>
      <w:keepLines/>
    </w:pPr>
    <w:rPr>
      <w:rFonts w:eastAsia="Times New Roman"/>
      <w:b/>
      <w:bCs/>
      <w:color w:val="000000"/>
      <w:sz w:val="20"/>
      <w:szCs w:val="20"/>
      <w:lang w:eastAsia="fr-FR"/>
    </w:rPr>
  </w:style>
  <w:style w:type="paragraph" w:customStyle="1" w:styleId="Evidence">
    <w:name w:val="Evidence"/>
    <w:basedOn w:val="Contention1"/>
    <w:link w:val="EvidenceChar"/>
    <w:qFormat/>
    <w:rsid w:val="004A276D"/>
    <w:pPr>
      <w:keepNext w:val="0"/>
      <w:ind w:left="288"/>
    </w:pPr>
    <w:rPr>
      <w:b w:val="0"/>
    </w:rPr>
  </w:style>
  <w:style w:type="paragraph" w:styleId="NormalWeb">
    <w:name w:val="Normal (Web)"/>
    <w:basedOn w:val="Normal"/>
    <w:uiPriority w:val="99"/>
    <w:unhideWhenUsed/>
    <w:rsid w:val="000B0848"/>
    <w:pPr>
      <w:spacing w:before="100" w:beforeAutospacing="1" w:after="100" w:afterAutospacing="1"/>
    </w:pPr>
    <w:rPr>
      <w:rFonts w:eastAsia="Times New Roman"/>
    </w:rPr>
  </w:style>
  <w:style w:type="character" w:styleId="Hyperlink">
    <w:name w:val="Hyperlink"/>
    <w:uiPriority w:val="99"/>
    <w:unhideWhenUsed/>
    <w:rsid w:val="004A276D"/>
    <w:rPr>
      <w:color w:val="7F7F7F"/>
      <w:u w:val="dotted" w:color="7F7F7F"/>
    </w:rPr>
  </w:style>
  <w:style w:type="paragraph" w:customStyle="1" w:styleId="Citation3">
    <w:name w:val="Citation3"/>
    <w:basedOn w:val="Evidence"/>
    <w:next w:val="Evidence"/>
    <w:qFormat/>
    <w:rsid w:val="00720189"/>
    <w:pPr>
      <w:keepNext/>
      <w:spacing w:after="120"/>
    </w:pPr>
    <w:rPr>
      <w:rFonts w:eastAsia="MS Mincho"/>
      <w:bCs w:val="0"/>
      <w:i/>
      <w:color w:val="auto"/>
      <w:szCs w:val="22"/>
      <w:lang w:eastAsia="en-US"/>
    </w:rPr>
  </w:style>
  <w:style w:type="character" w:customStyle="1" w:styleId="Heading1Char">
    <w:name w:val="Heading 1 Char"/>
    <w:link w:val="Heading1"/>
    <w:uiPriority w:val="9"/>
    <w:rsid w:val="00862483"/>
    <w:rPr>
      <w:rFonts w:ascii="Arial" w:eastAsia="Arial" w:hAnsi="Arial" w:cs="Arial"/>
      <w:b/>
      <w:color w:val="000000"/>
      <w:sz w:val="36"/>
      <w:szCs w:val="24"/>
    </w:rPr>
  </w:style>
  <w:style w:type="paragraph" w:styleId="BalloonText">
    <w:name w:val="Balloon Text"/>
    <w:basedOn w:val="Normal"/>
    <w:link w:val="BalloonTextChar"/>
    <w:uiPriority w:val="99"/>
    <w:semiHidden/>
    <w:unhideWhenUsed/>
    <w:rsid w:val="00A645F2"/>
    <w:rPr>
      <w:rFonts w:ascii="Tahoma" w:hAnsi="Tahoma" w:cs="Tahoma"/>
      <w:sz w:val="16"/>
      <w:szCs w:val="16"/>
    </w:rPr>
  </w:style>
  <w:style w:type="character" w:customStyle="1" w:styleId="BalloonTextChar">
    <w:name w:val="Balloon Text Char"/>
    <w:link w:val="BalloonText"/>
    <w:uiPriority w:val="99"/>
    <w:semiHidden/>
    <w:rsid w:val="00A645F2"/>
    <w:rPr>
      <w:rFonts w:ascii="Tahoma" w:hAnsi="Tahoma" w:cs="Tahoma"/>
      <w:sz w:val="16"/>
      <w:szCs w:val="16"/>
    </w:rPr>
  </w:style>
  <w:style w:type="paragraph" w:customStyle="1" w:styleId="Case">
    <w:name w:val="Case"/>
    <w:next w:val="Contention1"/>
    <w:qFormat/>
    <w:rsid w:val="004A276D"/>
    <w:pPr>
      <w:keepLines/>
      <w:numPr>
        <w:numId w:val="2"/>
      </w:numPr>
      <w:pBdr>
        <w:top w:val="single" w:sz="4" w:space="1" w:color="595959"/>
        <w:left w:val="single" w:sz="4" w:space="4" w:color="595959"/>
        <w:bottom w:val="single" w:sz="4" w:space="1" w:color="595959"/>
        <w:right w:val="single" w:sz="4" w:space="4" w:color="595959"/>
      </w:pBdr>
      <w:shd w:val="clear" w:color="auto" w:fill="E6E6E6"/>
      <w:spacing w:after="120" w:line="276" w:lineRule="auto"/>
    </w:pPr>
    <w:rPr>
      <w:rFonts w:ascii="Times New Roman" w:eastAsia="Times New Roman" w:hAnsi="Times New Roman"/>
      <w:bCs/>
      <w:color w:val="000000"/>
      <w:lang w:eastAsia="fr-FR"/>
    </w:rPr>
  </w:style>
  <w:style w:type="paragraph" w:customStyle="1" w:styleId="Constructive">
    <w:name w:val="Constructive"/>
    <w:qFormat/>
    <w:rsid w:val="004A276D"/>
    <w:pPr>
      <w:keepNext/>
      <w:spacing w:after="200" w:line="276" w:lineRule="auto"/>
    </w:pPr>
    <w:rPr>
      <w:rFonts w:ascii="Times New Roman" w:eastAsia="Times New Roman" w:hAnsi="Times New Roman"/>
      <w:bCs/>
      <w:color w:val="000000"/>
      <w:lang w:eastAsia="fr-FR"/>
    </w:rPr>
  </w:style>
  <w:style w:type="paragraph" w:customStyle="1" w:styleId="Contention2">
    <w:name w:val="Contention 2"/>
    <w:basedOn w:val="Contention1"/>
    <w:link w:val="Contention2Char"/>
    <w:qFormat/>
    <w:rsid w:val="00720189"/>
    <w:pPr>
      <w:spacing w:after="120"/>
      <w:ind w:left="144"/>
    </w:pPr>
  </w:style>
  <w:style w:type="paragraph" w:customStyle="1" w:styleId="Title2">
    <w:name w:val="Title 2"/>
    <w:basedOn w:val="Title"/>
    <w:rsid w:val="00303BC4"/>
    <w:pPr>
      <w:pageBreakBefore/>
    </w:pPr>
  </w:style>
  <w:style w:type="paragraph" w:styleId="TOC3">
    <w:name w:val="toc 3"/>
    <w:basedOn w:val="Normal"/>
    <w:next w:val="Normal"/>
    <w:autoRedefine/>
    <w:uiPriority w:val="39"/>
    <w:unhideWhenUsed/>
    <w:rsid w:val="00F60940"/>
    <w:pPr>
      <w:keepLines/>
      <w:tabs>
        <w:tab w:val="right" w:leader="dot" w:pos="9720"/>
      </w:tabs>
      <w:ind w:left="288"/>
    </w:pPr>
    <w:rPr>
      <w:sz w:val="18"/>
    </w:rPr>
  </w:style>
  <w:style w:type="paragraph" w:styleId="Index1">
    <w:name w:val="index 1"/>
    <w:basedOn w:val="Normal"/>
    <w:next w:val="Normal"/>
    <w:autoRedefine/>
    <w:uiPriority w:val="99"/>
    <w:semiHidden/>
    <w:unhideWhenUsed/>
    <w:rsid w:val="00720189"/>
    <w:pPr>
      <w:ind w:left="220" w:hanging="220"/>
    </w:pPr>
  </w:style>
  <w:style w:type="paragraph" w:styleId="TOC1">
    <w:name w:val="toc 1"/>
    <w:basedOn w:val="Normal"/>
    <w:next w:val="Normal"/>
    <w:autoRedefine/>
    <w:uiPriority w:val="39"/>
    <w:unhideWhenUsed/>
    <w:rsid w:val="005E1B5E"/>
    <w:pPr>
      <w:tabs>
        <w:tab w:val="right" w:leader="dot" w:pos="9720"/>
      </w:tabs>
      <w:spacing w:before="200" w:after="100"/>
      <w:ind w:left="-288"/>
    </w:pPr>
    <w:rPr>
      <w:b/>
    </w:rPr>
  </w:style>
  <w:style w:type="paragraph" w:styleId="TOC2">
    <w:name w:val="toc 2"/>
    <w:basedOn w:val="Normal"/>
    <w:next w:val="Normal"/>
    <w:autoRedefine/>
    <w:uiPriority w:val="39"/>
    <w:unhideWhenUsed/>
    <w:rsid w:val="00F60940"/>
    <w:pPr>
      <w:tabs>
        <w:tab w:val="right" w:leader="dot" w:pos="9720"/>
      </w:tabs>
      <w:spacing w:before="120"/>
      <w:ind w:left="216" w:hanging="216"/>
    </w:pPr>
    <w:rPr>
      <w:sz w:val="20"/>
    </w:rPr>
  </w:style>
  <w:style w:type="paragraph" w:styleId="TOC4">
    <w:name w:val="toc 4"/>
    <w:basedOn w:val="Normal"/>
    <w:next w:val="Normal"/>
    <w:autoRedefine/>
    <w:uiPriority w:val="39"/>
    <w:unhideWhenUsed/>
    <w:rsid w:val="00D54AB2"/>
    <w:pPr>
      <w:numPr>
        <w:numId w:val="3"/>
      </w:numPr>
      <w:spacing w:after="200"/>
    </w:pPr>
    <w:rPr>
      <w:sz w:val="20"/>
      <w:u w:val="single" w:color="FFFFFF" w:themeColor="background1"/>
    </w:rPr>
  </w:style>
  <w:style w:type="paragraph" w:styleId="TOC5">
    <w:name w:val="toc 5"/>
    <w:basedOn w:val="Normal"/>
    <w:next w:val="Normal"/>
    <w:autoRedefine/>
    <w:uiPriority w:val="39"/>
    <w:unhideWhenUsed/>
    <w:rsid w:val="00720189"/>
    <w:pPr>
      <w:ind w:left="880"/>
    </w:pPr>
  </w:style>
  <w:style w:type="paragraph" w:styleId="TOC6">
    <w:name w:val="toc 6"/>
    <w:basedOn w:val="Normal"/>
    <w:next w:val="Normal"/>
    <w:autoRedefine/>
    <w:uiPriority w:val="39"/>
    <w:unhideWhenUsed/>
    <w:rsid w:val="00720189"/>
    <w:pPr>
      <w:ind w:left="1100"/>
    </w:pPr>
  </w:style>
  <w:style w:type="paragraph" w:styleId="TOC7">
    <w:name w:val="toc 7"/>
    <w:basedOn w:val="Normal"/>
    <w:next w:val="Normal"/>
    <w:autoRedefine/>
    <w:uiPriority w:val="39"/>
    <w:unhideWhenUsed/>
    <w:rsid w:val="00720189"/>
    <w:pPr>
      <w:ind w:left="1320"/>
    </w:pPr>
  </w:style>
  <w:style w:type="paragraph" w:styleId="TOC8">
    <w:name w:val="toc 8"/>
    <w:basedOn w:val="Normal"/>
    <w:next w:val="Normal"/>
    <w:autoRedefine/>
    <w:uiPriority w:val="39"/>
    <w:unhideWhenUsed/>
    <w:rsid w:val="00720189"/>
    <w:pPr>
      <w:ind w:left="1540"/>
    </w:pPr>
  </w:style>
  <w:style w:type="paragraph" w:styleId="TOC9">
    <w:name w:val="toc 9"/>
    <w:basedOn w:val="Normal"/>
    <w:next w:val="Normal"/>
    <w:autoRedefine/>
    <w:uiPriority w:val="39"/>
    <w:unhideWhenUsed/>
    <w:rsid w:val="00720189"/>
    <w:pPr>
      <w:ind w:left="1760"/>
    </w:pPr>
  </w:style>
  <w:style w:type="paragraph" w:styleId="FootnoteText">
    <w:name w:val="footnote text"/>
    <w:basedOn w:val="Normal"/>
    <w:link w:val="FootnoteTextChar"/>
    <w:rsid w:val="001D5FD6"/>
    <w:rPr>
      <w:rFonts w:ascii="Arial" w:eastAsia="Arial" w:hAnsi="Arial" w:cs="Arial"/>
      <w:color w:val="000000"/>
      <w:sz w:val="20"/>
      <w:szCs w:val="20"/>
      <w:lang w:val="fr-FR" w:eastAsia="fr-FR"/>
    </w:rPr>
  </w:style>
  <w:style w:type="character" w:customStyle="1" w:styleId="FootnoteTextChar">
    <w:name w:val="Footnote Text Char"/>
    <w:basedOn w:val="DefaultParagraphFont"/>
    <w:link w:val="FootnoteText"/>
    <w:rsid w:val="001D5FD6"/>
    <w:rPr>
      <w:rFonts w:ascii="Arial" w:eastAsia="Arial" w:hAnsi="Arial" w:cs="Arial"/>
      <w:color w:val="000000"/>
      <w:lang w:val="fr-FR" w:eastAsia="fr-FR"/>
    </w:rPr>
  </w:style>
  <w:style w:type="character" w:styleId="FootnoteReference">
    <w:name w:val="footnote reference"/>
    <w:basedOn w:val="DefaultParagraphFont"/>
    <w:rsid w:val="001D5FD6"/>
    <w:rPr>
      <w:vertAlign w:val="superscript"/>
    </w:rPr>
  </w:style>
  <w:style w:type="paragraph" w:styleId="Header">
    <w:name w:val="header"/>
    <w:basedOn w:val="Normal"/>
    <w:link w:val="HeaderChar"/>
    <w:uiPriority w:val="99"/>
    <w:unhideWhenUsed/>
    <w:rsid w:val="00DB66BD"/>
    <w:pPr>
      <w:tabs>
        <w:tab w:val="center" w:pos="4320"/>
        <w:tab w:val="right" w:pos="8640"/>
      </w:tabs>
    </w:pPr>
  </w:style>
  <w:style w:type="character" w:customStyle="1" w:styleId="HeaderChar">
    <w:name w:val="Header Char"/>
    <w:basedOn w:val="DefaultParagraphFont"/>
    <w:link w:val="Header"/>
    <w:uiPriority w:val="99"/>
    <w:rsid w:val="00DB66BD"/>
    <w:rPr>
      <w:sz w:val="22"/>
      <w:szCs w:val="22"/>
    </w:rPr>
  </w:style>
  <w:style w:type="paragraph" w:styleId="Footer">
    <w:name w:val="footer"/>
    <w:basedOn w:val="Normal"/>
    <w:link w:val="FooterChar"/>
    <w:uiPriority w:val="99"/>
    <w:unhideWhenUsed/>
    <w:rsid w:val="00934A35"/>
    <w:pPr>
      <w:tabs>
        <w:tab w:val="center" w:pos="4320"/>
        <w:tab w:val="right" w:pos="8640"/>
      </w:tabs>
      <w:jc w:val="center"/>
    </w:pPr>
    <w:rPr>
      <w:b/>
      <w:bCs/>
      <w:smallCaps/>
    </w:rPr>
  </w:style>
  <w:style w:type="character" w:customStyle="1" w:styleId="FooterChar">
    <w:name w:val="Footer Char"/>
    <w:basedOn w:val="DefaultParagraphFont"/>
    <w:link w:val="Footer"/>
    <w:uiPriority w:val="99"/>
    <w:rsid w:val="00934A35"/>
    <w:rPr>
      <w:rFonts w:ascii="Times New Roman" w:hAnsi="Times New Roman"/>
      <w:b/>
      <w:bCs/>
      <w:smallCaps/>
      <w:sz w:val="22"/>
      <w:szCs w:val="22"/>
    </w:rPr>
  </w:style>
  <w:style w:type="paragraph" w:customStyle="1" w:styleId="Contention3">
    <w:name w:val="Contention 3"/>
    <w:basedOn w:val="Contention2"/>
    <w:rsid w:val="00DB66BD"/>
    <w:pPr>
      <w:ind w:left="270"/>
    </w:pPr>
  </w:style>
  <w:style w:type="character" w:styleId="CommentReference">
    <w:name w:val="annotation reference"/>
    <w:basedOn w:val="DefaultParagraphFont"/>
    <w:uiPriority w:val="99"/>
    <w:semiHidden/>
    <w:unhideWhenUsed/>
    <w:rsid w:val="00501F49"/>
    <w:rPr>
      <w:sz w:val="18"/>
      <w:szCs w:val="18"/>
    </w:rPr>
  </w:style>
  <w:style w:type="paragraph" w:styleId="CommentText">
    <w:name w:val="annotation text"/>
    <w:basedOn w:val="Normal"/>
    <w:link w:val="CommentTextChar"/>
    <w:uiPriority w:val="99"/>
    <w:semiHidden/>
    <w:unhideWhenUsed/>
    <w:rsid w:val="00501F49"/>
  </w:style>
  <w:style w:type="character" w:customStyle="1" w:styleId="CommentTextChar">
    <w:name w:val="Comment Text Char"/>
    <w:basedOn w:val="DefaultParagraphFont"/>
    <w:link w:val="CommentText"/>
    <w:uiPriority w:val="99"/>
    <w:semiHidden/>
    <w:rsid w:val="00501F49"/>
    <w:rPr>
      <w:sz w:val="24"/>
      <w:szCs w:val="24"/>
    </w:rPr>
  </w:style>
  <w:style w:type="paragraph" w:styleId="CommentSubject">
    <w:name w:val="annotation subject"/>
    <w:basedOn w:val="CommentText"/>
    <w:next w:val="CommentText"/>
    <w:link w:val="CommentSubjectChar"/>
    <w:uiPriority w:val="99"/>
    <w:semiHidden/>
    <w:unhideWhenUsed/>
    <w:rsid w:val="00501F49"/>
    <w:rPr>
      <w:b/>
      <w:bCs/>
      <w:sz w:val="20"/>
      <w:szCs w:val="20"/>
    </w:rPr>
  </w:style>
  <w:style w:type="character" w:customStyle="1" w:styleId="CommentSubjectChar">
    <w:name w:val="Comment Subject Char"/>
    <w:basedOn w:val="CommentTextChar"/>
    <w:link w:val="CommentSubject"/>
    <w:uiPriority w:val="99"/>
    <w:semiHidden/>
    <w:rsid w:val="00501F49"/>
    <w:rPr>
      <w:b/>
      <w:bCs/>
      <w:sz w:val="24"/>
      <w:szCs w:val="24"/>
    </w:rPr>
  </w:style>
  <w:style w:type="character" w:customStyle="1" w:styleId="TitleChar">
    <w:name w:val="Title Char"/>
    <w:aliases w:val="First Title Char"/>
    <w:basedOn w:val="DefaultParagraphFont"/>
    <w:link w:val="Title"/>
    <w:rsid w:val="00934A35"/>
    <w:rPr>
      <w:rFonts w:ascii="Times New Roman" w:eastAsia="Arial" w:hAnsi="Times New Roman" w:cs="Arial"/>
      <w:b/>
      <w:bCs/>
      <w:smallCaps/>
      <w:color w:val="000000"/>
      <w:sz w:val="32"/>
      <w:szCs w:val="36"/>
      <w:shd w:val="clear" w:color="auto" w:fill="E6E6E6"/>
    </w:rPr>
  </w:style>
  <w:style w:type="character" w:styleId="FollowedHyperlink">
    <w:name w:val="FollowedHyperlink"/>
    <w:basedOn w:val="DefaultParagraphFont"/>
    <w:uiPriority w:val="99"/>
    <w:unhideWhenUsed/>
    <w:rsid w:val="0042262F"/>
    <w:rPr>
      <w:color w:val="7F7F7F" w:themeColor="text1" w:themeTint="80"/>
      <w:u w:val="dotted"/>
    </w:rPr>
  </w:style>
  <w:style w:type="paragraph" w:customStyle="1" w:styleId="Pa3">
    <w:name w:val="Pa3"/>
    <w:basedOn w:val="Normal"/>
    <w:uiPriority w:val="99"/>
    <w:rsid w:val="00944983"/>
    <w:pPr>
      <w:autoSpaceDE w:val="0"/>
      <w:autoSpaceDN w:val="0"/>
      <w:adjustRightInd w:val="0"/>
      <w:spacing w:line="221" w:lineRule="atLeast"/>
    </w:pPr>
    <w:rPr>
      <w:rFonts w:ascii="AGaramond" w:hAnsi="AGaramond"/>
    </w:rPr>
  </w:style>
  <w:style w:type="character" w:customStyle="1" w:styleId="A12">
    <w:name w:val="A12"/>
    <w:uiPriority w:val="99"/>
    <w:rsid w:val="00A62D6F"/>
    <w:rPr>
      <w:rFonts w:cs="AGaramond"/>
      <w:color w:val="000000"/>
      <w:sz w:val="12"/>
      <w:szCs w:val="12"/>
    </w:rPr>
  </w:style>
  <w:style w:type="paragraph" w:customStyle="1" w:styleId="Pa6">
    <w:name w:val="Pa6"/>
    <w:basedOn w:val="Normal"/>
    <w:uiPriority w:val="99"/>
    <w:rsid w:val="00944983"/>
    <w:pPr>
      <w:autoSpaceDE w:val="0"/>
      <w:autoSpaceDN w:val="0"/>
      <w:adjustRightInd w:val="0"/>
      <w:spacing w:line="221" w:lineRule="atLeast"/>
    </w:pPr>
    <w:rPr>
      <w:rFonts w:ascii="Minion Pro" w:hAnsi="Minion Pro"/>
    </w:rPr>
  </w:style>
  <w:style w:type="character" w:customStyle="1" w:styleId="A11">
    <w:name w:val="A11"/>
    <w:uiPriority w:val="99"/>
    <w:rsid w:val="00F36B38"/>
    <w:rPr>
      <w:rFonts w:ascii="Myriad Pro" w:hAnsi="Myriad Pro" w:cs="Myriad Pro"/>
      <w:color w:val="000000"/>
      <w:sz w:val="12"/>
      <w:szCs w:val="12"/>
    </w:rPr>
  </w:style>
  <w:style w:type="paragraph" w:styleId="ListParagraph">
    <w:name w:val="List Paragraph"/>
    <w:basedOn w:val="Normal"/>
    <w:uiPriority w:val="72"/>
    <w:rsid w:val="000C0767"/>
    <w:pPr>
      <w:ind w:left="720"/>
      <w:contextualSpacing/>
    </w:pPr>
  </w:style>
  <w:style w:type="character" w:customStyle="1" w:styleId="ssens">
    <w:name w:val="ssens"/>
    <w:basedOn w:val="DefaultParagraphFont"/>
    <w:rsid w:val="00734298"/>
  </w:style>
  <w:style w:type="character" w:customStyle="1" w:styleId="EvidenceChar">
    <w:name w:val="Evidence Char"/>
    <w:link w:val="Evidence"/>
    <w:locked/>
    <w:rsid w:val="00326FFF"/>
    <w:rPr>
      <w:rFonts w:ascii="Times New Roman" w:eastAsia="Times New Roman" w:hAnsi="Times New Roman"/>
      <w:bCs/>
      <w:color w:val="000000"/>
      <w:lang w:eastAsia="fr-FR"/>
    </w:rPr>
  </w:style>
  <w:style w:type="character" w:styleId="Emphasis">
    <w:name w:val="Emphasis"/>
    <w:basedOn w:val="DefaultParagraphFont"/>
    <w:uiPriority w:val="20"/>
    <w:qFormat/>
    <w:rsid w:val="00A14D04"/>
    <w:rPr>
      <w:i/>
      <w:iCs/>
    </w:rPr>
  </w:style>
  <w:style w:type="character" w:styleId="Strong">
    <w:name w:val="Strong"/>
    <w:basedOn w:val="DefaultParagraphFont"/>
    <w:uiPriority w:val="22"/>
    <w:qFormat/>
    <w:rsid w:val="00272807"/>
    <w:rPr>
      <w:b/>
      <w:bCs/>
    </w:rPr>
  </w:style>
  <w:style w:type="paragraph" w:customStyle="1" w:styleId="tweetline">
    <w:name w:val="tweet_line"/>
    <w:basedOn w:val="Normal"/>
    <w:rsid w:val="007D4CD8"/>
    <w:pPr>
      <w:spacing w:before="100" w:beforeAutospacing="1" w:after="100" w:afterAutospacing="1"/>
    </w:pPr>
    <w:rPr>
      <w:rFonts w:eastAsia="Times New Roman"/>
    </w:rPr>
  </w:style>
  <w:style w:type="character" w:customStyle="1" w:styleId="tweetquote">
    <w:name w:val="tweet_quote"/>
    <w:basedOn w:val="DefaultParagraphFont"/>
    <w:rsid w:val="007D4CD8"/>
  </w:style>
  <w:style w:type="character" w:customStyle="1" w:styleId="UnresolvedMention1">
    <w:name w:val="Unresolved Mention1"/>
    <w:basedOn w:val="DefaultParagraphFont"/>
    <w:uiPriority w:val="99"/>
    <w:semiHidden/>
    <w:unhideWhenUsed/>
    <w:rsid w:val="00F155BA"/>
    <w:rPr>
      <w:color w:val="605E5C"/>
      <w:shd w:val="clear" w:color="auto" w:fill="E1DFDD"/>
    </w:rPr>
  </w:style>
  <w:style w:type="character" w:customStyle="1" w:styleId="num">
    <w:name w:val="num"/>
    <w:basedOn w:val="DefaultParagraphFont"/>
    <w:rsid w:val="00CF38D4"/>
  </w:style>
  <w:style w:type="character" w:customStyle="1" w:styleId="dttext">
    <w:name w:val="dttext"/>
    <w:basedOn w:val="DefaultParagraphFont"/>
    <w:rsid w:val="00CF38D4"/>
  </w:style>
  <w:style w:type="character" w:customStyle="1" w:styleId="text-uppercase">
    <w:name w:val="text-uppercase"/>
    <w:basedOn w:val="DefaultParagraphFont"/>
    <w:rsid w:val="00CF38D4"/>
  </w:style>
  <w:style w:type="character" w:customStyle="1" w:styleId="letter">
    <w:name w:val="letter"/>
    <w:basedOn w:val="DefaultParagraphFont"/>
    <w:rsid w:val="00CF38D4"/>
  </w:style>
  <w:style w:type="character" w:customStyle="1" w:styleId="il">
    <w:name w:val="il"/>
    <w:basedOn w:val="DefaultParagraphFont"/>
    <w:rsid w:val="00C52897"/>
  </w:style>
  <w:style w:type="paragraph" w:customStyle="1" w:styleId="story-body-text">
    <w:name w:val="story-body-text"/>
    <w:basedOn w:val="Normal"/>
    <w:rsid w:val="00C52897"/>
    <w:pPr>
      <w:spacing w:before="100" w:beforeAutospacing="1" w:after="100" w:afterAutospacing="1"/>
    </w:pPr>
    <w:rPr>
      <w:rFonts w:eastAsia="Times New Roman"/>
    </w:rPr>
  </w:style>
  <w:style w:type="paragraph" w:customStyle="1" w:styleId="answer">
    <w:name w:val="answer"/>
    <w:basedOn w:val="Normal"/>
    <w:rsid w:val="00C52897"/>
    <w:pPr>
      <w:spacing w:before="100" w:beforeAutospacing="1" w:after="100" w:afterAutospacing="1"/>
    </w:pPr>
    <w:rPr>
      <w:rFonts w:eastAsia="Times New Roman"/>
    </w:rPr>
  </w:style>
  <w:style w:type="character" w:customStyle="1" w:styleId="trbarhlk">
    <w:name w:val="trb_ar_hl_k"/>
    <w:basedOn w:val="DefaultParagraphFont"/>
    <w:rsid w:val="00C52897"/>
  </w:style>
  <w:style w:type="paragraph" w:customStyle="1" w:styleId="g-body">
    <w:name w:val="g-body"/>
    <w:basedOn w:val="Normal"/>
    <w:rsid w:val="00C52897"/>
    <w:pPr>
      <w:spacing w:before="100" w:beforeAutospacing="1" w:after="100" w:afterAutospacing="1"/>
    </w:pPr>
    <w:rPr>
      <w:rFonts w:eastAsia="Times New Roman"/>
    </w:rPr>
  </w:style>
  <w:style w:type="character" w:customStyle="1" w:styleId="inlne-adnotification-text">
    <w:name w:val="inlne-ad__notification-text"/>
    <w:basedOn w:val="DefaultParagraphFont"/>
    <w:rsid w:val="00C52897"/>
  </w:style>
  <w:style w:type="character" w:customStyle="1" w:styleId="lede-text-onlyhighlight">
    <w:name w:val="lede-text-only__highlight"/>
    <w:basedOn w:val="DefaultParagraphFont"/>
    <w:rsid w:val="00C52897"/>
  </w:style>
  <w:style w:type="paragraph" w:customStyle="1" w:styleId="css-imjp5j">
    <w:name w:val="css-imjp5j"/>
    <w:basedOn w:val="Normal"/>
    <w:rsid w:val="00C52897"/>
    <w:pPr>
      <w:spacing w:before="100" w:beforeAutospacing="1" w:after="100" w:afterAutospacing="1"/>
    </w:pPr>
    <w:rPr>
      <w:rFonts w:eastAsia="Times New Roman"/>
    </w:rPr>
  </w:style>
  <w:style w:type="character" w:customStyle="1" w:styleId="balancedheadline">
    <w:name w:val="balancedheadline"/>
    <w:basedOn w:val="DefaultParagraphFont"/>
    <w:rsid w:val="00C52897"/>
  </w:style>
  <w:style w:type="paragraph" w:customStyle="1" w:styleId="selectionshareable">
    <w:name w:val="selectionshareable"/>
    <w:basedOn w:val="Normal"/>
    <w:rsid w:val="00C52897"/>
    <w:pPr>
      <w:spacing w:before="100" w:beforeAutospacing="1" w:after="100" w:afterAutospacing="1"/>
    </w:pPr>
    <w:rPr>
      <w:rFonts w:eastAsia="Times New Roman"/>
    </w:rPr>
  </w:style>
  <w:style w:type="paragraph" w:customStyle="1" w:styleId="speakable-p-1">
    <w:name w:val="speakable-p-1"/>
    <w:basedOn w:val="Normal"/>
    <w:rsid w:val="00C52897"/>
    <w:pPr>
      <w:spacing w:before="100" w:beforeAutospacing="1" w:after="100" w:afterAutospacing="1"/>
    </w:pPr>
    <w:rPr>
      <w:rFonts w:eastAsia="Times New Roman"/>
    </w:rPr>
  </w:style>
  <w:style w:type="paragraph" w:customStyle="1" w:styleId="speakable-p-2">
    <w:name w:val="speakable-p-2"/>
    <w:basedOn w:val="Normal"/>
    <w:rsid w:val="00C52897"/>
    <w:pPr>
      <w:spacing w:before="100" w:beforeAutospacing="1" w:after="100" w:afterAutospacing="1"/>
    </w:pPr>
    <w:rPr>
      <w:rFonts w:eastAsia="Times New Roman"/>
    </w:rPr>
  </w:style>
  <w:style w:type="character" w:customStyle="1" w:styleId="exclude-from-newsgate">
    <w:name w:val="exclude-from-newsgate"/>
    <w:basedOn w:val="DefaultParagraphFont"/>
    <w:rsid w:val="00C52897"/>
  </w:style>
  <w:style w:type="paragraph" w:customStyle="1" w:styleId="p-text">
    <w:name w:val="p-text"/>
    <w:basedOn w:val="Normal"/>
    <w:rsid w:val="00C52897"/>
    <w:pPr>
      <w:spacing w:before="100" w:beforeAutospacing="1" w:after="100" w:afterAutospacing="1"/>
    </w:pPr>
    <w:rPr>
      <w:rFonts w:eastAsia="Times New Roman"/>
    </w:rPr>
  </w:style>
  <w:style w:type="character" w:customStyle="1" w:styleId="article-template">
    <w:name w:val="article-template"/>
    <w:basedOn w:val="DefaultParagraphFont"/>
    <w:rsid w:val="00C52897"/>
  </w:style>
  <w:style w:type="character" w:customStyle="1" w:styleId="Contention2Char">
    <w:name w:val="Contention 2 Char"/>
    <w:basedOn w:val="DefaultParagraphFont"/>
    <w:link w:val="Contention2"/>
    <w:locked/>
    <w:rsid w:val="00C52897"/>
    <w:rPr>
      <w:rFonts w:ascii="Times New Roman" w:eastAsia="Times New Roman" w:hAnsi="Times New Roman"/>
      <w:b/>
      <w:bCs/>
      <w:color w:val="000000"/>
      <w:lang w:eastAsia="fr-FR"/>
    </w:rPr>
  </w:style>
  <w:style w:type="paragraph" w:customStyle="1" w:styleId="css-1cy1v93">
    <w:name w:val="css-1cy1v93"/>
    <w:basedOn w:val="Normal"/>
    <w:rsid w:val="00C52897"/>
    <w:pPr>
      <w:spacing w:before="100" w:beforeAutospacing="1" w:after="100" w:afterAutospacing="1"/>
    </w:pPr>
    <w:rPr>
      <w:rFonts w:eastAsia="Times New Roman"/>
    </w:rPr>
  </w:style>
  <w:style w:type="paragraph" w:customStyle="1" w:styleId="Default">
    <w:name w:val="Default"/>
    <w:rsid w:val="00C52897"/>
    <w:pPr>
      <w:autoSpaceDE w:val="0"/>
      <w:autoSpaceDN w:val="0"/>
      <w:adjustRightInd w:val="0"/>
    </w:pPr>
    <w:rPr>
      <w:rFonts w:ascii="Century Schoolbook" w:hAnsi="Century Schoolbook" w:cs="Century Schoolbook"/>
      <w:color w:val="000000"/>
      <w:sz w:val="24"/>
      <w:szCs w:val="24"/>
    </w:rPr>
  </w:style>
  <w:style w:type="paragraph" w:customStyle="1" w:styleId="Pa0">
    <w:name w:val="Pa0"/>
    <w:basedOn w:val="Default"/>
    <w:next w:val="Default"/>
    <w:uiPriority w:val="99"/>
    <w:rsid w:val="00C52897"/>
    <w:pPr>
      <w:spacing w:line="221" w:lineRule="atLeast"/>
    </w:pPr>
    <w:rPr>
      <w:rFonts w:cs="Times New Roman"/>
      <w:color w:val="auto"/>
    </w:rPr>
  </w:style>
  <w:style w:type="paragraph" w:customStyle="1" w:styleId="Pa11">
    <w:name w:val="Pa11"/>
    <w:basedOn w:val="Default"/>
    <w:next w:val="Default"/>
    <w:uiPriority w:val="99"/>
    <w:rsid w:val="00C52897"/>
    <w:pPr>
      <w:spacing w:line="241" w:lineRule="atLeast"/>
    </w:pPr>
    <w:rPr>
      <w:rFonts w:ascii="Times New Roman" w:hAnsi="Times New Roman" w:cs="Times New Roman"/>
      <w:color w:val="auto"/>
    </w:rPr>
  </w:style>
  <w:style w:type="character" w:customStyle="1" w:styleId="A7">
    <w:name w:val="A7"/>
    <w:uiPriority w:val="99"/>
    <w:rsid w:val="00C52897"/>
    <w:rPr>
      <w:color w:val="000000"/>
      <w:sz w:val="14"/>
      <w:szCs w:val="14"/>
    </w:rPr>
  </w:style>
  <w:style w:type="character" w:customStyle="1" w:styleId="UnresolvedMention10">
    <w:name w:val="Unresolved Mention1"/>
    <w:basedOn w:val="DefaultParagraphFont"/>
    <w:uiPriority w:val="99"/>
    <w:semiHidden/>
    <w:unhideWhenUsed/>
    <w:rsid w:val="00C52897"/>
    <w:rPr>
      <w:color w:val="808080"/>
      <w:shd w:val="clear" w:color="auto" w:fill="E6E6E6"/>
    </w:rPr>
  </w:style>
  <w:style w:type="character" w:customStyle="1" w:styleId="m-3465399162384007344gmail-pb-caption">
    <w:name w:val="m_-3465399162384007344gmail-pb-caption"/>
    <w:basedOn w:val="DefaultParagraphFont"/>
    <w:rsid w:val="00C52897"/>
  </w:style>
  <w:style w:type="character" w:customStyle="1" w:styleId="rollover-people">
    <w:name w:val="rollover-people"/>
    <w:basedOn w:val="DefaultParagraphFont"/>
    <w:rsid w:val="00C52897"/>
  </w:style>
  <w:style w:type="paragraph" w:customStyle="1" w:styleId="a1dbe">
    <w:name w:val="a1dbe"/>
    <w:basedOn w:val="Normal"/>
    <w:rsid w:val="00C52897"/>
    <w:pPr>
      <w:spacing w:before="100" w:beforeAutospacing="1" w:after="100" w:afterAutospacing="1"/>
    </w:pPr>
    <w:rPr>
      <w:rFonts w:eastAsia="Times New Roman"/>
    </w:rPr>
  </w:style>
  <w:style w:type="paragraph" w:customStyle="1" w:styleId="pq-quote">
    <w:name w:val="pq-quote"/>
    <w:basedOn w:val="Normal"/>
    <w:rsid w:val="00C52897"/>
    <w:pPr>
      <w:spacing w:before="100" w:beforeAutospacing="1" w:after="100" w:afterAutospacing="1"/>
    </w:pPr>
    <w:rPr>
      <w:rFonts w:eastAsia="Times New Roman"/>
    </w:rPr>
  </w:style>
  <w:style w:type="character" w:customStyle="1" w:styleId="pq-body">
    <w:name w:val="pq-body"/>
    <w:basedOn w:val="DefaultParagraphFont"/>
    <w:rsid w:val="00C52897"/>
  </w:style>
  <w:style w:type="paragraph" w:customStyle="1" w:styleId="text-align-center">
    <w:name w:val="text-align-center"/>
    <w:basedOn w:val="Normal"/>
    <w:rsid w:val="00C52897"/>
    <w:pPr>
      <w:spacing w:before="100" w:beforeAutospacing="1" w:after="100" w:afterAutospacing="1"/>
    </w:pPr>
    <w:rPr>
      <w:rFonts w:eastAsia="Times New Roman"/>
    </w:rPr>
  </w:style>
  <w:style w:type="paragraph" w:customStyle="1" w:styleId="t-body-text">
    <w:name w:val="t-body-text"/>
    <w:basedOn w:val="Normal"/>
    <w:rsid w:val="00C52897"/>
    <w:pPr>
      <w:spacing w:before="100" w:beforeAutospacing="1" w:after="100" w:afterAutospacing="1"/>
    </w:pPr>
    <w:rPr>
      <w:rFonts w:eastAsia="Times New Roman"/>
    </w:rPr>
  </w:style>
  <w:style w:type="paragraph" w:customStyle="1" w:styleId="slate-paragraph">
    <w:name w:val="slate-paragraph"/>
    <w:basedOn w:val="Normal"/>
    <w:rsid w:val="00C52897"/>
    <w:pPr>
      <w:spacing w:before="100" w:beforeAutospacing="1" w:after="100" w:afterAutospacing="1"/>
    </w:pPr>
    <w:rPr>
      <w:rFonts w:eastAsia="Times New Roman"/>
    </w:rPr>
  </w:style>
  <w:style w:type="paragraph" w:customStyle="1" w:styleId="paywall">
    <w:name w:val="paywall"/>
    <w:basedOn w:val="Normal"/>
    <w:rsid w:val="00695777"/>
    <w:pPr>
      <w:spacing w:before="100" w:beforeAutospacing="1" w:after="100" w:afterAutospacing="1"/>
    </w:pPr>
    <w:rPr>
      <w:rFonts w:eastAsia="Times New Roman"/>
    </w:rPr>
  </w:style>
  <w:style w:type="paragraph" w:customStyle="1" w:styleId="p">
    <w:name w:val="p"/>
    <w:basedOn w:val="Normal"/>
    <w:rsid w:val="008F18BB"/>
    <w:pPr>
      <w:spacing w:before="100" w:beforeAutospacing="1" w:after="100" w:afterAutospacing="1"/>
    </w:pPr>
    <w:rPr>
      <w:rFonts w:eastAsia="Times New Roman"/>
    </w:rPr>
  </w:style>
  <w:style w:type="character" w:customStyle="1" w:styleId="footnotereferrer">
    <w:name w:val="footnote_referrer"/>
    <w:basedOn w:val="DefaultParagraphFont"/>
    <w:rsid w:val="00253523"/>
  </w:style>
  <w:style w:type="paragraph" w:customStyle="1" w:styleId="preintro">
    <w:name w:val="pre_intro"/>
    <w:basedOn w:val="Normal"/>
    <w:rsid w:val="00A71F9B"/>
    <w:pPr>
      <w:spacing w:before="100" w:beforeAutospacing="1" w:after="100" w:afterAutospacing="1"/>
    </w:pPr>
    <w:rPr>
      <w:rFonts w:eastAsia="Times New Roman"/>
    </w:rPr>
  </w:style>
  <w:style w:type="character" w:customStyle="1" w:styleId="abstractchar">
    <w:name w:val="abstractchar"/>
    <w:basedOn w:val="DefaultParagraphFont"/>
    <w:rsid w:val="00A71F9B"/>
  </w:style>
  <w:style w:type="character" w:customStyle="1" w:styleId="UnresolvedMention2">
    <w:name w:val="Unresolved Mention2"/>
    <w:basedOn w:val="DefaultParagraphFont"/>
    <w:uiPriority w:val="99"/>
    <w:semiHidden/>
    <w:unhideWhenUsed/>
    <w:rsid w:val="00030820"/>
    <w:rPr>
      <w:color w:val="605E5C"/>
      <w:shd w:val="clear" w:color="auto" w:fill="E1DFDD"/>
    </w:rPr>
  </w:style>
  <w:style w:type="character" w:customStyle="1" w:styleId="dewidow">
    <w:name w:val="dewidow"/>
    <w:basedOn w:val="DefaultParagraphFont"/>
    <w:rsid w:val="005B02DF"/>
  </w:style>
  <w:style w:type="paragraph" w:styleId="ListBullet">
    <w:name w:val="List Bullet"/>
    <w:basedOn w:val="Normal"/>
    <w:qFormat/>
    <w:rsid w:val="007749F8"/>
    <w:pPr>
      <w:numPr>
        <w:numId w:val="5"/>
      </w:numPr>
      <w:jc w:val="both"/>
    </w:pPr>
    <w:rPr>
      <w:rFonts w:eastAsia="Times New Roman"/>
      <w:sz w:val="20"/>
      <w:szCs w:val="20"/>
    </w:rPr>
  </w:style>
  <w:style w:type="paragraph" w:customStyle="1" w:styleId="article-authordesc">
    <w:name w:val="article-author__desc"/>
    <w:basedOn w:val="Normal"/>
    <w:rsid w:val="00226680"/>
    <w:pPr>
      <w:spacing w:before="100" w:beforeAutospacing="1" w:after="100" w:afterAutospacing="1"/>
    </w:pPr>
    <w:rPr>
      <w:rFonts w:eastAsia="Times New Roman"/>
    </w:rPr>
  </w:style>
  <w:style w:type="paragraph" w:styleId="BodyText2">
    <w:name w:val="Body Text 2"/>
    <w:basedOn w:val="Normal"/>
    <w:link w:val="BodyText2Char"/>
    <w:qFormat/>
    <w:rsid w:val="005C2FAD"/>
    <w:pPr>
      <w:spacing w:after="120" w:line="480" w:lineRule="auto"/>
      <w:jc w:val="both"/>
    </w:pPr>
    <w:rPr>
      <w:rFonts w:eastAsia="Times New Roman"/>
      <w:sz w:val="20"/>
      <w:szCs w:val="20"/>
    </w:rPr>
  </w:style>
  <w:style w:type="character" w:customStyle="1" w:styleId="BodyText2Char">
    <w:name w:val="Body Text 2 Char"/>
    <w:basedOn w:val="DefaultParagraphFont"/>
    <w:link w:val="BodyText2"/>
    <w:rsid w:val="005C2FAD"/>
    <w:rPr>
      <w:rFonts w:ascii="Times New Roman" w:eastAsia="Times New Roman" w:hAnsi="Times New Roman"/>
    </w:rPr>
  </w:style>
  <w:style w:type="paragraph" w:customStyle="1" w:styleId="comp">
    <w:name w:val="comp"/>
    <w:basedOn w:val="Normal"/>
    <w:rsid w:val="008928FF"/>
    <w:pPr>
      <w:spacing w:before="100" w:beforeAutospacing="1" w:after="100" w:afterAutospacing="1"/>
    </w:pPr>
    <w:rPr>
      <w:rFonts w:eastAsia="Times New Roman"/>
    </w:rPr>
  </w:style>
  <w:style w:type="character" w:customStyle="1" w:styleId="styleswrapper-sc-8awjxn-0">
    <w:name w:val="styles__wrapper-sc-8awjxn-0"/>
    <w:basedOn w:val="DefaultParagraphFont"/>
    <w:rsid w:val="00A71948"/>
  </w:style>
  <w:style w:type="character" w:customStyle="1" w:styleId="apple-converted-space">
    <w:name w:val="apple-converted-space"/>
    <w:basedOn w:val="DefaultParagraphFont"/>
    <w:rsid w:val="002541B3"/>
  </w:style>
  <w:style w:type="character" w:customStyle="1" w:styleId="column--highlighted-text">
    <w:name w:val="column--highlighted-text"/>
    <w:basedOn w:val="DefaultParagraphFont"/>
    <w:rsid w:val="002541B3"/>
  </w:style>
  <w:style w:type="character" w:customStyle="1" w:styleId="field">
    <w:name w:val="field"/>
    <w:basedOn w:val="DefaultParagraphFont"/>
    <w:rsid w:val="008F189E"/>
  </w:style>
  <w:style w:type="character" w:customStyle="1" w:styleId="contentpasted0">
    <w:name w:val="contentpasted0"/>
    <w:basedOn w:val="DefaultParagraphFont"/>
    <w:rsid w:val="004831D4"/>
  </w:style>
  <w:style w:type="character" w:styleId="UnresolvedMention">
    <w:name w:val="Unresolved Mention"/>
    <w:basedOn w:val="DefaultParagraphFont"/>
    <w:uiPriority w:val="99"/>
    <w:semiHidden/>
    <w:unhideWhenUsed/>
    <w:rsid w:val="009C26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0793">
      <w:bodyDiv w:val="1"/>
      <w:marLeft w:val="0"/>
      <w:marRight w:val="0"/>
      <w:marTop w:val="0"/>
      <w:marBottom w:val="0"/>
      <w:divBdr>
        <w:top w:val="none" w:sz="0" w:space="0" w:color="auto"/>
        <w:left w:val="none" w:sz="0" w:space="0" w:color="auto"/>
        <w:bottom w:val="none" w:sz="0" w:space="0" w:color="auto"/>
        <w:right w:val="none" w:sz="0" w:space="0" w:color="auto"/>
      </w:divBdr>
    </w:div>
    <w:div w:id="3092896">
      <w:bodyDiv w:val="1"/>
      <w:marLeft w:val="0"/>
      <w:marRight w:val="0"/>
      <w:marTop w:val="0"/>
      <w:marBottom w:val="0"/>
      <w:divBdr>
        <w:top w:val="none" w:sz="0" w:space="0" w:color="auto"/>
        <w:left w:val="none" w:sz="0" w:space="0" w:color="auto"/>
        <w:bottom w:val="none" w:sz="0" w:space="0" w:color="auto"/>
        <w:right w:val="none" w:sz="0" w:space="0" w:color="auto"/>
      </w:divBdr>
    </w:div>
    <w:div w:id="39020480">
      <w:bodyDiv w:val="1"/>
      <w:marLeft w:val="0"/>
      <w:marRight w:val="0"/>
      <w:marTop w:val="0"/>
      <w:marBottom w:val="0"/>
      <w:divBdr>
        <w:top w:val="none" w:sz="0" w:space="0" w:color="auto"/>
        <w:left w:val="none" w:sz="0" w:space="0" w:color="auto"/>
        <w:bottom w:val="none" w:sz="0" w:space="0" w:color="auto"/>
        <w:right w:val="none" w:sz="0" w:space="0" w:color="auto"/>
      </w:divBdr>
    </w:div>
    <w:div w:id="40056995">
      <w:bodyDiv w:val="1"/>
      <w:marLeft w:val="0"/>
      <w:marRight w:val="0"/>
      <w:marTop w:val="0"/>
      <w:marBottom w:val="0"/>
      <w:divBdr>
        <w:top w:val="none" w:sz="0" w:space="0" w:color="auto"/>
        <w:left w:val="none" w:sz="0" w:space="0" w:color="auto"/>
        <w:bottom w:val="none" w:sz="0" w:space="0" w:color="auto"/>
        <w:right w:val="none" w:sz="0" w:space="0" w:color="auto"/>
      </w:divBdr>
    </w:div>
    <w:div w:id="41373704">
      <w:bodyDiv w:val="1"/>
      <w:marLeft w:val="0"/>
      <w:marRight w:val="0"/>
      <w:marTop w:val="0"/>
      <w:marBottom w:val="0"/>
      <w:divBdr>
        <w:top w:val="none" w:sz="0" w:space="0" w:color="auto"/>
        <w:left w:val="none" w:sz="0" w:space="0" w:color="auto"/>
        <w:bottom w:val="none" w:sz="0" w:space="0" w:color="auto"/>
        <w:right w:val="none" w:sz="0" w:space="0" w:color="auto"/>
      </w:divBdr>
    </w:div>
    <w:div w:id="54670488">
      <w:bodyDiv w:val="1"/>
      <w:marLeft w:val="0"/>
      <w:marRight w:val="0"/>
      <w:marTop w:val="0"/>
      <w:marBottom w:val="0"/>
      <w:divBdr>
        <w:top w:val="none" w:sz="0" w:space="0" w:color="auto"/>
        <w:left w:val="none" w:sz="0" w:space="0" w:color="auto"/>
        <w:bottom w:val="none" w:sz="0" w:space="0" w:color="auto"/>
        <w:right w:val="none" w:sz="0" w:space="0" w:color="auto"/>
      </w:divBdr>
    </w:div>
    <w:div w:id="55713798">
      <w:bodyDiv w:val="1"/>
      <w:marLeft w:val="0"/>
      <w:marRight w:val="0"/>
      <w:marTop w:val="0"/>
      <w:marBottom w:val="0"/>
      <w:divBdr>
        <w:top w:val="none" w:sz="0" w:space="0" w:color="auto"/>
        <w:left w:val="none" w:sz="0" w:space="0" w:color="auto"/>
        <w:bottom w:val="none" w:sz="0" w:space="0" w:color="auto"/>
        <w:right w:val="none" w:sz="0" w:space="0" w:color="auto"/>
      </w:divBdr>
      <w:divsChild>
        <w:div w:id="112556597">
          <w:marLeft w:val="0"/>
          <w:marRight w:val="0"/>
          <w:marTop w:val="0"/>
          <w:marBottom w:val="0"/>
          <w:divBdr>
            <w:top w:val="none" w:sz="0" w:space="0" w:color="auto"/>
            <w:left w:val="none" w:sz="0" w:space="0" w:color="auto"/>
            <w:bottom w:val="none" w:sz="0" w:space="0" w:color="auto"/>
            <w:right w:val="none" w:sz="0" w:space="0" w:color="auto"/>
          </w:divBdr>
        </w:div>
        <w:div w:id="621614233">
          <w:marLeft w:val="0"/>
          <w:marRight w:val="0"/>
          <w:marTop w:val="0"/>
          <w:marBottom w:val="0"/>
          <w:divBdr>
            <w:top w:val="none" w:sz="0" w:space="0" w:color="auto"/>
            <w:left w:val="none" w:sz="0" w:space="0" w:color="auto"/>
            <w:bottom w:val="none" w:sz="0" w:space="0" w:color="auto"/>
            <w:right w:val="none" w:sz="0" w:space="0" w:color="auto"/>
          </w:divBdr>
        </w:div>
        <w:div w:id="809439310">
          <w:marLeft w:val="0"/>
          <w:marRight w:val="0"/>
          <w:marTop w:val="0"/>
          <w:marBottom w:val="0"/>
          <w:divBdr>
            <w:top w:val="none" w:sz="0" w:space="0" w:color="auto"/>
            <w:left w:val="none" w:sz="0" w:space="0" w:color="auto"/>
            <w:bottom w:val="none" w:sz="0" w:space="0" w:color="auto"/>
            <w:right w:val="none" w:sz="0" w:space="0" w:color="auto"/>
          </w:divBdr>
        </w:div>
        <w:div w:id="876743006">
          <w:marLeft w:val="0"/>
          <w:marRight w:val="0"/>
          <w:marTop w:val="0"/>
          <w:marBottom w:val="0"/>
          <w:divBdr>
            <w:top w:val="none" w:sz="0" w:space="0" w:color="auto"/>
            <w:left w:val="none" w:sz="0" w:space="0" w:color="auto"/>
            <w:bottom w:val="none" w:sz="0" w:space="0" w:color="auto"/>
            <w:right w:val="none" w:sz="0" w:space="0" w:color="auto"/>
          </w:divBdr>
        </w:div>
        <w:div w:id="951743050">
          <w:marLeft w:val="0"/>
          <w:marRight w:val="0"/>
          <w:marTop w:val="0"/>
          <w:marBottom w:val="0"/>
          <w:divBdr>
            <w:top w:val="none" w:sz="0" w:space="0" w:color="auto"/>
            <w:left w:val="none" w:sz="0" w:space="0" w:color="auto"/>
            <w:bottom w:val="none" w:sz="0" w:space="0" w:color="auto"/>
            <w:right w:val="none" w:sz="0" w:space="0" w:color="auto"/>
          </w:divBdr>
        </w:div>
        <w:div w:id="960570026">
          <w:marLeft w:val="0"/>
          <w:marRight w:val="0"/>
          <w:marTop w:val="0"/>
          <w:marBottom w:val="0"/>
          <w:divBdr>
            <w:top w:val="none" w:sz="0" w:space="0" w:color="auto"/>
            <w:left w:val="none" w:sz="0" w:space="0" w:color="auto"/>
            <w:bottom w:val="none" w:sz="0" w:space="0" w:color="auto"/>
            <w:right w:val="none" w:sz="0" w:space="0" w:color="auto"/>
          </w:divBdr>
        </w:div>
        <w:div w:id="982344217">
          <w:marLeft w:val="0"/>
          <w:marRight w:val="0"/>
          <w:marTop w:val="0"/>
          <w:marBottom w:val="0"/>
          <w:divBdr>
            <w:top w:val="none" w:sz="0" w:space="0" w:color="auto"/>
            <w:left w:val="none" w:sz="0" w:space="0" w:color="auto"/>
            <w:bottom w:val="none" w:sz="0" w:space="0" w:color="auto"/>
            <w:right w:val="none" w:sz="0" w:space="0" w:color="auto"/>
          </w:divBdr>
        </w:div>
        <w:div w:id="1020618787">
          <w:marLeft w:val="0"/>
          <w:marRight w:val="0"/>
          <w:marTop w:val="0"/>
          <w:marBottom w:val="0"/>
          <w:divBdr>
            <w:top w:val="none" w:sz="0" w:space="0" w:color="auto"/>
            <w:left w:val="none" w:sz="0" w:space="0" w:color="auto"/>
            <w:bottom w:val="none" w:sz="0" w:space="0" w:color="auto"/>
            <w:right w:val="none" w:sz="0" w:space="0" w:color="auto"/>
          </w:divBdr>
        </w:div>
        <w:div w:id="1177772787">
          <w:marLeft w:val="0"/>
          <w:marRight w:val="0"/>
          <w:marTop w:val="0"/>
          <w:marBottom w:val="0"/>
          <w:divBdr>
            <w:top w:val="none" w:sz="0" w:space="0" w:color="auto"/>
            <w:left w:val="none" w:sz="0" w:space="0" w:color="auto"/>
            <w:bottom w:val="none" w:sz="0" w:space="0" w:color="auto"/>
            <w:right w:val="none" w:sz="0" w:space="0" w:color="auto"/>
          </w:divBdr>
        </w:div>
        <w:div w:id="1496722306">
          <w:marLeft w:val="0"/>
          <w:marRight w:val="0"/>
          <w:marTop w:val="0"/>
          <w:marBottom w:val="0"/>
          <w:divBdr>
            <w:top w:val="none" w:sz="0" w:space="0" w:color="auto"/>
            <w:left w:val="none" w:sz="0" w:space="0" w:color="auto"/>
            <w:bottom w:val="none" w:sz="0" w:space="0" w:color="auto"/>
            <w:right w:val="none" w:sz="0" w:space="0" w:color="auto"/>
          </w:divBdr>
        </w:div>
        <w:div w:id="1574655190">
          <w:marLeft w:val="0"/>
          <w:marRight w:val="0"/>
          <w:marTop w:val="0"/>
          <w:marBottom w:val="0"/>
          <w:divBdr>
            <w:top w:val="none" w:sz="0" w:space="0" w:color="auto"/>
            <w:left w:val="none" w:sz="0" w:space="0" w:color="auto"/>
            <w:bottom w:val="none" w:sz="0" w:space="0" w:color="auto"/>
            <w:right w:val="none" w:sz="0" w:space="0" w:color="auto"/>
          </w:divBdr>
        </w:div>
        <w:div w:id="1662001577">
          <w:marLeft w:val="0"/>
          <w:marRight w:val="0"/>
          <w:marTop w:val="0"/>
          <w:marBottom w:val="0"/>
          <w:divBdr>
            <w:top w:val="none" w:sz="0" w:space="0" w:color="auto"/>
            <w:left w:val="none" w:sz="0" w:space="0" w:color="auto"/>
            <w:bottom w:val="none" w:sz="0" w:space="0" w:color="auto"/>
            <w:right w:val="none" w:sz="0" w:space="0" w:color="auto"/>
          </w:divBdr>
        </w:div>
        <w:div w:id="1689868250">
          <w:marLeft w:val="0"/>
          <w:marRight w:val="0"/>
          <w:marTop w:val="0"/>
          <w:marBottom w:val="0"/>
          <w:divBdr>
            <w:top w:val="none" w:sz="0" w:space="0" w:color="auto"/>
            <w:left w:val="none" w:sz="0" w:space="0" w:color="auto"/>
            <w:bottom w:val="none" w:sz="0" w:space="0" w:color="auto"/>
            <w:right w:val="none" w:sz="0" w:space="0" w:color="auto"/>
          </w:divBdr>
        </w:div>
        <w:div w:id="1786850599">
          <w:marLeft w:val="0"/>
          <w:marRight w:val="0"/>
          <w:marTop w:val="0"/>
          <w:marBottom w:val="0"/>
          <w:divBdr>
            <w:top w:val="none" w:sz="0" w:space="0" w:color="auto"/>
            <w:left w:val="none" w:sz="0" w:space="0" w:color="auto"/>
            <w:bottom w:val="none" w:sz="0" w:space="0" w:color="auto"/>
            <w:right w:val="none" w:sz="0" w:space="0" w:color="auto"/>
          </w:divBdr>
        </w:div>
        <w:div w:id="1807165279">
          <w:marLeft w:val="0"/>
          <w:marRight w:val="0"/>
          <w:marTop w:val="0"/>
          <w:marBottom w:val="0"/>
          <w:divBdr>
            <w:top w:val="none" w:sz="0" w:space="0" w:color="auto"/>
            <w:left w:val="none" w:sz="0" w:space="0" w:color="auto"/>
            <w:bottom w:val="none" w:sz="0" w:space="0" w:color="auto"/>
            <w:right w:val="none" w:sz="0" w:space="0" w:color="auto"/>
          </w:divBdr>
        </w:div>
        <w:div w:id="1846480490">
          <w:marLeft w:val="0"/>
          <w:marRight w:val="0"/>
          <w:marTop w:val="0"/>
          <w:marBottom w:val="0"/>
          <w:divBdr>
            <w:top w:val="none" w:sz="0" w:space="0" w:color="auto"/>
            <w:left w:val="none" w:sz="0" w:space="0" w:color="auto"/>
            <w:bottom w:val="none" w:sz="0" w:space="0" w:color="auto"/>
            <w:right w:val="none" w:sz="0" w:space="0" w:color="auto"/>
          </w:divBdr>
        </w:div>
        <w:div w:id="1864131889">
          <w:marLeft w:val="0"/>
          <w:marRight w:val="0"/>
          <w:marTop w:val="0"/>
          <w:marBottom w:val="0"/>
          <w:divBdr>
            <w:top w:val="none" w:sz="0" w:space="0" w:color="auto"/>
            <w:left w:val="none" w:sz="0" w:space="0" w:color="auto"/>
            <w:bottom w:val="none" w:sz="0" w:space="0" w:color="auto"/>
            <w:right w:val="none" w:sz="0" w:space="0" w:color="auto"/>
          </w:divBdr>
        </w:div>
      </w:divsChild>
    </w:div>
    <w:div w:id="63452850">
      <w:bodyDiv w:val="1"/>
      <w:marLeft w:val="0"/>
      <w:marRight w:val="0"/>
      <w:marTop w:val="0"/>
      <w:marBottom w:val="0"/>
      <w:divBdr>
        <w:top w:val="none" w:sz="0" w:space="0" w:color="auto"/>
        <w:left w:val="none" w:sz="0" w:space="0" w:color="auto"/>
        <w:bottom w:val="none" w:sz="0" w:space="0" w:color="auto"/>
        <w:right w:val="none" w:sz="0" w:space="0" w:color="auto"/>
      </w:divBdr>
    </w:div>
    <w:div w:id="65811741">
      <w:bodyDiv w:val="1"/>
      <w:marLeft w:val="0"/>
      <w:marRight w:val="0"/>
      <w:marTop w:val="0"/>
      <w:marBottom w:val="0"/>
      <w:divBdr>
        <w:top w:val="none" w:sz="0" w:space="0" w:color="auto"/>
        <w:left w:val="none" w:sz="0" w:space="0" w:color="auto"/>
        <w:bottom w:val="none" w:sz="0" w:space="0" w:color="auto"/>
        <w:right w:val="none" w:sz="0" w:space="0" w:color="auto"/>
      </w:divBdr>
    </w:div>
    <w:div w:id="68233185">
      <w:bodyDiv w:val="1"/>
      <w:marLeft w:val="0"/>
      <w:marRight w:val="0"/>
      <w:marTop w:val="0"/>
      <w:marBottom w:val="0"/>
      <w:divBdr>
        <w:top w:val="none" w:sz="0" w:space="0" w:color="auto"/>
        <w:left w:val="none" w:sz="0" w:space="0" w:color="auto"/>
        <w:bottom w:val="none" w:sz="0" w:space="0" w:color="auto"/>
        <w:right w:val="none" w:sz="0" w:space="0" w:color="auto"/>
      </w:divBdr>
    </w:div>
    <w:div w:id="69080993">
      <w:bodyDiv w:val="1"/>
      <w:marLeft w:val="0"/>
      <w:marRight w:val="0"/>
      <w:marTop w:val="0"/>
      <w:marBottom w:val="0"/>
      <w:divBdr>
        <w:top w:val="none" w:sz="0" w:space="0" w:color="auto"/>
        <w:left w:val="none" w:sz="0" w:space="0" w:color="auto"/>
        <w:bottom w:val="none" w:sz="0" w:space="0" w:color="auto"/>
        <w:right w:val="none" w:sz="0" w:space="0" w:color="auto"/>
      </w:divBdr>
    </w:div>
    <w:div w:id="72631116">
      <w:bodyDiv w:val="1"/>
      <w:marLeft w:val="0"/>
      <w:marRight w:val="0"/>
      <w:marTop w:val="0"/>
      <w:marBottom w:val="0"/>
      <w:divBdr>
        <w:top w:val="none" w:sz="0" w:space="0" w:color="auto"/>
        <w:left w:val="none" w:sz="0" w:space="0" w:color="auto"/>
        <w:bottom w:val="none" w:sz="0" w:space="0" w:color="auto"/>
        <w:right w:val="none" w:sz="0" w:space="0" w:color="auto"/>
      </w:divBdr>
    </w:div>
    <w:div w:id="81801926">
      <w:bodyDiv w:val="1"/>
      <w:marLeft w:val="0"/>
      <w:marRight w:val="0"/>
      <w:marTop w:val="0"/>
      <w:marBottom w:val="0"/>
      <w:divBdr>
        <w:top w:val="none" w:sz="0" w:space="0" w:color="auto"/>
        <w:left w:val="none" w:sz="0" w:space="0" w:color="auto"/>
        <w:bottom w:val="none" w:sz="0" w:space="0" w:color="auto"/>
        <w:right w:val="none" w:sz="0" w:space="0" w:color="auto"/>
      </w:divBdr>
      <w:divsChild>
        <w:div w:id="1987008536">
          <w:marLeft w:val="0"/>
          <w:marRight w:val="0"/>
          <w:marTop w:val="0"/>
          <w:marBottom w:val="0"/>
          <w:divBdr>
            <w:top w:val="none" w:sz="0" w:space="0" w:color="auto"/>
            <w:left w:val="none" w:sz="0" w:space="0" w:color="auto"/>
            <w:bottom w:val="none" w:sz="0" w:space="0" w:color="auto"/>
            <w:right w:val="none" w:sz="0" w:space="0" w:color="auto"/>
          </w:divBdr>
        </w:div>
      </w:divsChild>
    </w:div>
    <w:div w:id="84694849">
      <w:bodyDiv w:val="1"/>
      <w:marLeft w:val="0"/>
      <w:marRight w:val="0"/>
      <w:marTop w:val="0"/>
      <w:marBottom w:val="0"/>
      <w:divBdr>
        <w:top w:val="none" w:sz="0" w:space="0" w:color="auto"/>
        <w:left w:val="none" w:sz="0" w:space="0" w:color="auto"/>
        <w:bottom w:val="none" w:sz="0" w:space="0" w:color="auto"/>
        <w:right w:val="none" w:sz="0" w:space="0" w:color="auto"/>
      </w:divBdr>
    </w:div>
    <w:div w:id="86460344">
      <w:bodyDiv w:val="1"/>
      <w:marLeft w:val="0"/>
      <w:marRight w:val="0"/>
      <w:marTop w:val="0"/>
      <w:marBottom w:val="0"/>
      <w:divBdr>
        <w:top w:val="none" w:sz="0" w:space="0" w:color="auto"/>
        <w:left w:val="none" w:sz="0" w:space="0" w:color="auto"/>
        <w:bottom w:val="none" w:sz="0" w:space="0" w:color="auto"/>
        <w:right w:val="none" w:sz="0" w:space="0" w:color="auto"/>
      </w:divBdr>
      <w:divsChild>
        <w:div w:id="1807235819">
          <w:marLeft w:val="0"/>
          <w:marRight w:val="0"/>
          <w:marTop w:val="0"/>
          <w:marBottom w:val="150"/>
          <w:divBdr>
            <w:top w:val="none" w:sz="0" w:space="0" w:color="auto"/>
            <w:left w:val="none" w:sz="0" w:space="0" w:color="auto"/>
            <w:bottom w:val="none" w:sz="0" w:space="0" w:color="auto"/>
            <w:right w:val="none" w:sz="0" w:space="0" w:color="auto"/>
          </w:divBdr>
          <w:divsChild>
            <w:div w:id="352610090">
              <w:marLeft w:val="0"/>
              <w:marRight w:val="0"/>
              <w:marTop w:val="0"/>
              <w:marBottom w:val="0"/>
              <w:divBdr>
                <w:top w:val="none" w:sz="0" w:space="0" w:color="auto"/>
                <w:left w:val="none" w:sz="0" w:space="0" w:color="auto"/>
                <w:bottom w:val="none" w:sz="0" w:space="0" w:color="auto"/>
                <w:right w:val="none" w:sz="0" w:space="0" w:color="auto"/>
              </w:divBdr>
            </w:div>
          </w:divsChild>
        </w:div>
        <w:div w:id="1870558606">
          <w:marLeft w:val="0"/>
          <w:marRight w:val="0"/>
          <w:marTop w:val="0"/>
          <w:marBottom w:val="0"/>
          <w:divBdr>
            <w:top w:val="none" w:sz="0" w:space="0" w:color="auto"/>
            <w:left w:val="none" w:sz="0" w:space="0" w:color="auto"/>
            <w:bottom w:val="none" w:sz="0" w:space="0" w:color="auto"/>
            <w:right w:val="none" w:sz="0" w:space="0" w:color="auto"/>
          </w:divBdr>
        </w:div>
      </w:divsChild>
    </w:div>
    <w:div w:id="97802392">
      <w:bodyDiv w:val="1"/>
      <w:marLeft w:val="0"/>
      <w:marRight w:val="0"/>
      <w:marTop w:val="0"/>
      <w:marBottom w:val="0"/>
      <w:divBdr>
        <w:top w:val="none" w:sz="0" w:space="0" w:color="auto"/>
        <w:left w:val="none" w:sz="0" w:space="0" w:color="auto"/>
        <w:bottom w:val="none" w:sz="0" w:space="0" w:color="auto"/>
        <w:right w:val="none" w:sz="0" w:space="0" w:color="auto"/>
      </w:divBdr>
    </w:div>
    <w:div w:id="98836320">
      <w:bodyDiv w:val="1"/>
      <w:marLeft w:val="0"/>
      <w:marRight w:val="0"/>
      <w:marTop w:val="0"/>
      <w:marBottom w:val="0"/>
      <w:divBdr>
        <w:top w:val="none" w:sz="0" w:space="0" w:color="auto"/>
        <w:left w:val="none" w:sz="0" w:space="0" w:color="auto"/>
        <w:bottom w:val="none" w:sz="0" w:space="0" w:color="auto"/>
        <w:right w:val="none" w:sz="0" w:space="0" w:color="auto"/>
      </w:divBdr>
    </w:div>
    <w:div w:id="99227913">
      <w:bodyDiv w:val="1"/>
      <w:marLeft w:val="0"/>
      <w:marRight w:val="0"/>
      <w:marTop w:val="0"/>
      <w:marBottom w:val="0"/>
      <w:divBdr>
        <w:top w:val="none" w:sz="0" w:space="0" w:color="auto"/>
        <w:left w:val="none" w:sz="0" w:space="0" w:color="auto"/>
        <w:bottom w:val="none" w:sz="0" w:space="0" w:color="auto"/>
        <w:right w:val="none" w:sz="0" w:space="0" w:color="auto"/>
      </w:divBdr>
    </w:div>
    <w:div w:id="109933020">
      <w:bodyDiv w:val="1"/>
      <w:marLeft w:val="0"/>
      <w:marRight w:val="0"/>
      <w:marTop w:val="0"/>
      <w:marBottom w:val="0"/>
      <w:divBdr>
        <w:top w:val="none" w:sz="0" w:space="0" w:color="auto"/>
        <w:left w:val="none" w:sz="0" w:space="0" w:color="auto"/>
        <w:bottom w:val="none" w:sz="0" w:space="0" w:color="auto"/>
        <w:right w:val="none" w:sz="0" w:space="0" w:color="auto"/>
      </w:divBdr>
    </w:div>
    <w:div w:id="117990177">
      <w:bodyDiv w:val="1"/>
      <w:marLeft w:val="0"/>
      <w:marRight w:val="0"/>
      <w:marTop w:val="0"/>
      <w:marBottom w:val="0"/>
      <w:divBdr>
        <w:top w:val="none" w:sz="0" w:space="0" w:color="auto"/>
        <w:left w:val="none" w:sz="0" w:space="0" w:color="auto"/>
        <w:bottom w:val="none" w:sz="0" w:space="0" w:color="auto"/>
        <w:right w:val="none" w:sz="0" w:space="0" w:color="auto"/>
      </w:divBdr>
    </w:div>
    <w:div w:id="126750928">
      <w:bodyDiv w:val="1"/>
      <w:marLeft w:val="0"/>
      <w:marRight w:val="0"/>
      <w:marTop w:val="0"/>
      <w:marBottom w:val="0"/>
      <w:divBdr>
        <w:top w:val="none" w:sz="0" w:space="0" w:color="auto"/>
        <w:left w:val="none" w:sz="0" w:space="0" w:color="auto"/>
        <w:bottom w:val="none" w:sz="0" w:space="0" w:color="auto"/>
        <w:right w:val="none" w:sz="0" w:space="0" w:color="auto"/>
      </w:divBdr>
    </w:div>
    <w:div w:id="135075620">
      <w:bodyDiv w:val="1"/>
      <w:marLeft w:val="0"/>
      <w:marRight w:val="0"/>
      <w:marTop w:val="0"/>
      <w:marBottom w:val="0"/>
      <w:divBdr>
        <w:top w:val="none" w:sz="0" w:space="0" w:color="auto"/>
        <w:left w:val="none" w:sz="0" w:space="0" w:color="auto"/>
        <w:bottom w:val="none" w:sz="0" w:space="0" w:color="auto"/>
        <w:right w:val="none" w:sz="0" w:space="0" w:color="auto"/>
      </w:divBdr>
    </w:div>
    <w:div w:id="136581281">
      <w:bodyDiv w:val="1"/>
      <w:marLeft w:val="0"/>
      <w:marRight w:val="0"/>
      <w:marTop w:val="0"/>
      <w:marBottom w:val="0"/>
      <w:divBdr>
        <w:top w:val="none" w:sz="0" w:space="0" w:color="auto"/>
        <w:left w:val="none" w:sz="0" w:space="0" w:color="auto"/>
        <w:bottom w:val="none" w:sz="0" w:space="0" w:color="auto"/>
        <w:right w:val="none" w:sz="0" w:space="0" w:color="auto"/>
      </w:divBdr>
    </w:div>
    <w:div w:id="137846509">
      <w:bodyDiv w:val="1"/>
      <w:marLeft w:val="0"/>
      <w:marRight w:val="0"/>
      <w:marTop w:val="0"/>
      <w:marBottom w:val="0"/>
      <w:divBdr>
        <w:top w:val="none" w:sz="0" w:space="0" w:color="auto"/>
        <w:left w:val="none" w:sz="0" w:space="0" w:color="auto"/>
        <w:bottom w:val="none" w:sz="0" w:space="0" w:color="auto"/>
        <w:right w:val="none" w:sz="0" w:space="0" w:color="auto"/>
      </w:divBdr>
    </w:div>
    <w:div w:id="139077394">
      <w:bodyDiv w:val="1"/>
      <w:marLeft w:val="0"/>
      <w:marRight w:val="0"/>
      <w:marTop w:val="0"/>
      <w:marBottom w:val="0"/>
      <w:divBdr>
        <w:top w:val="none" w:sz="0" w:space="0" w:color="auto"/>
        <w:left w:val="none" w:sz="0" w:space="0" w:color="auto"/>
        <w:bottom w:val="none" w:sz="0" w:space="0" w:color="auto"/>
        <w:right w:val="none" w:sz="0" w:space="0" w:color="auto"/>
      </w:divBdr>
    </w:div>
    <w:div w:id="141821110">
      <w:bodyDiv w:val="1"/>
      <w:marLeft w:val="0"/>
      <w:marRight w:val="0"/>
      <w:marTop w:val="0"/>
      <w:marBottom w:val="0"/>
      <w:divBdr>
        <w:top w:val="none" w:sz="0" w:space="0" w:color="auto"/>
        <w:left w:val="none" w:sz="0" w:space="0" w:color="auto"/>
        <w:bottom w:val="none" w:sz="0" w:space="0" w:color="auto"/>
        <w:right w:val="none" w:sz="0" w:space="0" w:color="auto"/>
      </w:divBdr>
    </w:div>
    <w:div w:id="156500018">
      <w:bodyDiv w:val="1"/>
      <w:marLeft w:val="0"/>
      <w:marRight w:val="0"/>
      <w:marTop w:val="0"/>
      <w:marBottom w:val="0"/>
      <w:divBdr>
        <w:top w:val="none" w:sz="0" w:space="0" w:color="auto"/>
        <w:left w:val="none" w:sz="0" w:space="0" w:color="auto"/>
        <w:bottom w:val="none" w:sz="0" w:space="0" w:color="auto"/>
        <w:right w:val="none" w:sz="0" w:space="0" w:color="auto"/>
      </w:divBdr>
    </w:div>
    <w:div w:id="158736663">
      <w:bodyDiv w:val="1"/>
      <w:marLeft w:val="0"/>
      <w:marRight w:val="0"/>
      <w:marTop w:val="0"/>
      <w:marBottom w:val="0"/>
      <w:divBdr>
        <w:top w:val="none" w:sz="0" w:space="0" w:color="auto"/>
        <w:left w:val="none" w:sz="0" w:space="0" w:color="auto"/>
        <w:bottom w:val="none" w:sz="0" w:space="0" w:color="auto"/>
        <w:right w:val="none" w:sz="0" w:space="0" w:color="auto"/>
      </w:divBdr>
    </w:div>
    <w:div w:id="159586781">
      <w:bodyDiv w:val="1"/>
      <w:marLeft w:val="0"/>
      <w:marRight w:val="0"/>
      <w:marTop w:val="0"/>
      <w:marBottom w:val="0"/>
      <w:divBdr>
        <w:top w:val="none" w:sz="0" w:space="0" w:color="auto"/>
        <w:left w:val="none" w:sz="0" w:space="0" w:color="auto"/>
        <w:bottom w:val="none" w:sz="0" w:space="0" w:color="auto"/>
        <w:right w:val="none" w:sz="0" w:space="0" w:color="auto"/>
      </w:divBdr>
      <w:divsChild>
        <w:div w:id="2062828512">
          <w:marLeft w:val="0"/>
          <w:marRight w:val="0"/>
          <w:marTop w:val="0"/>
          <w:marBottom w:val="0"/>
          <w:divBdr>
            <w:top w:val="none" w:sz="0" w:space="0" w:color="auto"/>
            <w:left w:val="none" w:sz="0" w:space="0" w:color="auto"/>
            <w:bottom w:val="none" w:sz="0" w:space="0" w:color="auto"/>
            <w:right w:val="none" w:sz="0" w:space="0" w:color="auto"/>
          </w:divBdr>
          <w:divsChild>
            <w:div w:id="199781106">
              <w:marLeft w:val="0"/>
              <w:marRight w:val="0"/>
              <w:marTop w:val="0"/>
              <w:marBottom w:val="0"/>
              <w:divBdr>
                <w:top w:val="none" w:sz="0" w:space="0" w:color="auto"/>
                <w:left w:val="none" w:sz="0" w:space="0" w:color="auto"/>
                <w:bottom w:val="none" w:sz="0" w:space="0" w:color="auto"/>
                <w:right w:val="none" w:sz="0" w:space="0" w:color="auto"/>
              </w:divBdr>
            </w:div>
            <w:div w:id="164758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53518">
      <w:bodyDiv w:val="1"/>
      <w:marLeft w:val="0"/>
      <w:marRight w:val="0"/>
      <w:marTop w:val="0"/>
      <w:marBottom w:val="0"/>
      <w:divBdr>
        <w:top w:val="none" w:sz="0" w:space="0" w:color="auto"/>
        <w:left w:val="none" w:sz="0" w:space="0" w:color="auto"/>
        <w:bottom w:val="none" w:sz="0" w:space="0" w:color="auto"/>
        <w:right w:val="none" w:sz="0" w:space="0" w:color="auto"/>
      </w:divBdr>
    </w:div>
    <w:div w:id="170025672">
      <w:bodyDiv w:val="1"/>
      <w:marLeft w:val="0"/>
      <w:marRight w:val="0"/>
      <w:marTop w:val="0"/>
      <w:marBottom w:val="0"/>
      <w:divBdr>
        <w:top w:val="none" w:sz="0" w:space="0" w:color="auto"/>
        <w:left w:val="none" w:sz="0" w:space="0" w:color="auto"/>
        <w:bottom w:val="none" w:sz="0" w:space="0" w:color="auto"/>
        <w:right w:val="none" w:sz="0" w:space="0" w:color="auto"/>
      </w:divBdr>
      <w:divsChild>
        <w:div w:id="1155563409">
          <w:marLeft w:val="0"/>
          <w:marRight w:val="0"/>
          <w:marTop w:val="0"/>
          <w:marBottom w:val="0"/>
          <w:divBdr>
            <w:top w:val="none" w:sz="0" w:space="0" w:color="auto"/>
            <w:left w:val="none" w:sz="0" w:space="0" w:color="auto"/>
            <w:bottom w:val="none" w:sz="0" w:space="0" w:color="auto"/>
            <w:right w:val="none" w:sz="0" w:space="0" w:color="auto"/>
          </w:divBdr>
        </w:div>
        <w:div w:id="1675642295">
          <w:marLeft w:val="0"/>
          <w:marRight w:val="0"/>
          <w:marTop w:val="0"/>
          <w:marBottom w:val="0"/>
          <w:divBdr>
            <w:top w:val="none" w:sz="0" w:space="0" w:color="auto"/>
            <w:left w:val="none" w:sz="0" w:space="0" w:color="auto"/>
            <w:bottom w:val="none" w:sz="0" w:space="0" w:color="auto"/>
            <w:right w:val="none" w:sz="0" w:space="0" w:color="auto"/>
          </w:divBdr>
        </w:div>
      </w:divsChild>
    </w:div>
    <w:div w:id="172115515">
      <w:bodyDiv w:val="1"/>
      <w:marLeft w:val="0"/>
      <w:marRight w:val="0"/>
      <w:marTop w:val="0"/>
      <w:marBottom w:val="0"/>
      <w:divBdr>
        <w:top w:val="none" w:sz="0" w:space="0" w:color="auto"/>
        <w:left w:val="none" w:sz="0" w:space="0" w:color="auto"/>
        <w:bottom w:val="none" w:sz="0" w:space="0" w:color="auto"/>
        <w:right w:val="none" w:sz="0" w:space="0" w:color="auto"/>
      </w:divBdr>
    </w:div>
    <w:div w:id="181752151">
      <w:bodyDiv w:val="1"/>
      <w:marLeft w:val="0"/>
      <w:marRight w:val="0"/>
      <w:marTop w:val="0"/>
      <w:marBottom w:val="0"/>
      <w:divBdr>
        <w:top w:val="none" w:sz="0" w:space="0" w:color="auto"/>
        <w:left w:val="none" w:sz="0" w:space="0" w:color="auto"/>
        <w:bottom w:val="none" w:sz="0" w:space="0" w:color="auto"/>
        <w:right w:val="none" w:sz="0" w:space="0" w:color="auto"/>
      </w:divBdr>
    </w:div>
    <w:div w:id="184373143">
      <w:bodyDiv w:val="1"/>
      <w:marLeft w:val="0"/>
      <w:marRight w:val="0"/>
      <w:marTop w:val="0"/>
      <w:marBottom w:val="0"/>
      <w:divBdr>
        <w:top w:val="none" w:sz="0" w:space="0" w:color="auto"/>
        <w:left w:val="none" w:sz="0" w:space="0" w:color="auto"/>
        <w:bottom w:val="none" w:sz="0" w:space="0" w:color="auto"/>
        <w:right w:val="none" w:sz="0" w:space="0" w:color="auto"/>
      </w:divBdr>
    </w:div>
    <w:div w:id="189103317">
      <w:bodyDiv w:val="1"/>
      <w:marLeft w:val="0"/>
      <w:marRight w:val="0"/>
      <w:marTop w:val="0"/>
      <w:marBottom w:val="0"/>
      <w:divBdr>
        <w:top w:val="none" w:sz="0" w:space="0" w:color="auto"/>
        <w:left w:val="none" w:sz="0" w:space="0" w:color="auto"/>
        <w:bottom w:val="none" w:sz="0" w:space="0" w:color="auto"/>
        <w:right w:val="none" w:sz="0" w:space="0" w:color="auto"/>
      </w:divBdr>
    </w:div>
    <w:div w:id="191380054">
      <w:bodyDiv w:val="1"/>
      <w:marLeft w:val="0"/>
      <w:marRight w:val="0"/>
      <w:marTop w:val="0"/>
      <w:marBottom w:val="0"/>
      <w:divBdr>
        <w:top w:val="none" w:sz="0" w:space="0" w:color="auto"/>
        <w:left w:val="none" w:sz="0" w:space="0" w:color="auto"/>
        <w:bottom w:val="none" w:sz="0" w:space="0" w:color="auto"/>
        <w:right w:val="none" w:sz="0" w:space="0" w:color="auto"/>
      </w:divBdr>
    </w:div>
    <w:div w:id="194084419">
      <w:bodyDiv w:val="1"/>
      <w:marLeft w:val="0"/>
      <w:marRight w:val="0"/>
      <w:marTop w:val="0"/>
      <w:marBottom w:val="0"/>
      <w:divBdr>
        <w:top w:val="none" w:sz="0" w:space="0" w:color="auto"/>
        <w:left w:val="none" w:sz="0" w:space="0" w:color="auto"/>
        <w:bottom w:val="none" w:sz="0" w:space="0" w:color="auto"/>
        <w:right w:val="none" w:sz="0" w:space="0" w:color="auto"/>
      </w:divBdr>
    </w:div>
    <w:div w:id="205530653">
      <w:bodyDiv w:val="1"/>
      <w:marLeft w:val="0"/>
      <w:marRight w:val="0"/>
      <w:marTop w:val="0"/>
      <w:marBottom w:val="0"/>
      <w:divBdr>
        <w:top w:val="none" w:sz="0" w:space="0" w:color="auto"/>
        <w:left w:val="none" w:sz="0" w:space="0" w:color="auto"/>
        <w:bottom w:val="none" w:sz="0" w:space="0" w:color="auto"/>
        <w:right w:val="none" w:sz="0" w:space="0" w:color="auto"/>
      </w:divBdr>
    </w:div>
    <w:div w:id="206338185">
      <w:bodyDiv w:val="1"/>
      <w:marLeft w:val="0"/>
      <w:marRight w:val="0"/>
      <w:marTop w:val="0"/>
      <w:marBottom w:val="0"/>
      <w:divBdr>
        <w:top w:val="none" w:sz="0" w:space="0" w:color="auto"/>
        <w:left w:val="none" w:sz="0" w:space="0" w:color="auto"/>
        <w:bottom w:val="none" w:sz="0" w:space="0" w:color="auto"/>
        <w:right w:val="none" w:sz="0" w:space="0" w:color="auto"/>
      </w:divBdr>
      <w:divsChild>
        <w:div w:id="16260405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810016">
      <w:bodyDiv w:val="1"/>
      <w:marLeft w:val="0"/>
      <w:marRight w:val="0"/>
      <w:marTop w:val="0"/>
      <w:marBottom w:val="0"/>
      <w:divBdr>
        <w:top w:val="none" w:sz="0" w:space="0" w:color="auto"/>
        <w:left w:val="none" w:sz="0" w:space="0" w:color="auto"/>
        <w:bottom w:val="none" w:sz="0" w:space="0" w:color="auto"/>
        <w:right w:val="none" w:sz="0" w:space="0" w:color="auto"/>
      </w:divBdr>
    </w:div>
    <w:div w:id="217253181">
      <w:bodyDiv w:val="1"/>
      <w:marLeft w:val="0"/>
      <w:marRight w:val="0"/>
      <w:marTop w:val="0"/>
      <w:marBottom w:val="0"/>
      <w:divBdr>
        <w:top w:val="none" w:sz="0" w:space="0" w:color="auto"/>
        <w:left w:val="none" w:sz="0" w:space="0" w:color="auto"/>
        <w:bottom w:val="none" w:sz="0" w:space="0" w:color="auto"/>
        <w:right w:val="none" w:sz="0" w:space="0" w:color="auto"/>
      </w:divBdr>
      <w:divsChild>
        <w:div w:id="1399789974">
          <w:marLeft w:val="0"/>
          <w:marRight w:val="0"/>
          <w:marTop w:val="0"/>
          <w:marBottom w:val="0"/>
          <w:divBdr>
            <w:top w:val="none" w:sz="0" w:space="0" w:color="auto"/>
            <w:left w:val="none" w:sz="0" w:space="0" w:color="auto"/>
            <w:bottom w:val="none" w:sz="0" w:space="0" w:color="auto"/>
            <w:right w:val="none" w:sz="0" w:space="0" w:color="auto"/>
          </w:divBdr>
        </w:div>
      </w:divsChild>
    </w:div>
    <w:div w:id="218983729">
      <w:bodyDiv w:val="1"/>
      <w:marLeft w:val="0"/>
      <w:marRight w:val="0"/>
      <w:marTop w:val="0"/>
      <w:marBottom w:val="0"/>
      <w:divBdr>
        <w:top w:val="none" w:sz="0" w:space="0" w:color="auto"/>
        <w:left w:val="none" w:sz="0" w:space="0" w:color="auto"/>
        <w:bottom w:val="none" w:sz="0" w:space="0" w:color="auto"/>
        <w:right w:val="none" w:sz="0" w:space="0" w:color="auto"/>
      </w:divBdr>
    </w:div>
    <w:div w:id="225997691">
      <w:bodyDiv w:val="1"/>
      <w:marLeft w:val="0"/>
      <w:marRight w:val="0"/>
      <w:marTop w:val="0"/>
      <w:marBottom w:val="0"/>
      <w:divBdr>
        <w:top w:val="none" w:sz="0" w:space="0" w:color="auto"/>
        <w:left w:val="none" w:sz="0" w:space="0" w:color="auto"/>
        <w:bottom w:val="none" w:sz="0" w:space="0" w:color="auto"/>
        <w:right w:val="none" w:sz="0" w:space="0" w:color="auto"/>
      </w:divBdr>
    </w:div>
    <w:div w:id="230821011">
      <w:bodyDiv w:val="1"/>
      <w:marLeft w:val="0"/>
      <w:marRight w:val="0"/>
      <w:marTop w:val="0"/>
      <w:marBottom w:val="0"/>
      <w:divBdr>
        <w:top w:val="none" w:sz="0" w:space="0" w:color="auto"/>
        <w:left w:val="none" w:sz="0" w:space="0" w:color="auto"/>
        <w:bottom w:val="none" w:sz="0" w:space="0" w:color="auto"/>
        <w:right w:val="none" w:sz="0" w:space="0" w:color="auto"/>
      </w:divBdr>
    </w:div>
    <w:div w:id="232014437">
      <w:bodyDiv w:val="1"/>
      <w:marLeft w:val="0"/>
      <w:marRight w:val="0"/>
      <w:marTop w:val="0"/>
      <w:marBottom w:val="0"/>
      <w:divBdr>
        <w:top w:val="none" w:sz="0" w:space="0" w:color="auto"/>
        <w:left w:val="none" w:sz="0" w:space="0" w:color="auto"/>
        <w:bottom w:val="none" w:sz="0" w:space="0" w:color="auto"/>
        <w:right w:val="none" w:sz="0" w:space="0" w:color="auto"/>
      </w:divBdr>
    </w:div>
    <w:div w:id="244607779">
      <w:bodyDiv w:val="1"/>
      <w:marLeft w:val="0"/>
      <w:marRight w:val="0"/>
      <w:marTop w:val="0"/>
      <w:marBottom w:val="0"/>
      <w:divBdr>
        <w:top w:val="none" w:sz="0" w:space="0" w:color="auto"/>
        <w:left w:val="none" w:sz="0" w:space="0" w:color="auto"/>
        <w:bottom w:val="none" w:sz="0" w:space="0" w:color="auto"/>
        <w:right w:val="none" w:sz="0" w:space="0" w:color="auto"/>
      </w:divBdr>
    </w:div>
    <w:div w:id="246423713">
      <w:bodyDiv w:val="1"/>
      <w:marLeft w:val="0"/>
      <w:marRight w:val="0"/>
      <w:marTop w:val="0"/>
      <w:marBottom w:val="0"/>
      <w:divBdr>
        <w:top w:val="none" w:sz="0" w:space="0" w:color="auto"/>
        <w:left w:val="none" w:sz="0" w:space="0" w:color="auto"/>
        <w:bottom w:val="none" w:sz="0" w:space="0" w:color="auto"/>
        <w:right w:val="none" w:sz="0" w:space="0" w:color="auto"/>
      </w:divBdr>
    </w:div>
    <w:div w:id="248001865">
      <w:bodyDiv w:val="1"/>
      <w:marLeft w:val="0"/>
      <w:marRight w:val="0"/>
      <w:marTop w:val="0"/>
      <w:marBottom w:val="0"/>
      <w:divBdr>
        <w:top w:val="none" w:sz="0" w:space="0" w:color="auto"/>
        <w:left w:val="none" w:sz="0" w:space="0" w:color="auto"/>
        <w:bottom w:val="none" w:sz="0" w:space="0" w:color="auto"/>
        <w:right w:val="none" w:sz="0" w:space="0" w:color="auto"/>
      </w:divBdr>
    </w:div>
    <w:div w:id="258683229">
      <w:bodyDiv w:val="1"/>
      <w:marLeft w:val="0"/>
      <w:marRight w:val="0"/>
      <w:marTop w:val="0"/>
      <w:marBottom w:val="0"/>
      <w:divBdr>
        <w:top w:val="none" w:sz="0" w:space="0" w:color="auto"/>
        <w:left w:val="none" w:sz="0" w:space="0" w:color="auto"/>
        <w:bottom w:val="none" w:sz="0" w:space="0" w:color="auto"/>
        <w:right w:val="none" w:sz="0" w:space="0" w:color="auto"/>
      </w:divBdr>
      <w:divsChild>
        <w:div w:id="1209302592">
          <w:marLeft w:val="0"/>
          <w:marRight w:val="0"/>
          <w:marTop w:val="0"/>
          <w:marBottom w:val="0"/>
          <w:divBdr>
            <w:top w:val="none" w:sz="0" w:space="0" w:color="auto"/>
            <w:left w:val="none" w:sz="0" w:space="0" w:color="auto"/>
            <w:bottom w:val="none" w:sz="0" w:space="0" w:color="auto"/>
            <w:right w:val="none" w:sz="0" w:space="0" w:color="auto"/>
          </w:divBdr>
          <w:divsChild>
            <w:div w:id="527566170">
              <w:marLeft w:val="600"/>
              <w:marRight w:val="600"/>
              <w:marTop w:val="0"/>
              <w:marBottom w:val="0"/>
              <w:divBdr>
                <w:top w:val="none" w:sz="0" w:space="0" w:color="auto"/>
                <w:left w:val="none" w:sz="0" w:space="0" w:color="auto"/>
                <w:bottom w:val="none" w:sz="0" w:space="0" w:color="auto"/>
                <w:right w:val="none" w:sz="0" w:space="0" w:color="auto"/>
              </w:divBdr>
              <w:divsChild>
                <w:div w:id="15544334">
                  <w:marLeft w:val="0"/>
                  <w:marRight w:val="0"/>
                  <w:marTop w:val="0"/>
                  <w:marBottom w:val="0"/>
                  <w:divBdr>
                    <w:top w:val="none" w:sz="0" w:space="0" w:color="auto"/>
                    <w:left w:val="none" w:sz="0" w:space="0" w:color="auto"/>
                    <w:bottom w:val="none" w:sz="0" w:space="0" w:color="auto"/>
                    <w:right w:val="none" w:sz="0" w:space="0" w:color="auto"/>
                  </w:divBdr>
                  <w:divsChild>
                    <w:div w:id="1548757932">
                      <w:marLeft w:val="0"/>
                      <w:marRight w:val="1297"/>
                      <w:marTop w:val="0"/>
                      <w:marBottom w:val="0"/>
                      <w:divBdr>
                        <w:top w:val="none" w:sz="0" w:space="0" w:color="auto"/>
                        <w:left w:val="none" w:sz="0" w:space="0" w:color="auto"/>
                        <w:bottom w:val="none" w:sz="0" w:space="0" w:color="auto"/>
                        <w:right w:val="none" w:sz="0" w:space="0" w:color="auto"/>
                      </w:divBdr>
                      <w:divsChild>
                        <w:div w:id="2025552570">
                          <w:marLeft w:val="994"/>
                          <w:marRight w:val="271"/>
                          <w:marTop w:val="0"/>
                          <w:marBottom w:val="0"/>
                          <w:divBdr>
                            <w:top w:val="none" w:sz="0" w:space="0" w:color="auto"/>
                            <w:left w:val="none" w:sz="0" w:space="0" w:color="auto"/>
                            <w:bottom w:val="none" w:sz="0" w:space="0" w:color="auto"/>
                            <w:right w:val="none" w:sz="0" w:space="0" w:color="auto"/>
                          </w:divBdr>
                          <w:divsChild>
                            <w:div w:id="1247498082">
                              <w:marLeft w:val="0"/>
                              <w:marRight w:val="0"/>
                              <w:marTop w:val="0"/>
                              <w:marBottom w:val="0"/>
                              <w:divBdr>
                                <w:top w:val="none" w:sz="0" w:space="0" w:color="auto"/>
                                <w:left w:val="none" w:sz="0" w:space="0" w:color="auto"/>
                                <w:bottom w:val="single" w:sz="6" w:space="11" w:color="EBEBEB"/>
                                <w:right w:val="none" w:sz="0" w:space="0" w:color="auto"/>
                              </w:divBdr>
                              <w:divsChild>
                                <w:div w:id="2017539655">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0818314">
          <w:marLeft w:val="0"/>
          <w:marRight w:val="0"/>
          <w:marTop w:val="0"/>
          <w:marBottom w:val="0"/>
          <w:divBdr>
            <w:top w:val="none" w:sz="0" w:space="0" w:color="auto"/>
            <w:left w:val="none" w:sz="0" w:space="0" w:color="auto"/>
            <w:bottom w:val="none" w:sz="0" w:space="0" w:color="auto"/>
            <w:right w:val="none" w:sz="0" w:space="0" w:color="auto"/>
          </w:divBdr>
          <w:divsChild>
            <w:div w:id="1639531633">
              <w:marLeft w:val="0"/>
              <w:marRight w:val="0"/>
              <w:marTop w:val="0"/>
              <w:marBottom w:val="0"/>
              <w:divBdr>
                <w:top w:val="none" w:sz="0" w:space="0" w:color="auto"/>
                <w:left w:val="none" w:sz="0" w:space="0" w:color="auto"/>
                <w:bottom w:val="none" w:sz="0" w:space="0" w:color="auto"/>
                <w:right w:val="none" w:sz="0" w:space="0" w:color="auto"/>
              </w:divBdr>
              <w:divsChild>
                <w:div w:id="2001737896">
                  <w:marLeft w:val="600"/>
                  <w:marRight w:val="600"/>
                  <w:marTop w:val="0"/>
                  <w:marBottom w:val="0"/>
                  <w:divBdr>
                    <w:top w:val="none" w:sz="0" w:space="0" w:color="auto"/>
                    <w:left w:val="none" w:sz="0" w:space="0" w:color="auto"/>
                    <w:bottom w:val="none" w:sz="0" w:space="0" w:color="auto"/>
                    <w:right w:val="none" w:sz="0" w:space="0" w:color="auto"/>
                  </w:divBdr>
                  <w:divsChild>
                    <w:div w:id="620495705">
                      <w:marLeft w:val="0"/>
                      <w:marRight w:val="0"/>
                      <w:marTop w:val="0"/>
                      <w:marBottom w:val="0"/>
                      <w:divBdr>
                        <w:top w:val="none" w:sz="0" w:space="0" w:color="auto"/>
                        <w:left w:val="none" w:sz="0" w:space="0" w:color="auto"/>
                        <w:bottom w:val="none" w:sz="0" w:space="0" w:color="auto"/>
                        <w:right w:val="none" w:sz="0" w:space="0" w:color="auto"/>
                      </w:divBdr>
                      <w:divsChild>
                        <w:div w:id="1700086903">
                          <w:marLeft w:val="0"/>
                          <w:marRight w:val="1297"/>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9486835">
      <w:bodyDiv w:val="1"/>
      <w:marLeft w:val="0"/>
      <w:marRight w:val="0"/>
      <w:marTop w:val="0"/>
      <w:marBottom w:val="0"/>
      <w:divBdr>
        <w:top w:val="none" w:sz="0" w:space="0" w:color="auto"/>
        <w:left w:val="none" w:sz="0" w:space="0" w:color="auto"/>
        <w:bottom w:val="none" w:sz="0" w:space="0" w:color="auto"/>
        <w:right w:val="none" w:sz="0" w:space="0" w:color="auto"/>
      </w:divBdr>
    </w:div>
    <w:div w:id="277178964">
      <w:bodyDiv w:val="1"/>
      <w:marLeft w:val="0"/>
      <w:marRight w:val="0"/>
      <w:marTop w:val="0"/>
      <w:marBottom w:val="0"/>
      <w:divBdr>
        <w:top w:val="none" w:sz="0" w:space="0" w:color="auto"/>
        <w:left w:val="none" w:sz="0" w:space="0" w:color="auto"/>
        <w:bottom w:val="none" w:sz="0" w:space="0" w:color="auto"/>
        <w:right w:val="none" w:sz="0" w:space="0" w:color="auto"/>
      </w:divBdr>
    </w:div>
    <w:div w:id="277613264">
      <w:bodyDiv w:val="1"/>
      <w:marLeft w:val="0"/>
      <w:marRight w:val="0"/>
      <w:marTop w:val="0"/>
      <w:marBottom w:val="0"/>
      <w:divBdr>
        <w:top w:val="none" w:sz="0" w:space="0" w:color="auto"/>
        <w:left w:val="none" w:sz="0" w:space="0" w:color="auto"/>
        <w:bottom w:val="none" w:sz="0" w:space="0" w:color="auto"/>
        <w:right w:val="none" w:sz="0" w:space="0" w:color="auto"/>
      </w:divBdr>
    </w:div>
    <w:div w:id="280646849">
      <w:bodyDiv w:val="1"/>
      <w:marLeft w:val="0"/>
      <w:marRight w:val="0"/>
      <w:marTop w:val="0"/>
      <w:marBottom w:val="0"/>
      <w:divBdr>
        <w:top w:val="none" w:sz="0" w:space="0" w:color="auto"/>
        <w:left w:val="none" w:sz="0" w:space="0" w:color="auto"/>
        <w:bottom w:val="none" w:sz="0" w:space="0" w:color="auto"/>
        <w:right w:val="none" w:sz="0" w:space="0" w:color="auto"/>
      </w:divBdr>
      <w:divsChild>
        <w:div w:id="760101433">
          <w:marLeft w:val="0"/>
          <w:marRight w:val="0"/>
          <w:marTop w:val="0"/>
          <w:marBottom w:val="0"/>
          <w:divBdr>
            <w:top w:val="none" w:sz="0" w:space="0" w:color="auto"/>
            <w:left w:val="none" w:sz="0" w:space="0" w:color="auto"/>
            <w:bottom w:val="none" w:sz="0" w:space="0" w:color="auto"/>
            <w:right w:val="none" w:sz="0" w:space="0" w:color="auto"/>
          </w:divBdr>
          <w:divsChild>
            <w:div w:id="128123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652509">
      <w:bodyDiv w:val="1"/>
      <w:marLeft w:val="0"/>
      <w:marRight w:val="0"/>
      <w:marTop w:val="0"/>
      <w:marBottom w:val="0"/>
      <w:divBdr>
        <w:top w:val="none" w:sz="0" w:space="0" w:color="auto"/>
        <w:left w:val="none" w:sz="0" w:space="0" w:color="auto"/>
        <w:bottom w:val="none" w:sz="0" w:space="0" w:color="auto"/>
        <w:right w:val="none" w:sz="0" w:space="0" w:color="auto"/>
      </w:divBdr>
    </w:div>
    <w:div w:id="287591535">
      <w:bodyDiv w:val="1"/>
      <w:marLeft w:val="0"/>
      <w:marRight w:val="0"/>
      <w:marTop w:val="0"/>
      <w:marBottom w:val="0"/>
      <w:divBdr>
        <w:top w:val="none" w:sz="0" w:space="0" w:color="auto"/>
        <w:left w:val="none" w:sz="0" w:space="0" w:color="auto"/>
        <w:bottom w:val="none" w:sz="0" w:space="0" w:color="auto"/>
        <w:right w:val="none" w:sz="0" w:space="0" w:color="auto"/>
      </w:divBdr>
    </w:div>
    <w:div w:id="296107695">
      <w:bodyDiv w:val="1"/>
      <w:marLeft w:val="0"/>
      <w:marRight w:val="0"/>
      <w:marTop w:val="0"/>
      <w:marBottom w:val="0"/>
      <w:divBdr>
        <w:top w:val="none" w:sz="0" w:space="0" w:color="auto"/>
        <w:left w:val="none" w:sz="0" w:space="0" w:color="auto"/>
        <w:bottom w:val="none" w:sz="0" w:space="0" w:color="auto"/>
        <w:right w:val="none" w:sz="0" w:space="0" w:color="auto"/>
      </w:divBdr>
    </w:div>
    <w:div w:id="302274760">
      <w:bodyDiv w:val="1"/>
      <w:marLeft w:val="0"/>
      <w:marRight w:val="0"/>
      <w:marTop w:val="0"/>
      <w:marBottom w:val="0"/>
      <w:divBdr>
        <w:top w:val="none" w:sz="0" w:space="0" w:color="auto"/>
        <w:left w:val="none" w:sz="0" w:space="0" w:color="auto"/>
        <w:bottom w:val="none" w:sz="0" w:space="0" w:color="auto"/>
        <w:right w:val="none" w:sz="0" w:space="0" w:color="auto"/>
      </w:divBdr>
    </w:div>
    <w:div w:id="305740020">
      <w:bodyDiv w:val="1"/>
      <w:marLeft w:val="0"/>
      <w:marRight w:val="0"/>
      <w:marTop w:val="0"/>
      <w:marBottom w:val="0"/>
      <w:divBdr>
        <w:top w:val="none" w:sz="0" w:space="0" w:color="auto"/>
        <w:left w:val="none" w:sz="0" w:space="0" w:color="auto"/>
        <w:bottom w:val="none" w:sz="0" w:space="0" w:color="auto"/>
        <w:right w:val="none" w:sz="0" w:space="0" w:color="auto"/>
      </w:divBdr>
    </w:div>
    <w:div w:id="306981927">
      <w:bodyDiv w:val="1"/>
      <w:marLeft w:val="0"/>
      <w:marRight w:val="0"/>
      <w:marTop w:val="0"/>
      <w:marBottom w:val="0"/>
      <w:divBdr>
        <w:top w:val="none" w:sz="0" w:space="0" w:color="auto"/>
        <w:left w:val="none" w:sz="0" w:space="0" w:color="auto"/>
        <w:bottom w:val="none" w:sz="0" w:space="0" w:color="auto"/>
        <w:right w:val="none" w:sz="0" w:space="0" w:color="auto"/>
      </w:divBdr>
    </w:div>
    <w:div w:id="316423070">
      <w:bodyDiv w:val="1"/>
      <w:marLeft w:val="0"/>
      <w:marRight w:val="0"/>
      <w:marTop w:val="0"/>
      <w:marBottom w:val="0"/>
      <w:divBdr>
        <w:top w:val="none" w:sz="0" w:space="0" w:color="auto"/>
        <w:left w:val="none" w:sz="0" w:space="0" w:color="auto"/>
        <w:bottom w:val="none" w:sz="0" w:space="0" w:color="auto"/>
        <w:right w:val="none" w:sz="0" w:space="0" w:color="auto"/>
      </w:divBdr>
    </w:div>
    <w:div w:id="316811140">
      <w:bodyDiv w:val="1"/>
      <w:marLeft w:val="0"/>
      <w:marRight w:val="0"/>
      <w:marTop w:val="0"/>
      <w:marBottom w:val="0"/>
      <w:divBdr>
        <w:top w:val="none" w:sz="0" w:space="0" w:color="auto"/>
        <w:left w:val="none" w:sz="0" w:space="0" w:color="auto"/>
        <w:bottom w:val="none" w:sz="0" w:space="0" w:color="auto"/>
        <w:right w:val="none" w:sz="0" w:space="0" w:color="auto"/>
      </w:divBdr>
    </w:div>
    <w:div w:id="321466882">
      <w:bodyDiv w:val="1"/>
      <w:marLeft w:val="0"/>
      <w:marRight w:val="0"/>
      <w:marTop w:val="0"/>
      <w:marBottom w:val="0"/>
      <w:divBdr>
        <w:top w:val="none" w:sz="0" w:space="0" w:color="auto"/>
        <w:left w:val="none" w:sz="0" w:space="0" w:color="auto"/>
        <w:bottom w:val="none" w:sz="0" w:space="0" w:color="auto"/>
        <w:right w:val="none" w:sz="0" w:space="0" w:color="auto"/>
      </w:divBdr>
    </w:div>
    <w:div w:id="326444752">
      <w:bodyDiv w:val="1"/>
      <w:marLeft w:val="0"/>
      <w:marRight w:val="0"/>
      <w:marTop w:val="0"/>
      <w:marBottom w:val="0"/>
      <w:divBdr>
        <w:top w:val="none" w:sz="0" w:space="0" w:color="auto"/>
        <w:left w:val="none" w:sz="0" w:space="0" w:color="auto"/>
        <w:bottom w:val="none" w:sz="0" w:space="0" w:color="auto"/>
        <w:right w:val="none" w:sz="0" w:space="0" w:color="auto"/>
      </w:divBdr>
    </w:div>
    <w:div w:id="329261818">
      <w:bodyDiv w:val="1"/>
      <w:marLeft w:val="0"/>
      <w:marRight w:val="0"/>
      <w:marTop w:val="0"/>
      <w:marBottom w:val="0"/>
      <w:divBdr>
        <w:top w:val="none" w:sz="0" w:space="0" w:color="auto"/>
        <w:left w:val="none" w:sz="0" w:space="0" w:color="auto"/>
        <w:bottom w:val="none" w:sz="0" w:space="0" w:color="auto"/>
        <w:right w:val="none" w:sz="0" w:space="0" w:color="auto"/>
      </w:divBdr>
    </w:div>
    <w:div w:id="332147458">
      <w:bodyDiv w:val="1"/>
      <w:marLeft w:val="0"/>
      <w:marRight w:val="0"/>
      <w:marTop w:val="0"/>
      <w:marBottom w:val="0"/>
      <w:divBdr>
        <w:top w:val="none" w:sz="0" w:space="0" w:color="auto"/>
        <w:left w:val="none" w:sz="0" w:space="0" w:color="auto"/>
        <w:bottom w:val="none" w:sz="0" w:space="0" w:color="auto"/>
        <w:right w:val="none" w:sz="0" w:space="0" w:color="auto"/>
      </w:divBdr>
    </w:div>
    <w:div w:id="332148691">
      <w:bodyDiv w:val="1"/>
      <w:marLeft w:val="0"/>
      <w:marRight w:val="0"/>
      <w:marTop w:val="0"/>
      <w:marBottom w:val="0"/>
      <w:divBdr>
        <w:top w:val="none" w:sz="0" w:space="0" w:color="auto"/>
        <w:left w:val="none" w:sz="0" w:space="0" w:color="auto"/>
        <w:bottom w:val="none" w:sz="0" w:space="0" w:color="auto"/>
        <w:right w:val="none" w:sz="0" w:space="0" w:color="auto"/>
      </w:divBdr>
    </w:div>
    <w:div w:id="336615775">
      <w:bodyDiv w:val="1"/>
      <w:marLeft w:val="0"/>
      <w:marRight w:val="0"/>
      <w:marTop w:val="0"/>
      <w:marBottom w:val="0"/>
      <w:divBdr>
        <w:top w:val="none" w:sz="0" w:space="0" w:color="auto"/>
        <w:left w:val="none" w:sz="0" w:space="0" w:color="auto"/>
        <w:bottom w:val="none" w:sz="0" w:space="0" w:color="auto"/>
        <w:right w:val="none" w:sz="0" w:space="0" w:color="auto"/>
      </w:divBdr>
      <w:divsChild>
        <w:div w:id="1440023049">
          <w:marLeft w:val="0"/>
          <w:marRight w:val="0"/>
          <w:marTop w:val="75"/>
          <w:marBottom w:val="0"/>
          <w:divBdr>
            <w:top w:val="none" w:sz="0" w:space="0" w:color="auto"/>
            <w:left w:val="none" w:sz="0" w:space="0" w:color="auto"/>
            <w:bottom w:val="none" w:sz="0" w:space="0" w:color="auto"/>
            <w:right w:val="none" w:sz="0" w:space="0" w:color="auto"/>
          </w:divBdr>
          <w:divsChild>
            <w:div w:id="201236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558647">
      <w:bodyDiv w:val="1"/>
      <w:marLeft w:val="0"/>
      <w:marRight w:val="0"/>
      <w:marTop w:val="0"/>
      <w:marBottom w:val="0"/>
      <w:divBdr>
        <w:top w:val="none" w:sz="0" w:space="0" w:color="auto"/>
        <w:left w:val="none" w:sz="0" w:space="0" w:color="auto"/>
        <w:bottom w:val="none" w:sz="0" w:space="0" w:color="auto"/>
        <w:right w:val="none" w:sz="0" w:space="0" w:color="auto"/>
      </w:divBdr>
    </w:div>
    <w:div w:id="359091669">
      <w:bodyDiv w:val="1"/>
      <w:marLeft w:val="0"/>
      <w:marRight w:val="0"/>
      <w:marTop w:val="0"/>
      <w:marBottom w:val="0"/>
      <w:divBdr>
        <w:top w:val="none" w:sz="0" w:space="0" w:color="auto"/>
        <w:left w:val="none" w:sz="0" w:space="0" w:color="auto"/>
        <w:bottom w:val="none" w:sz="0" w:space="0" w:color="auto"/>
        <w:right w:val="none" w:sz="0" w:space="0" w:color="auto"/>
      </w:divBdr>
    </w:div>
    <w:div w:id="365372079">
      <w:bodyDiv w:val="1"/>
      <w:marLeft w:val="0"/>
      <w:marRight w:val="0"/>
      <w:marTop w:val="0"/>
      <w:marBottom w:val="0"/>
      <w:divBdr>
        <w:top w:val="none" w:sz="0" w:space="0" w:color="auto"/>
        <w:left w:val="none" w:sz="0" w:space="0" w:color="auto"/>
        <w:bottom w:val="none" w:sz="0" w:space="0" w:color="auto"/>
        <w:right w:val="none" w:sz="0" w:space="0" w:color="auto"/>
      </w:divBdr>
    </w:div>
    <w:div w:id="366294772">
      <w:bodyDiv w:val="1"/>
      <w:marLeft w:val="0"/>
      <w:marRight w:val="0"/>
      <w:marTop w:val="0"/>
      <w:marBottom w:val="0"/>
      <w:divBdr>
        <w:top w:val="none" w:sz="0" w:space="0" w:color="auto"/>
        <w:left w:val="none" w:sz="0" w:space="0" w:color="auto"/>
        <w:bottom w:val="none" w:sz="0" w:space="0" w:color="auto"/>
        <w:right w:val="none" w:sz="0" w:space="0" w:color="auto"/>
      </w:divBdr>
    </w:div>
    <w:div w:id="373820497">
      <w:bodyDiv w:val="1"/>
      <w:marLeft w:val="0"/>
      <w:marRight w:val="0"/>
      <w:marTop w:val="0"/>
      <w:marBottom w:val="0"/>
      <w:divBdr>
        <w:top w:val="none" w:sz="0" w:space="0" w:color="auto"/>
        <w:left w:val="none" w:sz="0" w:space="0" w:color="auto"/>
        <w:bottom w:val="none" w:sz="0" w:space="0" w:color="auto"/>
        <w:right w:val="none" w:sz="0" w:space="0" w:color="auto"/>
      </w:divBdr>
      <w:divsChild>
        <w:div w:id="344288141">
          <w:marLeft w:val="0"/>
          <w:marRight w:val="0"/>
          <w:marTop w:val="0"/>
          <w:marBottom w:val="0"/>
          <w:divBdr>
            <w:top w:val="none" w:sz="0" w:space="0" w:color="auto"/>
            <w:left w:val="none" w:sz="0" w:space="0" w:color="auto"/>
            <w:bottom w:val="none" w:sz="0" w:space="0" w:color="auto"/>
            <w:right w:val="none" w:sz="0" w:space="0" w:color="auto"/>
          </w:divBdr>
        </w:div>
        <w:div w:id="1620255774">
          <w:marLeft w:val="0"/>
          <w:marRight w:val="0"/>
          <w:marTop w:val="0"/>
          <w:marBottom w:val="150"/>
          <w:divBdr>
            <w:top w:val="none" w:sz="0" w:space="0" w:color="auto"/>
            <w:left w:val="none" w:sz="0" w:space="0" w:color="auto"/>
            <w:bottom w:val="none" w:sz="0" w:space="0" w:color="auto"/>
            <w:right w:val="none" w:sz="0" w:space="0" w:color="auto"/>
          </w:divBdr>
          <w:divsChild>
            <w:div w:id="158375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16699">
      <w:bodyDiv w:val="1"/>
      <w:marLeft w:val="0"/>
      <w:marRight w:val="0"/>
      <w:marTop w:val="0"/>
      <w:marBottom w:val="0"/>
      <w:divBdr>
        <w:top w:val="none" w:sz="0" w:space="0" w:color="auto"/>
        <w:left w:val="none" w:sz="0" w:space="0" w:color="auto"/>
        <w:bottom w:val="none" w:sz="0" w:space="0" w:color="auto"/>
        <w:right w:val="none" w:sz="0" w:space="0" w:color="auto"/>
      </w:divBdr>
    </w:div>
    <w:div w:id="395861743">
      <w:bodyDiv w:val="1"/>
      <w:marLeft w:val="0"/>
      <w:marRight w:val="0"/>
      <w:marTop w:val="0"/>
      <w:marBottom w:val="0"/>
      <w:divBdr>
        <w:top w:val="none" w:sz="0" w:space="0" w:color="auto"/>
        <w:left w:val="none" w:sz="0" w:space="0" w:color="auto"/>
        <w:bottom w:val="none" w:sz="0" w:space="0" w:color="auto"/>
        <w:right w:val="none" w:sz="0" w:space="0" w:color="auto"/>
      </w:divBdr>
    </w:div>
    <w:div w:id="399182825">
      <w:bodyDiv w:val="1"/>
      <w:marLeft w:val="0"/>
      <w:marRight w:val="0"/>
      <w:marTop w:val="0"/>
      <w:marBottom w:val="0"/>
      <w:divBdr>
        <w:top w:val="none" w:sz="0" w:space="0" w:color="auto"/>
        <w:left w:val="none" w:sz="0" w:space="0" w:color="auto"/>
        <w:bottom w:val="none" w:sz="0" w:space="0" w:color="auto"/>
        <w:right w:val="none" w:sz="0" w:space="0" w:color="auto"/>
      </w:divBdr>
      <w:divsChild>
        <w:div w:id="926766158">
          <w:marLeft w:val="0"/>
          <w:marRight w:val="0"/>
          <w:marTop w:val="0"/>
          <w:marBottom w:val="0"/>
          <w:divBdr>
            <w:top w:val="none" w:sz="0" w:space="0" w:color="auto"/>
            <w:left w:val="none" w:sz="0" w:space="0" w:color="auto"/>
            <w:bottom w:val="none" w:sz="0" w:space="0" w:color="auto"/>
            <w:right w:val="none" w:sz="0" w:space="0" w:color="auto"/>
          </w:divBdr>
          <w:divsChild>
            <w:div w:id="317853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445700">
      <w:bodyDiv w:val="1"/>
      <w:marLeft w:val="0"/>
      <w:marRight w:val="0"/>
      <w:marTop w:val="0"/>
      <w:marBottom w:val="0"/>
      <w:divBdr>
        <w:top w:val="none" w:sz="0" w:space="0" w:color="auto"/>
        <w:left w:val="none" w:sz="0" w:space="0" w:color="auto"/>
        <w:bottom w:val="none" w:sz="0" w:space="0" w:color="auto"/>
        <w:right w:val="none" w:sz="0" w:space="0" w:color="auto"/>
      </w:divBdr>
    </w:div>
    <w:div w:id="400103681">
      <w:bodyDiv w:val="1"/>
      <w:marLeft w:val="0"/>
      <w:marRight w:val="0"/>
      <w:marTop w:val="0"/>
      <w:marBottom w:val="0"/>
      <w:divBdr>
        <w:top w:val="none" w:sz="0" w:space="0" w:color="auto"/>
        <w:left w:val="none" w:sz="0" w:space="0" w:color="auto"/>
        <w:bottom w:val="none" w:sz="0" w:space="0" w:color="auto"/>
        <w:right w:val="none" w:sz="0" w:space="0" w:color="auto"/>
      </w:divBdr>
    </w:div>
    <w:div w:id="400451358">
      <w:bodyDiv w:val="1"/>
      <w:marLeft w:val="0"/>
      <w:marRight w:val="0"/>
      <w:marTop w:val="0"/>
      <w:marBottom w:val="0"/>
      <w:divBdr>
        <w:top w:val="none" w:sz="0" w:space="0" w:color="auto"/>
        <w:left w:val="none" w:sz="0" w:space="0" w:color="auto"/>
        <w:bottom w:val="none" w:sz="0" w:space="0" w:color="auto"/>
        <w:right w:val="none" w:sz="0" w:space="0" w:color="auto"/>
      </w:divBdr>
      <w:divsChild>
        <w:div w:id="140344396">
          <w:marLeft w:val="0"/>
          <w:marRight w:val="0"/>
          <w:marTop w:val="0"/>
          <w:marBottom w:val="0"/>
          <w:divBdr>
            <w:top w:val="none" w:sz="0" w:space="0" w:color="auto"/>
            <w:left w:val="none" w:sz="0" w:space="0" w:color="auto"/>
            <w:bottom w:val="none" w:sz="0" w:space="0" w:color="auto"/>
            <w:right w:val="none" w:sz="0" w:space="0" w:color="auto"/>
          </w:divBdr>
        </w:div>
        <w:div w:id="156380453">
          <w:marLeft w:val="0"/>
          <w:marRight w:val="0"/>
          <w:marTop w:val="0"/>
          <w:marBottom w:val="0"/>
          <w:divBdr>
            <w:top w:val="none" w:sz="0" w:space="0" w:color="auto"/>
            <w:left w:val="none" w:sz="0" w:space="0" w:color="auto"/>
            <w:bottom w:val="none" w:sz="0" w:space="0" w:color="auto"/>
            <w:right w:val="none" w:sz="0" w:space="0" w:color="auto"/>
          </w:divBdr>
        </w:div>
        <w:div w:id="163593271">
          <w:marLeft w:val="0"/>
          <w:marRight w:val="0"/>
          <w:marTop w:val="0"/>
          <w:marBottom w:val="0"/>
          <w:divBdr>
            <w:top w:val="none" w:sz="0" w:space="0" w:color="auto"/>
            <w:left w:val="none" w:sz="0" w:space="0" w:color="auto"/>
            <w:bottom w:val="none" w:sz="0" w:space="0" w:color="auto"/>
            <w:right w:val="none" w:sz="0" w:space="0" w:color="auto"/>
          </w:divBdr>
        </w:div>
        <w:div w:id="197787667">
          <w:marLeft w:val="0"/>
          <w:marRight w:val="0"/>
          <w:marTop w:val="0"/>
          <w:marBottom w:val="0"/>
          <w:divBdr>
            <w:top w:val="none" w:sz="0" w:space="0" w:color="auto"/>
            <w:left w:val="none" w:sz="0" w:space="0" w:color="auto"/>
            <w:bottom w:val="none" w:sz="0" w:space="0" w:color="auto"/>
            <w:right w:val="none" w:sz="0" w:space="0" w:color="auto"/>
          </w:divBdr>
        </w:div>
        <w:div w:id="217592497">
          <w:marLeft w:val="0"/>
          <w:marRight w:val="0"/>
          <w:marTop w:val="0"/>
          <w:marBottom w:val="0"/>
          <w:divBdr>
            <w:top w:val="none" w:sz="0" w:space="0" w:color="auto"/>
            <w:left w:val="none" w:sz="0" w:space="0" w:color="auto"/>
            <w:bottom w:val="none" w:sz="0" w:space="0" w:color="auto"/>
            <w:right w:val="none" w:sz="0" w:space="0" w:color="auto"/>
          </w:divBdr>
        </w:div>
        <w:div w:id="464351370">
          <w:marLeft w:val="0"/>
          <w:marRight w:val="0"/>
          <w:marTop w:val="0"/>
          <w:marBottom w:val="0"/>
          <w:divBdr>
            <w:top w:val="none" w:sz="0" w:space="0" w:color="auto"/>
            <w:left w:val="none" w:sz="0" w:space="0" w:color="auto"/>
            <w:bottom w:val="none" w:sz="0" w:space="0" w:color="auto"/>
            <w:right w:val="none" w:sz="0" w:space="0" w:color="auto"/>
          </w:divBdr>
        </w:div>
        <w:div w:id="550961943">
          <w:marLeft w:val="0"/>
          <w:marRight w:val="0"/>
          <w:marTop w:val="0"/>
          <w:marBottom w:val="0"/>
          <w:divBdr>
            <w:top w:val="none" w:sz="0" w:space="0" w:color="auto"/>
            <w:left w:val="none" w:sz="0" w:space="0" w:color="auto"/>
            <w:bottom w:val="none" w:sz="0" w:space="0" w:color="auto"/>
            <w:right w:val="none" w:sz="0" w:space="0" w:color="auto"/>
          </w:divBdr>
        </w:div>
        <w:div w:id="1062561628">
          <w:marLeft w:val="0"/>
          <w:marRight w:val="0"/>
          <w:marTop w:val="0"/>
          <w:marBottom w:val="0"/>
          <w:divBdr>
            <w:top w:val="none" w:sz="0" w:space="0" w:color="auto"/>
            <w:left w:val="none" w:sz="0" w:space="0" w:color="auto"/>
            <w:bottom w:val="none" w:sz="0" w:space="0" w:color="auto"/>
            <w:right w:val="none" w:sz="0" w:space="0" w:color="auto"/>
          </w:divBdr>
        </w:div>
        <w:div w:id="1147670920">
          <w:marLeft w:val="0"/>
          <w:marRight w:val="0"/>
          <w:marTop w:val="0"/>
          <w:marBottom w:val="0"/>
          <w:divBdr>
            <w:top w:val="none" w:sz="0" w:space="0" w:color="auto"/>
            <w:left w:val="none" w:sz="0" w:space="0" w:color="auto"/>
            <w:bottom w:val="none" w:sz="0" w:space="0" w:color="auto"/>
            <w:right w:val="none" w:sz="0" w:space="0" w:color="auto"/>
          </w:divBdr>
        </w:div>
        <w:div w:id="1293292291">
          <w:marLeft w:val="0"/>
          <w:marRight w:val="0"/>
          <w:marTop w:val="0"/>
          <w:marBottom w:val="0"/>
          <w:divBdr>
            <w:top w:val="none" w:sz="0" w:space="0" w:color="auto"/>
            <w:left w:val="none" w:sz="0" w:space="0" w:color="auto"/>
            <w:bottom w:val="none" w:sz="0" w:space="0" w:color="auto"/>
            <w:right w:val="none" w:sz="0" w:space="0" w:color="auto"/>
          </w:divBdr>
        </w:div>
        <w:div w:id="1462923127">
          <w:marLeft w:val="0"/>
          <w:marRight w:val="0"/>
          <w:marTop w:val="0"/>
          <w:marBottom w:val="0"/>
          <w:divBdr>
            <w:top w:val="none" w:sz="0" w:space="0" w:color="auto"/>
            <w:left w:val="none" w:sz="0" w:space="0" w:color="auto"/>
            <w:bottom w:val="none" w:sz="0" w:space="0" w:color="auto"/>
            <w:right w:val="none" w:sz="0" w:space="0" w:color="auto"/>
          </w:divBdr>
        </w:div>
        <w:div w:id="1478449082">
          <w:marLeft w:val="0"/>
          <w:marRight w:val="0"/>
          <w:marTop w:val="0"/>
          <w:marBottom w:val="0"/>
          <w:divBdr>
            <w:top w:val="none" w:sz="0" w:space="0" w:color="auto"/>
            <w:left w:val="none" w:sz="0" w:space="0" w:color="auto"/>
            <w:bottom w:val="none" w:sz="0" w:space="0" w:color="auto"/>
            <w:right w:val="none" w:sz="0" w:space="0" w:color="auto"/>
          </w:divBdr>
        </w:div>
        <w:div w:id="1526750369">
          <w:marLeft w:val="0"/>
          <w:marRight w:val="0"/>
          <w:marTop w:val="0"/>
          <w:marBottom w:val="0"/>
          <w:divBdr>
            <w:top w:val="none" w:sz="0" w:space="0" w:color="auto"/>
            <w:left w:val="none" w:sz="0" w:space="0" w:color="auto"/>
            <w:bottom w:val="none" w:sz="0" w:space="0" w:color="auto"/>
            <w:right w:val="none" w:sz="0" w:space="0" w:color="auto"/>
          </w:divBdr>
        </w:div>
      </w:divsChild>
    </w:div>
    <w:div w:id="406222617">
      <w:bodyDiv w:val="1"/>
      <w:marLeft w:val="0"/>
      <w:marRight w:val="0"/>
      <w:marTop w:val="0"/>
      <w:marBottom w:val="0"/>
      <w:divBdr>
        <w:top w:val="none" w:sz="0" w:space="0" w:color="auto"/>
        <w:left w:val="none" w:sz="0" w:space="0" w:color="auto"/>
        <w:bottom w:val="none" w:sz="0" w:space="0" w:color="auto"/>
        <w:right w:val="none" w:sz="0" w:space="0" w:color="auto"/>
      </w:divBdr>
    </w:div>
    <w:div w:id="406659050">
      <w:bodyDiv w:val="1"/>
      <w:marLeft w:val="0"/>
      <w:marRight w:val="0"/>
      <w:marTop w:val="0"/>
      <w:marBottom w:val="0"/>
      <w:divBdr>
        <w:top w:val="none" w:sz="0" w:space="0" w:color="auto"/>
        <w:left w:val="none" w:sz="0" w:space="0" w:color="auto"/>
        <w:bottom w:val="none" w:sz="0" w:space="0" w:color="auto"/>
        <w:right w:val="none" w:sz="0" w:space="0" w:color="auto"/>
      </w:divBdr>
    </w:div>
    <w:div w:id="420032395">
      <w:bodyDiv w:val="1"/>
      <w:marLeft w:val="0"/>
      <w:marRight w:val="0"/>
      <w:marTop w:val="0"/>
      <w:marBottom w:val="0"/>
      <w:divBdr>
        <w:top w:val="none" w:sz="0" w:space="0" w:color="auto"/>
        <w:left w:val="none" w:sz="0" w:space="0" w:color="auto"/>
        <w:bottom w:val="none" w:sz="0" w:space="0" w:color="auto"/>
        <w:right w:val="none" w:sz="0" w:space="0" w:color="auto"/>
      </w:divBdr>
    </w:div>
    <w:div w:id="421416871">
      <w:bodyDiv w:val="1"/>
      <w:marLeft w:val="0"/>
      <w:marRight w:val="0"/>
      <w:marTop w:val="0"/>
      <w:marBottom w:val="0"/>
      <w:divBdr>
        <w:top w:val="none" w:sz="0" w:space="0" w:color="auto"/>
        <w:left w:val="none" w:sz="0" w:space="0" w:color="auto"/>
        <w:bottom w:val="none" w:sz="0" w:space="0" w:color="auto"/>
        <w:right w:val="none" w:sz="0" w:space="0" w:color="auto"/>
      </w:divBdr>
    </w:div>
    <w:div w:id="424571142">
      <w:bodyDiv w:val="1"/>
      <w:marLeft w:val="0"/>
      <w:marRight w:val="0"/>
      <w:marTop w:val="0"/>
      <w:marBottom w:val="0"/>
      <w:divBdr>
        <w:top w:val="none" w:sz="0" w:space="0" w:color="auto"/>
        <w:left w:val="none" w:sz="0" w:space="0" w:color="auto"/>
        <w:bottom w:val="none" w:sz="0" w:space="0" w:color="auto"/>
        <w:right w:val="none" w:sz="0" w:space="0" w:color="auto"/>
      </w:divBdr>
    </w:div>
    <w:div w:id="430079893">
      <w:bodyDiv w:val="1"/>
      <w:marLeft w:val="0"/>
      <w:marRight w:val="0"/>
      <w:marTop w:val="0"/>
      <w:marBottom w:val="0"/>
      <w:divBdr>
        <w:top w:val="none" w:sz="0" w:space="0" w:color="auto"/>
        <w:left w:val="none" w:sz="0" w:space="0" w:color="auto"/>
        <w:bottom w:val="none" w:sz="0" w:space="0" w:color="auto"/>
        <w:right w:val="none" w:sz="0" w:space="0" w:color="auto"/>
      </w:divBdr>
    </w:div>
    <w:div w:id="443695198">
      <w:bodyDiv w:val="1"/>
      <w:marLeft w:val="0"/>
      <w:marRight w:val="0"/>
      <w:marTop w:val="0"/>
      <w:marBottom w:val="0"/>
      <w:divBdr>
        <w:top w:val="none" w:sz="0" w:space="0" w:color="auto"/>
        <w:left w:val="none" w:sz="0" w:space="0" w:color="auto"/>
        <w:bottom w:val="none" w:sz="0" w:space="0" w:color="auto"/>
        <w:right w:val="none" w:sz="0" w:space="0" w:color="auto"/>
      </w:divBdr>
    </w:div>
    <w:div w:id="445542021">
      <w:bodyDiv w:val="1"/>
      <w:marLeft w:val="0"/>
      <w:marRight w:val="0"/>
      <w:marTop w:val="0"/>
      <w:marBottom w:val="0"/>
      <w:divBdr>
        <w:top w:val="none" w:sz="0" w:space="0" w:color="auto"/>
        <w:left w:val="none" w:sz="0" w:space="0" w:color="auto"/>
        <w:bottom w:val="none" w:sz="0" w:space="0" w:color="auto"/>
        <w:right w:val="none" w:sz="0" w:space="0" w:color="auto"/>
      </w:divBdr>
    </w:div>
    <w:div w:id="454250917">
      <w:bodyDiv w:val="1"/>
      <w:marLeft w:val="0"/>
      <w:marRight w:val="0"/>
      <w:marTop w:val="0"/>
      <w:marBottom w:val="0"/>
      <w:divBdr>
        <w:top w:val="none" w:sz="0" w:space="0" w:color="auto"/>
        <w:left w:val="none" w:sz="0" w:space="0" w:color="auto"/>
        <w:bottom w:val="none" w:sz="0" w:space="0" w:color="auto"/>
        <w:right w:val="none" w:sz="0" w:space="0" w:color="auto"/>
      </w:divBdr>
    </w:div>
    <w:div w:id="464079559">
      <w:bodyDiv w:val="1"/>
      <w:marLeft w:val="0"/>
      <w:marRight w:val="0"/>
      <w:marTop w:val="0"/>
      <w:marBottom w:val="0"/>
      <w:divBdr>
        <w:top w:val="none" w:sz="0" w:space="0" w:color="auto"/>
        <w:left w:val="none" w:sz="0" w:space="0" w:color="auto"/>
        <w:bottom w:val="none" w:sz="0" w:space="0" w:color="auto"/>
        <w:right w:val="none" w:sz="0" w:space="0" w:color="auto"/>
      </w:divBdr>
    </w:div>
    <w:div w:id="465008601">
      <w:bodyDiv w:val="1"/>
      <w:marLeft w:val="0"/>
      <w:marRight w:val="0"/>
      <w:marTop w:val="0"/>
      <w:marBottom w:val="0"/>
      <w:divBdr>
        <w:top w:val="none" w:sz="0" w:space="0" w:color="auto"/>
        <w:left w:val="none" w:sz="0" w:space="0" w:color="auto"/>
        <w:bottom w:val="none" w:sz="0" w:space="0" w:color="auto"/>
        <w:right w:val="none" w:sz="0" w:space="0" w:color="auto"/>
      </w:divBdr>
    </w:div>
    <w:div w:id="468059014">
      <w:bodyDiv w:val="1"/>
      <w:marLeft w:val="0"/>
      <w:marRight w:val="0"/>
      <w:marTop w:val="0"/>
      <w:marBottom w:val="0"/>
      <w:divBdr>
        <w:top w:val="none" w:sz="0" w:space="0" w:color="auto"/>
        <w:left w:val="none" w:sz="0" w:space="0" w:color="auto"/>
        <w:bottom w:val="none" w:sz="0" w:space="0" w:color="auto"/>
        <w:right w:val="none" w:sz="0" w:space="0" w:color="auto"/>
      </w:divBdr>
    </w:div>
    <w:div w:id="468321301">
      <w:bodyDiv w:val="1"/>
      <w:marLeft w:val="0"/>
      <w:marRight w:val="0"/>
      <w:marTop w:val="0"/>
      <w:marBottom w:val="0"/>
      <w:divBdr>
        <w:top w:val="none" w:sz="0" w:space="0" w:color="auto"/>
        <w:left w:val="none" w:sz="0" w:space="0" w:color="auto"/>
        <w:bottom w:val="none" w:sz="0" w:space="0" w:color="auto"/>
        <w:right w:val="none" w:sz="0" w:space="0" w:color="auto"/>
      </w:divBdr>
    </w:div>
    <w:div w:id="479270211">
      <w:bodyDiv w:val="1"/>
      <w:marLeft w:val="0"/>
      <w:marRight w:val="0"/>
      <w:marTop w:val="0"/>
      <w:marBottom w:val="0"/>
      <w:divBdr>
        <w:top w:val="none" w:sz="0" w:space="0" w:color="auto"/>
        <w:left w:val="none" w:sz="0" w:space="0" w:color="auto"/>
        <w:bottom w:val="none" w:sz="0" w:space="0" w:color="auto"/>
        <w:right w:val="none" w:sz="0" w:space="0" w:color="auto"/>
      </w:divBdr>
    </w:div>
    <w:div w:id="482162841">
      <w:bodyDiv w:val="1"/>
      <w:marLeft w:val="0"/>
      <w:marRight w:val="0"/>
      <w:marTop w:val="0"/>
      <w:marBottom w:val="0"/>
      <w:divBdr>
        <w:top w:val="none" w:sz="0" w:space="0" w:color="auto"/>
        <w:left w:val="none" w:sz="0" w:space="0" w:color="auto"/>
        <w:bottom w:val="none" w:sz="0" w:space="0" w:color="auto"/>
        <w:right w:val="none" w:sz="0" w:space="0" w:color="auto"/>
      </w:divBdr>
      <w:divsChild>
        <w:div w:id="112672201">
          <w:marLeft w:val="0"/>
          <w:marRight w:val="0"/>
          <w:marTop w:val="0"/>
          <w:marBottom w:val="0"/>
          <w:divBdr>
            <w:top w:val="none" w:sz="0" w:space="0" w:color="auto"/>
            <w:left w:val="none" w:sz="0" w:space="0" w:color="auto"/>
            <w:bottom w:val="none" w:sz="0" w:space="0" w:color="auto"/>
            <w:right w:val="none" w:sz="0" w:space="0" w:color="auto"/>
          </w:divBdr>
        </w:div>
        <w:div w:id="216818659">
          <w:marLeft w:val="0"/>
          <w:marRight w:val="0"/>
          <w:marTop w:val="0"/>
          <w:marBottom w:val="0"/>
          <w:divBdr>
            <w:top w:val="none" w:sz="0" w:space="0" w:color="auto"/>
            <w:left w:val="none" w:sz="0" w:space="0" w:color="auto"/>
            <w:bottom w:val="none" w:sz="0" w:space="0" w:color="auto"/>
            <w:right w:val="none" w:sz="0" w:space="0" w:color="auto"/>
          </w:divBdr>
        </w:div>
        <w:div w:id="338655522">
          <w:marLeft w:val="0"/>
          <w:marRight w:val="0"/>
          <w:marTop w:val="0"/>
          <w:marBottom w:val="0"/>
          <w:divBdr>
            <w:top w:val="none" w:sz="0" w:space="0" w:color="auto"/>
            <w:left w:val="none" w:sz="0" w:space="0" w:color="auto"/>
            <w:bottom w:val="none" w:sz="0" w:space="0" w:color="auto"/>
            <w:right w:val="none" w:sz="0" w:space="0" w:color="auto"/>
          </w:divBdr>
        </w:div>
        <w:div w:id="431363134">
          <w:marLeft w:val="0"/>
          <w:marRight w:val="0"/>
          <w:marTop w:val="0"/>
          <w:marBottom w:val="0"/>
          <w:divBdr>
            <w:top w:val="none" w:sz="0" w:space="0" w:color="auto"/>
            <w:left w:val="none" w:sz="0" w:space="0" w:color="auto"/>
            <w:bottom w:val="none" w:sz="0" w:space="0" w:color="auto"/>
            <w:right w:val="none" w:sz="0" w:space="0" w:color="auto"/>
          </w:divBdr>
        </w:div>
        <w:div w:id="508108384">
          <w:marLeft w:val="0"/>
          <w:marRight w:val="0"/>
          <w:marTop w:val="0"/>
          <w:marBottom w:val="0"/>
          <w:divBdr>
            <w:top w:val="none" w:sz="0" w:space="0" w:color="auto"/>
            <w:left w:val="none" w:sz="0" w:space="0" w:color="auto"/>
            <w:bottom w:val="none" w:sz="0" w:space="0" w:color="auto"/>
            <w:right w:val="none" w:sz="0" w:space="0" w:color="auto"/>
          </w:divBdr>
        </w:div>
        <w:div w:id="555580494">
          <w:marLeft w:val="0"/>
          <w:marRight w:val="0"/>
          <w:marTop w:val="0"/>
          <w:marBottom w:val="0"/>
          <w:divBdr>
            <w:top w:val="none" w:sz="0" w:space="0" w:color="auto"/>
            <w:left w:val="none" w:sz="0" w:space="0" w:color="auto"/>
            <w:bottom w:val="none" w:sz="0" w:space="0" w:color="auto"/>
            <w:right w:val="none" w:sz="0" w:space="0" w:color="auto"/>
          </w:divBdr>
        </w:div>
        <w:div w:id="577715772">
          <w:marLeft w:val="0"/>
          <w:marRight w:val="0"/>
          <w:marTop w:val="0"/>
          <w:marBottom w:val="0"/>
          <w:divBdr>
            <w:top w:val="none" w:sz="0" w:space="0" w:color="auto"/>
            <w:left w:val="none" w:sz="0" w:space="0" w:color="auto"/>
            <w:bottom w:val="none" w:sz="0" w:space="0" w:color="auto"/>
            <w:right w:val="none" w:sz="0" w:space="0" w:color="auto"/>
          </w:divBdr>
        </w:div>
        <w:div w:id="697044870">
          <w:marLeft w:val="0"/>
          <w:marRight w:val="0"/>
          <w:marTop w:val="0"/>
          <w:marBottom w:val="0"/>
          <w:divBdr>
            <w:top w:val="none" w:sz="0" w:space="0" w:color="auto"/>
            <w:left w:val="none" w:sz="0" w:space="0" w:color="auto"/>
            <w:bottom w:val="none" w:sz="0" w:space="0" w:color="auto"/>
            <w:right w:val="none" w:sz="0" w:space="0" w:color="auto"/>
          </w:divBdr>
        </w:div>
        <w:div w:id="744492094">
          <w:marLeft w:val="0"/>
          <w:marRight w:val="0"/>
          <w:marTop w:val="0"/>
          <w:marBottom w:val="0"/>
          <w:divBdr>
            <w:top w:val="none" w:sz="0" w:space="0" w:color="auto"/>
            <w:left w:val="none" w:sz="0" w:space="0" w:color="auto"/>
            <w:bottom w:val="none" w:sz="0" w:space="0" w:color="auto"/>
            <w:right w:val="none" w:sz="0" w:space="0" w:color="auto"/>
          </w:divBdr>
        </w:div>
        <w:div w:id="866138161">
          <w:marLeft w:val="0"/>
          <w:marRight w:val="0"/>
          <w:marTop w:val="0"/>
          <w:marBottom w:val="0"/>
          <w:divBdr>
            <w:top w:val="none" w:sz="0" w:space="0" w:color="auto"/>
            <w:left w:val="none" w:sz="0" w:space="0" w:color="auto"/>
            <w:bottom w:val="none" w:sz="0" w:space="0" w:color="auto"/>
            <w:right w:val="none" w:sz="0" w:space="0" w:color="auto"/>
          </w:divBdr>
        </w:div>
        <w:div w:id="899637944">
          <w:marLeft w:val="0"/>
          <w:marRight w:val="0"/>
          <w:marTop w:val="0"/>
          <w:marBottom w:val="0"/>
          <w:divBdr>
            <w:top w:val="none" w:sz="0" w:space="0" w:color="auto"/>
            <w:left w:val="none" w:sz="0" w:space="0" w:color="auto"/>
            <w:bottom w:val="none" w:sz="0" w:space="0" w:color="auto"/>
            <w:right w:val="none" w:sz="0" w:space="0" w:color="auto"/>
          </w:divBdr>
        </w:div>
        <w:div w:id="924605657">
          <w:marLeft w:val="0"/>
          <w:marRight w:val="0"/>
          <w:marTop w:val="0"/>
          <w:marBottom w:val="0"/>
          <w:divBdr>
            <w:top w:val="none" w:sz="0" w:space="0" w:color="auto"/>
            <w:left w:val="none" w:sz="0" w:space="0" w:color="auto"/>
            <w:bottom w:val="none" w:sz="0" w:space="0" w:color="auto"/>
            <w:right w:val="none" w:sz="0" w:space="0" w:color="auto"/>
          </w:divBdr>
        </w:div>
        <w:div w:id="964696914">
          <w:marLeft w:val="0"/>
          <w:marRight w:val="0"/>
          <w:marTop w:val="0"/>
          <w:marBottom w:val="0"/>
          <w:divBdr>
            <w:top w:val="none" w:sz="0" w:space="0" w:color="auto"/>
            <w:left w:val="none" w:sz="0" w:space="0" w:color="auto"/>
            <w:bottom w:val="none" w:sz="0" w:space="0" w:color="auto"/>
            <w:right w:val="none" w:sz="0" w:space="0" w:color="auto"/>
          </w:divBdr>
        </w:div>
        <w:div w:id="1082333237">
          <w:marLeft w:val="0"/>
          <w:marRight w:val="0"/>
          <w:marTop w:val="0"/>
          <w:marBottom w:val="0"/>
          <w:divBdr>
            <w:top w:val="none" w:sz="0" w:space="0" w:color="auto"/>
            <w:left w:val="none" w:sz="0" w:space="0" w:color="auto"/>
            <w:bottom w:val="none" w:sz="0" w:space="0" w:color="auto"/>
            <w:right w:val="none" w:sz="0" w:space="0" w:color="auto"/>
          </w:divBdr>
        </w:div>
        <w:div w:id="1236284951">
          <w:marLeft w:val="0"/>
          <w:marRight w:val="0"/>
          <w:marTop w:val="0"/>
          <w:marBottom w:val="0"/>
          <w:divBdr>
            <w:top w:val="none" w:sz="0" w:space="0" w:color="auto"/>
            <w:left w:val="none" w:sz="0" w:space="0" w:color="auto"/>
            <w:bottom w:val="none" w:sz="0" w:space="0" w:color="auto"/>
            <w:right w:val="none" w:sz="0" w:space="0" w:color="auto"/>
          </w:divBdr>
        </w:div>
        <w:div w:id="1329595895">
          <w:marLeft w:val="0"/>
          <w:marRight w:val="0"/>
          <w:marTop w:val="0"/>
          <w:marBottom w:val="0"/>
          <w:divBdr>
            <w:top w:val="none" w:sz="0" w:space="0" w:color="auto"/>
            <w:left w:val="none" w:sz="0" w:space="0" w:color="auto"/>
            <w:bottom w:val="none" w:sz="0" w:space="0" w:color="auto"/>
            <w:right w:val="none" w:sz="0" w:space="0" w:color="auto"/>
          </w:divBdr>
        </w:div>
        <w:div w:id="1415321872">
          <w:marLeft w:val="0"/>
          <w:marRight w:val="0"/>
          <w:marTop w:val="0"/>
          <w:marBottom w:val="0"/>
          <w:divBdr>
            <w:top w:val="none" w:sz="0" w:space="0" w:color="auto"/>
            <w:left w:val="none" w:sz="0" w:space="0" w:color="auto"/>
            <w:bottom w:val="none" w:sz="0" w:space="0" w:color="auto"/>
            <w:right w:val="none" w:sz="0" w:space="0" w:color="auto"/>
          </w:divBdr>
        </w:div>
        <w:div w:id="1452896448">
          <w:marLeft w:val="0"/>
          <w:marRight w:val="0"/>
          <w:marTop w:val="0"/>
          <w:marBottom w:val="0"/>
          <w:divBdr>
            <w:top w:val="none" w:sz="0" w:space="0" w:color="auto"/>
            <w:left w:val="none" w:sz="0" w:space="0" w:color="auto"/>
            <w:bottom w:val="none" w:sz="0" w:space="0" w:color="auto"/>
            <w:right w:val="none" w:sz="0" w:space="0" w:color="auto"/>
          </w:divBdr>
        </w:div>
        <w:div w:id="1573662371">
          <w:marLeft w:val="0"/>
          <w:marRight w:val="0"/>
          <w:marTop w:val="0"/>
          <w:marBottom w:val="0"/>
          <w:divBdr>
            <w:top w:val="none" w:sz="0" w:space="0" w:color="auto"/>
            <w:left w:val="none" w:sz="0" w:space="0" w:color="auto"/>
            <w:bottom w:val="none" w:sz="0" w:space="0" w:color="auto"/>
            <w:right w:val="none" w:sz="0" w:space="0" w:color="auto"/>
          </w:divBdr>
        </w:div>
        <w:div w:id="1620406032">
          <w:marLeft w:val="0"/>
          <w:marRight w:val="0"/>
          <w:marTop w:val="0"/>
          <w:marBottom w:val="0"/>
          <w:divBdr>
            <w:top w:val="none" w:sz="0" w:space="0" w:color="auto"/>
            <w:left w:val="none" w:sz="0" w:space="0" w:color="auto"/>
            <w:bottom w:val="none" w:sz="0" w:space="0" w:color="auto"/>
            <w:right w:val="none" w:sz="0" w:space="0" w:color="auto"/>
          </w:divBdr>
        </w:div>
        <w:div w:id="2087993642">
          <w:marLeft w:val="0"/>
          <w:marRight w:val="0"/>
          <w:marTop w:val="0"/>
          <w:marBottom w:val="0"/>
          <w:divBdr>
            <w:top w:val="none" w:sz="0" w:space="0" w:color="auto"/>
            <w:left w:val="none" w:sz="0" w:space="0" w:color="auto"/>
            <w:bottom w:val="none" w:sz="0" w:space="0" w:color="auto"/>
            <w:right w:val="none" w:sz="0" w:space="0" w:color="auto"/>
          </w:divBdr>
        </w:div>
      </w:divsChild>
    </w:div>
    <w:div w:id="484202394">
      <w:bodyDiv w:val="1"/>
      <w:marLeft w:val="0"/>
      <w:marRight w:val="0"/>
      <w:marTop w:val="0"/>
      <w:marBottom w:val="0"/>
      <w:divBdr>
        <w:top w:val="none" w:sz="0" w:space="0" w:color="auto"/>
        <w:left w:val="none" w:sz="0" w:space="0" w:color="auto"/>
        <w:bottom w:val="none" w:sz="0" w:space="0" w:color="auto"/>
        <w:right w:val="none" w:sz="0" w:space="0" w:color="auto"/>
      </w:divBdr>
    </w:div>
    <w:div w:id="495339272">
      <w:bodyDiv w:val="1"/>
      <w:marLeft w:val="0"/>
      <w:marRight w:val="0"/>
      <w:marTop w:val="0"/>
      <w:marBottom w:val="0"/>
      <w:divBdr>
        <w:top w:val="none" w:sz="0" w:space="0" w:color="auto"/>
        <w:left w:val="none" w:sz="0" w:space="0" w:color="auto"/>
        <w:bottom w:val="none" w:sz="0" w:space="0" w:color="auto"/>
        <w:right w:val="none" w:sz="0" w:space="0" w:color="auto"/>
      </w:divBdr>
    </w:div>
    <w:div w:id="505753785">
      <w:bodyDiv w:val="1"/>
      <w:marLeft w:val="0"/>
      <w:marRight w:val="0"/>
      <w:marTop w:val="0"/>
      <w:marBottom w:val="0"/>
      <w:divBdr>
        <w:top w:val="none" w:sz="0" w:space="0" w:color="auto"/>
        <w:left w:val="none" w:sz="0" w:space="0" w:color="auto"/>
        <w:bottom w:val="none" w:sz="0" w:space="0" w:color="auto"/>
        <w:right w:val="none" w:sz="0" w:space="0" w:color="auto"/>
      </w:divBdr>
    </w:div>
    <w:div w:id="508101393">
      <w:bodyDiv w:val="1"/>
      <w:marLeft w:val="0"/>
      <w:marRight w:val="0"/>
      <w:marTop w:val="0"/>
      <w:marBottom w:val="0"/>
      <w:divBdr>
        <w:top w:val="none" w:sz="0" w:space="0" w:color="auto"/>
        <w:left w:val="none" w:sz="0" w:space="0" w:color="auto"/>
        <w:bottom w:val="none" w:sz="0" w:space="0" w:color="auto"/>
        <w:right w:val="none" w:sz="0" w:space="0" w:color="auto"/>
      </w:divBdr>
    </w:div>
    <w:div w:id="508562624">
      <w:bodyDiv w:val="1"/>
      <w:marLeft w:val="0"/>
      <w:marRight w:val="0"/>
      <w:marTop w:val="0"/>
      <w:marBottom w:val="0"/>
      <w:divBdr>
        <w:top w:val="none" w:sz="0" w:space="0" w:color="auto"/>
        <w:left w:val="none" w:sz="0" w:space="0" w:color="auto"/>
        <w:bottom w:val="none" w:sz="0" w:space="0" w:color="auto"/>
        <w:right w:val="none" w:sz="0" w:space="0" w:color="auto"/>
      </w:divBdr>
    </w:div>
    <w:div w:id="523061464">
      <w:bodyDiv w:val="1"/>
      <w:marLeft w:val="0"/>
      <w:marRight w:val="0"/>
      <w:marTop w:val="0"/>
      <w:marBottom w:val="0"/>
      <w:divBdr>
        <w:top w:val="none" w:sz="0" w:space="0" w:color="auto"/>
        <w:left w:val="none" w:sz="0" w:space="0" w:color="auto"/>
        <w:bottom w:val="none" w:sz="0" w:space="0" w:color="auto"/>
        <w:right w:val="none" w:sz="0" w:space="0" w:color="auto"/>
      </w:divBdr>
    </w:div>
    <w:div w:id="526915880">
      <w:bodyDiv w:val="1"/>
      <w:marLeft w:val="0"/>
      <w:marRight w:val="0"/>
      <w:marTop w:val="0"/>
      <w:marBottom w:val="0"/>
      <w:divBdr>
        <w:top w:val="none" w:sz="0" w:space="0" w:color="auto"/>
        <w:left w:val="none" w:sz="0" w:space="0" w:color="auto"/>
        <w:bottom w:val="none" w:sz="0" w:space="0" w:color="auto"/>
        <w:right w:val="none" w:sz="0" w:space="0" w:color="auto"/>
      </w:divBdr>
    </w:div>
    <w:div w:id="538011199">
      <w:bodyDiv w:val="1"/>
      <w:marLeft w:val="0"/>
      <w:marRight w:val="0"/>
      <w:marTop w:val="0"/>
      <w:marBottom w:val="0"/>
      <w:divBdr>
        <w:top w:val="none" w:sz="0" w:space="0" w:color="auto"/>
        <w:left w:val="none" w:sz="0" w:space="0" w:color="auto"/>
        <w:bottom w:val="none" w:sz="0" w:space="0" w:color="auto"/>
        <w:right w:val="none" w:sz="0" w:space="0" w:color="auto"/>
      </w:divBdr>
    </w:div>
    <w:div w:id="541139568">
      <w:bodyDiv w:val="1"/>
      <w:marLeft w:val="0"/>
      <w:marRight w:val="0"/>
      <w:marTop w:val="0"/>
      <w:marBottom w:val="0"/>
      <w:divBdr>
        <w:top w:val="none" w:sz="0" w:space="0" w:color="auto"/>
        <w:left w:val="none" w:sz="0" w:space="0" w:color="auto"/>
        <w:bottom w:val="none" w:sz="0" w:space="0" w:color="auto"/>
        <w:right w:val="none" w:sz="0" w:space="0" w:color="auto"/>
      </w:divBdr>
    </w:div>
    <w:div w:id="542326876">
      <w:bodyDiv w:val="1"/>
      <w:marLeft w:val="0"/>
      <w:marRight w:val="0"/>
      <w:marTop w:val="0"/>
      <w:marBottom w:val="0"/>
      <w:divBdr>
        <w:top w:val="none" w:sz="0" w:space="0" w:color="auto"/>
        <w:left w:val="none" w:sz="0" w:space="0" w:color="auto"/>
        <w:bottom w:val="none" w:sz="0" w:space="0" w:color="auto"/>
        <w:right w:val="none" w:sz="0" w:space="0" w:color="auto"/>
      </w:divBdr>
    </w:div>
    <w:div w:id="551233990">
      <w:bodyDiv w:val="1"/>
      <w:marLeft w:val="0"/>
      <w:marRight w:val="0"/>
      <w:marTop w:val="0"/>
      <w:marBottom w:val="0"/>
      <w:divBdr>
        <w:top w:val="none" w:sz="0" w:space="0" w:color="auto"/>
        <w:left w:val="none" w:sz="0" w:space="0" w:color="auto"/>
        <w:bottom w:val="none" w:sz="0" w:space="0" w:color="auto"/>
        <w:right w:val="none" w:sz="0" w:space="0" w:color="auto"/>
      </w:divBdr>
    </w:div>
    <w:div w:id="559093282">
      <w:bodyDiv w:val="1"/>
      <w:marLeft w:val="0"/>
      <w:marRight w:val="0"/>
      <w:marTop w:val="0"/>
      <w:marBottom w:val="0"/>
      <w:divBdr>
        <w:top w:val="none" w:sz="0" w:space="0" w:color="auto"/>
        <w:left w:val="none" w:sz="0" w:space="0" w:color="auto"/>
        <w:bottom w:val="none" w:sz="0" w:space="0" w:color="auto"/>
        <w:right w:val="none" w:sz="0" w:space="0" w:color="auto"/>
      </w:divBdr>
    </w:div>
    <w:div w:id="565530518">
      <w:bodyDiv w:val="1"/>
      <w:marLeft w:val="0"/>
      <w:marRight w:val="0"/>
      <w:marTop w:val="0"/>
      <w:marBottom w:val="0"/>
      <w:divBdr>
        <w:top w:val="none" w:sz="0" w:space="0" w:color="auto"/>
        <w:left w:val="none" w:sz="0" w:space="0" w:color="auto"/>
        <w:bottom w:val="none" w:sz="0" w:space="0" w:color="auto"/>
        <w:right w:val="none" w:sz="0" w:space="0" w:color="auto"/>
      </w:divBdr>
    </w:div>
    <w:div w:id="568541097">
      <w:bodyDiv w:val="1"/>
      <w:marLeft w:val="0"/>
      <w:marRight w:val="0"/>
      <w:marTop w:val="0"/>
      <w:marBottom w:val="0"/>
      <w:divBdr>
        <w:top w:val="none" w:sz="0" w:space="0" w:color="auto"/>
        <w:left w:val="none" w:sz="0" w:space="0" w:color="auto"/>
        <w:bottom w:val="none" w:sz="0" w:space="0" w:color="auto"/>
        <w:right w:val="none" w:sz="0" w:space="0" w:color="auto"/>
      </w:divBdr>
    </w:div>
    <w:div w:id="570652591">
      <w:bodyDiv w:val="1"/>
      <w:marLeft w:val="0"/>
      <w:marRight w:val="0"/>
      <w:marTop w:val="0"/>
      <w:marBottom w:val="0"/>
      <w:divBdr>
        <w:top w:val="none" w:sz="0" w:space="0" w:color="auto"/>
        <w:left w:val="none" w:sz="0" w:space="0" w:color="auto"/>
        <w:bottom w:val="none" w:sz="0" w:space="0" w:color="auto"/>
        <w:right w:val="none" w:sz="0" w:space="0" w:color="auto"/>
      </w:divBdr>
    </w:div>
    <w:div w:id="572593897">
      <w:bodyDiv w:val="1"/>
      <w:marLeft w:val="0"/>
      <w:marRight w:val="0"/>
      <w:marTop w:val="0"/>
      <w:marBottom w:val="0"/>
      <w:divBdr>
        <w:top w:val="none" w:sz="0" w:space="0" w:color="auto"/>
        <w:left w:val="none" w:sz="0" w:space="0" w:color="auto"/>
        <w:bottom w:val="none" w:sz="0" w:space="0" w:color="auto"/>
        <w:right w:val="none" w:sz="0" w:space="0" w:color="auto"/>
      </w:divBdr>
    </w:div>
    <w:div w:id="581988331">
      <w:bodyDiv w:val="1"/>
      <w:marLeft w:val="0"/>
      <w:marRight w:val="0"/>
      <w:marTop w:val="0"/>
      <w:marBottom w:val="0"/>
      <w:divBdr>
        <w:top w:val="none" w:sz="0" w:space="0" w:color="auto"/>
        <w:left w:val="none" w:sz="0" w:space="0" w:color="auto"/>
        <w:bottom w:val="none" w:sz="0" w:space="0" w:color="auto"/>
        <w:right w:val="none" w:sz="0" w:space="0" w:color="auto"/>
      </w:divBdr>
    </w:div>
    <w:div w:id="584611630">
      <w:bodyDiv w:val="1"/>
      <w:marLeft w:val="0"/>
      <w:marRight w:val="0"/>
      <w:marTop w:val="0"/>
      <w:marBottom w:val="0"/>
      <w:divBdr>
        <w:top w:val="none" w:sz="0" w:space="0" w:color="auto"/>
        <w:left w:val="none" w:sz="0" w:space="0" w:color="auto"/>
        <w:bottom w:val="none" w:sz="0" w:space="0" w:color="auto"/>
        <w:right w:val="none" w:sz="0" w:space="0" w:color="auto"/>
      </w:divBdr>
    </w:div>
    <w:div w:id="594943582">
      <w:bodyDiv w:val="1"/>
      <w:marLeft w:val="0"/>
      <w:marRight w:val="0"/>
      <w:marTop w:val="0"/>
      <w:marBottom w:val="0"/>
      <w:divBdr>
        <w:top w:val="none" w:sz="0" w:space="0" w:color="auto"/>
        <w:left w:val="none" w:sz="0" w:space="0" w:color="auto"/>
        <w:bottom w:val="none" w:sz="0" w:space="0" w:color="auto"/>
        <w:right w:val="none" w:sz="0" w:space="0" w:color="auto"/>
      </w:divBdr>
    </w:div>
    <w:div w:id="600064022">
      <w:bodyDiv w:val="1"/>
      <w:marLeft w:val="0"/>
      <w:marRight w:val="0"/>
      <w:marTop w:val="0"/>
      <w:marBottom w:val="0"/>
      <w:divBdr>
        <w:top w:val="none" w:sz="0" w:space="0" w:color="auto"/>
        <w:left w:val="none" w:sz="0" w:space="0" w:color="auto"/>
        <w:bottom w:val="none" w:sz="0" w:space="0" w:color="auto"/>
        <w:right w:val="none" w:sz="0" w:space="0" w:color="auto"/>
      </w:divBdr>
    </w:div>
    <w:div w:id="610162266">
      <w:bodyDiv w:val="1"/>
      <w:marLeft w:val="0"/>
      <w:marRight w:val="0"/>
      <w:marTop w:val="0"/>
      <w:marBottom w:val="0"/>
      <w:divBdr>
        <w:top w:val="none" w:sz="0" w:space="0" w:color="auto"/>
        <w:left w:val="none" w:sz="0" w:space="0" w:color="auto"/>
        <w:bottom w:val="none" w:sz="0" w:space="0" w:color="auto"/>
        <w:right w:val="none" w:sz="0" w:space="0" w:color="auto"/>
      </w:divBdr>
    </w:div>
    <w:div w:id="613559165">
      <w:bodyDiv w:val="1"/>
      <w:marLeft w:val="0"/>
      <w:marRight w:val="0"/>
      <w:marTop w:val="0"/>
      <w:marBottom w:val="0"/>
      <w:divBdr>
        <w:top w:val="none" w:sz="0" w:space="0" w:color="auto"/>
        <w:left w:val="none" w:sz="0" w:space="0" w:color="auto"/>
        <w:bottom w:val="none" w:sz="0" w:space="0" w:color="auto"/>
        <w:right w:val="none" w:sz="0" w:space="0" w:color="auto"/>
      </w:divBdr>
      <w:divsChild>
        <w:div w:id="62990641">
          <w:marLeft w:val="0"/>
          <w:marRight w:val="0"/>
          <w:marTop w:val="0"/>
          <w:marBottom w:val="225"/>
          <w:divBdr>
            <w:top w:val="none" w:sz="0" w:space="0" w:color="auto"/>
            <w:left w:val="none" w:sz="0" w:space="0" w:color="auto"/>
            <w:bottom w:val="none" w:sz="0" w:space="0" w:color="auto"/>
            <w:right w:val="none" w:sz="0" w:space="0" w:color="auto"/>
          </w:divBdr>
        </w:div>
        <w:div w:id="462311715">
          <w:marLeft w:val="0"/>
          <w:marRight w:val="0"/>
          <w:marTop w:val="0"/>
          <w:marBottom w:val="225"/>
          <w:divBdr>
            <w:top w:val="none" w:sz="0" w:space="0" w:color="auto"/>
            <w:left w:val="none" w:sz="0" w:space="0" w:color="auto"/>
            <w:bottom w:val="none" w:sz="0" w:space="0" w:color="auto"/>
            <w:right w:val="none" w:sz="0" w:space="0" w:color="auto"/>
          </w:divBdr>
        </w:div>
        <w:div w:id="804354710">
          <w:marLeft w:val="0"/>
          <w:marRight w:val="0"/>
          <w:marTop w:val="0"/>
          <w:marBottom w:val="0"/>
          <w:divBdr>
            <w:top w:val="none" w:sz="0" w:space="0" w:color="auto"/>
            <w:left w:val="none" w:sz="0" w:space="0" w:color="auto"/>
            <w:bottom w:val="none" w:sz="0" w:space="0" w:color="auto"/>
            <w:right w:val="none" w:sz="0" w:space="0" w:color="auto"/>
          </w:divBdr>
        </w:div>
        <w:div w:id="1026909305">
          <w:marLeft w:val="0"/>
          <w:marRight w:val="0"/>
          <w:marTop w:val="0"/>
          <w:marBottom w:val="0"/>
          <w:divBdr>
            <w:top w:val="none" w:sz="0" w:space="0" w:color="auto"/>
            <w:left w:val="none" w:sz="0" w:space="0" w:color="auto"/>
            <w:bottom w:val="none" w:sz="0" w:space="0" w:color="auto"/>
            <w:right w:val="none" w:sz="0" w:space="0" w:color="auto"/>
          </w:divBdr>
          <w:divsChild>
            <w:div w:id="722481877">
              <w:marLeft w:val="0"/>
              <w:marRight w:val="0"/>
              <w:marTop w:val="0"/>
              <w:marBottom w:val="225"/>
              <w:divBdr>
                <w:top w:val="none" w:sz="0" w:space="0" w:color="auto"/>
                <w:left w:val="none" w:sz="0" w:space="0" w:color="auto"/>
                <w:bottom w:val="none" w:sz="0" w:space="0" w:color="auto"/>
                <w:right w:val="none" w:sz="0" w:space="0" w:color="auto"/>
              </w:divBdr>
            </w:div>
            <w:div w:id="1358316640">
              <w:marLeft w:val="0"/>
              <w:marRight w:val="0"/>
              <w:marTop w:val="0"/>
              <w:marBottom w:val="225"/>
              <w:divBdr>
                <w:top w:val="none" w:sz="0" w:space="0" w:color="auto"/>
                <w:left w:val="none" w:sz="0" w:space="0" w:color="auto"/>
                <w:bottom w:val="none" w:sz="0" w:space="0" w:color="auto"/>
                <w:right w:val="none" w:sz="0" w:space="0" w:color="auto"/>
              </w:divBdr>
            </w:div>
          </w:divsChild>
        </w:div>
        <w:div w:id="1484544153">
          <w:marLeft w:val="0"/>
          <w:marRight w:val="0"/>
          <w:marTop w:val="0"/>
          <w:marBottom w:val="225"/>
          <w:divBdr>
            <w:top w:val="none" w:sz="0" w:space="0" w:color="auto"/>
            <w:left w:val="none" w:sz="0" w:space="0" w:color="auto"/>
            <w:bottom w:val="none" w:sz="0" w:space="0" w:color="auto"/>
            <w:right w:val="none" w:sz="0" w:space="0" w:color="auto"/>
          </w:divBdr>
        </w:div>
        <w:div w:id="2081559747">
          <w:marLeft w:val="0"/>
          <w:marRight w:val="0"/>
          <w:marTop w:val="0"/>
          <w:marBottom w:val="225"/>
          <w:divBdr>
            <w:top w:val="none" w:sz="0" w:space="0" w:color="auto"/>
            <w:left w:val="none" w:sz="0" w:space="0" w:color="auto"/>
            <w:bottom w:val="none" w:sz="0" w:space="0" w:color="auto"/>
            <w:right w:val="none" w:sz="0" w:space="0" w:color="auto"/>
          </w:divBdr>
        </w:div>
      </w:divsChild>
    </w:div>
    <w:div w:id="621108129">
      <w:bodyDiv w:val="1"/>
      <w:marLeft w:val="0"/>
      <w:marRight w:val="0"/>
      <w:marTop w:val="0"/>
      <w:marBottom w:val="0"/>
      <w:divBdr>
        <w:top w:val="none" w:sz="0" w:space="0" w:color="auto"/>
        <w:left w:val="none" w:sz="0" w:space="0" w:color="auto"/>
        <w:bottom w:val="none" w:sz="0" w:space="0" w:color="auto"/>
        <w:right w:val="none" w:sz="0" w:space="0" w:color="auto"/>
      </w:divBdr>
    </w:div>
    <w:div w:id="625503623">
      <w:bodyDiv w:val="1"/>
      <w:marLeft w:val="0"/>
      <w:marRight w:val="0"/>
      <w:marTop w:val="0"/>
      <w:marBottom w:val="0"/>
      <w:divBdr>
        <w:top w:val="none" w:sz="0" w:space="0" w:color="auto"/>
        <w:left w:val="none" w:sz="0" w:space="0" w:color="auto"/>
        <w:bottom w:val="none" w:sz="0" w:space="0" w:color="auto"/>
        <w:right w:val="none" w:sz="0" w:space="0" w:color="auto"/>
      </w:divBdr>
      <w:divsChild>
        <w:div w:id="599605742">
          <w:marLeft w:val="0"/>
          <w:marRight w:val="0"/>
          <w:marTop w:val="0"/>
          <w:marBottom w:val="450"/>
          <w:divBdr>
            <w:top w:val="none" w:sz="0" w:space="0" w:color="auto"/>
            <w:left w:val="none" w:sz="0" w:space="0" w:color="auto"/>
            <w:bottom w:val="dotted" w:sz="6" w:space="0" w:color="DDDDDD"/>
            <w:right w:val="none" w:sz="0" w:space="0" w:color="auto"/>
          </w:divBdr>
          <w:divsChild>
            <w:div w:id="52055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563887">
      <w:bodyDiv w:val="1"/>
      <w:marLeft w:val="0"/>
      <w:marRight w:val="0"/>
      <w:marTop w:val="0"/>
      <w:marBottom w:val="0"/>
      <w:divBdr>
        <w:top w:val="none" w:sz="0" w:space="0" w:color="auto"/>
        <w:left w:val="none" w:sz="0" w:space="0" w:color="auto"/>
        <w:bottom w:val="none" w:sz="0" w:space="0" w:color="auto"/>
        <w:right w:val="none" w:sz="0" w:space="0" w:color="auto"/>
      </w:divBdr>
    </w:div>
    <w:div w:id="633561577">
      <w:bodyDiv w:val="1"/>
      <w:marLeft w:val="0"/>
      <w:marRight w:val="0"/>
      <w:marTop w:val="0"/>
      <w:marBottom w:val="0"/>
      <w:divBdr>
        <w:top w:val="none" w:sz="0" w:space="0" w:color="auto"/>
        <w:left w:val="none" w:sz="0" w:space="0" w:color="auto"/>
        <w:bottom w:val="none" w:sz="0" w:space="0" w:color="auto"/>
        <w:right w:val="none" w:sz="0" w:space="0" w:color="auto"/>
      </w:divBdr>
    </w:div>
    <w:div w:id="635136617">
      <w:bodyDiv w:val="1"/>
      <w:marLeft w:val="0"/>
      <w:marRight w:val="0"/>
      <w:marTop w:val="0"/>
      <w:marBottom w:val="0"/>
      <w:divBdr>
        <w:top w:val="none" w:sz="0" w:space="0" w:color="auto"/>
        <w:left w:val="none" w:sz="0" w:space="0" w:color="auto"/>
        <w:bottom w:val="none" w:sz="0" w:space="0" w:color="auto"/>
        <w:right w:val="none" w:sz="0" w:space="0" w:color="auto"/>
      </w:divBdr>
    </w:div>
    <w:div w:id="636960379">
      <w:bodyDiv w:val="1"/>
      <w:marLeft w:val="0"/>
      <w:marRight w:val="0"/>
      <w:marTop w:val="0"/>
      <w:marBottom w:val="0"/>
      <w:divBdr>
        <w:top w:val="none" w:sz="0" w:space="0" w:color="auto"/>
        <w:left w:val="none" w:sz="0" w:space="0" w:color="auto"/>
        <w:bottom w:val="none" w:sz="0" w:space="0" w:color="auto"/>
        <w:right w:val="none" w:sz="0" w:space="0" w:color="auto"/>
      </w:divBdr>
    </w:div>
    <w:div w:id="640424024">
      <w:bodyDiv w:val="1"/>
      <w:marLeft w:val="0"/>
      <w:marRight w:val="0"/>
      <w:marTop w:val="0"/>
      <w:marBottom w:val="0"/>
      <w:divBdr>
        <w:top w:val="none" w:sz="0" w:space="0" w:color="auto"/>
        <w:left w:val="none" w:sz="0" w:space="0" w:color="auto"/>
        <w:bottom w:val="none" w:sz="0" w:space="0" w:color="auto"/>
        <w:right w:val="none" w:sz="0" w:space="0" w:color="auto"/>
      </w:divBdr>
    </w:div>
    <w:div w:id="647904818">
      <w:bodyDiv w:val="1"/>
      <w:marLeft w:val="0"/>
      <w:marRight w:val="0"/>
      <w:marTop w:val="0"/>
      <w:marBottom w:val="0"/>
      <w:divBdr>
        <w:top w:val="none" w:sz="0" w:space="0" w:color="auto"/>
        <w:left w:val="none" w:sz="0" w:space="0" w:color="auto"/>
        <w:bottom w:val="none" w:sz="0" w:space="0" w:color="auto"/>
        <w:right w:val="none" w:sz="0" w:space="0" w:color="auto"/>
      </w:divBdr>
      <w:divsChild>
        <w:div w:id="915439150">
          <w:marLeft w:val="0"/>
          <w:marRight w:val="0"/>
          <w:marTop w:val="0"/>
          <w:marBottom w:val="0"/>
          <w:divBdr>
            <w:top w:val="none" w:sz="0" w:space="0" w:color="auto"/>
            <w:left w:val="none" w:sz="0" w:space="0" w:color="auto"/>
            <w:bottom w:val="none" w:sz="0" w:space="0" w:color="auto"/>
            <w:right w:val="none" w:sz="0" w:space="0" w:color="auto"/>
          </w:divBdr>
        </w:div>
        <w:div w:id="1285497946">
          <w:marLeft w:val="0"/>
          <w:marRight w:val="0"/>
          <w:marTop w:val="0"/>
          <w:marBottom w:val="0"/>
          <w:divBdr>
            <w:top w:val="none" w:sz="0" w:space="0" w:color="auto"/>
            <w:left w:val="none" w:sz="0" w:space="0" w:color="auto"/>
            <w:bottom w:val="none" w:sz="0" w:space="0" w:color="auto"/>
            <w:right w:val="none" w:sz="0" w:space="0" w:color="auto"/>
          </w:divBdr>
        </w:div>
      </w:divsChild>
    </w:div>
    <w:div w:id="674957851">
      <w:bodyDiv w:val="1"/>
      <w:marLeft w:val="0"/>
      <w:marRight w:val="0"/>
      <w:marTop w:val="0"/>
      <w:marBottom w:val="0"/>
      <w:divBdr>
        <w:top w:val="none" w:sz="0" w:space="0" w:color="auto"/>
        <w:left w:val="none" w:sz="0" w:space="0" w:color="auto"/>
        <w:bottom w:val="none" w:sz="0" w:space="0" w:color="auto"/>
        <w:right w:val="none" w:sz="0" w:space="0" w:color="auto"/>
      </w:divBdr>
      <w:divsChild>
        <w:div w:id="48890910">
          <w:marLeft w:val="0"/>
          <w:marRight w:val="0"/>
          <w:marTop w:val="0"/>
          <w:marBottom w:val="0"/>
          <w:divBdr>
            <w:top w:val="none" w:sz="0" w:space="0" w:color="auto"/>
            <w:left w:val="none" w:sz="0" w:space="0" w:color="auto"/>
            <w:bottom w:val="none" w:sz="0" w:space="0" w:color="auto"/>
            <w:right w:val="none" w:sz="0" w:space="0" w:color="auto"/>
          </w:divBdr>
        </w:div>
        <w:div w:id="144511818">
          <w:marLeft w:val="0"/>
          <w:marRight w:val="0"/>
          <w:marTop w:val="0"/>
          <w:marBottom w:val="0"/>
          <w:divBdr>
            <w:top w:val="none" w:sz="0" w:space="0" w:color="auto"/>
            <w:left w:val="none" w:sz="0" w:space="0" w:color="auto"/>
            <w:bottom w:val="none" w:sz="0" w:space="0" w:color="auto"/>
            <w:right w:val="none" w:sz="0" w:space="0" w:color="auto"/>
          </w:divBdr>
        </w:div>
        <w:div w:id="247350594">
          <w:marLeft w:val="0"/>
          <w:marRight w:val="0"/>
          <w:marTop w:val="0"/>
          <w:marBottom w:val="0"/>
          <w:divBdr>
            <w:top w:val="none" w:sz="0" w:space="0" w:color="auto"/>
            <w:left w:val="none" w:sz="0" w:space="0" w:color="auto"/>
            <w:bottom w:val="none" w:sz="0" w:space="0" w:color="auto"/>
            <w:right w:val="none" w:sz="0" w:space="0" w:color="auto"/>
          </w:divBdr>
        </w:div>
        <w:div w:id="318845745">
          <w:marLeft w:val="0"/>
          <w:marRight w:val="0"/>
          <w:marTop w:val="0"/>
          <w:marBottom w:val="0"/>
          <w:divBdr>
            <w:top w:val="none" w:sz="0" w:space="0" w:color="auto"/>
            <w:left w:val="none" w:sz="0" w:space="0" w:color="auto"/>
            <w:bottom w:val="none" w:sz="0" w:space="0" w:color="auto"/>
            <w:right w:val="none" w:sz="0" w:space="0" w:color="auto"/>
          </w:divBdr>
        </w:div>
        <w:div w:id="331297088">
          <w:marLeft w:val="0"/>
          <w:marRight w:val="0"/>
          <w:marTop w:val="0"/>
          <w:marBottom w:val="0"/>
          <w:divBdr>
            <w:top w:val="none" w:sz="0" w:space="0" w:color="auto"/>
            <w:left w:val="none" w:sz="0" w:space="0" w:color="auto"/>
            <w:bottom w:val="none" w:sz="0" w:space="0" w:color="auto"/>
            <w:right w:val="none" w:sz="0" w:space="0" w:color="auto"/>
          </w:divBdr>
        </w:div>
        <w:div w:id="375587158">
          <w:marLeft w:val="0"/>
          <w:marRight w:val="0"/>
          <w:marTop w:val="0"/>
          <w:marBottom w:val="0"/>
          <w:divBdr>
            <w:top w:val="none" w:sz="0" w:space="0" w:color="auto"/>
            <w:left w:val="none" w:sz="0" w:space="0" w:color="auto"/>
            <w:bottom w:val="none" w:sz="0" w:space="0" w:color="auto"/>
            <w:right w:val="none" w:sz="0" w:space="0" w:color="auto"/>
          </w:divBdr>
        </w:div>
        <w:div w:id="476804473">
          <w:marLeft w:val="0"/>
          <w:marRight w:val="0"/>
          <w:marTop w:val="0"/>
          <w:marBottom w:val="0"/>
          <w:divBdr>
            <w:top w:val="none" w:sz="0" w:space="0" w:color="auto"/>
            <w:left w:val="none" w:sz="0" w:space="0" w:color="auto"/>
            <w:bottom w:val="none" w:sz="0" w:space="0" w:color="auto"/>
            <w:right w:val="none" w:sz="0" w:space="0" w:color="auto"/>
          </w:divBdr>
        </w:div>
        <w:div w:id="671568310">
          <w:marLeft w:val="0"/>
          <w:marRight w:val="0"/>
          <w:marTop w:val="0"/>
          <w:marBottom w:val="0"/>
          <w:divBdr>
            <w:top w:val="none" w:sz="0" w:space="0" w:color="auto"/>
            <w:left w:val="none" w:sz="0" w:space="0" w:color="auto"/>
            <w:bottom w:val="none" w:sz="0" w:space="0" w:color="auto"/>
            <w:right w:val="none" w:sz="0" w:space="0" w:color="auto"/>
          </w:divBdr>
        </w:div>
        <w:div w:id="705132909">
          <w:marLeft w:val="0"/>
          <w:marRight w:val="0"/>
          <w:marTop w:val="0"/>
          <w:marBottom w:val="0"/>
          <w:divBdr>
            <w:top w:val="none" w:sz="0" w:space="0" w:color="auto"/>
            <w:left w:val="none" w:sz="0" w:space="0" w:color="auto"/>
            <w:bottom w:val="none" w:sz="0" w:space="0" w:color="auto"/>
            <w:right w:val="none" w:sz="0" w:space="0" w:color="auto"/>
          </w:divBdr>
        </w:div>
        <w:div w:id="808279438">
          <w:marLeft w:val="0"/>
          <w:marRight w:val="0"/>
          <w:marTop w:val="0"/>
          <w:marBottom w:val="0"/>
          <w:divBdr>
            <w:top w:val="none" w:sz="0" w:space="0" w:color="auto"/>
            <w:left w:val="none" w:sz="0" w:space="0" w:color="auto"/>
            <w:bottom w:val="none" w:sz="0" w:space="0" w:color="auto"/>
            <w:right w:val="none" w:sz="0" w:space="0" w:color="auto"/>
          </w:divBdr>
        </w:div>
        <w:div w:id="821236555">
          <w:marLeft w:val="0"/>
          <w:marRight w:val="0"/>
          <w:marTop w:val="0"/>
          <w:marBottom w:val="0"/>
          <w:divBdr>
            <w:top w:val="none" w:sz="0" w:space="0" w:color="auto"/>
            <w:left w:val="none" w:sz="0" w:space="0" w:color="auto"/>
            <w:bottom w:val="none" w:sz="0" w:space="0" w:color="auto"/>
            <w:right w:val="none" w:sz="0" w:space="0" w:color="auto"/>
          </w:divBdr>
        </w:div>
        <w:div w:id="869421009">
          <w:marLeft w:val="0"/>
          <w:marRight w:val="0"/>
          <w:marTop w:val="0"/>
          <w:marBottom w:val="0"/>
          <w:divBdr>
            <w:top w:val="none" w:sz="0" w:space="0" w:color="auto"/>
            <w:left w:val="none" w:sz="0" w:space="0" w:color="auto"/>
            <w:bottom w:val="none" w:sz="0" w:space="0" w:color="auto"/>
            <w:right w:val="none" w:sz="0" w:space="0" w:color="auto"/>
          </w:divBdr>
        </w:div>
        <w:div w:id="971518544">
          <w:marLeft w:val="0"/>
          <w:marRight w:val="0"/>
          <w:marTop w:val="0"/>
          <w:marBottom w:val="0"/>
          <w:divBdr>
            <w:top w:val="none" w:sz="0" w:space="0" w:color="auto"/>
            <w:left w:val="none" w:sz="0" w:space="0" w:color="auto"/>
            <w:bottom w:val="none" w:sz="0" w:space="0" w:color="auto"/>
            <w:right w:val="none" w:sz="0" w:space="0" w:color="auto"/>
          </w:divBdr>
        </w:div>
        <w:div w:id="1054891358">
          <w:marLeft w:val="0"/>
          <w:marRight w:val="0"/>
          <w:marTop w:val="0"/>
          <w:marBottom w:val="0"/>
          <w:divBdr>
            <w:top w:val="none" w:sz="0" w:space="0" w:color="auto"/>
            <w:left w:val="none" w:sz="0" w:space="0" w:color="auto"/>
            <w:bottom w:val="none" w:sz="0" w:space="0" w:color="auto"/>
            <w:right w:val="none" w:sz="0" w:space="0" w:color="auto"/>
          </w:divBdr>
        </w:div>
        <w:div w:id="1165051824">
          <w:marLeft w:val="0"/>
          <w:marRight w:val="0"/>
          <w:marTop w:val="0"/>
          <w:marBottom w:val="0"/>
          <w:divBdr>
            <w:top w:val="none" w:sz="0" w:space="0" w:color="auto"/>
            <w:left w:val="none" w:sz="0" w:space="0" w:color="auto"/>
            <w:bottom w:val="none" w:sz="0" w:space="0" w:color="auto"/>
            <w:right w:val="none" w:sz="0" w:space="0" w:color="auto"/>
          </w:divBdr>
        </w:div>
        <w:div w:id="1209103125">
          <w:marLeft w:val="0"/>
          <w:marRight w:val="0"/>
          <w:marTop w:val="0"/>
          <w:marBottom w:val="0"/>
          <w:divBdr>
            <w:top w:val="none" w:sz="0" w:space="0" w:color="auto"/>
            <w:left w:val="none" w:sz="0" w:space="0" w:color="auto"/>
            <w:bottom w:val="none" w:sz="0" w:space="0" w:color="auto"/>
            <w:right w:val="none" w:sz="0" w:space="0" w:color="auto"/>
          </w:divBdr>
        </w:div>
        <w:div w:id="1242057132">
          <w:marLeft w:val="0"/>
          <w:marRight w:val="0"/>
          <w:marTop w:val="0"/>
          <w:marBottom w:val="0"/>
          <w:divBdr>
            <w:top w:val="none" w:sz="0" w:space="0" w:color="auto"/>
            <w:left w:val="none" w:sz="0" w:space="0" w:color="auto"/>
            <w:bottom w:val="none" w:sz="0" w:space="0" w:color="auto"/>
            <w:right w:val="none" w:sz="0" w:space="0" w:color="auto"/>
          </w:divBdr>
        </w:div>
        <w:div w:id="1243832365">
          <w:marLeft w:val="0"/>
          <w:marRight w:val="0"/>
          <w:marTop w:val="0"/>
          <w:marBottom w:val="0"/>
          <w:divBdr>
            <w:top w:val="none" w:sz="0" w:space="0" w:color="auto"/>
            <w:left w:val="none" w:sz="0" w:space="0" w:color="auto"/>
            <w:bottom w:val="none" w:sz="0" w:space="0" w:color="auto"/>
            <w:right w:val="none" w:sz="0" w:space="0" w:color="auto"/>
          </w:divBdr>
        </w:div>
        <w:div w:id="1333681185">
          <w:marLeft w:val="0"/>
          <w:marRight w:val="0"/>
          <w:marTop w:val="0"/>
          <w:marBottom w:val="0"/>
          <w:divBdr>
            <w:top w:val="none" w:sz="0" w:space="0" w:color="auto"/>
            <w:left w:val="none" w:sz="0" w:space="0" w:color="auto"/>
            <w:bottom w:val="none" w:sz="0" w:space="0" w:color="auto"/>
            <w:right w:val="none" w:sz="0" w:space="0" w:color="auto"/>
          </w:divBdr>
        </w:div>
        <w:div w:id="1492986573">
          <w:marLeft w:val="0"/>
          <w:marRight w:val="0"/>
          <w:marTop w:val="0"/>
          <w:marBottom w:val="0"/>
          <w:divBdr>
            <w:top w:val="none" w:sz="0" w:space="0" w:color="auto"/>
            <w:left w:val="none" w:sz="0" w:space="0" w:color="auto"/>
            <w:bottom w:val="none" w:sz="0" w:space="0" w:color="auto"/>
            <w:right w:val="none" w:sz="0" w:space="0" w:color="auto"/>
          </w:divBdr>
        </w:div>
        <w:div w:id="1688406359">
          <w:marLeft w:val="0"/>
          <w:marRight w:val="0"/>
          <w:marTop w:val="0"/>
          <w:marBottom w:val="0"/>
          <w:divBdr>
            <w:top w:val="none" w:sz="0" w:space="0" w:color="auto"/>
            <w:left w:val="none" w:sz="0" w:space="0" w:color="auto"/>
            <w:bottom w:val="none" w:sz="0" w:space="0" w:color="auto"/>
            <w:right w:val="none" w:sz="0" w:space="0" w:color="auto"/>
          </w:divBdr>
        </w:div>
        <w:div w:id="1853836838">
          <w:marLeft w:val="0"/>
          <w:marRight w:val="0"/>
          <w:marTop w:val="0"/>
          <w:marBottom w:val="0"/>
          <w:divBdr>
            <w:top w:val="none" w:sz="0" w:space="0" w:color="auto"/>
            <w:left w:val="none" w:sz="0" w:space="0" w:color="auto"/>
            <w:bottom w:val="none" w:sz="0" w:space="0" w:color="auto"/>
            <w:right w:val="none" w:sz="0" w:space="0" w:color="auto"/>
          </w:divBdr>
        </w:div>
        <w:div w:id="1891383707">
          <w:marLeft w:val="0"/>
          <w:marRight w:val="0"/>
          <w:marTop w:val="0"/>
          <w:marBottom w:val="0"/>
          <w:divBdr>
            <w:top w:val="none" w:sz="0" w:space="0" w:color="auto"/>
            <w:left w:val="none" w:sz="0" w:space="0" w:color="auto"/>
            <w:bottom w:val="none" w:sz="0" w:space="0" w:color="auto"/>
            <w:right w:val="none" w:sz="0" w:space="0" w:color="auto"/>
          </w:divBdr>
        </w:div>
        <w:div w:id="1994212221">
          <w:marLeft w:val="0"/>
          <w:marRight w:val="0"/>
          <w:marTop w:val="0"/>
          <w:marBottom w:val="0"/>
          <w:divBdr>
            <w:top w:val="none" w:sz="0" w:space="0" w:color="auto"/>
            <w:left w:val="none" w:sz="0" w:space="0" w:color="auto"/>
            <w:bottom w:val="none" w:sz="0" w:space="0" w:color="auto"/>
            <w:right w:val="none" w:sz="0" w:space="0" w:color="auto"/>
          </w:divBdr>
        </w:div>
        <w:div w:id="2025012265">
          <w:marLeft w:val="0"/>
          <w:marRight w:val="0"/>
          <w:marTop w:val="0"/>
          <w:marBottom w:val="0"/>
          <w:divBdr>
            <w:top w:val="none" w:sz="0" w:space="0" w:color="auto"/>
            <w:left w:val="none" w:sz="0" w:space="0" w:color="auto"/>
            <w:bottom w:val="none" w:sz="0" w:space="0" w:color="auto"/>
            <w:right w:val="none" w:sz="0" w:space="0" w:color="auto"/>
          </w:divBdr>
        </w:div>
        <w:div w:id="2047168937">
          <w:marLeft w:val="0"/>
          <w:marRight w:val="0"/>
          <w:marTop w:val="0"/>
          <w:marBottom w:val="0"/>
          <w:divBdr>
            <w:top w:val="none" w:sz="0" w:space="0" w:color="auto"/>
            <w:left w:val="none" w:sz="0" w:space="0" w:color="auto"/>
            <w:bottom w:val="none" w:sz="0" w:space="0" w:color="auto"/>
            <w:right w:val="none" w:sz="0" w:space="0" w:color="auto"/>
          </w:divBdr>
        </w:div>
        <w:div w:id="2070036324">
          <w:marLeft w:val="0"/>
          <w:marRight w:val="0"/>
          <w:marTop w:val="0"/>
          <w:marBottom w:val="0"/>
          <w:divBdr>
            <w:top w:val="none" w:sz="0" w:space="0" w:color="auto"/>
            <w:left w:val="none" w:sz="0" w:space="0" w:color="auto"/>
            <w:bottom w:val="none" w:sz="0" w:space="0" w:color="auto"/>
            <w:right w:val="none" w:sz="0" w:space="0" w:color="auto"/>
          </w:divBdr>
        </w:div>
        <w:div w:id="2086104588">
          <w:marLeft w:val="0"/>
          <w:marRight w:val="0"/>
          <w:marTop w:val="0"/>
          <w:marBottom w:val="0"/>
          <w:divBdr>
            <w:top w:val="none" w:sz="0" w:space="0" w:color="auto"/>
            <w:left w:val="none" w:sz="0" w:space="0" w:color="auto"/>
            <w:bottom w:val="none" w:sz="0" w:space="0" w:color="auto"/>
            <w:right w:val="none" w:sz="0" w:space="0" w:color="auto"/>
          </w:divBdr>
        </w:div>
        <w:div w:id="2107921981">
          <w:marLeft w:val="0"/>
          <w:marRight w:val="0"/>
          <w:marTop w:val="0"/>
          <w:marBottom w:val="0"/>
          <w:divBdr>
            <w:top w:val="none" w:sz="0" w:space="0" w:color="auto"/>
            <w:left w:val="none" w:sz="0" w:space="0" w:color="auto"/>
            <w:bottom w:val="none" w:sz="0" w:space="0" w:color="auto"/>
            <w:right w:val="none" w:sz="0" w:space="0" w:color="auto"/>
          </w:divBdr>
        </w:div>
      </w:divsChild>
    </w:div>
    <w:div w:id="685716001">
      <w:bodyDiv w:val="1"/>
      <w:marLeft w:val="0"/>
      <w:marRight w:val="0"/>
      <w:marTop w:val="0"/>
      <w:marBottom w:val="0"/>
      <w:divBdr>
        <w:top w:val="none" w:sz="0" w:space="0" w:color="auto"/>
        <w:left w:val="none" w:sz="0" w:space="0" w:color="auto"/>
        <w:bottom w:val="none" w:sz="0" w:space="0" w:color="auto"/>
        <w:right w:val="none" w:sz="0" w:space="0" w:color="auto"/>
      </w:divBdr>
    </w:div>
    <w:div w:id="691686686">
      <w:bodyDiv w:val="1"/>
      <w:marLeft w:val="0"/>
      <w:marRight w:val="0"/>
      <w:marTop w:val="0"/>
      <w:marBottom w:val="0"/>
      <w:divBdr>
        <w:top w:val="none" w:sz="0" w:space="0" w:color="auto"/>
        <w:left w:val="none" w:sz="0" w:space="0" w:color="auto"/>
        <w:bottom w:val="none" w:sz="0" w:space="0" w:color="auto"/>
        <w:right w:val="none" w:sz="0" w:space="0" w:color="auto"/>
      </w:divBdr>
    </w:div>
    <w:div w:id="693116826">
      <w:bodyDiv w:val="1"/>
      <w:marLeft w:val="0"/>
      <w:marRight w:val="0"/>
      <w:marTop w:val="0"/>
      <w:marBottom w:val="0"/>
      <w:divBdr>
        <w:top w:val="none" w:sz="0" w:space="0" w:color="auto"/>
        <w:left w:val="none" w:sz="0" w:space="0" w:color="auto"/>
        <w:bottom w:val="none" w:sz="0" w:space="0" w:color="auto"/>
        <w:right w:val="none" w:sz="0" w:space="0" w:color="auto"/>
      </w:divBdr>
    </w:div>
    <w:div w:id="699665576">
      <w:bodyDiv w:val="1"/>
      <w:marLeft w:val="0"/>
      <w:marRight w:val="0"/>
      <w:marTop w:val="0"/>
      <w:marBottom w:val="0"/>
      <w:divBdr>
        <w:top w:val="none" w:sz="0" w:space="0" w:color="auto"/>
        <w:left w:val="none" w:sz="0" w:space="0" w:color="auto"/>
        <w:bottom w:val="none" w:sz="0" w:space="0" w:color="auto"/>
        <w:right w:val="none" w:sz="0" w:space="0" w:color="auto"/>
      </w:divBdr>
    </w:div>
    <w:div w:id="701125484">
      <w:bodyDiv w:val="1"/>
      <w:marLeft w:val="0"/>
      <w:marRight w:val="0"/>
      <w:marTop w:val="0"/>
      <w:marBottom w:val="0"/>
      <w:divBdr>
        <w:top w:val="none" w:sz="0" w:space="0" w:color="auto"/>
        <w:left w:val="none" w:sz="0" w:space="0" w:color="auto"/>
        <w:bottom w:val="none" w:sz="0" w:space="0" w:color="auto"/>
        <w:right w:val="none" w:sz="0" w:space="0" w:color="auto"/>
      </w:divBdr>
    </w:div>
    <w:div w:id="705718742">
      <w:bodyDiv w:val="1"/>
      <w:marLeft w:val="0"/>
      <w:marRight w:val="0"/>
      <w:marTop w:val="0"/>
      <w:marBottom w:val="0"/>
      <w:divBdr>
        <w:top w:val="none" w:sz="0" w:space="0" w:color="auto"/>
        <w:left w:val="none" w:sz="0" w:space="0" w:color="auto"/>
        <w:bottom w:val="none" w:sz="0" w:space="0" w:color="auto"/>
        <w:right w:val="none" w:sz="0" w:space="0" w:color="auto"/>
      </w:divBdr>
    </w:div>
    <w:div w:id="705956717">
      <w:bodyDiv w:val="1"/>
      <w:marLeft w:val="0"/>
      <w:marRight w:val="0"/>
      <w:marTop w:val="0"/>
      <w:marBottom w:val="0"/>
      <w:divBdr>
        <w:top w:val="none" w:sz="0" w:space="0" w:color="auto"/>
        <w:left w:val="none" w:sz="0" w:space="0" w:color="auto"/>
        <w:bottom w:val="none" w:sz="0" w:space="0" w:color="auto"/>
        <w:right w:val="none" w:sz="0" w:space="0" w:color="auto"/>
      </w:divBdr>
    </w:div>
    <w:div w:id="713769503">
      <w:bodyDiv w:val="1"/>
      <w:marLeft w:val="0"/>
      <w:marRight w:val="0"/>
      <w:marTop w:val="0"/>
      <w:marBottom w:val="0"/>
      <w:divBdr>
        <w:top w:val="none" w:sz="0" w:space="0" w:color="auto"/>
        <w:left w:val="none" w:sz="0" w:space="0" w:color="auto"/>
        <w:bottom w:val="none" w:sz="0" w:space="0" w:color="auto"/>
        <w:right w:val="none" w:sz="0" w:space="0" w:color="auto"/>
      </w:divBdr>
    </w:div>
    <w:div w:id="714740691">
      <w:bodyDiv w:val="1"/>
      <w:marLeft w:val="0"/>
      <w:marRight w:val="0"/>
      <w:marTop w:val="0"/>
      <w:marBottom w:val="0"/>
      <w:divBdr>
        <w:top w:val="none" w:sz="0" w:space="0" w:color="auto"/>
        <w:left w:val="none" w:sz="0" w:space="0" w:color="auto"/>
        <w:bottom w:val="none" w:sz="0" w:space="0" w:color="auto"/>
        <w:right w:val="none" w:sz="0" w:space="0" w:color="auto"/>
      </w:divBdr>
    </w:div>
    <w:div w:id="720326269">
      <w:bodyDiv w:val="1"/>
      <w:marLeft w:val="0"/>
      <w:marRight w:val="0"/>
      <w:marTop w:val="0"/>
      <w:marBottom w:val="0"/>
      <w:divBdr>
        <w:top w:val="none" w:sz="0" w:space="0" w:color="auto"/>
        <w:left w:val="none" w:sz="0" w:space="0" w:color="auto"/>
        <w:bottom w:val="none" w:sz="0" w:space="0" w:color="auto"/>
        <w:right w:val="none" w:sz="0" w:space="0" w:color="auto"/>
      </w:divBdr>
      <w:divsChild>
        <w:div w:id="140732620">
          <w:marLeft w:val="0"/>
          <w:marRight w:val="0"/>
          <w:marTop w:val="0"/>
          <w:marBottom w:val="0"/>
          <w:divBdr>
            <w:top w:val="none" w:sz="0" w:space="0" w:color="auto"/>
            <w:left w:val="none" w:sz="0" w:space="0" w:color="auto"/>
            <w:bottom w:val="none" w:sz="0" w:space="0" w:color="auto"/>
            <w:right w:val="single" w:sz="6" w:space="5" w:color="EBE7DC"/>
          </w:divBdr>
        </w:div>
        <w:div w:id="995839169">
          <w:marLeft w:val="0"/>
          <w:marRight w:val="225"/>
          <w:marTop w:val="0"/>
          <w:marBottom w:val="0"/>
          <w:divBdr>
            <w:top w:val="none" w:sz="0" w:space="0" w:color="auto"/>
            <w:left w:val="none" w:sz="0" w:space="0" w:color="auto"/>
            <w:bottom w:val="none" w:sz="0" w:space="0" w:color="auto"/>
            <w:right w:val="single" w:sz="6" w:space="0" w:color="EBE7DC"/>
          </w:divBdr>
          <w:divsChild>
            <w:div w:id="1861507720">
              <w:marLeft w:val="0"/>
              <w:marRight w:val="0"/>
              <w:marTop w:val="0"/>
              <w:marBottom w:val="150"/>
              <w:divBdr>
                <w:top w:val="none" w:sz="0" w:space="0" w:color="auto"/>
                <w:left w:val="none" w:sz="0" w:space="0" w:color="auto"/>
                <w:bottom w:val="single" w:sz="12" w:space="0" w:color="F3F0E7"/>
                <w:right w:val="none" w:sz="0" w:space="0" w:color="auto"/>
              </w:divBdr>
              <w:divsChild>
                <w:div w:id="1736931980">
                  <w:marLeft w:val="0"/>
                  <w:marRight w:val="0"/>
                  <w:marTop w:val="0"/>
                  <w:marBottom w:val="0"/>
                  <w:divBdr>
                    <w:top w:val="single" w:sz="6" w:space="11" w:color="F3F0E7"/>
                    <w:left w:val="none" w:sz="0" w:space="0" w:color="auto"/>
                    <w:bottom w:val="none" w:sz="0" w:space="11" w:color="auto"/>
                    <w:right w:val="none" w:sz="0" w:space="0" w:color="auto"/>
                  </w:divBdr>
                  <w:divsChild>
                    <w:div w:id="2090034132">
                      <w:marLeft w:val="0"/>
                      <w:marRight w:val="120"/>
                      <w:marTop w:val="0"/>
                      <w:marBottom w:val="0"/>
                      <w:divBdr>
                        <w:top w:val="none" w:sz="0" w:space="0" w:color="auto"/>
                        <w:left w:val="none" w:sz="0" w:space="0" w:color="auto"/>
                        <w:bottom w:val="none" w:sz="0" w:space="0" w:color="auto"/>
                        <w:right w:val="none" w:sz="0" w:space="0" w:color="auto"/>
                      </w:divBdr>
                    </w:div>
                  </w:divsChild>
                </w:div>
                <w:div w:id="1849364014">
                  <w:marLeft w:val="0"/>
                  <w:marRight w:val="0"/>
                  <w:marTop w:val="0"/>
                  <w:marBottom w:val="150"/>
                  <w:divBdr>
                    <w:top w:val="none" w:sz="0" w:space="0" w:color="auto"/>
                    <w:left w:val="none" w:sz="0" w:space="0" w:color="auto"/>
                    <w:bottom w:val="none" w:sz="0" w:space="0" w:color="auto"/>
                    <w:right w:val="none" w:sz="0" w:space="0" w:color="auto"/>
                  </w:divBdr>
                  <w:divsChild>
                    <w:div w:id="283657753">
                      <w:marLeft w:val="0"/>
                      <w:marRight w:val="0"/>
                      <w:marTop w:val="0"/>
                      <w:marBottom w:val="75"/>
                      <w:divBdr>
                        <w:top w:val="none" w:sz="0" w:space="0" w:color="auto"/>
                        <w:left w:val="none" w:sz="0" w:space="0" w:color="auto"/>
                        <w:bottom w:val="none" w:sz="0" w:space="0" w:color="auto"/>
                        <w:right w:val="none" w:sz="0" w:space="0" w:color="auto"/>
                      </w:divBdr>
                    </w:div>
                    <w:div w:id="1029259428">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137236">
          <w:marLeft w:val="0"/>
          <w:marRight w:val="0"/>
          <w:marTop w:val="0"/>
          <w:marBottom w:val="0"/>
          <w:divBdr>
            <w:top w:val="none" w:sz="0" w:space="0" w:color="auto"/>
            <w:left w:val="none" w:sz="0" w:space="0" w:color="auto"/>
            <w:bottom w:val="none" w:sz="0" w:space="0" w:color="auto"/>
            <w:right w:val="none" w:sz="0" w:space="0" w:color="auto"/>
          </w:divBdr>
          <w:divsChild>
            <w:div w:id="1898857522">
              <w:marLeft w:val="0"/>
              <w:marRight w:val="0"/>
              <w:marTop w:val="0"/>
              <w:marBottom w:val="0"/>
              <w:divBdr>
                <w:top w:val="none" w:sz="0" w:space="0" w:color="auto"/>
                <w:left w:val="none" w:sz="0" w:space="0" w:color="auto"/>
                <w:bottom w:val="none" w:sz="0" w:space="0" w:color="auto"/>
                <w:right w:val="none" w:sz="0" w:space="0" w:color="auto"/>
              </w:divBdr>
              <w:divsChild>
                <w:div w:id="175578295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722292529">
      <w:bodyDiv w:val="1"/>
      <w:marLeft w:val="0"/>
      <w:marRight w:val="0"/>
      <w:marTop w:val="0"/>
      <w:marBottom w:val="0"/>
      <w:divBdr>
        <w:top w:val="none" w:sz="0" w:space="0" w:color="auto"/>
        <w:left w:val="none" w:sz="0" w:space="0" w:color="auto"/>
        <w:bottom w:val="none" w:sz="0" w:space="0" w:color="auto"/>
        <w:right w:val="none" w:sz="0" w:space="0" w:color="auto"/>
      </w:divBdr>
    </w:div>
    <w:div w:id="724917149">
      <w:bodyDiv w:val="1"/>
      <w:marLeft w:val="0"/>
      <w:marRight w:val="0"/>
      <w:marTop w:val="0"/>
      <w:marBottom w:val="0"/>
      <w:divBdr>
        <w:top w:val="none" w:sz="0" w:space="0" w:color="auto"/>
        <w:left w:val="none" w:sz="0" w:space="0" w:color="auto"/>
        <w:bottom w:val="none" w:sz="0" w:space="0" w:color="auto"/>
        <w:right w:val="none" w:sz="0" w:space="0" w:color="auto"/>
      </w:divBdr>
    </w:div>
    <w:div w:id="727806760">
      <w:bodyDiv w:val="1"/>
      <w:marLeft w:val="0"/>
      <w:marRight w:val="0"/>
      <w:marTop w:val="0"/>
      <w:marBottom w:val="0"/>
      <w:divBdr>
        <w:top w:val="none" w:sz="0" w:space="0" w:color="auto"/>
        <w:left w:val="none" w:sz="0" w:space="0" w:color="auto"/>
        <w:bottom w:val="none" w:sz="0" w:space="0" w:color="auto"/>
        <w:right w:val="none" w:sz="0" w:space="0" w:color="auto"/>
      </w:divBdr>
    </w:div>
    <w:div w:id="735395824">
      <w:bodyDiv w:val="1"/>
      <w:marLeft w:val="0"/>
      <w:marRight w:val="0"/>
      <w:marTop w:val="0"/>
      <w:marBottom w:val="0"/>
      <w:divBdr>
        <w:top w:val="none" w:sz="0" w:space="0" w:color="auto"/>
        <w:left w:val="none" w:sz="0" w:space="0" w:color="auto"/>
        <w:bottom w:val="none" w:sz="0" w:space="0" w:color="auto"/>
        <w:right w:val="none" w:sz="0" w:space="0" w:color="auto"/>
      </w:divBdr>
      <w:divsChild>
        <w:div w:id="90441489">
          <w:marLeft w:val="0"/>
          <w:marRight w:val="0"/>
          <w:marTop w:val="0"/>
          <w:marBottom w:val="0"/>
          <w:divBdr>
            <w:top w:val="none" w:sz="0" w:space="0" w:color="auto"/>
            <w:left w:val="none" w:sz="0" w:space="0" w:color="auto"/>
            <w:bottom w:val="none" w:sz="0" w:space="0" w:color="auto"/>
            <w:right w:val="none" w:sz="0" w:space="0" w:color="auto"/>
          </w:divBdr>
        </w:div>
        <w:div w:id="143163316">
          <w:marLeft w:val="0"/>
          <w:marRight w:val="0"/>
          <w:marTop w:val="0"/>
          <w:marBottom w:val="0"/>
          <w:divBdr>
            <w:top w:val="none" w:sz="0" w:space="0" w:color="auto"/>
            <w:left w:val="none" w:sz="0" w:space="0" w:color="auto"/>
            <w:bottom w:val="none" w:sz="0" w:space="0" w:color="auto"/>
            <w:right w:val="none" w:sz="0" w:space="0" w:color="auto"/>
          </w:divBdr>
        </w:div>
        <w:div w:id="287931898">
          <w:marLeft w:val="0"/>
          <w:marRight w:val="0"/>
          <w:marTop w:val="0"/>
          <w:marBottom w:val="0"/>
          <w:divBdr>
            <w:top w:val="none" w:sz="0" w:space="0" w:color="auto"/>
            <w:left w:val="none" w:sz="0" w:space="0" w:color="auto"/>
            <w:bottom w:val="none" w:sz="0" w:space="0" w:color="auto"/>
            <w:right w:val="none" w:sz="0" w:space="0" w:color="auto"/>
          </w:divBdr>
        </w:div>
        <w:div w:id="413892154">
          <w:marLeft w:val="0"/>
          <w:marRight w:val="0"/>
          <w:marTop w:val="0"/>
          <w:marBottom w:val="0"/>
          <w:divBdr>
            <w:top w:val="none" w:sz="0" w:space="0" w:color="auto"/>
            <w:left w:val="none" w:sz="0" w:space="0" w:color="auto"/>
            <w:bottom w:val="none" w:sz="0" w:space="0" w:color="auto"/>
            <w:right w:val="none" w:sz="0" w:space="0" w:color="auto"/>
          </w:divBdr>
        </w:div>
        <w:div w:id="470252705">
          <w:marLeft w:val="0"/>
          <w:marRight w:val="0"/>
          <w:marTop w:val="0"/>
          <w:marBottom w:val="0"/>
          <w:divBdr>
            <w:top w:val="none" w:sz="0" w:space="0" w:color="auto"/>
            <w:left w:val="none" w:sz="0" w:space="0" w:color="auto"/>
            <w:bottom w:val="none" w:sz="0" w:space="0" w:color="auto"/>
            <w:right w:val="none" w:sz="0" w:space="0" w:color="auto"/>
          </w:divBdr>
        </w:div>
        <w:div w:id="478039104">
          <w:marLeft w:val="0"/>
          <w:marRight w:val="0"/>
          <w:marTop w:val="0"/>
          <w:marBottom w:val="0"/>
          <w:divBdr>
            <w:top w:val="none" w:sz="0" w:space="0" w:color="auto"/>
            <w:left w:val="none" w:sz="0" w:space="0" w:color="auto"/>
            <w:bottom w:val="none" w:sz="0" w:space="0" w:color="auto"/>
            <w:right w:val="none" w:sz="0" w:space="0" w:color="auto"/>
          </w:divBdr>
        </w:div>
        <w:div w:id="609699692">
          <w:marLeft w:val="0"/>
          <w:marRight w:val="0"/>
          <w:marTop w:val="0"/>
          <w:marBottom w:val="0"/>
          <w:divBdr>
            <w:top w:val="none" w:sz="0" w:space="0" w:color="auto"/>
            <w:left w:val="none" w:sz="0" w:space="0" w:color="auto"/>
            <w:bottom w:val="none" w:sz="0" w:space="0" w:color="auto"/>
            <w:right w:val="none" w:sz="0" w:space="0" w:color="auto"/>
          </w:divBdr>
        </w:div>
        <w:div w:id="683290016">
          <w:marLeft w:val="0"/>
          <w:marRight w:val="0"/>
          <w:marTop w:val="0"/>
          <w:marBottom w:val="0"/>
          <w:divBdr>
            <w:top w:val="none" w:sz="0" w:space="0" w:color="auto"/>
            <w:left w:val="none" w:sz="0" w:space="0" w:color="auto"/>
            <w:bottom w:val="none" w:sz="0" w:space="0" w:color="auto"/>
            <w:right w:val="none" w:sz="0" w:space="0" w:color="auto"/>
          </w:divBdr>
        </w:div>
        <w:div w:id="724568556">
          <w:marLeft w:val="0"/>
          <w:marRight w:val="0"/>
          <w:marTop w:val="0"/>
          <w:marBottom w:val="0"/>
          <w:divBdr>
            <w:top w:val="none" w:sz="0" w:space="0" w:color="auto"/>
            <w:left w:val="none" w:sz="0" w:space="0" w:color="auto"/>
            <w:bottom w:val="none" w:sz="0" w:space="0" w:color="auto"/>
            <w:right w:val="none" w:sz="0" w:space="0" w:color="auto"/>
          </w:divBdr>
        </w:div>
        <w:div w:id="815953441">
          <w:marLeft w:val="0"/>
          <w:marRight w:val="0"/>
          <w:marTop w:val="0"/>
          <w:marBottom w:val="0"/>
          <w:divBdr>
            <w:top w:val="none" w:sz="0" w:space="0" w:color="auto"/>
            <w:left w:val="none" w:sz="0" w:space="0" w:color="auto"/>
            <w:bottom w:val="none" w:sz="0" w:space="0" w:color="auto"/>
            <w:right w:val="none" w:sz="0" w:space="0" w:color="auto"/>
          </w:divBdr>
        </w:div>
        <w:div w:id="1118646345">
          <w:marLeft w:val="0"/>
          <w:marRight w:val="0"/>
          <w:marTop w:val="0"/>
          <w:marBottom w:val="0"/>
          <w:divBdr>
            <w:top w:val="none" w:sz="0" w:space="0" w:color="auto"/>
            <w:left w:val="none" w:sz="0" w:space="0" w:color="auto"/>
            <w:bottom w:val="none" w:sz="0" w:space="0" w:color="auto"/>
            <w:right w:val="none" w:sz="0" w:space="0" w:color="auto"/>
          </w:divBdr>
        </w:div>
        <w:div w:id="1274097938">
          <w:marLeft w:val="0"/>
          <w:marRight w:val="0"/>
          <w:marTop w:val="0"/>
          <w:marBottom w:val="0"/>
          <w:divBdr>
            <w:top w:val="none" w:sz="0" w:space="0" w:color="auto"/>
            <w:left w:val="none" w:sz="0" w:space="0" w:color="auto"/>
            <w:bottom w:val="none" w:sz="0" w:space="0" w:color="auto"/>
            <w:right w:val="none" w:sz="0" w:space="0" w:color="auto"/>
          </w:divBdr>
        </w:div>
        <w:div w:id="1290941950">
          <w:marLeft w:val="0"/>
          <w:marRight w:val="0"/>
          <w:marTop w:val="0"/>
          <w:marBottom w:val="0"/>
          <w:divBdr>
            <w:top w:val="none" w:sz="0" w:space="0" w:color="auto"/>
            <w:left w:val="none" w:sz="0" w:space="0" w:color="auto"/>
            <w:bottom w:val="none" w:sz="0" w:space="0" w:color="auto"/>
            <w:right w:val="none" w:sz="0" w:space="0" w:color="auto"/>
          </w:divBdr>
        </w:div>
        <w:div w:id="1477530617">
          <w:marLeft w:val="0"/>
          <w:marRight w:val="0"/>
          <w:marTop w:val="0"/>
          <w:marBottom w:val="0"/>
          <w:divBdr>
            <w:top w:val="none" w:sz="0" w:space="0" w:color="auto"/>
            <w:left w:val="none" w:sz="0" w:space="0" w:color="auto"/>
            <w:bottom w:val="none" w:sz="0" w:space="0" w:color="auto"/>
            <w:right w:val="none" w:sz="0" w:space="0" w:color="auto"/>
          </w:divBdr>
        </w:div>
        <w:div w:id="1530725023">
          <w:marLeft w:val="0"/>
          <w:marRight w:val="0"/>
          <w:marTop w:val="0"/>
          <w:marBottom w:val="0"/>
          <w:divBdr>
            <w:top w:val="none" w:sz="0" w:space="0" w:color="auto"/>
            <w:left w:val="none" w:sz="0" w:space="0" w:color="auto"/>
            <w:bottom w:val="none" w:sz="0" w:space="0" w:color="auto"/>
            <w:right w:val="none" w:sz="0" w:space="0" w:color="auto"/>
          </w:divBdr>
        </w:div>
        <w:div w:id="1991445909">
          <w:marLeft w:val="0"/>
          <w:marRight w:val="0"/>
          <w:marTop w:val="0"/>
          <w:marBottom w:val="0"/>
          <w:divBdr>
            <w:top w:val="none" w:sz="0" w:space="0" w:color="auto"/>
            <w:left w:val="none" w:sz="0" w:space="0" w:color="auto"/>
            <w:bottom w:val="none" w:sz="0" w:space="0" w:color="auto"/>
            <w:right w:val="none" w:sz="0" w:space="0" w:color="auto"/>
          </w:divBdr>
        </w:div>
      </w:divsChild>
    </w:div>
    <w:div w:id="742530688">
      <w:bodyDiv w:val="1"/>
      <w:marLeft w:val="0"/>
      <w:marRight w:val="0"/>
      <w:marTop w:val="0"/>
      <w:marBottom w:val="0"/>
      <w:divBdr>
        <w:top w:val="none" w:sz="0" w:space="0" w:color="auto"/>
        <w:left w:val="none" w:sz="0" w:space="0" w:color="auto"/>
        <w:bottom w:val="none" w:sz="0" w:space="0" w:color="auto"/>
        <w:right w:val="none" w:sz="0" w:space="0" w:color="auto"/>
      </w:divBdr>
    </w:div>
    <w:div w:id="744574985">
      <w:bodyDiv w:val="1"/>
      <w:marLeft w:val="0"/>
      <w:marRight w:val="0"/>
      <w:marTop w:val="0"/>
      <w:marBottom w:val="0"/>
      <w:divBdr>
        <w:top w:val="none" w:sz="0" w:space="0" w:color="auto"/>
        <w:left w:val="none" w:sz="0" w:space="0" w:color="auto"/>
        <w:bottom w:val="none" w:sz="0" w:space="0" w:color="auto"/>
        <w:right w:val="none" w:sz="0" w:space="0" w:color="auto"/>
      </w:divBdr>
    </w:div>
    <w:div w:id="744645217">
      <w:bodyDiv w:val="1"/>
      <w:marLeft w:val="0"/>
      <w:marRight w:val="0"/>
      <w:marTop w:val="0"/>
      <w:marBottom w:val="0"/>
      <w:divBdr>
        <w:top w:val="none" w:sz="0" w:space="0" w:color="auto"/>
        <w:left w:val="none" w:sz="0" w:space="0" w:color="auto"/>
        <w:bottom w:val="none" w:sz="0" w:space="0" w:color="auto"/>
        <w:right w:val="none" w:sz="0" w:space="0" w:color="auto"/>
      </w:divBdr>
    </w:div>
    <w:div w:id="760764056">
      <w:bodyDiv w:val="1"/>
      <w:marLeft w:val="0"/>
      <w:marRight w:val="0"/>
      <w:marTop w:val="0"/>
      <w:marBottom w:val="0"/>
      <w:divBdr>
        <w:top w:val="none" w:sz="0" w:space="0" w:color="auto"/>
        <w:left w:val="none" w:sz="0" w:space="0" w:color="auto"/>
        <w:bottom w:val="none" w:sz="0" w:space="0" w:color="auto"/>
        <w:right w:val="none" w:sz="0" w:space="0" w:color="auto"/>
      </w:divBdr>
    </w:div>
    <w:div w:id="763720283">
      <w:bodyDiv w:val="1"/>
      <w:marLeft w:val="0"/>
      <w:marRight w:val="0"/>
      <w:marTop w:val="0"/>
      <w:marBottom w:val="0"/>
      <w:divBdr>
        <w:top w:val="none" w:sz="0" w:space="0" w:color="auto"/>
        <w:left w:val="none" w:sz="0" w:space="0" w:color="auto"/>
        <w:bottom w:val="none" w:sz="0" w:space="0" w:color="auto"/>
        <w:right w:val="none" w:sz="0" w:space="0" w:color="auto"/>
      </w:divBdr>
    </w:div>
    <w:div w:id="763960366">
      <w:bodyDiv w:val="1"/>
      <w:marLeft w:val="0"/>
      <w:marRight w:val="0"/>
      <w:marTop w:val="0"/>
      <w:marBottom w:val="0"/>
      <w:divBdr>
        <w:top w:val="none" w:sz="0" w:space="0" w:color="auto"/>
        <w:left w:val="none" w:sz="0" w:space="0" w:color="auto"/>
        <w:bottom w:val="none" w:sz="0" w:space="0" w:color="auto"/>
        <w:right w:val="none" w:sz="0" w:space="0" w:color="auto"/>
      </w:divBdr>
    </w:div>
    <w:div w:id="766928103">
      <w:bodyDiv w:val="1"/>
      <w:marLeft w:val="0"/>
      <w:marRight w:val="0"/>
      <w:marTop w:val="0"/>
      <w:marBottom w:val="0"/>
      <w:divBdr>
        <w:top w:val="none" w:sz="0" w:space="0" w:color="auto"/>
        <w:left w:val="none" w:sz="0" w:space="0" w:color="auto"/>
        <w:bottom w:val="none" w:sz="0" w:space="0" w:color="auto"/>
        <w:right w:val="none" w:sz="0" w:space="0" w:color="auto"/>
      </w:divBdr>
    </w:div>
    <w:div w:id="795411857">
      <w:bodyDiv w:val="1"/>
      <w:marLeft w:val="0"/>
      <w:marRight w:val="0"/>
      <w:marTop w:val="0"/>
      <w:marBottom w:val="0"/>
      <w:divBdr>
        <w:top w:val="none" w:sz="0" w:space="0" w:color="auto"/>
        <w:left w:val="none" w:sz="0" w:space="0" w:color="auto"/>
        <w:bottom w:val="none" w:sz="0" w:space="0" w:color="auto"/>
        <w:right w:val="none" w:sz="0" w:space="0" w:color="auto"/>
      </w:divBdr>
      <w:divsChild>
        <w:div w:id="1258752039">
          <w:marLeft w:val="0"/>
          <w:marRight w:val="0"/>
          <w:marTop w:val="0"/>
          <w:marBottom w:val="0"/>
          <w:divBdr>
            <w:top w:val="none" w:sz="0" w:space="0" w:color="auto"/>
            <w:left w:val="none" w:sz="0" w:space="0" w:color="auto"/>
            <w:bottom w:val="none" w:sz="0" w:space="0" w:color="auto"/>
            <w:right w:val="none" w:sz="0" w:space="0" w:color="auto"/>
          </w:divBdr>
        </w:div>
        <w:div w:id="1227034546">
          <w:marLeft w:val="0"/>
          <w:marRight w:val="0"/>
          <w:marTop w:val="0"/>
          <w:marBottom w:val="0"/>
          <w:divBdr>
            <w:top w:val="none" w:sz="0" w:space="0" w:color="auto"/>
            <w:left w:val="none" w:sz="0" w:space="0" w:color="auto"/>
            <w:bottom w:val="none" w:sz="0" w:space="0" w:color="auto"/>
            <w:right w:val="none" w:sz="0" w:space="0" w:color="auto"/>
          </w:divBdr>
        </w:div>
        <w:div w:id="1013192442">
          <w:marLeft w:val="0"/>
          <w:marRight w:val="0"/>
          <w:marTop w:val="0"/>
          <w:marBottom w:val="0"/>
          <w:divBdr>
            <w:top w:val="none" w:sz="0" w:space="0" w:color="auto"/>
            <w:left w:val="none" w:sz="0" w:space="0" w:color="auto"/>
            <w:bottom w:val="none" w:sz="0" w:space="0" w:color="auto"/>
            <w:right w:val="none" w:sz="0" w:space="0" w:color="auto"/>
          </w:divBdr>
        </w:div>
        <w:div w:id="2123674">
          <w:marLeft w:val="0"/>
          <w:marRight w:val="0"/>
          <w:marTop w:val="0"/>
          <w:marBottom w:val="0"/>
          <w:divBdr>
            <w:top w:val="none" w:sz="0" w:space="0" w:color="auto"/>
            <w:left w:val="none" w:sz="0" w:space="0" w:color="auto"/>
            <w:bottom w:val="none" w:sz="0" w:space="0" w:color="auto"/>
            <w:right w:val="none" w:sz="0" w:space="0" w:color="auto"/>
          </w:divBdr>
        </w:div>
      </w:divsChild>
    </w:div>
    <w:div w:id="797146540">
      <w:bodyDiv w:val="1"/>
      <w:marLeft w:val="0"/>
      <w:marRight w:val="0"/>
      <w:marTop w:val="0"/>
      <w:marBottom w:val="0"/>
      <w:divBdr>
        <w:top w:val="none" w:sz="0" w:space="0" w:color="auto"/>
        <w:left w:val="none" w:sz="0" w:space="0" w:color="auto"/>
        <w:bottom w:val="none" w:sz="0" w:space="0" w:color="auto"/>
        <w:right w:val="none" w:sz="0" w:space="0" w:color="auto"/>
      </w:divBdr>
    </w:div>
    <w:div w:id="804733385">
      <w:bodyDiv w:val="1"/>
      <w:marLeft w:val="0"/>
      <w:marRight w:val="0"/>
      <w:marTop w:val="0"/>
      <w:marBottom w:val="0"/>
      <w:divBdr>
        <w:top w:val="none" w:sz="0" w:space="0" w:color="auto"/>
        <w:left w:val="none" w:sz="0" w:space="0" w:color="auto"/>
        <w:bottom w:val="none" w:sz="0" w:space="0" w:color="auto"/>
        <w:right w:val="none" w:sz="0" w:space="0" w:color="auto"/>
      </w:divBdr>
    </w:div>
    <w:div w:id="807823096">
      <w:bodyDiv w:val="1"/>
      <w:marLeft w:val="0"/>
      <w:marRight w:val="0"/>
      <w:marTop w:val="0"/>
      <w:marBottom w:val="0"/>
      <w:divBdr>
        <w:top w:val="none" w:sz="0" w:space="0" w:color="auto"/>
        <w:left w:val="none" w:sz="0" w:space="0" w:color="auto"/>
        <w:bottom w:val="none" w:sz="0" w:space="0" w:color="auto"/>
        <w:right w:val="none" w:sz="0" w:space="0" w:color="auto"/>
      </w:divBdr>
    </w:div>
    <w:div w:id="812068343">
      <w:bodyDiv w:val="1"/>
      <w:marLeft w:val="0"/>
      <w:marRight w:val="0"/>
      <w:marTop w:val="0"/>
      <w:marBottom w:val="0"/>
      <w:divBdr>
        <w:top w:val="none" w:sz="0" w:space="0" w:color="auto"/>
        <w:left w:val="none" w:sz="0" w:space="0" w:color="auto"/>
        <w:bottom w:val="none" w:sz="0" w:space="0" w:color="auto"/>
        <w:right w:val="none" w:sz="0" w:space="0" w:color="auto"/>
      </w:divBdr>
      <w:divsChild>
        <w:div w:id="816533871">
          <w:marLeft w:val="0"/>
          <w:marRight w:val="0"/>
          <w:marTop w:val="0"/>
          <w:marBottom w:val="0"/>
          <w:divBdr>
            <w:top w:val="none" w:sz="0" w:space="0" w:color="auto"/>
            <w:left w:val="none" w:sz="0" w:space="0" w:color="auto"/>
            <w:bottom w:val="none" w:sz="0" w:space="0" w:color="auto"/>
            <w:right w:val="none" w:sz="0" w:space="0" w:color="auto"/>
          </w:divBdr>
        </w:div>
      </w:divsChild>
    </w:div>
    <w:div w:id="814952878">
      <w:bodyDiv w:val="1"/>
      <w:marLeft w:val="0"/>
      <w:marRight w:val="0"/>
      <w:marTop w:val="0"/>
      <w:marBottom w:val="0"/>
      <w:divBdr>
        <w:top w:val="none" w:sz="0" w:space="0" w:color="auto"/>
        <w:left w:val="none" w:sz="0" w:space="0" w:color="auto"/>
        <w:bottom w:val="none" w:sz="0" w:space="0" w:color="auto"/>
        <w:right w:val="none" w:sz="0" w:space="0" w:color="auto"/>
      </w:divBdr>
    </w:div>
    <w:div w:id="823354740">
      <w:bodyDiv w:val="1"/>
      <w:marLeft w:val="0"/>
      <w:marRight w:val="0"/>
      <w:marTop w:val="0"/>
      <w:marBottom w:val="0"/>
      <w:divBdr>
        <w:top w:val="none" w:sz="0" w:space="0" w:color="auto"/>
        <w:left w:val="none" w:sz="0" w:space="0" w:color="auto"/>
        <w:bottom w:val="none" w:sz="0" w:space="0" w:color="auto"/>
        <w:right w:val="none" w:sz="0" w:space="0" w:color="auto"/>
      </w:divBdr>
    </w:div>
    <w:div w:id="823542695">
      <w:bodyDiv w:val="1"/>
      <w:marLeft w:val="0"/>
      <w:marRight w:val="0"/>
      <w:marTop w:val="0"/>
      <w:marBottom w:val="0"/>
      <w:divBdr>
        <w:top w:val="none" w:sz="0" w:space="0" w:color="auto"/>
        <w:left w:val="none" w:sz="0" w:space="0" w:color="auto"/>
        <w:bottom w:val="none" w:sz="0" w:space="0" w:color="auto"/>
        <w:right w:val="none" w:sz="0" w:space="0" w:color="auto"/>
      </w:divBdr>
    </w:div>
    <w:div w:id="825976991">
      <w:bodyDiv w:val="1"/>
      <w:marLeft w:val="0"/>
      <w:marRight w:val="0"/>
      <w:marTop w:val="0"/>
      <w:marBottom w:val="0"/>
      <w:divBdr>
        <w:top w:val="none" w:sz="0" w:space="0" w:color="auto"/>
        <w:left w:val="none" w:sz="0" w:space="0" w:color="auto"/>
        <w:bottom w:val="none" w:sz="0" w:space="0" w:color="auto"/>
        <w:right w:val="none" w:sz="0" w:space="0" w:color="auto"/>
      </w:divBdr>
    </w:div>
    <w:div w:id="826743693">
      <w:bodyDiv w:val="1"/>
      <w:marLeft w:val="0"/>
      <w:marRight w:val="0"/>
      <w:marTop w:val="0"/>
      <w:marBottom w:val="0"/>
      <w:divBdr>
        <w:top w:val="none" w:sz="0" w:space="0" w:color="auto"/>
        <w:left w:val="none" w:sz="0" w:space="0" w:color="auto"/>
        <w:bottom w:val="none" w:sz="0" w:space="0" w:color="auto"/>
        <w:right w:val="none" w:sz="0" w:space="0" w:color="auto"/>
      </w:divBdr>
    </w:div>
    <w:div w:id="826870696">
      <w:bodyDiv w:val="1"/>
      <w:marLeft w:val="0"/>
      <w:marRight w:val="0"/>
      <w:marTop w:val="0"/>
      <w:marBottom w:val="0"/>
      <w:divBdr>
        <w:top w:val="none" w:sz="0" w:space="0" w:color="auto"/>
        <w:left w:val="none" w:sz="0" w:space="0" w:color="auto"/>
        <w:bottom w:val="none" w:sz="0" w:space="0" w:color="auto"/>
        <w:right w:val="none" w:sz="0" w:space="0" w:color="auto"/>
      </w:divBdr>
    </w:div>
    <w:div w:id="839001871">
      <w:bodyDiv w:val="1"/>
      <w:marLeft w:val="0"/>
      <w:marRight w:val="0"/>
      <w:marTop w:val="0"/>
      <w:marBottom w:val="0"/>
      <w:divBdr>
        <w:top w:val="none" w:sz="0" w:space="0" w:color="auto"/>
        <w:left w:val="none" w:sz="0" w:space="0" w:color="auto"/>
        <w:bottom w:val="none" w:sz="0" w:space="0" w:color="auto"/>
        <w:right w:val="none" w:sz="0" w:space="0" w:color="auto"/>
      </w:divBdr>
    </w:div>
    <w:div w:id="851070517">
      <w:bodyDiv w:val="1"/>
      <w:marLeft w:val="0"/>
      <w:marRight w:val="0"/>
      <w:marTop w:val="0"/>
      <w:marBottom w:val="0"/>
      <w:divBdr>
        <w:top w:val="none" w:sz="0" w:space="0" w:color="auto"/>
        <w:left w:val="none" w:sz="0" w:space="0" w:color="auto"/>
        <w:bottom w:val="none" w:sz="0" w:space="0" w:color="auto"/>
        <w:right w:val="none" w:sz="0" w:space="0" w:color="auto"/>
      </w:divBdr>
    </w:div>
    <w:div w:id="851651627">
      <w:bodyDiv w:val="1"/>
      <w:marLeft w:val="0"/>
      <w:marRight w:val="0"/>
      <w:marTop w:val="0"/>
      <w:marBottom w:val="0"/>
      <w:divBdr>
        <w:top w:val="none" w:sz="0" w:space="0" w:color="auto"/>
        <w:left w:val="none" w:sz="0" w:space="0" w:color="auto"/>
        <w:bottom w:val="none" w:sz="0" w:space="0" w:color="auto"/>
        <w:right w:val="none" w:sz="0" w:space="0" w:color="auto"/>
      </w:divBdr>
    </w:div>
    <w:div w:id="854878401">
      <w:bodyDiv w:val="1"/>
      <w:marLeft w:val="0"/>
      <w:marRight w:val="0"/>
      <w:marTop w:val="0"/>
      <w:marBottom w:val="0"/>
      <w:divBdr>
        <w:top w:val="none" w:sz="0" w:space="0" w:color="auto"/>
        <w:left w:val="none" w:sz="0" w:space="0" w:color="auto"/>
        <w:bottom w:val="none" w:sz="0" w:space="0" w:color="auto"/>
        <w:right w:val="none" w:sz="0" w:space="0" w:color="auto"/>
      </w:divBdr>
    </w:div>
    <w:div w:id="855194156">
      <w:bodyDiv w:val="1"/>
      <w:marLeft w:val="0"/>
      <w:marRight w:val="0"/>
      <w:marTop w:val="0"/>
      <w:marBottom w:val="0"/>
      <w:divBdr>
        <w:top w:val="none" w:sz="0" w:space="0" w:color="auto"/>
        <w:left w:val="none" w:sz="0" w:space="0" w:color="auto"/>
        <w:bottom w:val="none" w:sz="0" w:space="0" w:color="auto"/>
        <w:right w:val="none" w:sz="0" w:space="0" w:color="auto"/>
      </w:divBdr>
    </w:div>
    <w:div w:id="857353584">
      <w:bodyDiv w:val="1"/>
      <w:marLeft w:val="0"/>
      <w:marRight w:val="0"/>
      <w:marTop w:val="0"/>
      <w:marBottom w:val="0"/>
      <w:divBdr>
        <w:top w:val="none" w:sz="0" w:space="0" w:color="auto"/>
        <w:left w:val="none" w:sz="0" w:space="0" w:color="auto"/>
        <w:bottom w:val="none" w:sz="0" w:space="0" w:color="auto"/>
        <w:right w:val="none" w:sz="0" w:space="0" w:color="auto"/>
      </w:divBdr>
    </w:div>
    <w:div w:id="859465785">
      <w:bodyDiv w:val="1"/>
      <w:marLeft w:val="0"/>
      <w:marRight w:val="0"/>
      <w:marTop w:val="0"/>
      <w:marBottom w:val="0"/>
      <w:divBdr>
        <w:top w:val="none" w:sz="0" w:space="0" w:color="auto"/>
        <w:left w:val="none" w:sz="0" w:space="0" w:color="auto"/>
        <w:bottom w:val="none" w:sz="0" w:space="0" w:color="auto"/>
        <w:right w:val="none" w:sz="0" w:space="0" w:color="auto"/>
      </w:divBdr>
    </w:div>
    <w:div w:id="859926808">
      <w:bodyDiv w:val="1"/>
      <w:marLeft w:val="0"/>
      <w:marRight w:val="0"/>
      <w:marTop w:val="0"/>
      <w:marBottom w:val="0"/>
      <w:divBdr>
        <w:top w:val="none" w:sz="0" w:space="0" w:color="auto"/>
        <w:left w:val="none" w:sz="0" w:space="0" w:color="auto"/>
        <w:bottom w:val="none" w:sz="0" w:space="0" w:color="auto"/>
        <w:right w:val="none" w:sz="0" w:space="0" w:color="auto"/>
      </w:divBdr>
    </w:div>
    <w:div w:id="862942470">
      <w:bodyDiv w:val="1"/>
      <w:marLeft w:val="0"/>
      <w:marRight w:val="0"/>
      <w:marTop w:val="0"/>
      <w:marBottom w:val="0"/>
      <w:divBdr>
        <w:top w:val="none" w:sz="0" w:space="0" w:color="auto"/>
        <w:left w:val="none" w:sz="0" w:space="0" w:color="auto"/>
        <w:bottom w:val="none" w:sz="0" w:space="0" w:color="auto"/>
        <w:right w:val="none" w:sz="0" w:space="0" w:color="auto"/>
      </w:divBdr>
    </w:div>
    <w:div w:id="864909563">
      <w:bodyDiv w:val="1"/>
      <w:marLeft w:val="0"/>
      <w:marRight w:val="0"/>
      <w:marTop w:val="0"/>
      <w:marBottom w:val="0"/>
      <w:divBdr>
        <w:top w:val="none" w:sz="0" w:space="0" w:color="auto"/>
        <w:left w:val="none" w:sz="0" w:space="0" w:color="auto"/>
        <w:bottom w:val="none" w:sz="0" w:space="0" w:color="auto"/>
        <w:right w:val="none" w:sz="0" w:space="0" w:color="auto"/>
      </w:divBdr>
    </w:div>
    <w:div w:id="868179819">
      <w:bodyDiv w:val="1"/>
      <w:marLeft w:val="0"/>
      <w:marRight w:val="0"/>
      <w:marTop w:val="0"/>
      <w:marBottom w:val="0"/>
      <w:divBdr>
        <w:top w:val="none" w:sz="0" w:space="0" w:color="auto"/>
        <w:left w:val="none" w:sz="0" w:space="0" w:color="auto"/>
        <w:bottom w:val="none" w:sz="0" w:space="0" w:color="auto"/>
        <w:right w:val="none" w:sz="0" w:space="0" w:color="auto"/>
      </w:divBdr>
    </w:div>
    <w:div w:id="870192904">
      <w:bodyDiv w:val="1"/>
      <w:marLeft w:val="0"/>
      <w:marRight w:val="0"/>
      <w:marTop w:val="0"/>
      <w:marBottom w:val="0"/>
      <w:divBdr>
        <w:top w:val="none" w:sz="0" w:space="0" w:color="auto"/>
        <w:left w:val="none" w:sz="0" w:space="0" w:color="auto"/>
        <w:bottom w:val="none" w:sz="0" w:space="0" w:color="auto"/>
        <w:right w:val="none" w:sz="0" w:space="0" w:color="auto"/>
      </w:divBdr>
    </w:div>
    <w:div w:id="876623491">
      <w:bodyDiv w:val="1"/>
      <w:marLeft w:val="0"/>
      <w:marRight w:val="0"/>
      <w:marTop w:val="0"/>
      <w:marBottom w:val="0"/>
      <w:divBdr>
        <w:top w:val="none" w:sz="0" w:space="0" w:color="auto"/>
        <w:left w:val="none" w:sz="0" w:space="0" w:color="auto"/>
        <w:bottom w:val="none" w:sz="0" w:space="0" w:color="auto"/>
        <w:right w:val="none" w:sz="0" w:space="0" w:color="auto"/>
      </w:divBdr>
    </w:div>
    <w:div w:id="882594505">
      <w:bodyDiv w:val="1"/>
      <w:marLeft w:val="0"/>
      <w:marRight w:val="0"/>
      <w:marTop w:val="0"/>
      <w:marBottom w:val="0"/>
      <w:divBdr>
        <w:top w:val="none" w:sz="0" w:space="0" w:color="auto"/>
        <w:left w:val="none" w:sz="0" w:space="0" w:color="auto"/>
        <w:bottom w:val="none" w:sz="0" w:space="0" w:color="auto"/>
        <w:right w:val="none" w:sz="0" w:space="0" w:color="auto"/>
      </w:divBdr>
    </w:div>
    <w:div w:id="885264087">
      <w:bodyDiv w:val="1"/>
      <w:marLeft w:val="0"/>
      <w:marRight w:val="0"/>
      <w:marTop w:val="0"/>
      <w:marBottom w:val="0"/>
      <w:divBdr>
        <w:top w:val="none" w:sz="0" w:space="0" w:color="auto"/>
        <w:left w:val="none" w:sz="0" w:space="0" w:color="auto"/>
        <w:bottom w:val="none" w:sz="0" w:space="0" w:color="auto"/>
        <w:right w:val="none" w:sz="0" w:space="0" w:color="auto"/>
      </w:divBdr>
      <w:divsChild>
        <w:div w:id="2118716205">
          <w:marLeft w:val="0"/>
          <w:marRight w:val="0"/>
          <w:marTop w:val="0"/>
          <w:marBottom w:val="0"/>
          <w:divBdr>
            <w:top w:val="none" w:sz="0" w:space="0" w:color="auto"/>
            <w:left w:val="none" w:sz="0" w:space="0" w:color="auto"/>
            <w:bottom w:val="none" w:sz="0" w:space="0" w:color="auto"/>
            <w:right w:val="none" w:sz="0" w:space="0" w:color="auto"/>
          </w:divBdr>
        </w:div>
        <w:div w:id="1002512957">
          <w:marLeft w:val="0"/>
          <w:marRight w:val="0"/>
          <w:marTop w:val="0"/>
          <w:marBottom w:val="0"/>
          <w:divBdr>
            <w:top w:val="none" w:sz="0" w:space="0" w:color="auto"/>
            <w:left w:val="none" w:sz="0" w:space="0" w:color="auto"/>
            <w:bottom w:val="none" w:sz="0" w:space="0" w:color="auto"/>
            <w:right w:val="none" w:sz="0" w:space="0" w:color="auto"/>
          </w:divBdr>
        </w:div>
        <w:div w:id="6955504">
          <w:marLeft w:val="0"/>
          <w:marRight w:val="0"/>
          <w:marTop w:val="0"/>
          <w:marBottom w:val="0"/>
          <w:divBdr>
            <w:top w:val="none" w:sz="0" w:space="0" w:color="auto"/>
            <w:left w:val="none" w:sz="0" w:space="0" w:color="auto"/>
            <w:bottom w:val="none" w:sz="0" w:space="0" w:color="auto"/>
            <w:right w:val="none" w:sz="0" w:space="0" w:color="auto"/>
          </w:divBdr>
        </w:div>
        <w:div w:id="1981222627">
          <w:marLeft w:val="0"/>
          <w:marRight w:val="0"/>
          <w:marTop w:val="0"/>
          <w:marBottom w:val="0"/>
          <w:divBdr>
            <w:top w:val="none" w:sz="0" w:space="0" w:color="auto"/>
            <w:left w:val="none" w:sz="0" w:space="0" w:color="auto"/>
            <w:bottom w:val="none" w:sz="0" w:space="0" w:color="auto"/>
            <w:right w:val="none" w:sz="0" w:space="0" w:color="auto"/>
          </w:divBdr>
        </w:div>
        <w:div w:id="588540623">
          <w:marLeft w:val="0"/>
          <w:marRight w:val="0"/>
          <w:marTop w:val="0"/>
          <w:marBottom w:val="0"/>
          <w:divBdr>
            <w:top w:val="none" w:sz="0" w:space="0" w:color="auto"/>
            <w:left w:val="none" w:sz="0" w:space="0" w:color="auto"/>
            <w:bottom w:val="none" w:sz="0" w:space="0" w:color="auto"/>
            <w:right w:val="none" w:sz="0" w:space="0" w:color="auto"/>
          </w:divBdr>
        </w:div>
        <w:div w:id="519196706">
          <w:marLeft w:val="0"/>
          <w:marRight w:val="0"/>
          <w:marTop w:val="0"/>
          <w:marBottom w:val="0"/>
          <w:divBdr>
            <w:top w:val="none" w:sz="0" w:space="0" w:color="auto"/>
            <w:left w:val="none" w:sz="0" w:space="0" w:color="auto"/>
            <w:bottom w:val="none" w:sz="0" w:space="0" w:color="auto"/>
            <w:right w:val="none" w:sz="0" w:space="0" w:color="auto"/>
          </w:divBdr>
        </w:div>
        <w:div w:id="1003825294">
          <w:marLeft w:val="0"/>
          <w:marRight w:val="0"/>
          <w:marTop w:val="0"/>
          <w:marBottom w:val="0"/>
          <w:divBdr>
            <w:top w:val="none" w:sz="0" w:space="0" w:color="auto"/>
            <w:left w:val="none" w:sz="0" w:space="0" w:color="auto"/>
            <w:bottom w:val="none" w:sz="0" w:space="0" w:color="auto"/>
            <w:right w:val="none" w:sz="0" w:space="0" w:color="auto"/>
          </w:divBdr>
        </w:div>
        <w:div w:id="1735354579">
          <w:marLeft w:val="0"/>
          <w:marRight w:val="0"/>
          <w:marTop w:val="0"/>
          <w:marBottom w:val="0"/>
          <w:divBdr>
            <w:top w:val="none" w:sz="0" w:space="0" w:color="auto"/>
            <w:left w:val="none" w:sz="0" w:space="0" w:color="auto"/>
            <w:bottom w:val="none" w:sz="0" w:space="0" w:color="auto"/>
            <w:right w:val="none" w:sz="0" w:space="0" w:color="auto"/>
          </w:divBdr>
        </w:div>
        <w:div w:id="288820840">
          <w:marLeft w:val="0"/>
          <w:marRight w:val="0"/>
          <w:marTop w:val="0"/>
          <w:marBottom w:val="0"/>
          <w:divBdr>
            <w:top w:val="none" w:sz="0" w:space="0" w:color="auto"/>
            <w:left w:val="none" w:sz="0" w:space="0" w:color="auto"/>
            <w:bottom w:val="none" w:sz="0" w:space="0" w:color="auto"/>
            <w:right w:val="none" w:sz="0" w:space="0" w:color="auto"/>
          </w:divBdr>
        </w:div>
        <w:div w:id="823862776">
          <w:marLeft w:val="0"/>
          <w:marRight w:val="0"/>
          <w:marTop w:val="0"/>
          <w:marBottom w:val="0"/>
          <w:divBdr>
            <w:top w:val="none" w:sz="0" w:space="0" w:color="auto"/>
            <w:left w:val="none" w:sz="0" w:space="0" w:color="auto"/>
            <w:bottom w:val="none" w:sz="0" w:space="0" w:color="auto"/>
            <w:right w:val="none" w:sz="0" w:space="0" w:color="auto"/>
          </w:divBdr>
        </w:div>
        <w:div w:id="1049498978">
          <w:marLeft w:val="0"/>
          <w:marRight w:val="0"/>
          <w:marTop w:val="0"/>
          <w:marBottom w:val="0"/>
          <w:divBdr>
            <w:top w:val="none" w:sz="0" w:space="0" w:color="auto"/>
            <w:left w:val="none" w:sz="0" w:space="0" w:color="auto"/>
            <w:bottom w:val="none" w:sz="0" w:space="0" w:color="auto"/>
            <w:right w:val="none" w:sz="0" w:space="0" w:color="auto"/>
          </w:divBdr>
        </w:div>
        <w:div w:id="1906917660">
          <w:marLeft w:val="0"/>
          <w:marRight w:val="0"/>
          <w:marTop w:val="0"/>
          <w:marBottom w:val="0"/>
          <w:divBdr>
            <w:top w:val="none" w:sz="0" w:space="0" w:color="auto"/>
            <w:left w:val="none" w:sz="0" w:space="0" w:color="auto"/>
            <w:bottom w:val="none" w:sz="0" w:space="0" w:color="auto"/>
            <w:right w:val="none" w:sz="0" w:space="0" w:color="auto"/>
          </w:divBdr>
        </w:div>
        <w:div w:id="1957636164">
          <w:marLeft w:val="0"/>
          <w:marRight w:val="0"/>
          <w:marTop w:val="0"/>
          <w:marBottom w:val="0"/>
          <w:divBdr>
            <w:top w:val="none" w:sz="0" w:space="0" w:color="auto"/>
            <w:left w:val="none" w:sz="0" w:space="0" w:color="auto"/>
            <w:bottom w:val="none" w:sz="0" w:space="0" w:color="auto"/>
            <w:right w:val="none" w:sz="0" w:space="0" w:color="auto"/>
          </w:divBdr>
        </w:div>
        <w:div w:id="1568539064">
          <w:marLeft w:val="0"/>
          <w:marRight w:val="0"/>
          <w:marTop w:val="0"/>
          <w:marBottom w:val="0"/>
          <w:divBdr>
            <w:top w:val="none" w:sz="0" w:space="0" w:color="auto"/>
            <w:left w:val="none" w:sz="0" w:space="0" w:color="auto"/>
            <w:bottom w:val="none" w:sz="0" w:space="0" w:color="auto"/>
            <w:right w:val="none" w:sz="0" w:space="0" w:color="auto"/>
          </w:divBdr>
        </w:div>
        <w:div w:id="2016036601">
          <w:marLeft w:val="0"/>
          <w:marRight w:val="0"/>
          <w:marTop w:val="0"/>
          <w:marBottom w:val="0"/>
          <w:divBdr>
            <w:top w:val="none" w:sz="0" w:space="0" w:color="auto"/>
            <w:left w:val="none" w:sz="0" w:space="0" w:color="auto"/>
            <w:bottom w:val="none" w:sz="0" w:space="0" w:color="auto"/>
            <w:right w:val="none" w:sz="0" w:space="0" w:color="auto"/>
          </w:divBdr>
        </w:div>
        <w:div w:id="1335108729">
          <w:marLeft w:val="0"/>
          <w:marRight w:val="0"/>
          <w:marTop w:val="0"/>
          <w:marBottom w:val="0"/>
          <w:divBdr>
            <w:top w:val="none" w:sz="0" w:space="0" w:color="auto"/>
            <w:left w:val="none" w:sz="0" w:space="0" w:color="auto"/>
            <w:bottom w:val="none" w:sz="0" w:space="0" w:color="auto"/>
            <w:right w:val="none" w:sz="0" w:space="0" w:color="auto"/>
          </w:divBdr>
        </w:div>
        <w:div w:id="1207062476">
          <w:marLeft w:val="0"/>
          <w:marRight w:val="0"/>
          <w:marTop w:val="0"/>
          <w:marBottom w:val="0"/>
          <w:divBdr>
            <w:top w:val="none" w:sz="0" w:space="0" w:color="auto"/>
            <w:left w:val="none" w:sz="0" w:space="0" w:color="auto"/>
            <w:bottom w:val="none" w:sz="0" w:space="0" w:color="auto"/>
            <w:right w:val="none" w:sz="0" w:space="0" w:color="auto"/>
          </w:divBdr>
        </w:div>
        <w:div w:id="1915625457">
          <w:marLeft w:val="0"/>
          <w:marRight w:val="0"/>
          <w:marTop w:val="0"/>
          <w:marBottom w:val="0"/>
          <w:divBdr>
            <w:top w:val="none" w:sz="0" w:space="0" w:color="auto"/>
            <w:left w:val="none" w:sz="0" w:space="0" w:color="auto"/>
            <w:bottom w:val="none" w:sz="0" w:space="0" w:color="auto"/>
            <w:right w:val="none" w:sz="0" w:space="0" w:color="auto"/>
          </w:divBdr>
        </w:div>
        <w:div w:id="28456042">
          <w:marLeft w:val="0"/>
          <w:marRight w:val="0"/>
          <w:marTop w:val="0"/>
          <w:marBottom w:val="0"/>
          <w:divBdr>
            <w:top w:val="none" w:sz="0" w:space="0" w:color="auto"/>
            <w:left w:val="none" w:sz="0" w:space="0" w:color="auto"/>
            <w:bottom w:val="none" w:sz="0" w:space="0" w:color="auto"/>
            <w:right w:val="none" w:sz="0" w:space="0" w:color="auto"/>
          </w:divBdr>
        </w:div>
        <w:div w:id="1542669039">
          <w:marLeft w:val="0"/>
          <w:marRight w:val="0"/>
          <w:marTop w:val="0"/>
          <w:marBottom w:val="0"/>
          <w:divBdr>
            <w:top w:val="none" w:sz="0" w:space="0" w:color="auto"/>
            <w:left w:val="none" w:sz="0" w:space="0" w:color="auto"/>
            <w:bottom w:val="none" w:sz="0" w:space="0" w:color="auto"/>
            <w:right w:val="none" w:sz="0" w:space="0" w:color="auto"/>
          </w:divBdr>
        </w:div>
        <w:div w:id="1956984396">
          <w:marLeft w:val="0"/>
          <w:marRight w:val="0"/>
          <w:marTop w:val="0"/>
          <w:marBottom w:val="0"/>
          <w:divBdr>
            <w:top w:val="none" w:sz="0" w:space="0" w:color="auto"/>
            <w:left w:val="none" w:sz="0" w:space="0" w:color="auto"/>
            <w:bottom w:val="none" w:sz="0" w:space="0" w:color="auto"/>
            <w:right w:val="none" w:sz="0" w:space="0" w:color="auto"/>
          </w:divBdr>
        </w:div>
        <w:div w:id="475269134">
          <w:marLeft w:val="0"/>
          <w:marRight w:val="0"/>
          <w:marTop w:val="0"/>
          <w:marBottom w:val="0"/>
          <w:divBdr>
            <w:top w:val="none" w:sz="0" w:space="0" w:color="auto"/>
            <w:left w:val="none" w:sz="0" w:space="0" w:color="auto"/>
            <w:bottom w:val="none" w:sz="0" w:space="0" w:color="auto"/>
            <w:right w:val="none" w:sz="0" w:space="0" w:color="auto"/>
          </w:divBdr>
        </w:div>
        <w:div w:id="2079478384">
          <w:marLeft w:val="0"/>
          <w:marRight w:val="0"/>
          <w:marTop w:val="0"/>
          <w:marBottom w:val="0"/>
          <w:divBdr>
            <w:top w:val="none" w:sz="0" w:space="0" w:color="auto"/>
            <w:left w:val="none" w:sz="0" w:space="0" w:color="auto"/>
            <w:bottom w:val="none" w:sz="0" w:space="0" w:color="auto"/>
            <w:right w:val="none" w:sz="0" w:space="0" w:color="auto"/>
          </w:divBdr>
        </w:div>
        <w:div w:id="741370001">
          <w:marLeft w:val="0"/>
          <w:marRight w:val="0"/>
          <w:marTop w:val="0"/>
          <w:marBottom w:val="0"/>
          <w:divBdr>
            <w:top w:val="none" w:sz="0" w:space="0" w:color="auto"/>
            <w:left w:val="none" w:sz="0" w:space="0" w:color="auto"/>
            <w:bottom w:val="none" w:sz="0" w:space="0" w:color="auto"/>
            <w:right w:val="none" w:sz="0" w:space="0" w:color="auto"/>
          </w:divBdr>
        </w:div>
        <w:div w:id="749543023">
          <w:marLeft w:val="0"/>
          <w:marRight w:val="0"/>
          <w:marTop w:val="0"/>
          <w:marBottom w:val="0"/>
          <w:divBdr>
            <w:top w:val="none" w:sz="0" w:space="0" w:color="auto"/>
            <w:left w:val="none" w:sz="0" w:space="0" w:color="auto"/>
            <w:bottom w:val="none" w:sz="0" w:space="0" w:color="auto"/>
            <w:right w:val="none" w:sz="0" w:space="0" w:color="auto"/>
          </w:divBdr>
        </w:div>
        <w:div w:id="455102332">
          <w:marLeft w:val="0"/>
          <w:marRight w:val="0"/>
          <w:marTop w:val="0"/>
          <w:marBottom w:val="0"/>
          <w:divBdr>
            <w:top w:val="none" w:sz="0" w:space="0" w:color="auto"/>
            <w:left w:val="none" w:sz="0" w:space="0" w:color="auto"/>
            <w:bottom w:val="none" w:sz="0" w:space="0" w:color="auto"/>
            <w:right w:val="none" w:sz="0" w:space="0" w:color="auto"/>
          </w:divBdr>
        </w:div>
        <w:div w:id="1825856337">
          <w:marLeft w:val="0"/>
          <w:marRight w:val="0"/>
          <w:marTop w:val="0"/>
          <w:marBottom w:val="0"/>
          <w:divBdr>
            <w:top w:val="none" w:sz="0" w:space="0" w:color="auto"/>
            <w:left w:val="none" w:sz="0" w:space="0" w:color="auto"/>
            <w:bottom w:val="none" w:sz="0" w:space="0" w:color="auto"/>
            <w:right w:val="none" w:sz="0" w:space="0" w:color="auto"/>
          </w:divBdr>
        </w:div>
        <w:div w:id="1662002666">
          <w:marLeft w:val="0"/>
          <w:marRight w:val="0"/>
          <w:marTop w:val="0"/>
          <w:marBottom w:val="0"/>
          <w:divBdr>
            <w:top w:val="none" w:sz="0" w:space="0" w:color="auto"/>
            <w:left w:val="none" w:sz="0" w:space="0" w:color="auto"/>
            <w:bottom w:val="none" w:sz="0" w:space="0" w:color="auto"/>
            <w:right w:val="none" w:sz="0" w:space="0" w:color="auto"/>
          </w:divBdr>
        </w:div>
        <w:div w:id="288559980">
          <w:marLeft w:val="0"/>
          <w:marRight w:val="0"/>
          <w:marTop w:val="0"/>
          <w:marBottom w:val="0"/>
          <w:divBdr>
            <w:top w:val="none" w:sz="0" w:space="0" w:color="auto"/>
            <w:left w:val="none" w:sz="0" w:space="0" w:color="auto"/>
            <w:bottom w:val="none" w:sz="0" w:space="0" w:color="auto"/>
            <w:right w:val="none" w:sz="0" w:space="0" w:color="auto"/>
          </w:divBdr>
        </w:div>
        <w:div w:id="657616924">
          <w:marLeft w:val="0"/>
          <w:marRight w:val="0"/>
          <w:marTop w:val="0"/>
          <w:marBottom w:val="0"/>
          <w:divBdr>
            <w:top w:val="none" w:sz="0" w:space="0" w:color="auto"/>
            <w:left w:val="none" w:sz="0" w:space="0" w:color="auto"/>
            <w:bottom w:val="none" w:sz="0" w:space="0" w:color="auto"/>
            <w:right w:val="none" w:sz="0" w:space="0" w:color="auto"/>
          </w:divBdr>
        </w:div>
        <w:div w:id="200410844">
          <w:marLeft w:val="0"/>
          <w:marRight w:val="0"/>
          <w:marTop w:val="0"/>
          <w:marBottom w:val="0"/>
          <w:divBdr>
            <w:top w:val="none" w:sz="0" w:space="0" w:color="auto"/>
            <w:left w:val="none" w:sz="0" w:space="0" w:color="auto"/>
            <w:bottom w:val="none" w:sz="0" w:space="0" w:color="auto"/>
            <w:right w:val="none" w:sz="0" w:space="0" w:color="auto"/>
          </w:divBdr>
        </w:div>
        <w:div w:id="927159387">
          <w:marLeft w:val="0"/>
          <w:marRight w:val="0"/>
          <w:marTop w:val="0"/>
          <w:marBottom w:val="0"/>
          <w:divBdr>
            <w:top w:val="none" w:sz="0" w:space="0" w:color="auto"/>
            <w:left w:val="none" w:sz="0" w:space="0" w:color="auto"/>
            <w:bottom w:val="none" w:sz="0" w:space="0" w:color="auto"/>
            <w:right w:val="none" w:sz="0" w:space="0" w:color="auto"/>
          </w:divBdr>
        </w:div>
        <w:div w:id="1414281101">
          <w:marLeft w:val="0"/>
          <w:marRight w:val="0"/>
          <w:marTop w:val="0"/>
          <w:marBottom w:val="0"/>
          <w:divBdr>
            <w:top w:val="none" w:sz="0" w:space="0" w:color="auto"/>
            <w:left w:val="none" w:sz="0" w:space="0" w:color="auto"/>
            <w:bottom w:val="none" w:sz="0" w:space="0" w:color="auto"/>
            <w:right w:val="none" w:sz="0" w:space="0" w:color="auto"/>
          </w:divBdr>
        </w:div>
        <w:div w:id="1007170494">
          <w:marLeft w:val="0"/>
          <w:marRight w:val="0"/>
          <w:marTop w:val="0"/>
          <w:marBottom w:val="0"/>
          <w:divBdr>
            <w:top w:val="none" w:sz="0" w:space="0" w:color="auto"/>
            <w:left w:val="none" w:sz="0" w:space="0" w:color="auto"/>
            <w:bottom w:val="none" w:sz="0" w:space="0" w:color="auto"/>
            <w:right w:val="none" w:sz="0" w:space="0" w:color="auto"/>
          </w:divBdr>
        </w:div>
        <w:div w:id="496313958">
          <w:marLeft w:val="0"/>
          <w:marRight w:val="0"/>
          <w:marTop w:val="0"/>
          <w:marBottom w:val="0"/>
          <w:divBdr>
            <w:top w:val="none" w:sz="0" w:space="0" w:color="auto"/>
            <w:left w:val="none" w:sz="0" w:space="0" w:color="auto"/>
            <w:bottom w:val="none" w:sz="0" w:space="0" w:color="auto"/>
            <w:right w:val="none" w:sz="0" w:space="0" w:color="auto"/>
          </w:divBdr>
        </w:div>
      </w:divsChild>
    </w:div>
    <w:div w:id="885919308">
      <w:bodyDiv w:val="1"/>
      <w:marLeft w:val="0"/>
      <w:marRight w:val="0"/>
      <w:marTop w:val="0"/>
      <w:marBottom w:val="0"/>
      <w:divBdr>
        <w:top w:val="none" w:sz="0" w:space="0" w:color="auto"/>
        <w:left w:val="none" w:sz="0" w:space="0" w:color="auto"/>
        <w:bottom w:val="none" w:sz="0" w:space="0" w:color="auto"/>
        <w:right w:val="none" w:sz="0" w:space="0" w:color="auto"/>
      </w:divBdr>
    </w:div>
    <w:div w:id="897783438">
      <w:bodyDiv w:val="1"/>
      <w:marLeft w:val="0"/>
      <w:marRight w:val="0"/>
      <w:marTop w:val="0"/>
      <w:marBottom w:val="0"/>
      <w:divBdr>
        <w:top w:val="none" w:sz="0" w:space="0" w:color="auto"/>
        <w:left w:val="none" w:sz="0" w:space="0" w:color="auto"/>
        <w:bottom w:val="none" w:sz="0" w:space="0" w:color="auto"/>
        <w:right w:val="none" w:sz="0" w:space="0" w:color="auto"/>
      </w:divBdr>
    </w:div>
    <w:div w:id="903760577">
      <w:bodyDiv w:val="1"/>
      <w:marLeft w:val="0"/>
      <w:marRight w:val="0"/>
      <w:marTop w:val="0"/>
      <w:marBottom w:val="0"/>
      <w:divBdr>
        <w:top w:val="none" w:sz="0" w:space="0" w:color="auto"/>
        <w:left w:val="none" w:sz="0" w:space="0" w:color="auto"/>
        <w:bottom w:val="none" w:sz="0" w:space="0" w:color="auto"/>
        <w:right w:val="none" w:sz="0" w:space="0" w:color="auto"/>
      </w:divBdr>
    </w:div>
    <w:div w:id="906958048">
      <w:bodyDiv w:val="1"/>
      <w:marLeft w:val="0"/>
      <w:marRight w:val="0"/>
      <w:marTop w:val="0"/>
      <w:marBottom w:val="0"/>
      <w:divBdr>
        <w:top w:val="none" w:sz="0" w:space="0" w:color="auto"/>
        <w:left w:val="none" w:sz="0" w:space="0" w:color="auto"/>
        <w:bottom w:val="none" w:sz="0" w:space="0" w:color="auto"/>
        <w:right w:val="none" w:sz="0" w:space="0" w:color="auto"/>
      </w:divBdr>
    </w:div>
    <w:div w:id="921453952">
      <w:bodyDiv w:val="1"/>
      <w:marLeft w:val="0"/>
      <w:marRight w:val="0"/>
      <w:marTop w:val="0"/>
      <w:marBottom w:val="0"/>
      <w:divBdr>
        <w:top w:val="none" w:sz="0" w:space="0" w:color="auto"/>
        <w:left w:val="none" w:sz="0" w:space="0" w:color="auto"/>
        <w:bottom w:val="none" w:sz="0" w:space="0" w:color="auto"/>
        <w:right w:val="none" w:sz="0" w:space="0" w:color="auto"/>
      </w:divBdr>
    </w:div>
    <w:div w:id="928923579">
      <w:bodyDiv w:val="1"/>
      <w:marLeft w:val="0"/>
      <w:marRight w:val="0"/>
      <w:marTop w:val="0"/>
      <w:marBottom w:val="0"/>
      <w:divBdr>
        <w:top w:val="none" w:sz="0" w:space="0" w:color="auto"/>
        <w:left w:val="none" w:sz="0" w:space="0" w:color="auto"/>
        <w:bottom w:val="none" w:sz="0" w:space="0" w:color="auto"/>
        <w:right w:val="none" w:sz="0" w:space="0" w:color="auto"/>
      </w:divBdr>
    </w:div>
    <w:div w:id="941761898">
      <w:bodyDiv w:val="1"/>
      <w:marLeft w:val="0"/>
      <w:marRight w:val="0"/>
      <w:marTop w:val="0"/>
      <w:marBottom w:val="0"/>
      <w:divBdr>
        <w:top w:val="none" w:sz="0" w:space="0" w:color="auto"/>
        <w:left w:val="none" w:sz="0" w:space="0" w:color="auto"/>
        <w:bottom w:val="none" w:sz="0" w:space="0" w:color="auto"/>
        <w:right w:val="none" w:sz="0" w:space="0" w:color="auto"/>
      </w:divBdr>
    </w:div>
    <w:div w:id="943658663">
      <w:bodyDiv w:val="1"/>
      <w:marLeft w:val="0"/>
      <w:marRight w:val="0"/>
      <w:marTop w:val="0"/>
      <w:marBottom w:val="0"/>
      <w:divBdr>
        <w:top w:val="none" w:sz="0" w:space="0" w:color="auto"/>
        <w:left w:val="none" w:sz="0" w:space="0" w:color="auto"/>
        <w:bottom w:val="none" w:sz="0" w:space="0" w:color="auto"/>
        <w:right w:val="none" w:sz="0" w:space="0" w:color="auto"/>
      </w:divBdr>
    </w:div>
    <w:div w:id="946278791">
      <w:bodyDiv w:val="1"/>
      <w:marLeft w:val="0"/>
      <w:marRight w:val="0"/>
      <w:marTop w:val="0"/>
      <w:marBottom w:val="0"/>
      <w:divBdr>
        <w:top w:val="none" w:sz="0" w:space="0" w:color="auto"/>
        <w:left w:val="none" w:sz="0" w:space="0" w:color="auto"/>
        <w:bottom w:val="none" w:sz="0" w:space="0" w:color="auto"/>
        <w:right w:val="none" w:sz="0" w:space="0" w:color="auto"/>
      </w:divBdr>
    </w:div>
    <w:div w:id="952135316">
      <w:bodyDiv w:val="1"/>
      <w:marLeft w:val="0"/>
      <w:marRight w:val="0"/>
      <w:marTop w:val="0"/>
      <w:marBottom w:val="0"/>
      <w:divBdr>
        <w:top w:val="none" w:sz="0" w:space="0" w:color="auto"/>
        <w:left w:val="none" w:sz="0" w:space="0" w:color="auto"/>
        <w:bottom w:val="none" w:sz="0" w:space="0" w:color="auto"/>
        <w:right w:val="none" w:sz="0" w:space="0" w:color="auto"/>
      </w:divBdr>
    </w:div>
    <w:div w:id="967317933">
      <w:bodyDiv w:val="1"/>
      <w:marLeft w:val="0"/>
      <w:marRight w:val="0"/>
      <w:marTop w:val="0"/>
      <w:marBottom w:val="0"/>
      <w:divBdr>
        <w:top w:val="none" w:sz="0" w:space="0" w:color="auto"/>
        <w:left w:val="none" w:sz="0" w:space="0" w:color="auto"/>
        <w:bottom w:val="none" w:sz="0" w:space="0" w:color="auto"/>
        <w:right w:val="none" w:sz="0" w:space="0" w:color="auto"/>
      </w:divBdr>
    </w:div>
    <w:div w:id="971256404">
      <w:bodyDiv w:val="1"/>
      <w:marLeft w:val="0"/>
      <w:marRight w:val="0"/>
      <w:marTop w:val="0"/>
      <w:marBottom w:val="0"/>
      <w:divBdr>
        <w:top w:val="none" w:sz="0" w:space="0" w:color="auto"/>
        <w:left w:val="none" w:sz="0" w:space="0" w:color="auto"/>
        <w:bottom w:val="none" w:sz="0" w:space="0" w:color="auto"/>
        <w:right w:val="none" w:sz="0" w:space="0" w:color="auto"/>
      </w:divBdr>
    </w:div>
    <w:div w:id="972834644">
      <w:bodyDiv w:val="1"/>
      <w:marLeft w:val="0"/>
      <w:marRight w:val="0"/>
      <w:marTop w:val="0"/>
      <w:marBottom w:val="0"/>
      <w:divBdr>
        <w:top w:val="none" w:sz="0" w:space="0" w:color="auto"/>
        <w:left w:val="none" w:sz="0" w:space="0" w:color="auto"/>
        <w:bottom w:val="none" w:sz="0" w:space="0" w:color="auto"/>
        <w:right w:val="none" w:sz="0" w:space="0" w:color="auto"/>
      </w:divBdr>
    </w:div>
    <w:div w:id="973564838">
      <w:bodyDiv w:val="1"/>
      <w:marLeft w:val="0"/>
      <w:marRight w:val="0"/>
      <w:marTop w:val="0"/>
      <w:marBottom w:val="0"/>
      <w:divBdr>
        <w:top w:val="none" w:sz="0" w:space="0" w:color="auto"/>
        <w:left w:val="none" w:sz="0" w:space="0" w:color="auto"/>
        <w:bottom w:val="none" w:sz="0" w:space="0" w:color="auto"/>
        <w:right w:val="none" w:sz="0" w:space="0" w:color="auto"/>
      </w:divBdr>
    </w:div>
    <w:div w:id="978336760">
      <w:bodyDiv w:val="1"/>
      <w:marLeft w:val="0"/>
      <w:marRight w:val="0"/>
      <w:marTop w:val="0"/>
      <w:marBottom w:val="0"/>
      <w:divBdr>
        <w:top w:val="none" w:sz="0" w:space="0" w:color="auto"/>
        <w:left w:val="none" w:sz="0" w:space="0" w:color="auto"/>
        <w:bottom w:val="none" w:sz="0" w:space="0" w:color="auto"/>
        <w:right w:val="none" w:sz="0" w:space="0" w:color="auto"/>
      </w:divBdr>
      <w:divsChild>
        <w:div w:id="373580696">
          <w:marLeft w:val="0"/>
          <w:marRight w:val="0"/>
          <w:marTop w:val="0"/>
          <w:marBottom w:val="0"/>
          <w:divBdr>
            <w:top w:val="none" w:sz="0" w:space="0" w:color="auto"/>
            <w:left w:val="none" w:sz="0" w:space="0" w:color="auto"/>
            <w:bottom w:val="none" w:sz="0" w:space="0" w:color="auto"/>
            <w:right w:val="none" w:sz="0" w:space="0" w:color="auto"/>
          </w:divBdr>
          <w:divsChild>
            <w:div w:id="2128545473">
              <w:marLeft w:val="1235"/>
              <w:marRight w:val="0"/>
              <w:marTop w:val="0"/>
              <w:marBottom w:val="0"/>
              <w:divBdr>
                <w:top w:val="none" w:sz="0" w:space="0" w:color="auto"/>
                <w:left w:val="none" w:sz="0" w:space="0" w:color="auto"/>
                <w:bottom w:val="none" w:sz="0" w:space="0" w:color="auto"/>
                <w:right w:val="none" w:sz="0" w:space="0" w:color="auto"/>
              </w:divBdr>
              <w:divsChild>
                <w:div w:id="86077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273956">
          <w:marLeft w:val="0"/>
          <w:marRight w:val="0"/>
          <w:marTop w:val="0"/>
          <w:marBottom w:val="0"/>
          <w:divBdr>
            <w:top w:val="none" w:sz="0" w:space="0" w:color="auto"/>
            <w:left w:val="none" w:sz="0" w:space="0" w:color="auto"/>
            <w:bottom w:val="none" w:sz="0" w:space="0" w:color="auto"/>
            <w:right w:val="none" w:sz="0" w:space="0" w:color="auto"/>
          </w:divBdr>
          <w:divsChild>
            <w:div w:id="403336216">
              <w:marLeft w:val="1235"/>
              <w:marRight w:val="0"/>
              <w:marTop w:val="0"/>
              <w:marBottom w:val="0"/>
              <w:divBdr>
                <w:top w:val="none" w:sz="0" w:space="0" w:color="auto"/>
                <w:left w:val="none" w:sz="0" w:space="0" w:color="auto"/>
                <w:bottom w:val="none" w:sz="0" w:space="0" w:color="auto"/>
                <w:right w:val="none" w:sz="0" w:space="0" w:color="auto"/>
              </w:divBdr>
              <w:divsChild>
                <w:div w:id="1705672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465738">
          <w:marLeft w:val="0"/>
          <w:marRight w:val="0"/>
          <w:marTop w:val="0"/>
          <w:marBottom w:val="0"/>
          <w:divBdr>
            <w:top w:val="none" w:sz="0" w:space="0" w:color="auto"/>
            <w:left w:val="none" w:sz="0" w:space="0" w:color="auto"/>
            <w:bottom w:val="none" w:sz="0" w:space="0" w:color="auto"/>
            <w:right w:val="none" w:sz="0" w:space="0" w:color="auto"/>
          </w:divBdr>
          <w:divsChild>
            <w:div w:id="22873234">
              <w:marLeft w:val="1235"/>
              <w:marRight w:val="0"/>
              <w:marTop w:val="0"/>
              <w:marBottom w:val="0"/>
              <w:divBdr>
                <w:top w:val="none" w:sz="0" w:space="0" w:color="auto"/>
                <w:left w:val="none" w:sz="0" w:space="0" w:color="auto"/>
                <w:bottom w:val="none" w:sz="0" w:space="0" w:color="auto"/>
                <w:right w:val="none" w:sz="0" w:space="0" w:color="auto"/>
              </w:divBdr>
              <w:divsChild>
                <w:div w:id="131225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435970">
      <w:bodyDiv w:val="1"/>
      <w:marLeft w:val="0"/>
      <w:marRight w:val="0"/>
      <w:marTop w:val="0"/>
      <w:marBottom w:val="0"/>
      <w:divBdr>
        <w:top w:val="none" w:sz="0" w:space="0" w:color="auto"/>
        <w:left w:val="none" w:sz="0" w:space="0" w:color="auto"/>
        <w:bottom w:val="none" w:sz="0" w:space="0" w:color="auto"/>
        <w:right w:val="none" w:sz="0" w:space="0" w:color="auto"/>
      </w:divBdr>
    </w:div>
    <w:div w:id="995915875">
      <w:bodyDiv w:val="1"/>
      <w:marLeft w:val="0"/>
      <w:marRight w:val="0"/>
      <w:marTop w:val="0"/>
      <w:marBottom w:val="0"/>
      <w:divBdr>
        <w:top w:val="none" w:sz="0" w:space="0" w:color="auto"/>
        <w:left w:val="none" w:sz="0" w:space="0" w:color="auto"/>
        <w:bottom w:val="none" w:sz="0" w:space="0" w:color="auto"/>
        <w:right w:val="none" w:sz="0" w:space="0" w:color="auto"/>
      </w:divBdr>
      <w:divsChild>
        <w:div w:id="683284043">
          <w:marLeft w:val="0"/>
          <w:marRight w:val="0"/>
          <w:marTop w:val="0"/>
          <w:marBottom w:val="0"/>
          <w:divBdr>
            <w:top w:val="none" w:sz="0" w:space="0" w:color="auto"/>
            <w:left w:val="none" w:sz="0" w:space="0" w:color="auto"/>
            <w:bottom w:val="none" w:sz="0" w:space="0" w:color="auto"/>
            <w:right w:val="none" w:sz="0" w:space="0" w:color="auto"/>
          </w:divBdr>
          <w:divsChild>
            <w:div w:id="123682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779565">
      <w:bodyDiv w:val="1"/>
      <w:marLeft w:val="0"/>
      <w:marRight w:val="0"/>
      <w:marTop w:val="0"/>
      <w:marBottom w:val="0"/>
      <w:divBdr>
        <w:top w:val="none" w:sz="0" w:space="0" w:color="auto"/>
        <w:left w:val="none" w:sz="0" w:space="0" w:color="auto"/>
        <w:bottom w:val="none" w:sz="0" w:space="0" w:color="auto"/>
        <w:right w:val="none" w:sz="0" w:space="0" w:color="auto"/>
      </w:divBdr>
    </w:div>
    <w:div w:id="1004821437">
      <w:bodyDiv w:val="1"/>
      <w:marLeft w:val="0"/>
      <w:marRight w:val="0"/>
      <w:marTop w:val="0"/>
      <w:marBottom w:val="0"/>
      <w:divBdr>
        <w:top w:val="none" w:sz="0" w:space="0" w:color="auto"/>
        <w:left w:val="none" w:sz="0" w:space="0" w:color="auto"/>
        <w:bottom w:val="none" w:sz="0" w:space="0" w:color="auto"/>
        <w:right w:val="none" w:sz="0" w:space="0" w:color="auto"/>
      </w:divBdr>
    </w:div>
    <w:div w:id="1016885863">
      <w:bodyDiv w:val="1"/>
      <w:marLeft w:val="0"/>
      <w:marRight w:val="0"/>
      <w:marTop w:val="0"/>
      <w:marBottom w:val="0"/>
      <w:divBdr>
        <w:top w:val="none" w:sz="0" w:space="0" w:color="auto"/>
        <w:left w:val="none" w:sz="0" w:space="0" w:color="auto"/>
        <w:bottom w:val="none" w:sz="0" w:space="0" w:color="auto"/>
        <w:right w:val="none" w:sz="0" w:space="0" w:color="auto"/>
      </w:divBdr>
    </w:div>
    <w:div w:id="1030766685">
      <w:bodyDiv w:val="1"/>
      <w:marLeft w:val="0"/>
      <w:marRight w:val="0"/>
      <w:marTop w:val="0"/>
      <w:marBottom w:val="0"/>
      <w:divBdr>
        <w:top w:val="none" w:sz="0" w:space="0" w:color="auto"/>
        <w:left w:val="none" w:sz="0" w:space="0" w:color="auto"/>
        <w:bottom w:val="none" w:sz="0" w:space="0" w:color="auto"/>
        <w:right w:val="none" w:sz="0" w:space="0" w:color="auto"/>
      </w:divBdr>
    </w:div>
    <w:div w:id="1034381594">
      <w:bodyDiv w:val="1"/>
      <w:marLeft w:val="0"/>
      <w:marRight w:val="0"/>
      <w:marTop w:val="0"/>
      <w:marBottom w:val="0"/>
      <w:divBdr>
        <w:top w:val="none" w:sz="0" w:space="0" w:color="auto"/>
        <w:left w:val="none" w:sz="0" w:space="0" w:color="auto"/>
        <w:bottom w:val="none" w:sz="0" w:space="0" w:color="auto"/>
        <w:right w:val="none" w:sz="0" w:space="0" w:color="auto"/>
      </w:divBdr>
      <w:divsChild>
        <w:div w:id="1381706144">
          <w:marLeft w:val="0"/>
          <w:marRight w:val="0"/>
          <w:marTop w:val="0"/>
          <w:marBottom w:val="0"/>
          <w:divBdr>
            <w:top w:val="none" w:sz="0" w:space="0" w:color="auto"/>
            <w:left w:val="none" w:sz="0" w:space="0" w:color="auto"/>
            <w:bottom w:val="none" w:sz="0" w:space="0" w:color="auto"/>
            <w:right w:val="none" w:sz="0" w:space="0" w:color="auto"/>
          </w:divBdr>
          <w:divsChild>
            <w:div w:id="1984043025">
              <w:marLeft w:val="0"/>
              <w:marRight w:val="0"/>
              <w:marTop w:val="0"/>
              <w:marBottom w:val="0"/>
              <w:divBdr>
                <w:top w:val="none" w:sz="0" w:space="0" w:color="auto"/>
                <w:left w:val="none" w:sz="0" w:space="0" w:color="auto"/>
                <w:bottom w:val="none" w:sz="0" w:space="0" w:color="auto"/>
                <w:right w:val="none" w:sz="0" w:space="0" w:color="auto"/>
              </w:divBdr>
              <w:divsChild>
                <w:div w:id="2071922154">
                  <w:marLeft w:val="0"/>
                  <w:marRight w:val="0"/>
                  <w:marTop w:val="0"/>
                  <w:marBottom w:val="0"/>
                  <w:divBdr>
                    <w:top w:val="none" w:sz="0" w:space="0" w:color="auto"/>
                    <w:left w:val="none" w:sz="0" w:space="0" w:color="auto"/>
                    <w:bottom w:val="none" w:sz="0" w:space="0" w:color="auto"/>
                    <w:right w:val="none" w:sz="0" w:space="0" w:color="auto"/>
                  </w:divBdr>
                  <w:divsChild>
                    <w:div w:id="140877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693371">
      <w:bodyDiv w:val="1"/>
      <w:marLeft w:val="0"/>
      <w:marRight w:val="0"/>
      <w:marTop w:val="0"/>
      <w:marBottom w:val="0"/>
      <w:divBdr>
        <w:top w:val="none" w:sz="0" w:space="0" w:color="auto"/>
        <w:left w:val="none" w:sz="0" w:space="0" w:color="auto"/>
        <w:bottom w:val="none" w:sz="0" w:space="0" w:color="auto"/>
        <w:right w:val="none" w:sz="0" w:space="0" w:color="auto"/>
      </w:divBdr>
    </w:div>
    <w:div w:id="1039667985">
      <w:bodyDiv w:val="1"/>
      <w:marLeft w:val="0"/>
      <w:marRight w:val="0"/>
      <w:marTop w:val="0"/>
      <w:marBottom w:val="0"/>
      <w:divBdr>
        <w:top w:val="none" w:sz="0" w:space="0" w:color="auto"/>
        <w:left w:val="none" w:sz="0" w:space="0" w:color="auto"/>
        <w:bottom w:val="none" w:sz="0" w:space="0" w:color="auto"/>
        <w:right w:val="none" w:sz="0" w:space="0" w:color="auto"/>
      </w:divBdr>
      <w:divsChild>
        <w:div w:id="1221401887">
          <w:marLeft w:val="0"/>
          <w:marRight w:val="0"/>
          <w:marTop w:val="0"/>
          <w:marBottom w:val="0"/>
          <w:divBdr>
            <w:top w:val="none" w:sz="0" w:space="0" w:color="auto"/>
            <w:left w:val="none" w:sz="0" w:space="0" w:color="auto"/>
            <w:bottom w:val="none" w:sz="0" w:space="0" w:color="auto"/>
            <w:right w:val="none" w:sz="0" w:space="0" w:color="auto"/>
          </w:divBdr>
          <w:divsChild>
            <w:div w:id="2117288199">
              <w:marLeft w:val="0"/>
              <w:marRight w:val="0"/>
              <w:marTop w:val="0"/>
              <w:marBottom w:val="0"/>
              <w:divBdr>
                <w:top w:val="none" w:sz="0" w:space="0" w:color="auto"/>
                <w:left w:val="none" w:sz="0" w:space="0" w:color="auto"/>
                <w:bottom w:val="none" w:sz="0" w:space="0" w:color="auto"/>
                <w:right w:val="none" w:sz="0" w:space="0" w:color="auto"/>
              </w:divBdr>
              <w:divsChild>
                <w:div w:id="1793397644">
                  <w:marLeft w:val="150"/>
                  <w:marRight w:val="150"/>
                  <w:marTop w:val="240"/>
                  <w:marBottom w:val="270"/>
                  <w:divBdr>
                    <w:top w:val="none" w:sz="0" w:space="0" w:color="auto"/>
                    <w:left w:val="none" w:sz="0" w:space="0" w:color="auto"/>
                    <w:bottom w:val="none" w:sz="0" w:space="0" w:color="auto"/>
                    <w:right w:val="none" w:sz="0" w:space="0" w:color="auto"/>
                  </w:divBdr>
                  <w:divsChild>
                    <w:div w:id="1725643419">
                      <w:marLeft w:val="0"/>
                      <w:marRight w:val="0"/>
                      <w:marTop w:val="0"/>
                      <w:marBottom w:val="0"/>
                      <w:divBdr>
                        <w:top w:val="none" w:sz="0" w:space="0" w:color="auto"/>
                        <w:left w:val="none" w:sz="0" w:space="0" w:color="auto"/>
                        <w:bottom w:val="single" w:sz="24" w:space="0" w:color="CCCCCC"/>
                        <w:right w:val="none" w:sz="0" w:space="0" w:color="auto"/>
                      </w:divBdr>
                    </w:div>
                  </w:divsChild>
                </w:div>
              </w:divsChild>
            </w:div>
          </w:divsChild>
        </w:div>
      </w:divsChild>
    </w:div>
    <w:div w:id="1046372350">
      <w:bodyDiv w:val="1"/>
      <w:marLeft w:val="0"/>
      <w:marRight w:val="0"/>
      <w:marTop w:val="0"/>
      <w:marBottom w:val="0"/>
      <w:divBdr>
        <w:top w:val="none" w:sz="0" w:space="0" w:color="auto"/>
        <w:left w:val="none" w:sz="0" w:space="0" w:color="auto"/>
        <w:bottom w:val="none" w:sz="0" w:space="0" w:color="auto"/>
        <w:right w:val="none" w:sz="0" w:space="0" w:color="auto"/>
      </w:divBdr>
    </w:div>
    <w:div w:id="1048795950">
      <w:bodyDiv w:val="1"/>
      <w:marLeft w:val="0"/>
      <w:marRight w:val="0"/>
      <w:marTop w:val="0"/>
      <w:marBottom w:val="0"/>
      <w:divBdr>
        <w:top w:val="none" w:sz="0" w:space="0" w:color="auto"/>
        <w:left w:val="none" w:sz="0" w:space="0" w:color="auto"/>
        <w:bottom w:val="none" w:sz="0" w:space="0" w:color="auto"/>
        <w:right w:val="none" w:sz="0" w:space="0" w:color="auto"/>
      </w:divBdr>
    </w:div>
    <w:div w:id="1052071401">
      <w:bodyDiv w:val="1"/>
      <w:marLeft w:val="0"/>
      <w:marRight w:val="0"/>
      <w:marTop w:val="0"/>
      <w:marBottom w:val="0"/>
      <w:divBdr>
        <w:top w:val="none" w:sz="0" w:space="0" w:color="auto"/>
        <w:left w:val="none" w:sz="0" w:space="0" w:color="auto"/>
        <w:bottom w:val="none" w:sz="0" w:space="0" w:color="auto"/>
        <w:right w:val="none" w:sz="0" w:space="0" w:color="auto"/>
      </w:divBdr>
    </w:div>
    <w:div w:id="1055467407">
      <w:bodyDiv w:val="1"/>
      <w:marLeft w:val="0"/>
      <w:marRight w:val="0"/>
      <w:marTop w:val="0"/>
      <w:marBottom w:val="0"/>
      <w:divBdr>
        <w:top w:val="none" w:sz="0" w:space="0" w:color="auto"/>
        <w:left w:val="none" w:sz="0" w:space="0" w:color="auto"/>
        <w:bottom w:val="none" w:sz="0" w:space="0" w:color="auto"/>
        <w:right w:val="none" w:sz="0" w:space="0" w:color="auto"/>
      </w:divBdr>
    </w:div>
    <w:div w:id="1060058178">
      <w:bodyDiv w:val="1"/>
      <w:marLeft w:val="0"/>
      <w:marRight w:val="0"/>
      <w:marTop w:val="0"/>
      <w:marBottom w:val="0"/>
      <w:divBdr>
        <w:top w:val="none" w:sz="0" w:space="0" w:color="auto"/>
        <w:left w:val="none" w:sz="0" w:space="0" w:color="auto"/>
        <w:bottom w:val="none" w:sz="0" w:space="0" w:color="auto"/>
        <w:right w:val="none" w:sz="0" w:space="0" w:color="auto"/>
      </w:divBdr>
    </w:div>
    <w:div w:id="1062829682">
      <w:bodyDiv w:val="1"/>
      <w:marLeft w:val="0"/>
      <w:marRight w:val="0"/>
      <w:marTop w:val="0"/>
      <w:marBottom w:val="0"/>
      <w:divBdr>
        <w:top w:val="none" w:sz="0" w:space="0" w:color="auto"/>
        <w:left w:val="none" w:sz="0" w:space="0" w:color="auto"/>
        <w:bottom w:val="none" w:sz="0" w:space="0" w:color="auto"/>
        <w:right w:val="none" w:sz="0" w:space="0" w:color="auto"/>
      </w:divBdr>
    </w:div>
    <w:div w:id="1063138579">
      <w:bodyDiv w:val="1"/>
      <w:marLeft w:val="0"/>
      <w:marRight w:val="0"/>
      <w:marTop w:val="0"/>
      <w:marBottom w:val="0"/>
      <w:divBdr>
        <w:top w:val="none" w:sz="0" w:space="0" w:color="auto"/>
        <w:left w:val="none" w:sz="0" w:space="0" w:color="auto"/>
        <w:bottom w:val="none" w:sz="0" w:space="0" w:color="auto"/>
        <w:right w:val="none" w:sz="0" w:space="0" w:color="auto"/>
      </w:divBdr>
    </w:div>
    <w:div w:id="1064183534">
      <w:bodyDiv w:val="1"/>
      <w:marLeft w:val="0"/>
      <w:marRight w:val="0"/>
      <w:marTop w:val="0"/>
      <w:marBottom w:val="0"/>
      <w:divBdr>
        <w:top w:val="none" w:sz="0" w:space="0" w:color="auto"/>
        <w:left w:val="none" w:sz="0" w:space="0" w:color="auto"/>
        <w:bottom w:val="none" w:sz="0" w:space="0" w:color="auto"/>
        <w:right w:val="none" w:sz="0" w:space="0" w:color="auto"/>
      </w:divBdr>
    </w:div>
    <w:div w:id="1072119912">
      <w:bodyDiv w:val="1"/>
      <w:marLeft w:val="0"/>
      <w:marRight w:val="0"/>
      <w:marTop w:val="0"/>
      <w:marBottom w:val="0"/>
      <w:divBdr>
        <w:top w:val="none" w:sz="0" w:space="0" w:color="auto"/>
        <w:left w:val="none" w:sz="0" w:space="0" w:color="auto"/>
        <w:bottom w:val="none" w:sz="0" w:space="0" w:color="auto"/>
        <w:right w:val="none" w:sz="0" w:space="0" w:color="auto"/>
      </w:divBdr>
    </w:div>
    <w:div w:id="1079867935">
      <w:bodyDiv w:val="1"/>
      <w:marLeft w:val="0"/>
      <w:marRight w:val="0"/>
      <w:marTop w:val="0"/>
      <w:marBottom w:val="0"/>
      <w:divBdr>
        <w:top w:val="none" w:sz="0" w:space="0" w:color="auto"/>
        <w:left w:val="none" w:sz="0" w:space="0" w:color="auto"/>
        <w:bottom w:val="none" w:sz="0" w:space="0" w:color="auto"/>
        <w:right w:val="none" w:sz="0" w:space="0" w:color="auto"/>
      </w:divBdr>
      <w:divsChild>
        <w:div w:id="41372486">
          <w:marLeft w:val="0"/>
          <w:marRight w:val="0"/>
          <w:marTop w:val="0"/>
          <w:marBottom w:val="0"/>
          <w:divBdr>
            <w:top w:val="none" w:sz="0" w:space="0" w:color="auto"/>
            <w:left w:val="none" w:sz="0" w:space="0" w:color="auto"/>
            <w:bottom w:val="none" w:sz="0" w:space="0" w:color="auto"/>
            <w:right w:val="none" w:sz="0" w:space="0" w:color="auto"/>
          </w:divBdr>
        </w:div>
        <w:div w:id="132724997">
          <w:marLeft w:val="0"/>
          <w:marRight w:val="0"/>
          <w:marTop w:val="0"/>
          <w:marBottom w:val="0"/>
          <w:divBdr>
            <w:top w:val="none" w:sz="0" w:space="0" w:color="auto"/>
            <w:left w:val="none" w:sz="0" w:space="0" w:color="auto"/>
            <w:bottom w:val="none" w:sz="0" w:space="0" w:color="auto"/>
            <w:right w:val="none" w:sz="0" w:space="0" w:color="auto"/>
          </w:divBdr>
        </w:div>
        <w:div w:id="187723577">
          <w:marLeft w:val="0"/>
          <w:marRight w:val="0"/>
          <w:marTop w:val="0"/>
          <w:marBottom w:val="0"/>
          <w:divBdr>
            <w:top w:val="none" w:sz="0" w:space="0" w:color="auto"/>
            <w:left w:val="none" w:sz="0" w:space="0" w:color="auto"/>
            <w:bottom w:val="none" w:sz="0" w:space="0" w:color="auto"/>
            <w:right w:val="none" w:sz="0" w:space="0" w:color="auto"/>
          </w:divBdr>
        </w:div>
        <w:div w:id="452093157">
          <w:marLeft w:val="0"/>
          <w:marRight w:val="0"/>
          <w:marTop w:val="0"/>
          <w:marBottom w:val="0"/>
          <w:divBdr>
            <w:top w:val="none" w:sz="0" w:space="0" w:color="auto"/>
            <w:left w:val="none" w:sz="0" w:space="0" w:color="auto"/>
            <w:bottom w:val="none" w:sz="0" w:space="0" w:color="auto"/>
            <w:right w:val="none" w:sz="0" w:space="0" w:color="auto"/>
          </w:divBdr>
        </w:div>
        <w:div w:id="534468764">
          <w:marLeft w:val="0"/>
          <w:marRight w:val="0"/>
          <w:marTop w:val="0"/>
          <w:marBottom w:val="0"/>
          <w:divBdr>
            <w:top w:val="none" w:sz="0" w:space="0" w:color="auto"/>
            <w:left w:val="none" w:sz="0" w:space="0" w:color="auto"/>
            <w:bottom w:val="none" w:sz="0" w:space="0" w:color="auto"/>
            <w:right w:val="none" w:sz="0" w:space="0" w:color="auto"/>
          </w:divBdr>
        </w:div>
        <w:div w:id="861551740">
          <w:marLeft w:val="0"/>
          <w:marRight w:val="0"/>
          <w:marTop w:val="0"/>
          <w:marBottom w:val="0"/>
          <w:divBdr>
            <w:top w:val="none" w:sz="0" w:space="0" w:color="auto"/>
            <w:left w:val="none" w:sz="0" w:space="0" w:color="auto"/>
            <w:bottom w:val="none" w:sz="0" w:space="0" w:color="auto"/>
            <w:right w:val="none" w:sz="0" w:space="0" w:color="auto"/>
          </w:divBdr>
        </w:div>
        <w:div w:id="1175606110">
          <w:marLeft w:val="0"/>
          <w:marRight w:val="0"/>
          <w:marTop w:val="0"/>
          <w:marBottom w:val="0"/>
          <w:divBdr>
            <w:top w:val="none" w:sz="0" w:space="0" w:color="auto"/>
            <w:left w:val="none" w:sz="0" w:space="0" w:color="auto"/>
            <w:bottom w:val="none" w:sz="0" w:space="0" w:color="auto"/>
            <w:right w:val="none" w:sz="0" w:space="0" w:color="auto"/>
          </w:divBdr>
        </w:div>
        <w:div w:id="1352220388">
          <w:marLeft w:val="0"/>
          <w:marRight w:val="0"/>
          <w:marTop w:val="0"/>
          <w:marBottom w:val="0"/>
          <w:divBdr>
            <w:top w:val="none" w:sz="0" w:space="0" w:color="auto"/>
            <w:left w:val="none" w:sz="0" w:space="0" w:color="auto"/>
            <w:bottom w:val="none" w:sz="0" w:space="0" w:color="auto"/>
            <w:right w:val="none" w:sz="0" w:space="0" w:color="auto"/>
          </w:divBdr>
        </w:div>
        <w:div w:id="1408335664">
          <w:marLeft w:val="0"/>
          <w:marRight w:val="0"/>
          <w:marTop w:val="0"/>
          <w:marBottom w:val="0"/>
          <w:divBdr>
            <w:top w:val="none" w:sz="0" w:space="0" w:color="auto"/>
            <w:left w:val="none" w:sz="0" w:space="0" w:color="auto"/>
            <w:bottom w:val="none" w:sz="0" w:space="0" w:color="auto"/>
            <w:right w:val="none" w:sz="0" w:space="0" w:color="auto"/>
          </w:divBdr>
        </w:div>
        <w:div w:id="1454178788">
          <w:marLeft w:val="0"/>
          <w:marRight w:val="0"/>
          <w:marTop w:val="0"/>
          <w:marBottom w:val="0"/>
          <w:divBdr>
            <w:top w:val="none" w:sz="0" w:space="0" w:color="auto"/>
            <w:left w:val="none" w:sz="0" w:space="0" w:color="auto"/>
            <w:bottom w:val="none" w:sz="0" w:space="0" w:color="auto"/>
            <w:right w:val="none" w:sz="0" w:space="0" w:color="auto"/>
          </w:divBdr>
        </w:div>
        <w:div w:id="1467505988">
          <w:marLeft w:val="0"/>
          <w:marRight w:val="0"/>
          <w:marTop w:val="0"/>
          <w:marBottom w:val="0"/>
          <w:divBdr>
            <w:top w:val="none" w:sz="0" w:space="0" w:color="auto"/>
            <w:left w:val="none" w:sz="0" w:space="0" w:color="auto"/>
            <w:bottom w:val="none" w:sz="0" w:space="0" w:color="auto"/>
            <w:right w:val="none" w:sz="0" w:space="0" w:color="auto"/>
          </w:divBdr>
        </w:div>
        <w:div w:id="1495954983">
          <w:marLeft w:val="0"/>
          <w:marRight w:val="0"/>
          <w:marTop w:val="0"/>
          <w:marBottom w:val="0"/>
          <w:divBdr>
            <w:top w:val="none" w:sz="0" w:space="0" w:color="auto"/>
            <w:left w:val="none" w:sz="0" w:space="0" w:color="auto"/>
            <w:bottom w:val="none" w:sz="0" w:space="0" w:color="auto"/>
            <w:right w:val="none" w:sz="0" w:space="0" w:color="auto"/>
          </w:divBdr>
        </w:div>
        <w:div w:id="1588417577">
          <w:marLeft w:val="0"/>
          <w:marRight w:val="0"/>
          <w:marTop w:val="0"/>
          <w:marBottom w:val="0"/>
          <w:divBdr>
            <w:top w:val="none" w:sz="0" w:space="0" w:color="auto"/>
            <w:left w:val="none" w:sz="0" w:space="0" w:color="auto"/>
            <w:bottom w:val="none" w:sz="0" w:space="0" w:color="auto"/>
            <w:right w:val="none" w:sz="0" w:space="0" w:color="auto"/>
          </w:divBdr>
        </w:div>
        <w:div w:id="1828547319">
          <w:marLeft w:val="0"/>
          <w:marRight w:val="0"/>
          <w:marTop w:val="0"/>
          <w:marBottom w:val="0"/>
          <w:divBdr>
            <w:top w:val="none" w:sz="0" w:space="0" w:color="auto"/>
            <w:left w:val="none" w:sz="0" w:space="0" w:color="auto"/>
            <w:bottom w:val="none" w:sz="0" w:space="0" w:color="auto"/>
            <w:right w:val="none" w:sz="0" w:space="0" w:color="auto"/>
          </w:divBdr>
        </w:div>
        <w:div w:id="1953904409">
          <w:marLeft w:val="0"/>
          <w:marRight w:val="0"/>
          <w:marTop w:val="0"/>
          <w:marBottom w:val="0"/>
          <w:divBdr>
            <w:top w:val="none" w:sz="0" w:space="0" w:color="auto"/>
            <w:left w:val="none" w:sz="0" w:space="0" w:color="auto"/>
            <w:bottom w:val="none" w:sz="0" w:space="0" w:color="auto"/>
            <w:right w:val="none" w:sz="0" w:space="0" w:color="auto"/>
          </w:divBdr>
        </w:div>
        <w:div w:id="1991011182">
          <w:marLeft w:val="0"/>
          <w:marRight w:val="0"/>
          <w:marTop w:val="0"/>
          <w:marBottom w:val="0"/>
          <w:divBdr>
            <w:top w:val="none" w:sz="0" w:space="0" w:color="auto"/>
            <w:left w:val="none" w:sz="0" w:space="0" w:color="auto"/>
            <w:bottom w:val="none" w:sz="0" w:space="0" w:color="auto"/>
            <w:right w:val="none" w:sz="0" w:space="0" w:color="auto"/>
          </w:divBdr>
        </w:div>
        <w:div w:id="2029601612">
          <w:marLeft w:val="0"/>
          <w:marRight w:val="0"/>
          <w:marTop w:val="0"/>
          <w:marBottom w:val="0"/>
          <w:divBdr>
            <w:top w:val="none" w:sz="0" w:space="0" w:color="auto"/>
            <w:left w:val="none" w:sz="0" w:space="0" w:color="auto"/>
            <w:bottom w:val="none" w:sz="0" w:space="0" w:color="auto"/>
            <w:right w:val="none" w:sz="0" w:space="0" w:color="auto"/>
          </w:divBdr>
        </w:div>
        <w:div w:id="2096826379">
          <w:marLeft w:val="0"/>
          <w:marRight w:val="0"/>
          <w:marTop w:val="0"/>
          <w:marBottom w:val="0"/>
          <w:divBdr>
            <w:top w:val="none" w:sz="0" w:space="0" w:color="auto"/>
            <w:left w:val="none" w:sz="0" w:space="0" w:color="auto"/>
            <w:bottom w:val="none" w:sz="0" w:space="0" w:color="auto"/>
            <w:right w:val="none" w:sz="0" w:space="0" w:color="auto"/>
          </w:divBdr>
        </w:div>
        <w:div w:id="2135362193">
          <w:marLeft w:val="0"/>
          <w:marRight w:val="0"/>
          <w:marTop w:val="0"/>
          <w:marBottom w:val="0"/>
          <w:divBdr>
            <w:top w:val="none" w:sz="0" w:space="0" w:color="auto"/>
            <w:left w:val="none" w:sz="0" w:space="0" w:color="auto"/>
            <w:bottom w:val="none" w:sz="0" w:space="0" w:color="auto"/>
            <w:right w:val="none" w:sz="0" w:space="0" w:color="auto"/>
          </w:divBdr>
        </w:div>
      </w:divsChild>
    </w:div>
    <w:div w:id="1082021841">
      <w:bodyDiv w:val="1"/>
      <w:marLeft w:val="0"/>
      <w:marRight w:val="0"/>
      <w:marTop w:val="0"/>
      <w:marBottom w:val="0"/>
      <w:divBdr>
        <w:top w:val="none" w:sz="0" w:space="0" w:color="auto"/>
        <w:left w:val="none" w:sz="0" w:space="0" w:color="auto"/>
        <w:bottom w:val="none" w:sz="0" w:space="0" w:color="auto"/>
        <w:right w:val="none" w:sz="0" w:space="0" w:color="auto"/>
      </w:divBdr>
      <w:divsChild>
        <w:div w:id="725879870">
          <w:marLeft w:val="0"/>
          <w:marRight w:val="0"/>
          <w:marTop w:val="0"/>
          <w:marBottom w:val="300"/>
          <w:divBdr>
            <w:top w:val="none" w:sz="0" w:space="0" w:color="auto"/>
            <w:left w:val="none" w:sz="0" w:space="0" w:color="auto"/>
            <w:bottom w:val="none" w:sz="0" w:space="0" w:color="auto"/>
            <w:right w:val="none" w:sz="0" w:space="0" w:color="auto"/>
          </w:divBdr>
          <w:divsChild>
            <w:div w:id="1710184348">
              <w:marLeft w:val="0"/>
              <w:marRight w:val="0"/>
              <w:marTop w:val="0"/>
              <w:marBottom w:val="240"/>
              <w:divBdr>
                <w:top w:val="none" w:sz="0" w:space="0" w:color="auto"/>
                <w:left w:val="none" w:sz="0" w:space="0" w:color="auto"/>
                <w:bottom w:val="single" w:sz="6" w:space="6" w:color="CCC1B7"/>
                <w:right w:val="none" w:sz="0" w:space="0" w:color="auto"/>
              </w:divBdr>
              <w:divsChild>
                <w:div w:id="37732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218715">
          <w:marLeft w:val="0"/>
          <w:marRight w:val="0"/>
          <w:marTop w:val="0"/>
          <w:marBottom w:val="0"/>
          <w:divBdr>
            <w:top w:val="none" w:sz="0" w:space="0" w:color="auto"/>
            <w:left w:val="none" w:sz="0" w:space="0" w:color="auto"/>
            <w:bottom w:val="none" w:sz="0" w:space="0" w:color="auto"/>
            <w:right w:val="none" w:sz="0" w:space="0" w:color="auto"/>
          </w:divBdr>
        </w:div>
      </w:divsChild>
    </w:div>
    <w:div w:id="1092702027">
      <w:bodyDiv w:val="1"/>
      <w:marLeft w:val="0"/>
      <w:marRight w:val="0"/>
      <w:marTop w:val="0"/>
      <w:marBottom w:val="0"/>
      <w:divBdr>
        <w:top w:val="none" w:sz="0" w:space="0" w:color="auto"/>
        <w:left w:val="none" w:sz="0" w:space="0" w:color="auto"/>
        <w:bottom w:val="none" w:sz="0" w:space="0" w:color="auto"/>
        <w:right w:val="none" w:sz="0" w:space="0" w:color="auto"/>
      </w:divBdr>
    </w:div>
    <w:div w:id="1094781319">
      <w:bodyDiv w:val="1"/>
      <w:marLeft w:val="0"/>
      <w:marRight w:val="0"/>
      <w:marTop w:val="0"/>
      <w:marBottom w:val="0"/>
      <w:divBdr>
        <w:top w:val="none" w:sz="0" w:space="0" w:color="auto"/>
        <w:left w:val="none" w:sz="0" w:space="0" w:color="auto"/>
        <w:bottom w:val="none" w:sz="0" w:space="0" w:color="auto"/>
        <w:right w:val="none" w:sz="0" w:space="0" w:color="auto"/>
      </w:divBdr>
      <w:divsChild>
        <w:div w:id="791750296">
          <w:marLeft w:val="167"/>
          <w:marRight w:val="167"/>
          <w:marTop w:val="0"/>
          <w:marBottom w:val="150"/>
          <w:divBdr>
            <w:top w:val="none" w:sz="0" w:space="0" w:color="auto"/>
            <w:left w:val="none" w:sz="0" w:space="0" w:color="auto"/>
            <w:bottom w:val="none" w:sz="0" w:space="0" w:color="auto"/>
            <w:right w:val="none" w:sz="0" w:space="0" w:color="auto"/>
          </w:divBdr>
          <w:divsChild>
            <w:div w:id="1003320089">
              <w:marLeft w:val="0"/>
              <w:marRight w:val="0"/>
              <w:marTop w:val="0"/>
              <w:marBottom w:val="0"/>
              <w:divBdr>
                <w:top w:val="none" w:sz="0" w:space="0" w:color="auto"/>
                <w:left w:val="none" w:sz="0" w:space="0" w:color="auto"/>
                <w:bottom w:val="none" w:sz="0" w:space="0" w:color="auto"/>
                <w:right w:val="none" w:sz="0" w:space="0" w:color="auto"/>
              </w:divBdr>
              <w:divsChild>
                <w:div w:id="404107826">
                  <w:marLeft w:val="0"/>
                  <w:marRight w:val="0"/>
                  <w:marTop w:val="0"/>
                  <w:marBottom w:val="0"/>
                  <w:divBdr>
                    <w:top w:val="none" w:sz="0" w:space="0" w:color="auto"/>
                    <w:left w:val="none" w:sz="0" w:space="0" w:color="auto"/>
                    <w:bottom w:val="none" w:sz="0" w:space="0" w:color="auto"/>
                    <w:right w:val="none" w:sz="0" w:space="0" w:color="auto"/>
                  </w:divBdr>
                  <w:divsChild>
                    <w:div w:id="166955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537679">
              <w:marLeft w:val="0"/>
              <w:marRight w:val="0"/>
              <w:marTop w:val="15"/>
              <w:marBottom w:val="15"/>
              <w:divBdr>
                <w:top w:val="none" w:sz="0" w:space="0" w:color="auto"/>
                <w:left w:val="none" w:sz="0" w:space="0" w:color="auto"/>
                <w:bottom w:val="none" w:sz="0" w:space="0" w:color="auto"/>
                <w:right w:val="none" w:sz="0" w:space="0" w:color="auto"/>
              </w:divBdr>
              <w:divsChild>
                <w:div w:id="892011003">
                  <w:marLeft w:val="0"/>
                  <w:marRight w:val="0"/>
                  <w:marTop w:val="0"/>
                  <w:marBottom w:val="0"/>
                  <w:divBdr>
                    <w:top w:val="none" w:sz="0" w:space="0" w:color="auto"/>
                    <w:left w:val="none" w:sz="0" w:space="0" w:color="auto"/>
                    <w:bottom w:val="none" w:sz="0" w:space="0" w:color="auto"/>
                    <w:right w:val="none" w:sz="0" w:space="0" w:color="auto"/>
                  </w:divBdr>
                  <w:divsChild>
                    <w:div w:id="497621662">
                      <w:marLeft w:val="0"/>
                      <w:marRight w:val="90"/>
                      <w:marTop w:val="0"/>
                      <w:marBottom w:val="0"/>
                      <w:divBdr>
                        <w:top w:val="none" w:sz="0" w:space="0" w:color="auto"/>
                        <w:left w:val="none" w:sz="0" w:space="0" w:color="auto"/>
                        <w:bottom w:val="none" w:sz="0" w:space="0" w:color="auto"/>
                        <w:right w:val="none" w:sz="0" w:space="0" w:color="auto"/>
                      </w:divBdr>
                    </w:div>
                  </w:divsChild>
                </w:div>
              </w:divsChild>
            </w:div>
          </w:divsChild>
        </w:div>
        <w:div w:id="1378161810">
          <w:marLeft w:val="167"/>
          <w:marRight w:val="167"/>
          <w:marTop w:val="0"/>
          <w:marBottom w:val="0"/>
          <w:divBdr>
            <w:top w:val="none" w:sz="0" w:space="0" w:color="auto"/>
            <w:left w:val="none" w:sz="0" w:space="0" w:color="auto"/>
            <w:bottom w:val="none" w:sz="0" w:space="0" w:color="auto"/>
            <w:right w:val="none" w:sz="0" w:space="0" w:color="auto"/>
          </w:divBdr>
          <w:divsChild>
            <w:div w:id="1194921807">
              <w:marLeft w:val="0"/>
              <w:marRight w:val="0"/>
              <w:marTop w:val="0"/>
              <w:marBottom w:val="0"/>
              <w:divBdr>
                <w:top w:val="none" w:sz="0" w:space="0" w:color="auto"/>
                <w:left w:val="none" w:sz="0" w:space="0" w:color="auto"/>
                <w:bottom w:val="none" w:sz="0" w:space="0" w:color="auto"/>
                <w:right w:val="none" w:sz="0" w:space="0" w:color="auto"/>
              </w:divBdr>
              <w:divsChild>
                <w:div w:id="434520581">
                  <w:marLeft w:val="0"/>
                  <w:marRight w:val="0"/>
                  <w:marTop w:val="0"/>
                  <w:marBottom w:val="0"/>
                  <w:divBdr>
                    <w:top w:val="none" w:sz="0" w:space="0" w:color="auto"/>
                    <w:left w:val="none" w:sz="0" w:space="0" w:color="auto"/>
                    <w:bottom w:val="none" w:sz="0" w:space="0" w:color="auto"/>
                    <w:right w:val="none" w:sz="0" w:space="0" w:color="auto"/>
                  </w:divBdr>
                  <w:divsChild>
                    <w:div w:id="83102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127017">
      <w:bodyDiv w:val="1"/>
      <w:marLeft w:val="0"/>
      <w:marRight w:val="0"/>
      <w:marTop w:val="0"/>
      <w:marBottom w:val="0"/>
      <w:divBdr>
        <w:top w:val="none" w:sz="0" w:space="0" w:color="auto"/>
        <w:left w:val="none" w:sz="0" w:space="0" w:color="auto"/>
        <w:bottom w:val="none" w:sz="0" w:space="0" w:color="auto"/>
        <w:right w:val="none" w:sz="0" w:space="0" w:color="auto"/>
      </w:divBdr>
    </w:div>
    <w:div w:id="1101872267">
      <w:bodyDiv w:val="1"/>
      <w:marLeft w:val="0"/>
      <w:marRight w:val="0"/>
      <w:marTop w:val="0"/>
      <w:marBottom w:val="0"/>
      <w:divBdr>
        <w:top w:val="none" w:sz="0" w:space="0" w:color="auto"/>
        <w:left w:val="none" w:sz="0" w:space="0" w:color="auto"/>
        <w:bottom w:val="none" w:sz="0" w:space="0" w:color="auto"/>
        <w:right w:val="none" w:sz="0" w:space="0" w:color="auto"/>
      </w:divBdr>
    </w:div>
    <w:div w:id="1105032383">
      <w:bodyDiv w:val="1"/>
      <w:marLeft w:val="0"/>
      <w:marRight w:val="0"/>
      <w:marTop w:val="0"/>
      <w:marBottom w:val="0"/>
      <w:divBdr>
        <w:top w:val="none" w:sz="0" w:space="0" w:color="auto"/>
        <w:left w:val="none" w:sz="0" w:space="0" w:color="auto"/>
        <w:bottom w:val="none" w:sz="0" w:space="0" w:color="auto"/>
        <w:right w:val="none" w:sz="0" w:space="0" w:color="auto"/>
      </w:divBdr>
    </w:div>
    <w:div w:id="1113400269">
      <w:bodyDiv w:val="1"/>
      <w:marLeft w:val="0"/>
      <w:marRight w:val="0"/>
      <w:marTop w:val="0"/>
      <w:marBottom w:val="0"/>
      <w:divBdr>
        <w:top w:val="none" w:sz="0" w:space="0" w:color="auto"/>
        <w:left w:val="none" w:sz="0" w:space="0" w:color="auto"/>
        <w:bottom w:val="none" w:sz="0" w:space="0" w:color="auto"/>
        <w:right w:val="none" w:sz="0" w:space="0" w:color="auto"/>
      </w:divBdr>
    </w:div>
    <w:div w:id="1115564044">
      <w:bodyDiv w:val="1"/>
      <w:marLeft w:val="0"/>
      <w:marRight w:val="0"/>
      <w:marTop w:val="0"/>
      <w:marBottom w:val="0"/>
      <w:divBdr>
        <w:top w:val="none" w:sz="0" w:space="0" w:color="auto"/>
        <w:left w:val="none" w:sz="0" w:space="0" w:color="auto"/>
        <w:bottom w:val="none" w:sz="0" w:space="0" w:color="auto"/>
        <w:right w:val="none" w:sz="0" w:space="0" w:color="auto"/>
      </w:divBdr>
    </w:div>
    <w:div w:id="1122501098">
      <w:bodyDiv w:val="1"/>
      <w:marLeft w:val="0"/>
      <w:marRight w:val="0"/>
      <w:marTop w:val="0"/>
      <w:marBottom w:val="0"/>
      <w:divBdr>
        <w:top w:val="none" w:sz="0" w:space="0" w:color="auto"/>
        <w:left w:val="none" w:sz="0" w:space="0" w:color="auto"/>
        <w:bottom w:val="none" w:sz="0" w:space="0" w:color="auto"/>
        <w:right w:val="none" w:sz="0" w:space="0" w:color="auto"/>
      </w:divBdr>
      <w:divsChild>
        <w:div w:id="459111914">
          <w:marLeft w:val="0"/>
          <w:marRight w:val="0"/>
          <w:marTop w:val="0"/>
          <w:marBottom w:val="0"/>
          <w:divBdr>
            <w:top w:val="none" w:sz="0" w:space="0" w:color="auto"/>
            <w:left w:val="none" w:sz="0" w:space="0" w:color="auto"/>
            <w:bottom w:val="none" w:sz="0" w:space="0" w:color="auto"/>
            <w:right w:val="none" w:sz="0" w:space="0" w:color="auto"/>
          </w:divBdr>
        </w:div>
      </w:divsChild>
    </w:div>
    <w:div w:id="1126198002">
      <w:bodyDiv w:val="1"/>
      <w:marLeft w:val="0"/>
      <w:marRight w:val="0"/>
      <w:marTop w:val="0"/>
      <w:marBottom w:val="0"/>
      <w:divBdr>
        <w:top w:val="none" w:sz="0" w:space="0" w:color="auto"/>
        <w:left w:val="none" w:sz="0" w:space="0" w:color="auto"/>
        <w:bottom w:val="none" w:sz="0" w:space="0" w:color="auto"/>
        <w:right w:val="none" w:sz="0" w:space="0" w:color="auto"/>
      </w:divBdr>
      <w:divsChild>
        <w:div w:id="51272675">
          <w:marLeft w:val="798"/>
          <w:marRight w:val="441"/>
          <w:marTop w:val="0"/>
          <w:marBottom w:val="0"/>
          <w:divBdr>
            <w:top w:val="none" w:sz="0" w:space="0" w:color="auto"/>
            <w:left w:val="none" w:sz="0" w:space="0" w:color="auto"/>
            <w:bottom w:val="none" w:sz="0" w:space="0" w:color="auto"/>
            <w:right w:val="none" w:sz="0" w:space="0" w:color="auto"/>
          </w:divBdr>
          <w:divsChild>
            <w:div w:id="17246281">
              <w:marLeft w:val="0"/>
              <w:marRight w:val="253"/>
              <w:marTop w:val="0"/>
              <w:marBottom w:val="0"/>
              <w:divBdr>
                <w:top w:val="none" w:sz="0" w:space="0" w:color="auto"/>
                <w:left w:val="none" w:sz="0" w:space="0" w:color="auto"/>
                <w:bottom w:val="none" w:sz="0" w:space="0" w:color="auto"/>
                <w:right w:val="none" w:sz="0" w:space="0" w:color="auto"/>
              </w:divBdr>
              <w:divsChild>
                <w:div w:id="203910442">
                  <w:marLeft w:val="0"/>
                  <w:marRight w:val="0"/>
                  <w:marTop w:val="0"/>
                  <w:marBottom w:val="0"/>
                  <w:divBdr>
                    <w:top w:val="none" w:sz="0" w:space="0" w:color="auto"/>
                    <w:left w:val="none" w:sz="0" w:space="0" w:color="auto"/>
                    <w:bottom w:val="none" w:sz="0" w:space="0" w:color="auto"/>
                    <w:right w:val="none" w:sz="0" w:space="0" w:color="auto"/>
                  </w:divBdr>
                  <w:divsChild>
                    <w:div w:id="1450008571">
                      <w:marLeft w:val="0"/>
                      <w:marRight w:val="0"/>
                      <w:marTop w:val="0"/>
                      <w:marBottom w:val="0"/>
                      <w:divBdr>
                        <w:top w:val="none" w:sz="0" w:space="0" w:color="auto"/>
                        <w:left w:val="none" w:sz="0" w:space="0" w:color="auto"/>
                        <w:bottom w:val="none" w:sz="0" w:space="0" w:color="auto"/>
                        <w:right w:val="none" w:sz="0" w:space="0" w:color="auto"/>
                      </w:divBdr>
                      <w:divsChild>
                        <w:div w:id="1083260086">
                          <w:marLeft w:val="0"/>
                          <w:marRight w:val="75"/>
                          <w:marTop w:val="0"/>
                          <w:marBottom w:val="0"/>
                          <w:divBdr>
                            <w:top w:val="none" w:sz="0" w:space="0" w:color="auto"/>
                            <w:left w:val="none" w:sz="0" w:space="0" w:color="auto"/>
                            <w:bottom w:val="none" w:sz="0" w:space="0" w:color="auto"/>
                            <w:right w:val="none" w:sz="0" w:space="0" w:color="auto"/>
                          </w:divBdr>
                        </w:div>
                        <w:div w:id="510996128">
                          <w:marLeft w:val="0"/>
                          <w:marRight w:val="0"/>
                          <w:marTop w:val="0"/>
                          <w:marBottom w:val="0"/>
                          <w:divBdr>
                            <w:top w:val="none" w:sz="0" w:space="0" w:color="auto"/>
                            <w:left w:val="none" w:sz="0" w:space="0" w:color="auto"/>
                            <w:bottom w:val="none" w:sz="0" w:space="0" w:color="auto"/>
                            <w:right w:val="none" w:sz="0" w:space="0" w:color="auto"/>
                          </w:divBdr>
                        </w:div>
                      </w:divsChild>
                    </w:div>
                    <w:div w:id="458839553">
                      <w:marLeft w:val="0"/>
                      <w:marRight w:val="0"/>
                      <w:marTop w:val="0"/>
                      <w:marBottom w:val="0"/>
                      <w:divBdr>
                        <w:top w:val="none" w:sz="0" w:space="0" w:color="auto"/>
                        <w:left w:val="none" w:sz="0" w:space="0" w:color="auto"/>
                        <w:bottom w:val="none" w:sz="0" w:space="0" w:color="auto"/>
                        <w:right w:val="none" w:sz="0" w:space="0" w:color="auto"/>
                      </w:divBdr>
                      <w:divsChild>
                        <w:div w:id="13328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9200643">
      <w:bodyDiv w:val="1"/>
      <w:marLeft w:val="0"/>
      <w:marRight w:val="0"/>
      <w:marTop w:val="0"/>
      <w:marBottom w:val="0"/>
      <w:divBdr>
        <w:top w:val="none" w:sz="0" w:space="0" w:color="auto"/>
        <w:left w:val="none" w:sz="0" w:space="0" w:color="auto"/>
        <w:bottom w:val="none" w:sz="0" w:space="0" w:color="auto"/>
        <w:right w:val="none" w:sz="0" w:space="0" w:color="auto"/>
      </w:divBdr>
    </w:div>
    <w:div w:id="1145583645">
      <w:bodyDiv w:val="1"/>
      <w:marLeft w:val="0"/>
      <w:marRight w:val="0"/>
      <w:marTop w:val="0"/>
      <w:marBottom w:val="0"/>
      <w:divBdr>
        <w:top w:val="none" w:sz="0" w:space="0" w:color="auto"/>
        <w:left w:val="none" w:sz="0" w:space="0" w:color="auto"/>
        <w:bottom w:val="none" w:sz="0" w:space="0" w:color="auto"/>
        <w:right w:val="none" w:sz="0" w:space="0" w:color="auto"/>
      </w:divBdr>
    </w:div>
    <w:div w:id="1151144178">
      <w:bodyDiv w:val="1"/>
      <w:marLeft w:val="0"/>
      <w:marRight w:val="0"/>
      <w:marTop w:val="0"/>
      <w:marBottom w:val="0"/>
      <w:divBdr>
        <w:top w:val="none" w:sz="0" w:space="0" w:color="auto"/>
        <w:left w:val="none" w:sz="0" w:space="0" w:color="auto"/>
        <w:bottom w:val="none" w:sz="0" w:space="0" w:color="auto"/>
        <w:right w:val="none" w:sz="0" w:space="0" w:color="auto"/>
      </w:divBdr>
    </w:div>
    <w:div w:id="1151826493">
      <w:bodyDiv w:val="1"/>
      <w:marLeft w:val="0"/>
      <w:marRight w:val="0"/>
      <w:marTop w:val="0"/>
      <w:marBottom w:val="0"/>
      <w:divBdr>
        <w:top w:val="none" w:sz="0" w:space="0" w:color="auto"/>
        <w:left w:val="none" w:sz="0" w:space="0" w:color="auto"/>
        <w:bottom w:val="none" w:sz="0" w:space="0" w:color="auto"/>
        <w:right w:val="none" w:sz="0" w:space="0" w:color="auto"/>
      </w:divBdr>
    </w:div>
    <w:div w:id="1172647141">
      <w:bodyDiv w:val="1"/>
      <w:marLeft w:val="0"/>
      <w:marRight w:val="0"/>
      <w:marTop w:val="0"/>
      <w:marBottom w:val="0"/>
      <w:divBdr>
        <w:top w:val="none" w:sz="0" w:space="0" w:color="auto"/>
        <w:left w:val="none" w:sz="0" w:space="0" w:color="auto"/>
        <w:bottom w:val="none" w:sz="0" w:space="0" w:color="auto"/>
        <w:right w:val="none" w:sz="0" w:space="0" w:color="auto"/>
      </w:divBdr>
    </w:div>
    <w:div w:id="1174687599">
      <w:bodyDiv w:val="1"/>
      <w:marLeft w:val="0"/>
      <w:marRight w:val="0"/>
      <w:marTop w:val="0"/>
      <w:marBottom w:val="0"/>
      <w:divBdr>
        <w:top w:val="none" w:sz="0" w:space="0" w:color="auto"/>
        <w:left w:val="none" w:sz="0" w:space="0" w:color="auto"/>
        <w:bottom w:val="none" w:sz="0" w:space="0" w:color="auto"/>
        <w:right w:val="none" w:sz="0" w:space="0" w:color="auto"/>
      </w:divBdr>
    </w:div>
    <w:div w:id="1183545921">
      <w:bodyDiv w:val="1"/>
      <w:marLeft w:val="0"/>
      <w:marRight w:val="0"/>
      <w:marTop w:val="0"/>
      <w:marBottom w:val="0"/>
      <w:divBdr>
        <w:top w:val="none" w:sz="0" w:space="0" w:color="auto"/>
        <w:left w:val="none" w:sz="0" w:space="0" w:color="auto"/>
        <w:bottom w:val="none" w:sz="0" w:space="0" w:color="auto"/>
        <w:right w:val="none" w:sz="0" w:space="0" w:color="auto"/>
      </w:divBdr>
    </w:div>
    <w:div w:id="1187208241">
      <w:bodyDiv w:val="1"/>
      <w:marLeft w:val="0"/>
      <w:marRight w:val="0"/>
      <w:marTop w:val="0"/>
      <w:marBottom w:val="0"/>
      <w:divBdr>
        <w:top w:val="none" w:sz="0" w:space="0" w:color="auto"/>
        <w:left w:val="none" w:sz="0" w:space="0" w:color="auto"/>
        <w:bottom w:val="none" w:sz="0" w:space="0" w:color="auto"/>
        <w:right w:val="none" w:sz="0" w:space="0" w:color="auto"/>
      </w:divBdr>
    </w:div>
    <w:div w:id="1194459563">
      <w:bodyDiv w:val="1"/>
      <w:marLeft w:val="0"/>
      <w:marRight w:val="0"/>
      <w:marTop w:val="0"/>
      <w:marBottom w:val="0"/>
      <w:divBdr>
        <w:top w:val="none" w:sz="0" w:space="0" w:color="auto"/>
        <w:left w:val="none" w:sz="0" w:space="0" w:color="auto"/>
        <w:bottom w:val="none" w:sz="0" w:space="0" w:color="auto"/>
        <w:right w:val="none" w:sz="0" w:space="0" w:color="auto"/>
      </w:divBdr>
    </w:div>
    <w:div w:id="1198545861">
      <w:bodyDiv w:val="1"/>
      <w:marLeft w:val="0"/>
      <w:marRight w:val="0"/>
      <w:marTop w:val="0"/>
      <w:marBottom w:val="0"/>
      <w:divBdr>
        <w:top w:val="none" w:sz="0" w:space="0" w:color="auto"/>
        <w:left w:val="none" w:sz="0" w:space="0" w:color="auto"/>
        <w:bottom w:val="none" w:sz="0" w:space="0" w:color="auto"/>
        <w:right w:val="none" w:sz="0" w:space="0" w:color="auto"/>
      </w:divBdr>
    </w:div>
    <w:div w:id="1198739622">
      <w:bodyDiv w:val="1"/>
      <w:marLeft w:val="0"/>
      <w:marRight w:val="0"/>
      <w:marTop w:val="0"/>
      <w:marBottom w:val="0"/>
      <w:divBdr>
        <w:top w:val="none" w:sz="0" w:space="0" w:color="auto"/>
        <w:left w:val="none" w:sz="0" w:space="0" w:color="auto"/>
        <w:bottom w:val="none" w:sz="0" w:space="0" w:color="auto"/>
        <w:right w:val="none" w:sz="0" w:space="0" w:color="auto"/>
      </w:divBdr>
    </w:div>
    <w:div w:id="1206714928">
      <w:bodyDiv w:val="1"/>
      <w:marLeft w:val="0"/>
      <w:marRight w:val="0"/>
      <w:marTop w:val="0"/>
      <w:marBottom w:val="0"/>
      <w:divBdr>
        <w:top w:val="none" w:sz="0" w:space="0" w:color="auto"/>
        <w:left w:val="none" w:sz="0" w:space="0" w:color="auto"/>
        <w:bottom w:val="none" w:sz="0" w:space="0" w:color="auto"/>
        <w:right w:val="none" w:sz="0" w:space="0" w:color="auto"/>
      </w:divBdr>
    </w:div>
    <w:div w:id="1226523306">
      <w:bodyDiv w:val="1"/>
      <w:marLeft w:val="0"/>
      <w:marRight w:val="0"/>
      <w:marTop w:val="0"/>
      <w:marBottom w:val="0"/>
      <w:divBdr>
        <w:top w:val="none" w:sz="0" w:space="0" w:color="auto"/>
        <w:left w:val="none" w:sz="0" w:space="0" w:color="auto"/>
        <w:bottom w:val="none" w:sz="0" w:space="0" w:color="auto"/>
        <w:right w:val="none" w:sz="0" w:space="0" w:color="auto"/>
      </w:divBdr>
    </w:div>
    <w:div w:id="1229070355">
      <w:bodyDiv w:val="1"/>
      <w:marLeft w:val="0"/>
      <w:marRight w:val="0"/>
      <w:marTop w:val="0"/>
      <w:marBottom w:val="0"/>
      <w:divBdr>
        <w:top w:val="none" w:sz="0" w:space="0" w:color="auto"/>
        <w:left w:val="none" w:sz="0" w:space="0" w:color="auto"/>
        <w:bottom w:val="none" w:sz="0" w:space="0" w:color="auto"/>
        <w:right w:val="none" w:sz="0" w:space="0" w:color="auto"/>
      </w:divBdr>
    </w:div>
    <w:div w:id="1238831793">
      <w:bodyDiv w:val="1"/>
      <w:marLeft w:val="0"/>
      <w:marRight w:val="0"/>
      <w:marTop w:val="0"/>
      <w:marBottom w:val="0"/>
      <w:divBdr>
        <w:top w:val="none" w:sz="0" w:space="0" w:color="auto"/>
        <w:left w:val="none" w:sz="0" w:space="0" w:color="auto"/>
        <w:bottom w:val="none" w:sz="0" w:space="0" w:color="auto"/>
        <w:right w:val="none" w:sz="0" w:space="0" w:color="auto"/>
      </w:divBdr>
    </w:div>
    <w:div w:id="1239441459">
      <w:bodyDiv w:val="1"/>
      <w:marLeft w:val="0"/>
      <w:marRight w:val="0"/>
      <w:marTop w:val="0"/>
      <w:marBottom w:val="0"/>
      <w:divBdr>
        <w:top w:val="none" w:sz="0" w:space="0" w:color="auto"/>
        <w:left w:val="none" w:sz="0" w:space="0" w:color="auto"/>
        <w:bottom w:val="none" w:sz="0" w:space="0" w:color="auto"/>
        <w:right w:val="none" w:sz="0" w:space="0" w:color="auto"/>
      </w:divBdr>
    </w:div>
    <w:div w:id="1246718618">
      <w:bodyDiv w:val="1"/>
      <w:marLeft w:val="0"/>
      <w:marRight w:val="0"/>
      <w:marTop w:val="0"/>
      <w:marBottom w:val="0"/>
      <w:divBdr>
        <w:top w:val="none" w:sz="0" w:space="0" w:color="auto"/>
        <w:left w:val="none" w:sz="0" w:space="0" w:color="auto"/>
        <w:bottom w:val="none" w:sz="0" w:space="0" w:color="auto"/>
        <w:right w:val="none" w:sz="0" w:space="0" w:color="auto"/>
      </w:divBdr>
    </w:div>
    <w:div w:id="1261060380">
      <w:bodyDiv w:val="1"/>
      <w:marLeft w:val="0"/>
      <w:marRight w:val="0"/>
      <w:marTop w:val="0"/>
      <w:marBottom w:val="0"/>
      <w:divBdr>
        <w:top w:val="none" w:sz="0" w:space="0" w:color="auto"/>
        <w:left w:val="none" w:sz="0" w:space="0" w:color="auto"/>
        <w:bottom w:val="none" w:sz="0" w:space="0" w:color="auto"/>
        <w:right w:val="none" w:sz="0" w:space="0" w:color="auto"/>
      </w:divBdr>
    </w:div>
    <w:div w:id="1276864758">
      <w:bodyDiv w:val="1"/>
      <w:marLeft w:val="0"/>
      <w:marRight w:val="0"/>
      <w:marTop w:val="0"/>
      <w:marBottom w:val="0"/>
      <w:divBdr>
        <w:top w:val="none" w:sz="0" w:space="0" w:color="auto"/>
        <w:left w:val="none" w:sz="0" w:space="0" w:color="auto"/>
        <w:bottom w:val="none" w:sz="0" w:space="0" w:color="auto"/>
        <w:right w:val="none" w:sz="0" w:space="0" w:color="auto"/>
      </w:divBdr>
      <w:divsChild>
        <w:div w:id="540704047">
          <w:marLeft w:val="0"/>
          <w:marRight w:val="0"/>
          <w:marTop w:val="0"/>
          <w:marBottom w:val="0"/>
          <w:divBdr>
            <w:top w:val="none" w:sz="0" w:space="0" w:color="auto"/>
            <w:left w:val="none" w:sz="0" w:space="0" w:color="auto"/>
            <w:bottom w:val="none" w:sz="0" w:space="0" w:color="auto"/>
            <w:right w:val="none" w:sz="0" w:space="0" w:color="auto"/>
          </w:divBdr>
        </w:div>
      </w:divsChild>
    </w:div>
    <w:div w:id="1278101757">
      <w:bodyDiv w:val="1"/>
      <w:marLeft w:val="0"/>
      <w:marRight w:val="0"/>
      <w:marTop w:val="0"/>
      <w:marBottom w:val="0"/>
      <w:divBdr>
        <w:top w:val="none" w:sz="0" w:space="0" w:color="auto"/>
        <w:left w:val="none" w:sz="0" w:space="0" w:color="auto"/>
        <w:bottom w:val="none" w:sz="0" w:space="0" w:color="auto"/>
        <w:right w:val="none" w:sz="0" w:space="0" w:color="auto"/>
      </w:divBdr>
    </w:div>
    <w:div w:id="1278834759">
      <w:bodyDiv w:val="1"/>
      <w:marLeft w:val="0"/>
      <w:marRight w:val="0"/>
      <w:marTop w:val="0"/>
      <w:marBottom w:val="0"/>
      <w:divBdr>
        <w:top w:val="none" w:sz="0" w:space="0" w:color="auto"/>
        <w:left w:val="none" w:sz="0" w:space="0" w:color="auto"/>
        <w:bottom w:val="none" w:sz="0" w:space="0" w:color="auto"/>
        <w:right w:val="none" w:sz="0" w:space="0" w:color="auto"/>
      </w:divBdr>
      <w:divsChild>
        <w:div w:id="1921596541">
          <w:marLeft w:val="0"/>
          <w:marRight w:val="0"/>
          <w:marTop w:val="0"/>
          <w:marBottom w:val="0"/>
          <w:divBdr>
            <w:top w:val="none" w:sz="0" w:space="0" w:color="auto"/>
            <w:left w:val="none" w:sz="0" w:space="0" w:color="auto"/>
            <w:bottom w:val="none" w:sz="0" w:space="0" w:color="auto"/>
            <w:right w:val="none" w:sz="0" w:space="0" w:color="auto"/>
          </w:divBdr>
        </w:div>
      </w:divsChild>
    </w:div>
    <w:div w:id="1279533944">
      <w:bodyDiv w:val="1"/>
      <w:marLeft w:val="0"/>
      <w:marRight w:val="0"/>
      <w:marTop w:val="0"/>
      <w:marBottom w:val="0"/>
      <w:divBdr>
        <w:top w:val="none" w:sz="0" w:space="0" w:color="auto"/>
        <w:left w:val="none" w:sz="0" w:space="0" w:color="auto"/>
        <w:bottom w:val="none" w:sz="0" w:space="0" w:color="auto"/>
        <w:right w:val="none" w:sz="0" w:space="0" w:color="auto"/>
      </w:divBdr>
    </w:div>
    <w:div w:id="1283611051">
      <w:bodyDiv w:val="1"/>
      <w:marLeft w:val="0"/>
      <w:marRight w:val="0"/>
      <w:marTop w:val="0"/>
      <w:marBottom w:val="0"/>
      <w:divBdr>
        <w:top w:val="none" w:sz="0" w:space="0" w:color="auto"/>
        <w:left w:val="none" w:sz="0" w:space="0" w:color="auto"/>
        <w:bottom w:val="none" w:sz="0" w:space="0" w:color="auto"/>
        <w:right w:val="none" w:sz="0" w:space="0" w:color="auto"/>
      </w:divBdr>
    </w:div>
    <w:div w:id="1286042313">
      <w:bodyDiv w:val="1"/>
      <w:marLeft w:val="0"/>
      <w:marRight w:val="0"/>
      <w:marTop w:val="0"/>
      <w:marBottom w:val="0"/>
      <w:divBdr>
        <w:top w:val="none" w:sz="0" w:space="0" w:color="auto"/>
        <w:left w:val="none" w:sz="0" w:space="0" w:color="auto"/>
        <w:bottom w:val="none" w:sz="0" w:space="0" w:color="auto"/>
        <w:right w:val="none" w:sz="0" w:space="0" w:color="auto"/>
      </w:divBdr>
    </w:div>
    <w:div w:id="1286162172">
      <w:bodyDiv w:val="1"/>
      <w:marLeft w:val="0"/>
      <w:marRight w:val="0"/>
      <w:marTop w:val="0"/>
      <w:marBottom w:val="0"/>
      <w:divBdr>
        <w:top w:val="none" w:sz="0" w:space="0" w:color="auto"/>
        <w:left w:val="none" w:sz="0" w:space="0" w:color="auto"/>
        <w:bottom w:val="none" w:sz="0" w:space="0" w:color="auto"/>
        <w:right w:val="none" w:sz="0" w:space="0" w:color="auto"/>
      </w:divBdr>
    </w:div>
    <w:div w:id="1287273636">
      <w:bodyDiv w:val="1"/>
      <w:marLeft w:val="0"/>
      <w:marRight w:val="0"/>
      <w:marTop w:val="0"/>
      <w:marBottom w:val="0"/>
      <w:divBdr>
        <w:top w:val="none" w:sz="0" w:space="0" w:color="auto"/>
        <w:left w:val="none" w:sz="0" w:space="0" w:color="auto"/>
        <w:bottom w:val="none" w:sz="0" w:space="0" w:color="auto"/>
        <w:right w:val="none" w:sz="0" w:space="0" w:color="auto"/>
      </w:divBdr>
    </w:div>
    <w:div w:id="1289778075">
      <w:bodyDiv w:val="1"/>
      <w:marLeft w:val="0"/>
      <w:marRight w:val="0"/>
      <w:marTop w:val="0"/>
      <w:marBottom w:val="0"/>
      <w:divBdr>
        <w:top w:val="none" w:sz="0" w:space="0" w:color="auto"/>
        <w:left w:val="none" w:sz="0" w:space="0" w:color="auto"/>
        <w:bottom w:val="none" w:sz="0" w:space="0" w:color="auto"/>
        <w:right w:val="none" w:sz="0" w:space="0" w:color="auto"/>
      </w:divBdr>
      <w:divsChild>
        <w:div w:id="801464245">
          <w:marLeft w:val="0"/>
          <w:marRight w:val="0"/>
          <w:marTop w:val="0"/>
          <w:marBottom w:val="0"/>
          <w:divBdr>
            <w:top w:val="none" w:sz="0" w:space="0" w:color="auto"/>
            <w:left w:val="none" w:sz="0" w:space="0" w:color="auto"/>
            <w:bottom w:val="none" w:sz="0" w:space="0" w:color="auto"/>
            <w:right w:val="none" w:sz="0" w:space="0" w:color="auto"/>
          </w:divBdr>
        </w:div>
      </w:divsChild>
    </w:div>
    <w:div w:id="1304237016">
      <w:bodyDiv w:val="1"/>
      <w:marLeft w:val="0"/>
      <w:marRight w:val="0"/>
      <w:marTop w:val="0"/>
      <w:marBottom w:val="0"/>
      <w:divBdr>
        <w:top w:val="none" w:sz="0" w:space="0" w:color="auto"/>
        <w:left w:val="none" w:sz="0" w:space="0" w:color="auto"/>
        <w:bottom w:val="none" w:sz="0" w:space="0" w:color="auto"/>
        <w:right w:val="none" w:sz="0" w:space="0" w:color="auto"/>
      </w:divBdr>
    </w:div>
    <w:div w:id="1307052279">
      <w:bodyDiv w:val="1"/>
      <w:marLeft w:val="0"/>
      <w:marRight w:val="0"/>
      <w:marTop w:val="0"/>
      <w:marBottom w:val="0"/>
      <w:divBdr>
        <w:top w:val="none" w:sz="0" w:space="0" w:color="auto"/>
        <w:left w:val="none" w:sz="0" w:space="0" w:color="auto"/>
        <w:bottom w:val="none" w:sz="0" w:space="0" w:color="auto"/>
        <w:right w:val="none" w:sz="0" w:space="0" w:color="auto"/>
      </w:divBdr>
    </w:div>
    <w:div w:id="1330674823">
      <w:bodyDiv w:val="1"/>
      <w:marLeft w:val="0"/>
      <w:marRight w:val="0"/>
      <w:marTop w:val="0"/>
      <w:marBottom w:val="0"/>
      <w:divBdr>
        <w:top w:val="none" w:sz="0" w:space="0" w:color="auto"/>
        <w:left w:val="none" w:sz="0" w:space="0" w:color="auto"/>
        <w:bottom w:val="none" w:sz="0" w:space="0" w:color="auto"/>
        <w:right w:val="none" w:sz="0" w:space="0" w:color="auto"/>
      </w:divBdr>
    </w:div>
    <w:div w:id="1336373119">
      <w:bodyDiv w:val="1"/>
      <w:marLeft w:val="0"/>
      <w:marRight w:val="0"/>
      <w:marTop w:val="0"/>
      <w:marBottom w:val="0"/>
      <w:divBdr>
        <w:top w:val="none" w:sz="0" w:space="0" w:color="auto"/>
        <w:left w:val="none" w:sz="0" w:space="0" w:color="auto"/>
        <w:bottom w:val="none" w:sz="0" w:space="0" w:color="auto"/>
        <w:right w:val="none" w:sz="0" w:space="0" w:color="auto"/>
      </w:divBdr>
    </w:div>
    <w:div w:id="1336610537">
      <w:bodyDiv w:val="1"/>
      <w:marLeft w:val="0"/>
      <w:marRight w:val="0"/>
      <w:marTop w:val="0"/>
      <w:marBottom w:val="0"/>
      <w:divBdr>
        <w:top w:val="none" w:sz="0" w:space="0" w:color="auto"/>
        <w:left w:val="none" w:sz="0" w:space="0" w:color="auto"/>
        <w:bottom w:val="none" w:sz="0" w:space="0" w:color="auto"/>
        <w:right w:val="none" w:sz="0" w:space="0" w:color="auto"/>
      </w:divBdr>
    </w:div>
    <w:div w:id="1348756103">
      <w:bodyDiv w:val="1"/>
      <w:marLeft w:val="0"/>
      <w:marRight w:val="0"/>
      <w:marTop w:val="0"/>
      <w:marBottom w:val="0"/>
      <w:divBdr>
        <w:top w:val="none" w:sz="0" w:space="0" w:color="auto"/>
        <w:left w:val="none" w:sz="0" w:space="0" w:color="auto"/>
        <w:bottom w:val="none" w:sz="0" w:space="0" w:color="auto"/>
        <w:right w:val="none" w:sz="0" w:space="0" w:color="auto"/>
      </w:divBdr>
    </w:div>
    <w:div w:id="1355301567">
      <w:bodyDiv w:val="1"/>
      <w:marLeft w:val="0"/>
      <w:marRight w:val="0"/>
      <w:marTop w:val="0"/>
      <w:marBottom w:val="0"/>
      <w:divBdr>
        <w:top w:val="none" w:sz="0" w:space="0" w:color="auto"/>
        <w:left w:val="none" w:sz="0" w:space="0" w:color="auto"/>
        <w:bottom w:val="none" w:sz="0" w:space="0" w:color="auto"/>
        <w:right w:val="none" w:sz="0" w:space="0" w:color="auto"/>
      </w:divBdr>
    </w:div>
    <w:div w:id="1356928201">
      <w:bodyDiv w:val="1"/>
      <w:marLeft w:val="0"/>
      <w:marRight w:val="0"/>
      <w:marTop w:val="0"/>
      <w:marBottom w:val="0"/>
      <w:divBdr>
        <w:top w:val="none" w:sz="0" w:space="0" w:color="auto"/>
        <w:left w:val="none" w:sz="0" w:space="0" w:color="auto"/>
        <w:bottom w:val="none" w:sz="0" w:space="0" w:color="auto"/>
        <w:right w:val="none" w:sz="0" w:space="0" w:color="auto"/>
      </w:divBdr>
    </w:div>
    <w:div w:id="1366099200">
      <w:bodyDiv w:val="1"/>
      <w:marLeft w:val="0"/>
      <w:marRight w:val="0"/>
      <w:marTop w:val="0"/>
      <w:marBottom w:val="0"/>
      <w:divBdr>
        <w:top w:val="none" w:sz="0" w:space="0" w:color="auto"/>
        <w:left w:val="none" w:sz="0" w:space="0" w:color="auto"/>
        <w:bottom w:val="none" w:sz="0" w:space="0" w:color="auto"/>
        <w:right w:val="none" w:sz="0" w:space="0" w:color="auto"/>
      </w:divBdr>
    </w:div>
    <w:div w:id="1370834742">
      <w:bodyDiv w:val="1"/>
      <w:marLeft w:val="0"/>
      <w:marRight w:val="0"/>
      <w:marTop w:val="0"/>
      <w:marBottom w:val="0"/>
      <w:divBdr>
        <w:top w:val="none" w:sz="0" w:space="0" w:color="auto"/>
        <w:left w:val="none" w:sz="0" w:space="0" w:color="auto"/>
        <w:bottom w:val="none" w:sz="0" w:space="0" w:color="auto"/>
        <w:right w:val="none" w:sz="0" w:space="0" w:color="auto"/>
      </w:divBdr>
    </w:div>
    <w:div w:id="1374840142">
      <w:bodyDiv w:val="1"/>
      <w:marLeft w:val="0"/>
      <w:marRight w:val="0"/>
      <w:marTop w:val="0"/>
      <w:marBottom w:val="0"/>
      <w:divBdr>
        <w:top w:val="none" w:sz="0" w:space="0" w:color="auto"/>
        <w:left w:val="none" w:sz="0" w:space="0" w:color="auto"/>
        <w:bottom w:val="none" w:sz="0" w:space="0" w:color="auto"/>
        <w:right w:val="none" w:sz="0" w:space="0" w:color="auto"/>
      </w:divBdr>
    </w:div>
    <w:div w:id="1378353810">
      <w:bodyDiv w:val="1"/>
      <w:marLeft w:val="0"/>
      <w:marRight w:val="0"/>
      <w:marTop w:val="0"/>
      <w:marBottom w:val="0"/>
      <w:divBdr>
        <w:top w:val="none" w:sz="0" w:space="0" w:color="auto"/>
        <w:left w:val="none" w:sz="0" w:space="0" w:color="auto"/>
        <w:bottom w:val="none" w:sz="0" w:space="0" w:color="auto"/>
        <w:right w:val="none" w:sz="0" w:space="0" w:color="auto"/>
      </w:divBdr>
    </w:div>
    <w:div w:id="1378360907">
      <w:bodyDiv w:val="1"/>
      <w:marLeft w:val="0"/>
      <w:marRight w:val="0"/>
      <w:marTop w:val="0"/>
      <w:marBottom w:val="0"/>
      <w:divBdr>
        <w:top w:val="none" w:sz="0" w:space="0" w:color="auto"/>
        <w:left w:val="none" w:sz="0" w:space="0" w:color="auto"/>
        <w:bottom w:val="none" w:sz="0" w:space="0" w:color="auto"/>
        <w:right w:val="none" w:sz="0" w:space="0" w:color="auto"/>
      </w:divBdr>
    </w:div>
    <w:div w:id="1384520179">
      <w:bodyDiv w:val="1"/>
      <w:marLeft w:val="0"/>
      <w:marRight w:val="0"/>
      <w:marTop w:val="0"/>
      <w:marBottom w:val="0"/>
      <w:divBdr>
        <w:top w:val="none" w:sz="0" w:space="0" w:color="auto"/>
        <w:left w:val="none" w:sz="0" w:space="0" w:color="auto"/>
        <w:bottom w:val="none" w:sz="0" w:space="0" w:color="auto"/>
        <w:right w:val="none" w:sz="0" w:space="0" w:color="auto"/>
      </w:divBdr>
    </w:div>
    <w:div w:id="1396272611">
      <w:bodyDiv w:val="1"/>
      <w:marLeft w:val="0"/>
      <w:marRight w:val="0"/>
      <w:marTop w:val="0"/>
      <w:marBottom w:val="0"/>
      <w:divBdr>
        <w:top w:val="none" w:sz="0" w:space="0" w:color="auto"/>
        <w:left w:val="none" w:sz="0" w:space="0" w:color="auto"/>
        <w:bottom w:val="none" w:sz="0" w:space="0" w:color="auto"/>
        <w:right w:val="none" w:sz="0" w:space="0" w:color="auto"/>
      </w:divBdr>
    </w:div>
    <w:div w:id="1397361955">
      <w:bodyDiv w:val="1"/>
      <w:marLeft w:val="0"/>
      <w:marRight w:val="0"/>
      <w:marTop w:val="0"/>
      <w:marBottom w:val="0"/>
      <w:divBdr>
        <w:top w:val="none" w:sz="0" w:space="0" w:color="auto"/>
        <w:left w:val="none" w:sz="0" w:space="0" w:color="auto"/>
        <w:bottom w:val="none" w:sz="0" w:space="0" w:color="auto"/>
        <w:right w:val="none" w:sz="0" w:space="0" w:color="auto"/>
      </w:divBdr>
    </w:div>
    <w:div w:id="1416633664">
      <w:bodyDiv w:val="1"/>
      <w:marLeft w:val="0"/>
      <w:marRight w:val="0"/>
      <w:marTop w:val="0"/>
      <w:marBottom w:val="0"/>
      <w:divBdr>
        <w:top w:val="none" w:sz="0" w:space="0" w:color="auto"/>
        <w:left w:val="none" w:sz="0" w:space="0" w:color="auto"/>
        <w:bottom w:val="none" w:sz="0" w:space="0" w:color="auto"/>
        <w:right w:val="none" w:sz="0" w:space="0" w:color="auto"/>
      </w:divBdr>
    </w:div>
    <w:div w:id="1422531621">
      <w:bodyDiv w:val="1"/>
      <w:marLeft w:val="0"/>
      <w:marRight w:val="0"/>
      <w:marTop w:val="0"/>
      <w:marBottom w:val="0"/>
      <w:divBdr>
        <w:top w:val="none" w:sz="0" w:space="0" w:color="auto"/>
        <w:left w:val="none" w:sz="0" w:space="0" w:color="auto"/>
        <w:bottom w:val="none" w:sz="0" w:space="0" w:color="auto"/>
        <w:right w:val="none" w:sz="0" w:space="0" w:color="auto"/>
      </w:divBdr>
    </w:div>
    <w:div w:id="1426532016">
      <w:bodyDiv w:val="1"/>
      <w:marLeft w:val="0"/>
      <w:marRight w:val="0"/>
      <w:marTop w:val="0"/>
      <w:marBottom w:val="0"/>
      <w:divBdr>
        <w:top w:val="none" w:sz="0" w:space="0" w:color="auto"/>
        <w:left w:val="none" w:sz="0" w:space="0" w:color="auto"/>
        <w:bottom w:val="none" w:sz="0" w:space="0" w:color="auto"/>
        <w:right w:val="none" w:sz="0" w:space="0" w:color="auto"/>
      </w:divBdr>
    </w:div>
    <w:div w:id="1427506920">
      <w:bodyDiv w:val="1"/>
      <w:marLeft w:val="0"/>
      <w:marRight w:val="0"/>
      <w:marTop w:val="0"/>
      <w:marBottom w:val="0"/>
      <w:divBdr>
        <w:top w:val="none" w:sz="0" w:space="0" w:color="auto"/>
        <w:left w:val="none" w:sz="0" w:space="0" w:color="auto"/>
        <w:bottom w:val="none" w:sz="0" w:space="0" w:color="auto"/>
        <w:right w:val="none" w:sz="0" w:space="0" w:color="auto"/>
      </w:divBdr>
    </w:div>
    <w:div w:id="1441023336">
      <w:bodyDiv w:val="1"/>
      <w:marLeft w:val="0"/>
      <w:marRight w:val="0"/>
      <w:marTop w:val="0"/>
      <w:marBottom w:val="0"/>
      <w:divBdr>
        <w:top w:val="none" w:sz="0" w:space="0" w:color="auto"/>
        <w:left w:val="none" w:sz="0" w:space="0" w:color="auto"/>
        <w:bottom w:val="none" w:sz="0" w:space="0" w:color="auto"/>
        <w:right w:val="none" w:sz="0" w:space="0" w:color="auto"/>
      </w:divBdr>
      <w:divsChild>
        <w:div w:id="526984926">
          <w:marLeft w:val="0"/>
          <w:marRight w:val="0"/>
          <w:marTop w:val="750"/>
          <w:marBottom w:val="750"/>
          <w:divBdr>
            <w:top w:val="none" w:sz="0" w:space="0" w:color="auto"/>
            <w:left w:val="none" w:sz="0" w:space="0" w:color="auto"/>
            <w:bottom w:val="none" w:sz="0" w:space="0" w:color="auto"/>
            <w:right w:val="none" w:sz="0" w:space="0" w:color="auto"/>
          </w:divBdr>
          <w:divsChild>
            <w:div w:id="1733697332">
              <w:marLeft w:val="0"/>
              <w:marRight w:val="0"/>
              <w:marTop w:val="0"/>
              <w:marBottom w:val="0"/>
              <w:divBdr>
                <w:top w:val="none" w:sz="0" w:space="0" w:color="auto"/>
                <w:left w:val="none" w:sz="0" w:space="0" w:color="auto"/>
                <w:bottom w:val="none" w:sz="0" w:space="0" w:color="auto"/>
                <w:right w:val="none" w:sz="0" w:space="0" w:color="auto"/>
              </w:divBdr>
              <w:divsChild>
                <w:div w:id="917053775">
                  <w:marLeft w:val="0"/>
                  <w:marRight w:val="0"/>
                  <w:marTop w:val="0"/>
                  <w:marBottom w:val="0"/>
                  <w:divBdr>
                    <w:top w:val="none" w:sz="0" w:space="0" w:color="auto"/>
                    <w:left w:val="none" w:sz="0" w:space="0" w:color="auto"/>
                    <w:bottom w:val="none" w:sz="0" w:space="0" w:color="auto"/>
                    <w:right w:val="none" w:sz="0" w:space="0" w:color="auto"/>
                  </w:divBdr>
                  <w:divsChild>
                    <w:div w:id="982737461">
                      <w:marLeft w:val="0"/>
                      <w:marRight w:val="0"/>
                      <w:marTop w:val="450"/>
                      <w:marBottom w:val="0"/>
                      <w:divBdr>
                        <w:top w:val="none" w:sz="0" w:space="0" w:color="auto"/>
                        <w:left w:val="none" w:sz="0" w:space="0" w:color="auto"/>
                        <w:bottom w:val="none" w:sz="0" w:space="0" w:color="auto"/>
                        <w:right w:val="none" w:sz="0" w:space="0" w:color="auto"/>
                      </w:divBdr>
                      <w:divsChild>
                        <w:div w:id="911739469">
                          <w:marLeft w:val="0"/>
                          <w:marRight w:val="0"/>
                          <w:marTop w:val="0"/>
                          <w:marBottom w:val="0"/>
                          <w:divBdr>
                            <w:top w:val="none" w:sz="0" w:space="0" w:color="auto"/>
                            <w:left w:val="none" w:sz="0" w:space="0" w:color="auto"/>
                            <w:bottom w:val="none" w:sz="0" w:space="0" w:color="auto"/>
                            <w:right w:val="none" w:sz="0" w:space="0" w:color="auto"/>
                          </w:divBdr>
                          <w:divsChild>
                            <w:div w:id="145871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5156595">
      <w:bodyDiv w:val="1"/>
      <w:marLeft w:val="0"/>
      <w:marRight w:val="0"/>
      <w:marTop w:val="0"/>
      <w:marBottom w:val="0"/>
      <w:divBdr>
        <w:top w:val="none" w:sz="0" w:space="0" w:color="auto"/>
        <w:left w:val="none" w:sz="0" w:space="0" w:color="auto"/>
        <w:bottom w:val="none" w:sz="0" w:space="0" w:color="auto"/>
        <w:right w:val="none" w:sz="0" w:space="0" w:color="auto"/>
      </w:divBdr>
    </w:div>
    <w:div w:id="1449658902">
      <w:bodyDiv w:val="1"/>
      <w:marLeft w:val="0"/>
      <w:marRight w:val="0"/>
      <w:marTop w:val="0"/>
      <w:marBottom w:val="0"/>
      <w:divBdr>
        <w:top w:val="none" w:sz="0" w:space="0" w:color="auto"/>
        <w:left w:val="none" w:sz="0" w:space="0" w:color="auto"/>
        <w:bottom w:val="none" w:sz="0" w:space="0" w:color="auto"/>
        <w:right w:val="none" w:sz="0" w:space="0" w:color="auto"/>
      </w:divBdr>
    </w:div>
    <w:div w:id="1451709295">
      <w:bodyDiv w:val="1"/>
      <w:marLeft w:val="0"/>
      <w:marRight w:val="0"/>
      <w:marTop w:val="0"/>
      <w:marBottom w:val="0"/>
      <w:divBdr>
        <w:top w:val="none" w:sz="0" w:space="0" w:color="auto"/>
        <w:left w:val="none" w:sz="0" w:space="0" w:color="auto"/>
        <w:bottom w:val="none" w:sz="0" w:space="0" w:color="auto"/>
        <w:right w:val="none" w:sz="0" w:space="0" w:color="auto"/>
      </w:divBdr>
    </w:div>
    <w:div w:id="1452699965">
      <w:bodyDiv w:val="1"/>
      <w:marLeft w:val="0"/>
      <w:marRight w:val="0"/>
      <w:marTop w:val="0"/>
      <w:marBottom w:val="0"/>
      <w:divBdr>
        <w:top w:val="none" w:sz="0" w:space="0" w:color="auto"/>
        <w:left w:val="none" w:sz="0" w:space="0" w:color="auto"/>
        <w:bottom w:val="none" w:sz="0" w:space="0" w:color="auto"/>
        <w:right w:val="none" w:sz="0" w:space="0" w:color="auto"/>
      </w:divBdr>
    </w:div>
    <w:div w:id="1457289398">
      <w:bodyDiv w:val="1"/>
      <w:marLeft w:val="0"/>
      <w:marRight w:val="0"/>
      <w:marTop w:val="0"/>
      <w:marBottom w:val="0"/>
      <w:divBdr>
        <w:top w:val="none" w:sz="0" w:space="0" w:color="auto"/>
        <w:left w:val="none" w:sz="0" w:space="0" w:color="auto"/>
        <w:bottom w:val="none" w:sz="0" w:space="0" w:color="auto"/>
        <w:right w:val="none" w:sz="0" w:space="0" w:color="auto"/>
      </w:divBdr>
    </w:div>
    <w:div w:id="1460538319">
      <w:bodyDiv w:val="1"/>
      <w:marLeft w:val="0"/>
      <w:marRight w:val="0"/>
      <w:marTop w:val="0"/>
      <w:marBottom w:val="0"/>
      <w:divBdr>
        <w:top w:val="none" w:sz="0" w:space="0" w:color="auto"/>
        <w:left w:val="none" w:sz="0" w:space="0" w:color="auto"/>
        <w:bottom w:val="none" w:sz="0" w:space="0" w:color="auto"/>
        <w:right w:val="none" w:sz="0" w:space="0" w:color="auto"/>
      </w:divBdr>
      <w:divsChild>
        <w:div w:id="985477966">
          <w:marLeft w:val="0"/>
          <w:marRight w:val="0"/>
          <w:marTop w:val="0"/>
          <w:marBottom w:val="0"/>
          <w:divBdr>
            <w:top w:val="none" w:sz="0" w:space="0" w:color="auto"/>
            <w:left w:val="none" w:sz="0" w:space="0" w:color="auto"/>
            <w:bottom w:val="none" w:sz="0" w:space="0" w:color="auto"/>
            <w:right w:val="none" w:sz="0" w:space="0" w:color="auto"/>
          </w:divBdr>
          <w:divsChild>
            <w:div w:id="1338462225">
              <w:marLeft w:val="0"/>
              <w:marRight w:val="0"/>
              <w:marTop w:val="0"/>
              <w:marBottom w:val="0"/>
              <w:divBdr>
                <w:top w:val="none" w:sz="0" w:space="0" w:color="auto"/>
                <w:left w:val="none" w:sz="0" w:space="0" w:color="auto"/>
                <w:bottom w:val="none" w:sz="0" w:space="0" w:color="auto"/>
                <w:right w:val="none" w:sz="0" w:space="0" w:color="auto"/>
              </w:divBdr>
              <w:divsChild>
                <w:div w:id="1491485946">
                  <w:marLeft w:val="150"/>
                  <w:marRight w:val="150"/>
                  <w:marTop w:val="240"/>
                  <w:marBottom w:val="270"/>
                  <w:divBdr>
                    <w:top w:val="none" w:sz="0" w:space="0" w:color="auto"/>
                    <w:left w:val="none" w:sz="0" w:space="0" w:color="auto"/>
                    <w:bottom w:val="none" w:sz="0" w:space="0" w:color="auto"/>
                    <w:right w:val="none" w:sz="0" w:space="0" w:color="auto"/>
                  </w:divBdr>
                  <w:divsChild>
                    <w:div w:id="1441685987">
                      <w:marLeft w:val="0"/>
                      <w:marRight w:val="0"/>
                      <w:marTop w:val="0"/>
                      <w:marBottom w:val="0"/>
                      <w:divBdr>
                        <w:top w:val="none" w:sz="0" w:space="0" w:color="auto"/>
                        <w:left w:val="none" w:sz="0" w:space="0" w:color="auto"/>
                        <w:bottom w:val="single" w:sz="24" w:space="0" w:color="CCCCCC"/>
                        <w:right w:val="none" w:sz="0" w:space="0" w:color="auto"/>
                      </w:divBdr>
                    </w:div>
                  </w:divsChild>
                </w:div>
              </w:divsChild>
            </w:div>
          </w:divsChild>
        </w:div>
      </w:divsChild>
    </w:div>
    <w:div w:id="1461610289">
      <w:bodyDiv w:val="1"/>
      <w:marLeft w:val="0"/>
      <w:marRight w:val="0"/>
      <w:marTop w:val="0"/>
      <w:marBottom w:val="0"/>
      <w:divBdr>
        <w:top w:val="none" w:sz="0" w:space="0" w:color="auto"/>
        <w:left w:val="none" w:sz="0" w:space="0" w:color="auto"/>
        <w:bottom w:val="none" w:sz="0" w:space="0" w:color="auto"/>
        <w:right w:val="none" w:sz="0" w:space="0" w:color="auto"/>
      </w:divBdr>
      <w:divsChild>
        <w:div w:id="33383834">
          <w:marLeft w:val="0"/>
          <w:marRight w:val="0"/>
          <w:marTop w:val="0"/>
          <w:marBottom w:val="0"/>
          <w:divBdr>
            <w:top w:val="none" w:sz="0" w:space="0" w:color="auto"/>
            <w:left w:val="none" w:sz="0" w:space="0" w:color="auto"/>
            <w:bottom w:val="none" w:sz="0" w:space="0" w:color="auto"/>
            <w:right w:val="none" w:sz="0" w:space="0" w:color="auto"/>
          </w:divBdr>
        </w:div>
        <w:div w:id="92946424">
          <w:marLeft w:val="0"/>
          <w:marRight w:val="0"/>
          <w:marTop w:val="0"/>
          <w:marBottom w:val="0"/>
          <w:divBdr>
            <w:top w:val="none" w:sz="0" w:space="0" w:color="auto"/>
            <w:left w:val="none" w:sz="0" w:space="0" w:color="auto"/>
            <w:bottom w:val="none" w:sz="0" w:space="0" w:color="auto"/>
            <w:right w:val="none" w:sz="0" w:space="0" w:color="auto"/>
          </w:divBdr>
        </w:div>
        <w:div w:id="97337048">
          <w:marLeft w:val="0"/>
          <w:marRight w:val="0"/>
          <w:marTop w:val="0"/>
          <w:marBottom w:val="0"/>
          <w:divBdr>
            <w:top w:val="none" w:sz="0" w:space="0" w:color="auto"/>
            <w:left w:val="none" w:sz="0" w:space="0" w:color="auto"/>
            <w:bottom w:val="none" w:sz="0" w:space="0" w:color="auto"/>
            <w:right w:val="none" w:sz="0" w:space="0" w:color="auto"/>
          </w:divBdr>
        </w:div>
        <w:div w:id="144049449">
          <w:marLeft w:val="0"/>
          <w:marRight w:val="0"/>
          <w:marTop w:val="0"/>
          <w:marBottom w:val="0"/>
          <w:divBdr>
            <w:top w:val="none" w:sz="0" w:space="0" w:color="auto"/>
            <w:left w:val="none" w:sz="0" w:space="0" w:color="auto"/>
            <w:bottom w:val="none" w:sz="0" w:space="0" w:color="auto"/>
            <w:right w:val="none" w:sz="0" w:space="0" w:color="auto"/>
          </w:divBdr>
        </w:div>
        <w:div w:id="147406246">
          <w:marLeft w:val="0"/>
          <w:marRight w:val="0"/>
          <w:marTop w:val="0"/>
          <w:marBottom w:val="0"/>
          <w:divBdr>
            <w:top w:val="none" w:sz="0" w:space="0" w:color="auto"/>
            <w:left w:val="none" w:sz="0" w:space="0" w:color="auto"/>
            <w:bottom w:val="none" w:sz="0" w:space="0" w:color="auto"/>
            <w:right w:val="none" w:sz="0" w:space="0" w:color="auto"/>
          </w:divBdr>
        </w:div>
        <w:div w:id="247227105">
          <w:marLeft w:val="0"/>
          <w:marRight w:val="0"/>
          <w:marTop w:val="0"/>
          <w:marBottom w:val="0"/>
          <w:divBdr>
            <w:top w:val="none" w:sz="0" w:space="0" w:color="auto"/>
            <w:left w:val="none" w:sz="0" w:space="0" w:color="auto"/>
            <w:bottom w:val="none" w:sz="0" w:space="0" w:color="auto"/>
            <w:right w:val="none" w:sz="0" w:space="0" w:color="auto"/>
          </w:divBdr>
        </w:div>
        <w:div w:id="393508492">
          <w:marLeft w:val="0"/>
          <w:marRight w:val="0"/>
          <w:marTop w:val="0"/>
          <w:marBottom w:val="0"/>
          <w:divBdr>
            <w:top w:val="none" w:sz="0" w:space="0" w:color="auto"/>
            <w:left w:val="none" w:sz="0" w:space="0" w:color="auto"/>
            <w:bottom w:val="none" w:sz="0" w:space="0" w:color="auto"/>
            <w:right w:val="none" w:sz="0" w:space="0" w:color="auto"/>
          </w:divBdr>
        </w:div>
        <w:div w:id="752312303">
          <w:marLeft w:val="0"/>
          <w:marRight w:val="0"/>
          <w:marTop w:val="0"/>
          <w:marBottom w:val="0"/>
          <w:divBdr>
            <w:top w:val="none" w:sz="0" w:space="0" w:color="auto"/>
            <w:left w:val="none" w:sz="0" w:space="0" w:color="auto"/>
            <w:bottom w:val="none" w:sz="0" w:space="0" w:color="auto"/>
            <w:right w:val="none" w:sz="0" w:space="0" w:color="auto"/>
          </w:divBdr>
        </w:div>
        <w:div w:id="992872898">
          <w:marLeft w:val="0"/>
          <w:marRight w:val="0"/>
          <w:marTop w:val="0"/>
          <w:marBottom w:val="0"/>
          <w:divBdr>
            <w:top w:val="none" w:sz="0" w:space="0" w:color="auto"/>
            <w:left w:val="none" w:sz="0" w:space="0" w:color="auto"/>
            <w:bottom w:val="none" w:sz="0" w:space="0" w:color="auto"/>
            <w:right w:val="none" w:sz="0" w:space="0" w:color="auto"/>
          </w:divBdr>
        </w:div>
        <w:div w:id="1755007535">
          <w:marLeft w:val="0"/>
          <w:marRight w:val="0"/>
          <w:marTop w:val="0"/>
          <w:marBottom w:val="0"/>
          <w:divBdr>
            <w:top w:val="none" w:sz="0" w:space="0" w:color="auto"/>
            <w:left w:val="none" w:sz="0" w:space="0" w:color="auto"/>
            <w:bottom w:val="none" w:sz="0" w:space="0" w:color="auto"/>
            <w:right w:val="none" w:sz="0" w:space="0" w:color="auto"/>
          </w:divBdr>
        </w:div>
        <w:div w:id="1759323532">
          <w:marLeft w:val="0"/>
          <w:marRight w:val="0"/>
          <w:marTop w:val="0"/>
          <w:marBottom w:val="0"/>
          <w:divBdr>
            <w:top w:val="none" w:sz="0" w:space="0" w:color="auto"/>
            <w:left w:val="none" w:sz="0" w:space="0" w:color="auto"/>
            <w:bottom w:val="none" w:sz="0" w:space="0" w:color="auto"/>
            <w:right w:val="none" w:sz="0" w:space="0" w:color="auto"/>
          </w:divBdr>
        </w:div>
        <w:div w:id="1834299521">
          <w:marLeft w:val="0"/>
          <w:marRight w:val="0"/>
          <w:marTop w:val="0"/>
          <w:marBottom w:val="0"/>
          <w:divBdr>
            <w:top w:val="none" w:sz="0" w:space="0" w:color="auto"/>
            <w:left w:val="none" w:sz="0" w:space="0" w:color="auto"/>
            <w:bottom w:val="none" w:sz="0" w:space="0" w:color="auto"/>
            <w:right w:val="none" w:sz="0" w:space="0" w:color="auto"/>
          </w:divBdr>
        </w:div>
        <w:div w:id="1874420187">
          <w:marLeft w:val="0"/>
          <w:marRight w:val="0"/>
          <w:marTop w:val="0"/>
          <w:marBottom w:val="0"/>
          <w:divBdr>
            <w:top w:val="none" w:sz="0" w:space="0" w:color="auto"/>
            <w:left w:val="none" w:sz="0" w:space="0" w:color="auto"/>
            <w:bottom w:val="none" w:sz="0" w:space="0" w:color="auto"/>
            <w:right w:val="none" w:sz="0" w:space="0" w:color="auto"/>
          </w:divBdr>
        </w:div>
      </w:divsChild>
    </w:div>
    <w:div w:id="1463956908">
      <w:bodyDiv w:val="1"/>
      <w:marLeft w:val="0"/>
      <w:marRight w:val="0"/>
      <w:marTop w:val="0"/>
      <w:marBottom w:val="0"/>
      <w:divBdr>
        <w:top w:val="none" w:sz="0" w:space="0" w:color="auto"/>
        <w:left w:val="none" w:sz="0" w:space="0" w:color="auto"/>
        <w:bottom w:val="none" w:sz="0" w:space="0" w:color="auto"/>
        <w:right w:val="none" w:sz="0" w:space="0" w:color="auto"/>
      </w:divBdr>
    </w:div>
    <w:div w:id="1466436247">
      <w:bodyDiv w:val="1"/>
      <w:marLeft w:val="0"/>
      <w:marRight w:val="0"/>
      <w:marTop w:val="0"/>
      <w:marBottom w:val="0"/>
      <w:divBdr>
        <w:top w:val="none" w:sz="0" w:space="0" w:color="auto"/>
        <w:left w:val="none" w:sz="0" w:space="0" w:color="auto"/>
        <w:bottom w:val="none" w:sz="0" w:space="0" w:color="auto"/>
        <w:right w:val="none" w:sz="0" w:space="0" w:color="auto"/>
      </w:divBdr>
    </w:div>
    <w:div w:id="1474562290">
      <w:bodyDiv w:val="1"/>
      <w:marLeft w:val="0"/>
      <w:marRight w:val="0"/>
      <w:marTop w:val="0"/>
      <w:marBottom w:val="0"/>
      <w:divBdr>
        <w:top w:val="none" w:sz="0" w:space="0" w:color="auto"/>
        <w:left w:val="none" w:sz="0" w:space="0" w:color="auto"/>
        <w:bottom w:val="none" w:sz="0" w:space="0" w:color="auto"/>
        <w:right w:val="none" w:sz="0" w:space="0" w:color="auto"/>
      </w:divBdr>
      <w:divsChild>
        <w:div w:id="15472516">
          <w:marLeft w:val="0"/>
          <w:marRight w:val="0"/>
          <w:marTop w:val="0"/>
          <w:marBottom w:val="0"/>
          <w:divBdr>
            <w:top w:val="none" w:sz="0" w:space="0" w:color="auto"/>
            <w:left w:val="none" w:sz="0" w:space="0" w:color="auto"/>
            <w:bottom w:val="none" w:sz="0" w:space="0" w:color="auto"/>
            <w:right w:val="none" w:sz="0" w:space="0" w:color="auto"/>
          </w:divBdr>
        </w:div>
        <w:div w:id="679429658">
          <w:marLeft w:val="0"/>
          <w:marRight w:val="0"/>
          <w:marTop w:val="0"/>
          <w:marBottom w:val="0"/>
          <w:divBdr>
            <w:top w:val="none" w:sz="0" w:space="0" w:color="auto"/>
            <w:left w:val="none" w:sz="0" w:space="0" w:color="auto"/>
            <w:bottom w:val="none" w:sz="0" w:space="0" w:color="auto"/>
            <w:right w:val="none" w:sz="0" w:space="0" w:color="auto"/>
          </w:divBdr>
        </w:div>
        <w:div w:id="1014694373">
          <w:marLeft w:val="0"/>
          <w:marRight w:val="0"/>
          <w:marTop w:val="0"/>
          <w:marBottom w:val="0"/>
          <w:divBdr>
            <w:top w:val="none" w:sz="0" w:space="0" w:color="auto"/>
            <w:left w:val="none" w:sz="0" w:space="0" w:color="auto"/>
            <w:bottom w:val="none" w:sz="0" w:space="0" w:color="auto"/>
            <w:right w:val="none" w:sz="0" w:space="0" w:color="auto"/>
          </w:divBdr>
        </w:div>
        <w:div w:id="1105930512">
          <w:marLeft w:val="0"/>
          <w:marRight w:val="0"/>
          <w:marTop w:val="0"/>
          <w:marBottom w:val="0"/>
          <w:divBdr>
            <w:top w:val="none" w:sz="0" w:space="0" w:color="auto"/>
            <w:left w:val="none" w:sz="0" w:space="0" w:color="auto"/>
            <w:bottom w:val="none" w:sz="0" w:space="0" w:color="auto"/>
            <w:right w:val="none" w:sz="0" w:space="0" w:color="auto"/>
          </w:divBdr>
        </w:div>
        <w:div w:id="1581139625">
          <w:marLeft w:val="0"/>
          <w:marRight w:val="0"/>
          <w:marTop w:val="0"/>
          <w:marBottom w:val="0"/>
          <w:divBdr>
            <w:top w:val="none" w:sz="0" w:space="0" w:color="auto"/>
            <w:left w:val="none" w:sz="0" w:space="0" w:color="auto"/>
            <w:bottom w:val="none" w:sz="0" w:space="0" w:color="auto"/>
            <w:right w:val="none" w:sz="0" w:space="0" w:color="auto"/>
          </w:divBdr>
        </w:div>
        <w:div w:id="1694258939">
          <w:marLeft w:val="0"/>
          <w:marRight w:val="0"/>
          <w:marTop w:val="0"/>
          <w:marBottom w:val="0"/>
          <w:divBdr>
            <w:top w:val="none" w:sz="0" w:space="0" w:color="auto"/>
            <w:left w:val="none" w:sz="0" w:space="0" w:color="auto"/>
            <w:bottom w:val="none" w:sz="0" w:space="0" w:color="auto"/>
            <w:right w:val="none" w:sz="0" w:space="0" w:color="auto"/>
          </w:divBdr>
        </w:div>
        <w:div w:id="2112429459">
          <w:marLeft w:val="0"/>
          <w:marRight w:val="0"/>
          <w:marTop w:val="0"/>
          <w:marBottom w:val="0"/>
          <w:divBdr>
            <w:top w:val="none" w:sz="0" w:space="0" w:color="auto"/>
            <w:left w:val="none" w:sz="0" w:space="0" w:color="auto"/>
            <w:bottom w:val="none" w:sz="0" w:space="0" w:color="auto"/>
            <w:right w:val="none" w:sz="0" w:space="0" w:color="auto"/>
          </w:divBdr>
        </w:div>
      </w:divsChild>
    </w:div>
    <w:div w:id="1480614543">
      <w:bodyDiv w:val="1"/>
      <w:marLeft w:val="0"/>
      <w:marRight w:val="0"/>
      <w:marTop w:val="0"/>
      <w:marBottom w:val="0"/>
      <w:divBdr>
        <w:top w:val="none" w:sz="0" w:space="0" w:color="auto"/>
        <w:left w:val="none" w:sz="0" w:space="0" w:color="auto"/>
        <w:bottom w:val="none" w:sz="0" w:space="0" w:color="auto"/>
        <w:right w:val="none" w:sz="0" w:space="0" w:color="auto"/>
      </w:divBdr>
    </w:div>
    <w:div w:id="1485858465">
      <w:bodyDiv w:val="1"/>
      <w:marLeft w:val="0"/>
      <w:marRight w:val="0"/>
      <w:marTop w:val="0"/>
      <w:marBottom w:val="0"/>
      <w:divBdr>
        <w:top w:val="none" w:sz="0" w:space="0" w:color="auto"/>
        <w:left w:val="none" w:sz="0" w:space="0" w:color="auto"/>
        <w:bottom w:val="none" w:sz="0" w:space="0" w:color="auto"/>
        <w:right w:val="none" w:sz="0" w:space="0" w:color="auto"/>
      </w:divBdr>
    </w:div>
    <w:div w:id="1486624915">
      <w:bodyDiv w:val="1"/>
      <w:marLeft w:val="0"/>
      <w:marRight w:val="0"/>
      <w:marTop w:val="0"/>
      <w:marBottom w:val="0"/>
      <w:divBdr>
        <w:top w:val="none" w:sz="0" w:space="0" w:color="auto"/>
        <w:left w:val="none" w:sz="0" w:space="0" w:color="auto"/>
        <w:bottom w:val="none" w:sz="0" w:space="0" w:color="auto"/>
        <w:right w:val="none" w:sz="0" w:space="0" w:color="auto"/>
      </w:divBdr>
    </w:div>
    <w:div w:id="1500920736">
      <w:bodyDiv w:val="1"/>
      <w:marLeft w:val="0"/>
      <w:marRight w:val="0"/>
      <w:marTop w:val="0"/>
      <w:marBottom w:val="0"/>
      <w:divBdr>
        <w:top w:val="none" w:sz="0" w:space="0" w:color="auto"/>
        <w:left w:val="none" w:sz="0" w:space="0" w:color="auto"/>
        <w:bottom w:val="none" w:sz="0" w:space="0" w:color="auto"/>
        <w:right w:val="none" w:sz="0" w:space="0" w:color="auto"/>
      </w:divBdr>
      <w:divsChild>
        <w:div w:id="1863081917">
          <w:marLeft w:val="0"/>
          <w:marRight w:val="0"/>
          <w:marTop w:val="0"/>
          <w:marBottom w:val="0"/>
          <w:divBdr>
            <w:top w:val="none" w:sz="0" w:space="0" w:color="auto"/>
            <w:left w:val="none" w:sz="0" w:space="0" w:color="auto"/>
            <w:bottom w:val="none" w:sz="0" w:space="0" w:color="auto"/>
            <w:right w:val="none" w:sz="0" w:space="0" w:color="auto"/>
          </w:divBdr>
          <w:divsChild>
            <w:div w:id="213640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864025">
      <w:bodyDiv w:val="1"/>
      <w:marLeft w:val="0"/>
      <w:marRight w:val="0"/>
      <w:marTop w:val="0"/>
      <w:marBottom w:val="0"/>
      <w:divBdr>
        <w:top w:val="none" w:sz="0" w:space="0" w:color="auto"/>
        <w:left w:val="none" w:sz="0" w:space="0" w:color="auto"/>
        <w:bottom w:val="none" w:sz="0" w:space="0" w:color="auto"/>
        <w:right w:val="none" w:sz="0" w:space="0" w:color="auto"/>
      </w:divBdr>
    </w:div>
    <w:div w:id="1512571352">
      <w:bodyDiv w:val="1"/>
      <w:marLeft w:val="0"/>
      <w:marRight w:val="0"/>
      <w:marTop w:val="0"/>
      <w:marBottom w:val="0"/>
      <w:divBdr>
        <w:top w:val="none" w:sz="0" w:space="0" w:color="auto"/>
        <w:left w:val="none" w:sz="0" w:space="0" w:color="auto"/>
        <w:bottom w:val="none" w:sz="0" w:space="0" w:color="auto"/>
        <w:right w:val="none" w:sz="0" w:space="0" w:color="auto"/>
      </w:divBdr>
    </w:div>
    <w:div w:id="1512908740">
      <w:bodyDiv w:val="1"/>
      <w:marLeft w:val="0"/>
      <w:marRight w:val="0"/>
      <w:marTop w:val="0"/>
      <w:marBottom w:val="0"/>
      <w:divBdr>
        <w:top w:val="none" w:sz="0" w:space="0" w:color="auto"/>
        <w:left w:val="none" w:sz="0" w:space="0" w:color="auto"/>
        <w:bottom w:val="none" w:sz="0" w:space="0" w:color="auto"/>
        <w:right w:val="none" w:sz="0" w:space="0" w:color="auto"/>
      </w:divBdr>
    </w:div>
    <w:div w:id="1517036945">
      <w:bodyDiv w:val="1"/>
      <w:marLeft w:val="0"/>
      <w:marRight w:val="0"/>
      <w:marTop w:val="0"/>
      <w:marBottom w:val="0"/>
      <w:divBdr>
        <w:top w:val="none" w:sz="0" w:space="0" w:color="auto"/>
        <w:left w:val="none" w:sz="0" w:space="0" w:color="auto"/>
        <w:bottom w:val="none" w:sz="0" w:space="0" w:color="auto"/>
        <w:right w:val="none" w:sz="0" w:space="0" w:color="auto"/>
      </w:divBdr>
    </w:div>
    <w:div w:id="1519809066">
      <w:bodyDiv w:val="1"/>
      <w:marLeft w:val="0"/>
      <w:marRight w:val="0"/>
      <w:marTop w:val="0"/>
      <w:marBottom w:val="0"/>
      <w:divBdr>
        <w:top w:val="none" w:sz="0" w:space="0" w:color="auto"/>
        <w:left w:val="none" w:sz="0" w:space="0" w:color="auto"/>
        <w:bottom w:val="none" w:sz="0" w:space="0" w:color="auto"/>
        <w:right w:val="none" w:sz="0" w:space="0" w:color="auto"/>
      </w:divBdr>
    </w:div>
    <w:div w:id="1523280172">
      <w:bodyDiv w:val="1"/>
      <w:marLeft w:val="0"/>
      <w:marRight w:val="0"/>
      <w:marTop w:val="0"/>
      <w:marBottom w:val="0"/>
      <w:divBdr>
        <w:top w:val="none" w:sz="0" w:space="0" w:color="auto"/>
        <w:left w:val="none" w:sz="0" w:space="0" w:color="auto"/>
        <w:bottom w:val="none" w:sz="0" w:space="0" w:color="auto"/>
        <w:right w:val="none" w:sz="0" w:space="0" w:color="auto"/>
      </w:divBdr>
    </w:div>
    <w:div w:id="1528181517">
      <w:bodyDiv w:val="1"/>
      <w:marLeft w:val="0"/>
      <w:marRight w:val="0"/>
      <w:marTop w:val="0"/>
      <w:marBottom w:val="0"/>
      <w:divBdr>
        <w:top w:val="none" w:sz="0" w:space="0" w:color="auto"/>
        <w:left w:val="none" w:sz="0" w:space="0" w:color="auto"/>
        <w:bottom w:val="none" w:sz="0" w:space="0" w:color="auto"/>
        <w:right w:val="none" w:sz="0" w:space="0" w:color="auto"/>
      </w:divBdr>
    </w:div>
    <w:div w:id="1534151033">
      <w:bodyDiv w:val="1"/>
      <w:marLeft w:val="0"/>
      <w:marRight w:val="0"/>
      <w:marTop w:val="0"/>
      <w:marBottom w:val="0"/>
      <w:divBdr>
        <w:top w:val="none" w:sz="0" w:space="0" w:color="auto"/>
        <w:left w:val="none" w:sz="0" w:space="0" w:color="auto"/>
        <w:bottom w:val="none" w:sz="0" w:space="0" w:color="auto"/>
        <w:right w:val="none" w:sz="0" w:space="0" w:color="auto"/>
      </w:divBdr>
    </w:div>
    <w:div w:id="1536386323">
      <w:bodyDiv w:val="1"/>
      <w:marLeft w:val="0"/>
      <w:marRight w:val="0"/>
      <w:marTop w:val="0"/>
      <w:marBottom w:val="0"/>
      <w:divBdr>
        <w:top w:val="none" w:sz="0" w:space="0" w:color="auto"/>
        <w:left w:val="none" w:sz="0" w:space="0" w:color="auto"/>
        <w:bottom w:val="none" w:sz="0" w:space="0" w:color="auto"/>
        <w:right w:val="none" w:sz="0" w:space="0" w:color="auto"/>
      </w:divBdr>
    </w:div>
    <w:div w:id="1541891341">
      <w:bodyDiv w:val="1"/>
      <w:marLeft w:val="0"/>
      <w:marRight w:val="0"/>
      <w:marTop w:val="0"/>
      <w:marBottom w:val="0"/>
      <w:divBdr>
        <w:top w:val="none" w:sz="0" w:space="0" w:color="auto"/>
        <w:left w:val="none" w:sz="0" w:space="0" w:color="auto"/>
        <w:bottom w:val="none" w:sz="0" w:space="0" w:color="auto"/>
        <w:right w:val="none" w:sz="0" w:space="0" w:color="auto"/>
      </w:divBdr>
    </w:div>
    <w:div w:id="1542353028">
      <w:bodyDiv w:val="1"/>
      <w:marLeft w:val="0"/>
      <w:marRight w:val="0"/>
      <w:marTop w:val="0"/>
      <w:marBottom w:val="0"/>
      <w:divBdr>
        <w:top w:val="none" w:sz="0" w:space="0" w:color="auto"/>
        <w:left w:val="none" w:sz="0" w:space="0" w:color="auto"/>
        <w:bottom w:val="none" w:sz="0" w:space="0" w:color="auto"/>
        <w:right w:val="none" w:sz="0" w:space="0" w:color="auto"/>
      </w:divBdr>
    </w:div>
    <w:div w:id="1542862996">
      <w:bodyDiv w:val="1"/>
      <w:marLeft w:val="0"/>
      <w:marRight w:val="0"/>
      <w:marTop w:val="0"/>
      <w:marBottom w:val="0"/>
      <w:divBdr>
        <w:top w:val="none" w:sz="0" w:space="0" w:color="auto"/>
        <w:left w:val="none" w:sz="0" w:space="0" w:color="auto"/>
        <w:bottom w:val="none" w:sz="0" w:space="0" w:color="auto"/>
        <w:right w:val="none" w:sz="0" w:space="0" w:color="auto"/>
      </w:divBdr>
    </w:div>
    <w:div w:id="1549603991">
      <w:bodyDiv w:val="1"/>
      <w:marLeft w:val="0"/>
      <w:marRight w:val="0"/>
      <w:marTop w:val="0"/>
      <w:marBottom w:val="0"/>
      <w:divBdr>
        <w:top w:val="none" w:sz="0" w:space="0" w:color="auto"/>
        <w:left w:val="none" w:sz="0" w:space="0" w:color="auto"/>
        <w:bottom w:val="none" w:sz="0" w:space="0" w:color="auto"/>
        <w:right w:val="none" w:sz="0" w:space="0" w:color="auto"/>
      </w:divBdr>
      <w:divsChild>
        <w:div w:id="1418212722">
          <w:marLeft w:val="0"/>
          <w:marRight w:val="0"/>
          <w:marTop w:val="0"/>
          <w:marBottom w:val="210"/>
          <w:divBdr>
            <w:top w:val="none" w:sz="0" w:space="0" w:color="auto"/>
            <w:left w:val="none" w:sz="0" w:space="0" w:color="auto"/>
            <w:bottom w:val="none" w:sz="0" w:space="0" w:color="auto"/>
            <w:right w:val="none" w:sz="0" w:space="0" w:color="auto"/>
          </w:divBdr>
          <w:divsChild>
            <w:div w:id="60384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584220">
      <w:bodyDiv w:val="1"/>
      <w:marLeft w:val="0"/>
      <w:marRight w:val="0"/>
      <w:marTop w:val="0"/>
      <w:marBottom w:val="0"/>
      <w:divBdr>
        <w:top w:val="none" w:sz="0" w:space="0" w:color="auto"/>
        <w:left w:val="none" w:sz="0" w:space="0" w:color="auto"/>
        <w:bottom w:val="none" w:sz="0" w:space="0" w:color="auto"/>
        <w:right w:val="none" w:sz="0" w:space="0" w:color="auto"/>
      </w:divBdr>
    </w:div>
    <w:div w:id="1556695905">
      <w:bodyDiv w:val="1"/>
      <w:marLeft w:val="0"/>
      <w:marRight w:val="0"/>
      <w:marTop w:val="0"/>
      <w:marBottom w:val="0"/>
      <w:divBdr>
        <w:top w:val="none" w:sz="0" w:space="0" w:color="auto"/>
        <w:left w:val="none" w:sz="0" w:space="0" w:color="auto"/>
        <w:bottom w:val="none" w:sz="0" w:space="0" w:color="auto"/>
        <w:right w:val="none" w:sz="0" w:space="0" w:color="auto"/>
      </w:divBdr>
    </w:div>
    <w:div w:id="1564678719">
      <w:bodyDiv w:val="1"/>
      <w:marLeft w:val="0"/>
      <w:marRight w:val="0"/>
      <w:marTop w:val="0"/>
      <w:marBottom w:val="0"/>
      <w:divBdr>
        <w:top w:val="none" w:sz="0" w:space="0" w:color="auto"/>
        <w:left w:val="none" w:sz="0" w:space="0" w:color="auto"/>
        <w:bottom w:val="none" w:sz="0" w:space="0" w:color="auto"/>
        <w:right w:val="none" w:sz="0" w:space="0" w:color="auto"/>
      </w:divBdr>
      <w:divsChild>
        <w:div w:id="696124879">
          <w:marLeft w:val="0"/>
          <w:marRight w:val="0"/>
          <w:marTop w:val="0"/>
          <w:marBottom w:val="0"/>
          <w:divBdr>
            <w:top w:val="none" w:sz="0" w:space="0" w:color="auto"/>
            <w:left w:val="none" w:sz="0" w:space="0" w:color="auto"/>
            <w:bottom w:val="none" w:sz="0" w:space="0" w:color="auto"/>
            <w:right w:val="none" w:sz="0" w:space="0" w:color="auto"/>
          </w:divBdr>
          <w:divsChild>
            <w:div w:id="108187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751098">
      <w:bodyDiv w:val="1"/>
      <w:marLeft w:val="0"/>
      <w:marRight w:val="0"/>
      <w:marTop w:val="0"/>
      <w:marBottom w:val="0"/>
      <w:divBdr>
        <w:top w:val="none" w:sz="0" w:space="0" w:color="auto"/>
        <w:left w:val="none" w:sz="0" w:space="0" w:color="auto"/>
        <w:bottom w:val="none" w:sz="0" w:space="0" w:color="auto"/>
        <w:right w:val="none" w:sz="0" w:space="0" w:color="auto"/>
      </w:divBdr>
    </w:div>
    <w:div w:id="1567569229">
      <w:bodyDiv w:val="1"/>
      <w:marLeft w:val="0"/>
      <w:marRight w:val="0"/>
      <w:marTop w:val="0"/>
      <w:marBottom w:val="0"/>
      <w:divBdr>
        <w:top w:val="none" w:sz="0" w:space="0" w:color="auto"/>
        <w:left w:val="none" w:sz="0" w:space="0" w:color="auto"/>
        <w:bottom w:val="none" w:sz="0" w:space="0" w:color="auto"/>
        <w:right w:val="none" w:sz="0" w:space="0" w:color="auto"/>
      </w:divBdr>
    </w:div>
    <w:div w:id="1574005511">
      <w:bodyDiv w:val="1"/>
      <w:marLeft w:val="0"/>
      <w:marRight w:val="0"/>
      <w:marTop w:val="0"/>
      <w:marBottom w:val="0"/>
      <w:divBdr>
        <w:top w:val="none" w:sz="0" w:space="0" w:color="auto"/>
        <w:left w:val="none" w:sz="0" w:space="0" w:color="auto"/>
        <w:bottom w:val="none" w:sz="0" w:space="0" w:color="auto"/>
        <w:right w:val="none" w:sz="0" w:space="0" w:color="auto"/>
      </w:divBdr>
    </w:div>
    <w:div w:id="1586458387">
      <w:bodyDiv w:val="1"/>
      <w:marLeft w:val="0"/>
      <w:marRight w:val="0"/>
      <w:marTop w:val="0"/>
      <w:marBottom w:val="0"/>
      <w:divBdr>
        <w:top w:val="none" w:sz="0" w:space="0" w:color="auto"/>
        <w:left w:val="none" w:sz="0" w:space="0" w:color="auto"/>
        <w:bottom w:val="none" w:sz="0" w:space="0" w:color="auto"/>
        <w:right w:val="none" w:sz="0" w:space="0" w:color="auto"/>
      </w:divBdr>
    </w:div>
    <w:div w:id="1594977488">
      <w:bodyDiv w:val="1"/>
      <w:marLeft w:val="0"/>
      <w:marRight w:val="0"/>
      <w:marTop w:val="0"/>
      <w:marBottom w:val="0"/>
      <w:divBdr>
        <w:top w:val="none" w:sz="0" w:space="0" w:color="auto"/>
        <w:left w:val="none" w:sz="0" w:space="0" w:color="auto"/>
        <w:bottom w:val="none" w:sz="0" w:space="0" w:color="auto"/>
        <w:right w:val="none" w:sz="0" w:space="0" w:color="auto"/>
      </w:divBdr>
    </w:div>
    <w:div w:id="1602108277">
      <w:bodyDiv w:val="1"/>
      <w:marLeft w:val="0"/>
      <w:marRight w:val="0"/>
      <w:marTop w:val="0"/>
      <w:marBottom w:val="0"/>
      <w:divBdr>
        <w:top w:val="none" w:sz="0" w:space="0" w:color="auto"/>
        <w:left w:val="none" w:sz="0" w:space="0" w:color="auto"/>
        <w:bottom w:val="none" w:sz="0" w:space="0" w:color="auto"/>
        <w:right w:val="none" w:sz="0" w:space="0" w:color="auto"/>
      </w:divBdr>
    </w:div>
    <w:div w:id="1606234298">
      <w:bodyDiv w:val="1"/>
      <w:marLeft w:val="0"/>
      <w:marRight w:val="0"/>
      <w:marTop w:val="0"/>
      <w:marBottom w:val="0"/>
      <w:divBdr>
        <w:top w:val="none" w:sz="0" w:space="0" w:color="auto"/>
        <w:left w:val="none" w:sz="0" w:space="0" w:color="auto"/>
        <w:bottom w:val="none" w:sz="0" w:space="0" w:color="auto"/>
        <w:right w:val="none" w:sz="0" w:space="0" w:color="auto"/>
      </w:divBdr>
    </w:div>
    <w:div w:id="1632205680">
      <w:bodyDiv w:val="1"/>
      <w:marLeft w:val="0"/>
      <w:marRight w:val="0"/>
      <w:marTop w:val="0"/>
      <w:marBottom w:val="0"/>
      <w:divBdr>
        <w:top w:val="none" w:sz="0" w:space="0" w:color="auto"/>
        <w:left w:val="none" w:sz="0" w:space="0" w:color="auto"/>
        <w:bottom w:val="none" w:sz="0" w:space="0" w:color="auto"/>
        <w:right w:val="none" w:sz="0" w:space="0" w:color="auto"/>
      </w:divBdr>
    </w:div>
    <w:div w:id="1632327025">
      <w:bodyDiv w:val="1"/>
      <w:marLeft w:val="0"/>
      <w:marRight w:val="0"/>
      <w:marTop w:val="0"/>
      <w:marBottom w:val="0"/>
      <w:divBdr>
        <w:top w:val="none" w:sz="0" w:space="0" w:color="auto"/>
        <w:left w:val="none" w:sz="0" w:space="0" w:color="auto"/>
        <w:bottom w:val="none" w:sz="0" w:space="0" w:color="auto"/>
        <w:right w:val="none" w:sz="0" w:space="0" w:color="auto"/>
      </w:divBdr>
    </w:div>
    <w:div w:id="1639144399">
      <w:bodyDiv w:val="1"/>
      <w:marLeft w:val="0"/>
      <w:marRight w:val="0"/>
      <w:marTop w:val="0"/>
      <w:marBottom w:val="0"/>
      <w:divBdr>
        <w:top w:val="none" w:sz="0" w:space="0" w:color="auto"/>
        <w:left w:val="none" w:sz="0" w:space="0" w:color="auto"/>
        <w:bottom w:val="none" w:sz="0" w:space="0" w:color="auto"/>
        <w:right w:val="none" w:sz="0" w:space="0" w:color="auto"/>
      </w:divBdr>
    </w:div>
    <w:div w:id="1645424342">
      <w:bodyDiv w:val="1"/>
      <w:marLeft w:val="0"/>
      <w:marRight w:val="0"/>
      <w:marTop w:val="0"/>
      <w:marBottom w:val="0"/>
      <w:divBdr>
        <w:top w:val="none" w:sz="0" w:space="0" w:color="auto"/>
        <w:left w:val="none" w:sz="0" w:space="0" w:color="auto"/>
        <w:bottom w:val="none" w:sz="0" w:space="0" w:color="auto"/>
        <w:right w:val="none" w:sz="0" w:space="0" w:color="auto"/>
      </w:divBdr>
      <w:divsChild>
        <w:div w:id="833761404">
          <w:marLeft w:val="0"/>
          <w:marRight w:val="0"/>
          <w:marTop w:val="0"/>
          <w:marBottom w:val="0"/>
          <w:divBdr>
            <w:top w:val="none" w:sz="0" w:space="0" w:color="auto"/>
            <w:left w:val="none" w:sz="0" w:space="0" w:color="auto"/>
            <w:bottom w:val="none" w:sz="0" w:space="0" w:color="auto"/>
            <w:right w:val="none" w:sz="0" w:space="0" w:color="auto"/>
          </w:divBdr>
        </w:div>
        <w:div w:id="371730741">
          <w:marLeft w:val="0"/>
          <w:marRight w:val="0"/>
          <w:marTop w:val="0"/>
          <w:marBottom w:val="0"/>
          <w:divBdr>
            <w:top w:val="none" w:sz="0" w:space="0" w:color="auto"/>
            <w:left w:val="none" w:sz="0" w:space="0" w:color="auto"/>
            <w:bottom w:val="none" w:sz="0" w:space="0" w:color="auto"/>
            <w:right w:val="none" w:sz="0" w:space="0" w:color="auto"/>
          </w:divBdr>
        </w:div>
      </w:divsChild>
    </w:div>
    <w:div w:id="1665233527">
      <w:bodyDiv w:val="1"/>
      <w:marLeft w:val="0"/>
      <w:marRight w:val="0"/>
      <w:marTop w:val="0"/>
      <w:marBottom w:val="0"/>
      <w:divBdr>
        <w:top w:val="none" w:sz="0" w:space="0" w:color="auto"/>
        <w:left w:val="none" w:sz="0" w:space="0" w:color="auto"/>
        <w:bottom w:val="none" w:sz="0" w:space="0" w:color="auto"/>
        <w:right w:val="none" w:sz="0" w:space="0" w:color="auto"/>
      </w:divBdr>
    </w:div>
    <w:div w:id="1669865627">
      <w:bodyDiv w:val="1"/>
      <w:marLeft w:val="0"/>
      <w:marRight w:val="0"/>
      <w:marTop w:val="0"/>
      <w:marBottom w:val="0"/>
      <w:divBdr>
        <w:top w:val="none" w:sz="0" w:space="0" w:color="auto"/>
        <w:left w:val="none" w:sz="0" w:space="0" w:color="auto"/>
        <w:bottom w:val="none" w:sz="0" w:space="0" w:color="auto"/>
        <w:right w:val="none" w:sz="0" w:space="0" w:color="auto"/>
      </w:divBdr>
    </w:div>
    <w:div w:id="1672022777">
      <w:bodyDiv w:val="1"/>
      <w:marLeft w:val="0"/>
      <w:marRight w:val="0"/>
      <w:marTop w:val="0"/>
      <w:marBottom w:val="0"/>
      <w:divBdr>
        <w:top w:val="none" w:sz="0" w:space="0" w:color="auto"/>
        <w:left w:val="none" w:sz="0" w:space="0" w:color="auto"/>
        <w:bottom w:val="none" w:sz="0" w:space="0" w:color="auto"/>
        <w:right w:val="none" w:sz="0" w:space="0" w:color="auto"/>
      </w:divBdr>
    </w:div>
    <w:div w:id="1672684016">
      <w:bodyDiv w:val="1"/>
      <w:marLeft w:val="0"/>
      <w:marRight w:val="0"/>
      <w:marTop w:val="0"/>
      <w:marBottom w:val="0"/>
      <w:divBdr>
        <w:top w:val="none" w:sz="0" w:space="0" w:color="auto"/>
        <w:left w:val="none" w:sz="0" w:space="0" w:color="auto"/>
        <w:bottom w:val="none" w:sz="0" w:space="0" w:color="auto"/>
        <w:right w:val="none" w:sz="0" w:space="0" w:color="auto"/>
      </w:divBdr>
    </w:div>
    <w:div w:id="1681589629">
      <w:bodyDiv w:val="1"/>
      <w:marLeft w:val="0"/>
      <w:marRight w:val="0"/>
      <w:marTop w:val="0"/>
      <w:marBottom w:val="0"/>
      <w:divBdr>
        <w:top w:val="none" w:sz="0" w:space="0" w:color="auto"/>
        <w:left w:val="none" w:sz="0" w:space="0" w:color="auto"/>
        <w:bottom w:val="none" w:sz="0" w:space="0" w:color="auto"/>
        <w:right w:val="none" w:sz="0" w:space="0" w:color="auto"/>
      </w:divBdr>
    </w:div>
    <w:div w:id="1681663802">
      <w:bodyDiv w:val="1"/>
      <w:marLeft w:val="0"/>
      <w:marRight w:val="0"/>
      <w:marTop w:val="0"/>
      <w:marBottom w:val="0"/>
      <w:divBdr>
        <w:top w:val="none" w:sz="0" w:space="0" w:color="auto"/>
        <w:left w:val="none" w:sz="0" w:space="0" w:color="auto"/>
        <w:bottom w:val="none" w:sz="0" w:space="0" w:color="auto"/>
        <w:right w:val="none" w:sz="0" w:space="0" w:color="auto"/>
      </w:divBdr>
    </w:div>
    <w:div w:id="1686832795">
      <w:bodyDiv w:val="1"/>
      <w:marLeft w:val="0"/>
      <w:marRight w:val="0"/>
      <w:marTop w:val="0"/>
      <w:marBottom w:val="0"/>
      <w:divBdr>
        <w:top w:val="none" w:sz="0" w:space="0" w:color="auto"/>
        <w:left w:val="none" w:sz="0" w:space="0" w:color="auto"/>
        <w:bottom w:val="none" w:sz="0" w:space="0" w:color="auto"/>
        <w:right w:val="none" w:sz="0" w:space="0" w:color="auto"/>
      </w:divBdr>
    </w:div>
    <w:div w:id="1693333639">
      <w:bodyDiv w:val="1"/>
      <w:marLeft w:val="0"/>
      <w:marRight w:val="0"/>
      <w:marTop w:val="0"/>
      <w:marBottom w:val="0"/>
      <w:divBdr>
        <w:top w:val="none" w:sz="0" w:space="0" w:color="auto"/>
        <w:left w:val="none" w:sz="0" w:space="0" w:color="auto"/>
        <w:bottom w:val="none" w:sz="0" w:space="0" w:color="auto"/>
        <w:right w:val="none" w:sz="0" w:space="0" w:color="auto"/>
      </w:divBdr>
    </w:div>
    <w:div w:id="1693340460">
      <w:bodyDiv w:val="1"/>
      <w:marLeft w:val="0"/>
      <w:marRight w:val="0"/>
      <w:marTop w:val="0"/>
      <w:marBottom w:val="0"/>
      <w:divBdr>
        <w:top w:val="none" w:sz="0" w:space="0" w:color="auto"/>
        <w:left w:val="none" w:sz="0" w:space="0" w:color="auto"/>
        <w:bottom w:val="none" w:sz="0" w:space="0" w:color="auto"/>
        <w:right w:val="none" w:sz="0" w:space="0" w:color="auto"/>
      </w:divBdr>
    </w:div>
    <w:div w:id="1697341841">
      <w:bodyDiv w:val="1"/>
      <w:marLeft w:val="0"/>
      <w:marRight w:val="0"/>
      <w:marTop w:val="0"/>
      <w:marBottom w:val="0"/>
      <w:divBdr>
        <w:top w:val="none" w:sz="0" w:space="0" w:color="auto"/>
        <w:left w:val="none" w:sz="0" w:space="0" w:color="auto"/>
        <w:bottom w:val="none" w:sz="0" w:space="0" w:color="auto"/>
        <w:right w:val="none" w:sz="0" w:space="0" w:color="auto"/>
      </w:divBdr>
    </w:div>
    <w:div w:id="1708291017">
      <w:bodyDiv w:val="1"/>
      <w:marLeft w:val="0"/>
      <w:marRight w:val="0"/>
      <w:marTop w:val="0"/>
      <w:marBottom w:val="0"/>
      <w:divBdr>
        <w:top w:val="none" w:sz="0" w:space="0" w:color="auto"/>
        <w:left w:val="none" w:sz="0" w:space="0" w:color="auto"/>
        <w:bottom w:val="none" w:sz="0" w:space="0" w:color="auto"/>
        <w:right w:val="none" w:sz="0" w:space="0" w:color="auto"/>
      </w:divBdr>
    </w:div>
    <w:div w:id="1709717721">
      <w:bodyDiv w:val="1"/>
      <w:marLeft w:val="0"/>
      <w:marRight w:val="0"/>
      <w:marTop w:val="0"/>
      <w:marBottom w:val="0"/>
      <w:divBdr>
        <w:top w:val="none" w:sz="0" w:space="0" w:color="auto"/>
        <w:left w:val="none" w:sz="0" w:space="0" w:color="auto"/>
        <w:bottom w:val="none" w:sz="0" w:space="0" w:color="auto"/>
        <w:right w:val="none" w:sz="0" w:space="0" w:color="auto"/>
      </w:divBdr>
    </w:div>
    <w:div w:id="1727945094">
      <w:bodyDiv w:val="1"/>
      <w:marLeft w:val="0"/>
      <w:marRight w:val="0"/>
      <w:marTop w:val="0"/>
      <w:marBottom w:val="0"/>
      <w:divBdr>
        <w:top w:val="none" w:sz="0" w:space="0" w:color="auto"/>
        <w:left w:val="none" w:sz="0" w:space="0" w:color="auto"/>
        <w:bottom w:val="none" w:sz="0" w:space="0" w:color="auto"/>
        <w:right w:val="none" w:sz="0" w:space="0" w:color="auto"/>
      </w:divBdr>
    </w:div>
    <w:div w:id="1735005307">
      <w:bodyDiv w:val="1"/>
      <w:marLeft w:val="0"/>
      <w:marRight w:val="0"/>
      <w:marTop w:val="0"/>
      <w:marBottom w:val="0"/>
      <w:divBdr>
        <w:top w:val="none" w:sz="0" w:space="0" w:color="auto"/>
        <w:left w:val="none" w:sz="0" w:space="0" w:color="auto"/>
        <w:bottom w:val="none" w:sz="0" w:space="0" w:color="auto"/>
        <w:right w:val="none" w:sz="0" w:space="0" w:color="auto"/>
      </w:divBdr>
    </w:div>
    <w:div w:id="1740472072">
      <w:bodyDiv w:val="1"/>
      <w:marLeft w:val="0"/>
      <w:marRight w:val="0"/>
      <w:marTop w:val="0"/>
      <w:marBottom w:val="0"/>
      <w:divBdr>
        <w:top w:val="none" w:sz="0" w:space="0" w:color="auto"/>
        <w:left w:val="none" w:sz="0" w:space="0" w:color="auto"/>
        <w:bottom w:val="none" w:sz="0" w:space="0" w:color="auto"/>
        <w:right w:val="none" w:sz="0" w:space="0" w:color="auto"/>
      </w:divBdr>
    </w:div>
    <w:div w:id="1742941900">
      <w:bodyDiv w:val="1"/>
      <w:marLeft w:val="0"/>
      <w:marRight w:val="0"/>
      <w:marTop w:val="0"/>
      <w:marBottom w:val="0"/>
      <w:divBdr>
        <w:top w:val="none" w:sz="0" w:space="0" w:color="auto"/>
        <w:left w:val="none" w:sz="0" w:space="0" w:color="auto"/>
        <w:bottom w:val="none" w:sz="0" w:space="0" w:color="auto"/>
        <w:right w:val="none" w:sz="0" w:space="0" w:color="auto"/>
      </w:divBdr>
    </w:div>
    <w:div w:id="1746949446">
      <w:bodyDiv w:val="1"/>
      <w:marLeft w:val="0"/>
      <w:marRight w:val="0"/>
      <w:marTop w:val="0"/>
      <w:marBottom w:val="0"/>
      <w:divBdr>
        <w:top w:val="none" w:sz="0" w:space="0" w:color="auto"/>
        <w:left w:val="none" w:sz="0" w:space="0" w:color="auto"/>
        <w:bottom w:val="none" w:sz="0" w:space="0" w:color="auto"/>
        <w:right w:val="none" w:sz="0" w:space="0" w:color="auto"/>
      </w:divBdr>
    </w:div>
    <w:div w:id="1754085406">
      <w:bodyDiv w:val="1"/>
      <w:marLeft w:val="0"/>
      <w:marRight w:val="0"/>
      <w:marTop w:val="0"/>
      <w:marBottom w:val="0"/>
      <w:divBdr>
        <w:top w:val="none" w:sz="0" w:space="0" w:color="auto"/>
        <w:left w:val="none" w:sz="0" w:space="0" w:color="auto"/>
        <w:bottom w:val="none" w:sz="0" w:space="0" w:color="auto"/>
        <w:right w:val="none" w:sz="0" w:space="0" w:color="auto"/>
      </w:divBdr>
    </w:div>
    <w:div w:id="1757743551">
      <w:bodyDiv w:val="1"/>
      <w:marLeft w:val="0"/>
      <w:marRight w:val="0"/>
      <w:marTop w:val="0"/>
      <w:marBottom w:val="0"/>
      <w:divBdr>
        <w:top w:val="none" w:sz="0" w:space="0" w:color="auto"/>
        <w:left w:val="none" w:sz="0" w:space="0" w:color="auto"/>
        <w:bottom w:val="none" w:sz="0" w:space="0" w:color="auto"/>
        <w:right w:val="none" w:sz="0" w:space="0" w:color="auto"/>
      </w:divBdr>
    </w:div>
    <w:div w:id="1758866099">
      <w:bodyDiv w:val="1"/>
      <w:marLeft w:val="0"/>
      <w:marRight w:val="0"/>
      <w:marTop w:val="0"/>
      <w:marBottom w:val="0"/>
      <w:divBdr>
        <w:top w:val="none" w:sz="0" w:space="0" w:color="auto"/>
        <w:left w:val="none" w:sz="0" w:space="0" w:color="auto"/>
        <w:bottom w:val="none" w:sz="0" w:space="0" w:color="auto"/>
        <w:right w:val="none" w:sz="0" w:space="0" w:color="auto"/>
      </w:divBdr>
    </w:div>
    <w:div w:id="1763841162">
      <w:bodyDiv w:val="1"/>
      <w:marLeft w:val="0"/>
      <w:marRight w:val="0"/>
      <w:marTop w:val="0"/>
      <w:marBottom w:val="0"/>
      <w:divBdr>
        <w:top w:val="none" w:sz="0" w:space="0" w:color="auto"/>
        <w:left w:val="none" w:sz="0" w:space="0" w:color="auto"/>
        <w:bottom w:val="none" w:sz="0" w:space="0" w:color="auto"/>
        <w:right w:val="none" w:sz="0" w:space="0" w:color="auto"/>
      </w:divBdr>
      <w:divsChild>
        <w:div w:id="567152356">
          <w:marLeft w:val="0"/>
          <w:marRight w:val="0"/>
          <w:marTop w:val="0"/>
          <w:marBottom w:val="0"/>
          <w:divBdr>
            <w:top w:val="none" w:sz="0" w:space="0" w:color="auto"/>
            <w:left w:val="none" w:sz="0" w:space="0" w:color="auto"/>
            <w:bottom w:val="none" w:sz="0" w:space="0" w:color="auto"/>
            <w:right w:val="none" w:sz="0" w:space="0" w:color="auto"/>
          </w:divBdr>
          <w:divsChild>
            <w:div w:id="744643431">
              <w:marLeft w:val="1235"/>
              <w:marRight w:val="0"/>
              <w:marTop w:val="0"/>
              <w:marBottom w:val="0"/>
              <w:divBdr>
                <w:top w:val="none" w:sz="0" w:space="0" w:color="auto"/>
                <w:left w:val="none" w:sz="0" w:space="0" w:color="auto"/>
                <w:bottom w:val="none" w:sz="0" w:space="0" w:color="auto"/>
                <w:right w:val="none" w:sz="0" w:space="0" w:color="auto"/>
              </w:divBdr>
              <w:divsChild>
                <w:div w:id="2125803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785902">
          <w:marLeft w:val="0"/>
          <w:marRight w:val="0"/>
          <w:marTop w:val="0"/>
          <w:marBottom w:val="0"/>
          <w:divBdr>
            <w:top w:val="none" w:sz="0" w:space="0" w:color="auto"/>
            <w:left w:val="none" w:sz="0" w:space="0" w:color="auto"/>
            <w:bottom w:val="none" w:sz="0" w:space="0" w:color="auto"/>
            <w:right w:val="none" w:sz="0" w:space="0" w:color="auto"/>
          </w:divBdr>
          <w:divsChild>
            <w:div w:id="1948735173">
              <w:marLeft w:val="1235"/>
              <w:marRight w:val="0"/>
              <w:marTop w:val="0"/>
              <w:marBottom w:val="0"/>
              <w:divBdr>
                <w:top w:val="none" w:sz="0" w:space="0" w:color="auto"/>
                <w:left w:val="none" w:sz="0" w:space="0" w:color="auto"/>
                <w:bottom w:val="none" w:sz="0" w:space="0" w:color="auto"/>
                <w:right w:val="none" w:sz="0" w:space="0" w:color="auto"/>
              </w:divBdr>
              <w:divsChild>
                <w:div w:id="152393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446886">
          <w:marLeft w:val="0"/>
          <w:marRight w:val="0"/>
          <w:marTop w:val="0"/>
          <w:marBottom w:val="0"/>
          <w:divBdr>
            <w:top w:val="none" w:sz="0" w:space="0" w:color="auto"/>
            <w:left w:val="none" w:sz="0" w:space="0" w:color="auto"/>
            <w:bottom w:val="none" w:sz="0" w:space="0" w:color="auto"/>
            <w:right w:val="none" w:sz="0" w:space="0" w:color="auto"/>
          </w:divBdr>
          <w:divsChild>
            <w:div w:id="1412123406">
              <w:marLeft w:val="1235"/>
              <w:marRight w:val="0"/>
              <w:marTop w:val="0"/>
              <w:marBottom w:val="0"/>
              <w:divBdr>
                <w:top w:val="none" w:sz="0" w:space="0" w:color="auto"/>
                <w:left w:val="none" w:sz="0" w:space="0" w:color="auto"/>
                <w:bottom w:val="none" w:sz="0" w:space="0" w:color="auto"/>
                <w:right w:val="none" w:sz="0" w:space="0" w:color="auto"/>
              </w:divBdr>
              <w:divsChild>
                <w:div w:id="106452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919047">
      <w:bodyDiv w:val="1"/>
      <w:marLeft w:val="0"/>
      <w:marRight w:val="0"/>
      <w:marTop w:val="0"/>
      <w:marBottom w:val="0"/>
      <w:divBdr>
        <w:top w:val="none" w:sz="0" w:space="0" w:color="auto"/>
        <w:left w:val="none" w:sz="0" w:space="0" w:color="auto"/>
        <w:bottom w:val="none" w:sz="0" w:space="0" w:color="auto"/>
        <w:right w:val="none" w:sz="0" w:space="0" w:color="auto"/>
      </w:divBdr>
    </w:div>
    <w:div w:id="1788691845">
      <w:bodyDiv w:val="1"/>
      <w:marLeft w:val="0"/>
      <w:marRight w:val="0"/>
      <w:marTop w:val="0"/>
      <w:marBottom w:val="0"/>
      <w:divBdr>
        <w:top w:val="none" w:sz="0" w:space="0" w:color="auto"/>
        <w:left w:val="none" w:sz="0" w:space="0" w:color="auto"/>
        <w:bottom w:val="none" w:sz="0" w:space="0" w:color="auto"/>
        <w:right w:val="none" w:sz="0" w:space="0" w:color="auto"/>
      </w:divBdr>
    </w:div>
    <w:div w:id="1797136439">
      <w:bodyDiv w:val="1"/>
      <w:marLeft w:val="0"/>
      <w:marRight w:val="0"/>
      <w:marTop w:val="0"/>
      <w:marBottom w:val="0"/>
      <w:divBdr>
        <w:top w:val="none" w:sz="0" w:space="0" w:color="auto"/>
        <w:left w:val="none" w:sz="0" w:space="0" w:color="auto"/>
        <w:bottom w:val="none" w:sz="0" w:space="0" w:color="auto"/>
        <w:right w:val="none" w:sz="0" w:space="0" w:color="auto"/>
      </w:divBdr>
    </w:div>
    <w:div w:id="1797941662">
      <w:bodyDiv w:val="1"/>
      <w:marLeft w:val="0"/>
      <w:marRight w:val="0"/>
      <w:marTop w:val="0"/>
      <w:marBottom w:val="0"/>
      <w:divBdr>
        <w:top w:val="none" w:sz="0" w:space="0" w:color="auto"/>
        <w:left w:val="none" w:sz="0" w:space="0" w:color="auto"/>
        <w:bottom w:val="none" w:sz="0" w:space="0" w:color="auto"/>
        <w:right w:val="none" w:sz="0" w:space="0" w:color="auto"/>
      </w:divBdr>
    </w:div>
    <w:div w:id="1811049807">
      <w:bodyDiv w:val="1"/>
      <w:marLeft w:val="0"/>
      <w:marRight w:val="0"/>
      <w:marTop w:val="0"/>
      <w:marBottom w:val="0"/>
      <w:divBdr>
        <w:top w:val="none" w:sz="0" w:space="0" w:color="auto"/>
        <w:left w:val="none" w:sz="0" w:space="0" w:color="auto"/>
        <w:bottom w:val="none" w:sz="0" w:space="0" w:color="auto"/>
        <w:right w:val="none" w:sz="0" w:space="0" w:color="auto"/>
      </w:divBdr>
    </w:div>
    <w:div w:id="1819374190">
      <w:bodyDiv w:val="1"/>
      <w:marLeft w:val="0"/>
      <w:marRight w:val="0"/>
      <w:marTop w:val="0"/>
      <w:marBottom w:val="0"/>
      <w:divBdr>
        <w:top w:val="none" w:sz="0" w:space="0" w:color="auto"/>
        <w:left w:val="none" w:sz="0" w:space="0" w:color="auto"/>
        <w:bottom w:val="none" w:sz="0" w:space="0" w:color="auto"/>
        <w:right w:val="none" w:sz="0" w:space="0" w:color="auto"/>
      </w:divBdr>
    </w:div>
    <w:div w:id="1838956116">
      <w:bodyDiv w:val="1"/>
      <w:marLeft w:val="0"/>
      <w:marRight w:val="0"/>
      <w:marTop w:val="0"/>
      <w:marBottom w:val="0"/>
      <w:divBdr>
        <w:top w:val="none" w:sz="0" w:space="0" w:color="auto"/>
        <w:left w:val="none" w:sz="0" w:space="0" w:color="auto"/>
        <w:bottom w:val="none" w:sz="0" w:space="0" w:color="auto"/>
        <w:right w:val="none" w:sz="0" w:space="0" w:color="auto"/>
      </w:divBdr>
    </w:div>
    <w:div w:id="1840347506">
      <w:bodyDiv w:val="1"/>
      <w:marLeft w:val="0"/>
      <w:marRight w:val="0"/>
      <w:marTop w:val="0"/>
      <w:marBottom w:val="0"/>
      <w:divBdr>
        <w:top w:val="none" w:sz="0" w:space="0" w:color="auto"/>
        <w:left w:val="none" w:sz="0" w:space="0" w:color="auto"/>
        <w:bottom w:val="none" w:sz="0" w:space="0" w:color="auto"/>
        <w:right w:val="none" w:sz="0" w:space="0" w:color="auto"/>
      </w:divBdr>
    </w:div>
    <w:div w:id="1846164626">
      <w:bodyDiv w:val="1"/>
      <w:marLeft w:val="0"/>
      <w:marRight w:val="0"/>
      <w:marTop w:val="0"/>
      <w:marBottom w:val="0"/>
      <w:divBdr>
        <w:top w:val="none" w:sz="0" w:space="0" w:color="auto"/>
        <w:left w:val="none" w:sz="0" w:space="0" w:color="auto"/>
        <w:bottom w:val="none" w:sz="0" w:space="0" w:color="auto"/>
        <w:right w:val="none" w:sz="0" w:space="0" w:color="auto"/>
      </w:divBdr>
    </w:div>
    <w:div w:id="1854414240">
      <w:bodyDiv w:val="1"/>
      <w:marLeft w:val="0"/>
      <w:marRight w:val="0"/>
      <w:marTop w:val="0"/>
      <w:marBottom w:val="0"/>
      <w:divBdr>
        <w:top w:val="none" w:sz="0" w:space="0" w:color="auto"/>
        <w:left w:val="none" w:sz="0" w:space="0" w:color="auto"/>
        <w:bottom w:val="none" w:sz="0" w:space="0" w:color="auto"/>
        <w:right w:val="none" w:sz="0" w:space="0" w:color="auto"/>
      </w:divBdr>
    </w:div>
    <w:div w:id="1860117201">
      <w:bodyDiv w:val="1"/>
      <w:marLeft w:val="0"/>
      <w:marRight w:val="0"/>
      <w:marTop w:val="0"/>
      <w:marBottom w:val="0"/>
      <w:divBdr>
        <w:top w:val="none" w:sz="0" w:space="0" w:color="auto"/>
        <w:left w:val="none" w:sz="0" w:space="0" w:color="auto"/>
        <w:bottom w:val="none" w:sz="0" w:space="0" w:color="auto"/>
        <w:right w:val="none" w:sz="0" w:space="0" w:color="auto"/>
      </w:divBdr>
      <w:divsChild>
        <w:div w:id="426537806">
          <w:marLeft w:val="0"/>
          <w:marRight w:val="0"/>
          <w:marTop w:val="0"/>
          <w:marBottom w:val="0"/>
          <w:divBdr>
            <w:top w:val="none" w:sz="0" w:space="0" w:color="auto"/>
            <w:left w:val="none" w:sz="0" w:space="0" w:color="auto"/>
            <w:bottom w:val="none" w:sz="0" w:space="0" w:color="auto"/>
            <w:right w:val="none" w:sz="0" w:space="0" w:color="auto"/>
          </w:divBdr>
        </w:div>
        <w:div w:id="545988078">
          <w:marLeft w:val="0"/>
          <w:marRight w:val="0"/>
          <w:marTop w:val="0"/>
          <w:marBottom w:val="0"/>
          <w:divBdr>
            <w:top w:val="none" w:sz="0" w:space="0" w:color="auto"/>
            <w:left w:val="none" w:sz="0" w:space="0" w:color="auto"/>
            <w:bottom w:val="none" w:sz="0" w:space="0" w:color="auto"/>
            <w:right w:val="none" w:sz="0" w:space="0" w:color="auto"/>
          </w:divBdr>
        </w:div>
        <w:div w:id="679239541">
          <w:marLeft w:val="0"/>
          <w:marRight w:val="0"/>
          <w:marTop w:val="0"/>
          <w:marBottom w:val="0"/>
          <w:divBdr>
            <w:top w:val="none" w:sz="0" w:space="0" w:color="auto"/>
            <w:left w:val="none" w:sz="0" w:space="0" w:color="auto"/>
            <w:bottom w:val="none" w:sz="0" w:space="0" w:color="auto"/>
            <w:right w:val="none" w:sz="0" w:space="0" w:color="auto"/>
          </w:divBdr>
        </w:div>
        <w:div w:id="961964022">
          <w:marLeft w:val="0"/>
          <w:marRight w:val="0"/>
          <w:marTop w:val="0"/>
          <w:marBottom w:val="0"/>
          <w:divBdr>
            <w:top w:val="none" w:sz="0" w:space="0" w:color="auto"/>
            <w:left w:val="none" w:sz="0" w:space="0" w:color="auto"/>
            <w:bottom w:val="none" w:sz="0" w:space="0" w:color="auto"/>
            <w:right w:val="none" w:sz="0" w:space="0" w:color="auto"/>
          </w:divBdr>
        </w:div>
        <w:div w:id="1088847777">
          <w:marLeft w:val="0"/>
          <w:marRight w:val="0"/>
          <w:marTop w:val="0"/>
          <w:marBottom w:val="0"/>
          <w:divBdr>
            <w:top w:val="none" w:sz="0" w:space="0" w:color="auto"/>
            <w:left w:val="none" w:sz="0" w:space="0" w:color="auto"/>
            <w:bottom w:val="none" w:sz="0" w:space="0" w:color="auto"/>
            <w:right w:val="none" w:sz="0" w:space="0" w:color="auto"/>
          </w:divBdr>
        </w:div>
        <w:div w:id="1302073458">
          <w:marLeft w:val="0"/>
          <w:marRight w:val="0"/>
          <w:marTop w:val="0"/>
          <w:marBottom w:val="0"/>
          <w:divBdr>
            <w:top w:val="none" w:sz="0" w:space="0" w:color="auto"/>
            <w:left w:val="none" w:sz="0" w:space="0" w:color="auto"/>
            <w:bottom w:val="none" w:sz="0" w:space="0" w:color="auto"/>
            <w:right w:val="none" w:sz="0" w:space="0" w:color="auto"/>
          </w:divBdr>
        </w:div>
        <w:div w:id="1386297969">
          <w:marLeft w:val="0"/>
          <w:marRight w:val="0"/>
          <w:marTop w:val="0"/>
          <w:marBottom w:val="0"/>
          <w:divBdr>
            <w:top w:val="none" w:sz="0" w:space="0" w:color="auto"/>
            <w:left w:val="none" w:sz="0" w:space="0" w:color="auto"/>
            <w:bottom w:val="none" w:sz="0" w:space="0" w:color="auto"/>
            <w:right w:val="none" w:sz="0" w:space="0" w:color="auto"/>
          </w:divBdr>
        </w:div>
        <w:div w:id="1451701795">
          <w:marLeft w:val="0"/>
          <w:marRight w:val="0"/>
          <w:marTop w:val="0"/>
          <w:marBottom w:val="0"/>
          <w:divBdr>
            <w:top w:val="none" w:sz="0" w:space="0" w:color="auto"/>
            <w:left w:val="none" w:sz="0" w:space="0" w:color="auto"/>
            <w:bottom w:val="none" w:sz="0" w:space="0" w:color="auto"/>
            <w:right w:val="none" w:sz="0" w:space="0" w:color="auto"/>
          </w:divBdr>
        </w:div>
        <w:div w:id="1502043826">
          <w:marLeft w:val="0"/>
          <w:marRight w:val="0"/>
          <w:marTop w:val="0"/>
          <w:marBottom w:val="0"/>
          <w:divBdr>
            <w:top w:val="none" w:sz="0" w:space="0" w:color="auto"/>
            <w:left w:val="none" w:sz="0" w:space="0" w:color="auto"/>
            <w:bottom w:val="none" w:sz="0" w:space="0" w:color="auto"/>
            <w:right w:val="none" w:sz="0" w:space="0" w:color="auto"/>
          </w:divBdr>
        </w:div>
        <w:div w:id="1792554960">
          <w:marLeft w:val="0"/>
          <w:marRight w:val="0"/>
          <w:marTop w:val="0"/>
          <w:marBottom w:val="0"/>
          <w:divBdr>
            <w:top w:val="none" w:sz="0" w:space="0" w:color="auto"/>
            <w:left w:val="none" w:sz="0" w:space="0" w:color="auto"/>
            <w:bottom w:val="none" w:sz="0" w:space="0" w:color="auto"/>
            <w:right w:val="none" w:sz="0" w:space="0" w:color="auto"/>
          </w:divBdr>
        </w:div>
        <w:div w:id="1825124818">
          <w:marLeft w:val="0"/>
          <w:marRight w:val="0"/>
          <w:marTop w:val="0"/>
          <w:marBottom w:val="0"/>
          <w:divBdr>
            <w:top w:val="none" w:sz="0" w:space="0" w:color="auto"/>
            <w:left w:val="none" w:sz="0" w:space="0" w:color="auto"/>
            <w:bottom w:val="none" w:sz="0" w:space="0" w:color="auto"/>
            <w:right w:val="none" w:sz="0" w:space="0" w:color="auto"/>
          </w:divBdr>
        </w:div>
        <w:div w:id="1891575727">
          <w:marLeft w:val="0"/>
          <w:marRight w:val="0"/>
          <w:marTop w:val="0"/>
          <w:marBottom w:val="0"/>
          <w:divBdr>
            <w:top w:val="none" w:sz="0" w:space="0" w:color="auto"/>
            <w:left w:val="none" w:sz="0" w:space="0" w:color="auto"/>
            <w:bottom w:val="none" w:sz="0" w:space="0" w:color="auto"/>
            <w:right w:val="none" w:sz="0" w:space="0" w:color="auto"/>
          </w:divBdr>
        </w:div>
        <w:div w:id="1954628909">
          <w:marLeft w:val="0"/>
          <w:marRight w:val="0"/>
          <w:marTop w:val="0"/>
          <w:marBottom w:val="0"/>
          <w:divBdr>
            <w:top w:val="none" w:sz="0" w:space="0" w:color="auto"/>
            <w:left w:val="none" w:sz="0" w:space="0" w:color="auto"/>
            <w:bottom w:val="none" w:sz="0" w:space="0" w:color="auto"/>
            <w:right w:val="none" w:sz="0" w:space="0" w:color="auto"/>
          </w:divBdr>
        </w:div>
        <w:div w:id="1976060770">
          <w:marLeft w:val="0"/>
          <w:marRight w:val="0"/>
          <w:marTop w:val="0"/>
          <w:marBottom w:val="0"/>
          <w:divBdr>
            <w:top w:val="none" w:sz="0" w:space="0" w:color="auto"/>
            <w:left w:val="none" w:sz="0" w:space="0" w:color="auto"/>
            <w:bottom w:val="none" w:sz="0" w:space="0" w:color="auto"/>
            <w:right w:val="none" w:sz="0" w:space="0" w:color="auto"/>
          </w:divBdr>
        </w:div>
        <w:div w:id="2071612987">
          <w:marLeft w:val="0"/>
          <w:marRight w:val="0"/>
          <w:marTop w:val="0"/>
          <w:marBottom w:val="0"/>
          <w:divBdr>
            <w:top w:val="none" w:sz="0" w:space="0" w:color="auto"/>
            <w:left w:val="none" w:sz="0" w:space="0" w:color="auto"/>
            <w:bottom w:val="none" w:sz="0" w:space="0" w:color="auto"/>
            <w:right w:val="none" w:sz="0" w:space="0" w:color="auto"/>
          </w:divBdr>
        </w:div>
      </w:divsChild>
    </w:div>
    <w:div w:id="1868059560">
      <w:bodyDiv w:val="1"/>
      <w:marLeft w:val="0"/>
      <w:marRight w:val="0"/>
      <w:marTop w:val="0"/>
      <w:marBottom w:val="0"/>
      <w:divBdr>
        <w:top w:val="none" w:sz="0" w:space="0" w:color="auto"/>
        <w:left w:val="none" w:sz="0" w:space="0" w:color="auto"/>
        <w:bottom w:val="none" w:sz="0" w:space="0" w:color="auto"/>
        <w:right w:val="none" w:sz="0" w:space="0" w:color="auto"/>
      </w:divBdr>
    </w:div>
    <w:div w:id="1880359246">
      <w:bodyDiv w:val="1"/>
      <w:marLeft w:val="0"/>
      <w:marRight w:val="0"/>
      <w:marTop w:val="0"/>
      <w:marBottom w:val="0"/>
      <w:divBdr>
        <w:top w:val="none" w:sz="0" w:space="0" w:color="auto"/>
        <w:left w:val="none" w:sz="0" w:space="0" w:color="auto"/>
        <w:bottom w:val="none" w:sz="0" w:space="0" w:color="auto"/>
        <w:right w:val="none" w:sz="0" w:space="0" w:color="auto"/>
      </w:divBdr>
    </w:div>
    <w:div w:id="1883399864">
      <w:bodyDiv w:val="1"/>
      <w:marLeft w:val="0"/>
      <w:marRight w:val="0"/>
      <w:marTop w:val="0"/>
      <w:marBottom w:val="0"/>
      <w:divBdr>
        <w:top w:val="none" w:sz="0" w:space="0" w:color="auto"/>
        <w:left w:val="none" w:sz="0" w:space="0" w:color="auto"/>
        <w:bottom w:val="none" w:sz="0" w:space="0" w:color="auto"/>
        <w:right w:val="none" w:sz="0" w:space="0" w:color="auto"/>
      </w:divBdr>
    </w:div>
    <w:div w:id="1885481577">
      <w:bodyDiv w:val="1"/>
      <w:marLeft w:val="0"/>
      <w:marRight w:val="0"/>
      <w:marTop w:val="0"/>
      <w:marBottom w:val="0"/>
      <w:divBdr>
        <w:top w:val="none" w:sz="0" w:space="0" w:color="auto"/>
        <w:left w:val="none" w:sz="0" w:space="0" w:color="auto"/>
        <w:bottom w:val="none" w:sz="0" w:space="0" w:color="auto"/>
        <w:right w:val="none" w:sz="0" w:space="0" w:color="auto"/>
      </w:divBdr>
    </w:div>
    <w:div w:id="1886679558">
      <w:bodyDiv w:val="1"/>
      <w:marLeft w:val="0"/>
      <w:marRight w:val="0"/>
      <w:marTop w:val="0"/>
      <w:marBottom w:val="0"/>
      <w:divBdr>
        <w:top w:val="none" w:sz="0" w:space="0" w:color="auto"/>
        <w:left w:val="none" w:sz="0" w:space="0" w:color="auto"/>
        <w:bottom w:val="none" w:sz="0" w:space="0" w:color="auto"/>
        <w:right w:val="none" w:sz="0" w:space="0" w:color="auto"/>
      </w:divBdr>
    </w:div>
    <w:div w:id="1895236757">
      <w:bodyDiv w:val="1"/>
      <w:marLeft w:val="0"/>
      <w:marRight w:val="0"/>
      <w:marTop w:val="0"/>
      <w:marBottom w:val="0"/>
      <w:divBdr>
        <w:top w:val="none" w:sz="0" w:space="0" w:color="auto"/>
        <w:left w:val="none" w:sz="0" w:space="0" w:color="auto"/>
        <w:bottom w:val="none" w:sz="0" w:space="0" w:color="auto"/>
        <w:right w:val="none" w:sz="0" w:space="0" w:color="auto"/>
      </w:divBdr>
    </w:div>
    <w:div w:id="1917088172">
      <w:bodyDiv w:val="1"/>
      <w:marLeft w:val="0"/>
      <w:marRight w:val="0"/>
      <w:marTop w:val="0"/>
      <w:marBottom w:val="0"/>
      <w:divBdr>
        <w:top w:val="none" w:sz="0" w:space="0" w:color="auto"/>
        <w:left w:val="none" w:sz="0" w:space="0" w:color="auto"/>
        <w:bottom w:val="none" w:sz="0" w:space="0" w:color="auto"/>
        <w:right w:val="none" w:sz="0" w:space="0" w:color="auto"/>
      </w:divBdr>
    </w:div>
    <w:div w:id="1917736927">
      <w:bodyDiv w:val="1"/>
      <w:marLeft w:val="0"/>
      <w:marRight w:val="0"/>
      <w:marTop w:val="0"/>
      <w:marBottom w:val="0"/>
      <w:divBdr>
        <w:top w:val="none" w:sz="0" w:space="0" w:color="auto"/>
        <w:left w:val="none" w:sz="0" w:space="0" w:color="auto"/>
        <w:bottom w:val="none" w:sz="0" w:space="0" w:color="auto"/>
        <w:right w:val="none" w:sz="0" w:space="0" w:color="auto"/>
      </w:divBdr>
    </w:div>
    <w:div w:id="1917976842">
      <w:bodyDiv w:val="1"/>
      <w:marLeft w:val="0"/>
      <w:marRight w:val="0"/>
      <w:marTop w:val="0"/>
      <w:marBottom w:val="0"/>
      <w:divBdr>
        <w:top w:val="none" w:sz="0" w:space="0" w:color="auto"/>
        <w:left w:val="none" w:sz="0" w:space="0" w:color="auto"/>
        <w:bottom w:val="none" w:sz="0" w:space="0" w:color="auto"/>
        <w:right w:val="none" w:sz="0" w:space="0" w:color="auto"/>
      </w:divBdr>
    </w:div>
    <w:div w:id="1918007906">
      <w:bodyDiv w:val="1"/>
      <w:marLeft w:val="0"/>
      <w:marRight w:val="0"/>
      <w:marTop w:val="0"/>
      <w:marBottom w:val="0"/>
      <w:divBdr>
        <w:top w:val="none" w:sz="0" w:space="0" w:color="auto"/>
        <w:left w:val="none" w:sz="0" w:space="0" w:color="auto"/>
        <w:bottom w:val="none" w:sz="0" w:space="0" w:color="auto"/>
        <w:right w:val="none" w:sz="0" w:space="0" w:color="auto"/>
      </w:divBdr>
    </w:div>
    <w:div w:id="1923373972">
      <w:bodyDiv w:val="1"/>
      <w:marLeft w:val="0"/>
      <w:marRight w:val="0"/>
      <w:marTop w:val="0"/>
      <w:marBottom w:val="0"/>
      <w:divBdr>
        <w:top w:val="none" w:sz="0" w:space="0" w:color="auto"/>
        <w:left w:val="none" w:sz="0" w:space="0" w:color="auto"/>
        <w:bottom w:val="none" w:sz="0" w:space="0" w:color="auto"/>
        <w:right w:val="none" w:sz="0" w:space="0" w:color="auto"/>
      </w:divBdr>
    </w:div>
    <w:div w:id="1924414209">
      <w:bodyDiv w:val="1"/>
      <w:marLeft w:val="0"/>
      <w:marRight w:val="0"/>
      <w:marTop w:val="0"/>
      <w:marBottom w:val="0"/>
      <w:divBdr>
        <w:top w:val="none" w:sz="0" w:space="0" w:color="auto"/>
        <w:left w:val="none" w:sz="0" w:space="0" w:color="auto"/>
        <w:bottom w:val="none" w:sz="0" w:space="0" w:color="auto"/>
        <w:right w:val="none" w:sz="0" w:space="0" w:color="auto"/>
      </w:divBdr>
    </w:div>
    <w:div w:id="1924797100">
      <w:bodyDiv w:val="1"/>
      <w:marLeft w:val="0"/>
      <w:marRight w:val="0"/>
      <w:marTop w:val="0"/>
      <w:marBottom w:val="0"/>
      <w:divBdr>
        <w:top w:val="none" w:sz="0" w:space="0" w:color="auto"/>
        <w:left w:val="none" w:sz="0" w:space="0" w:color="auto"/>
        <w:bottom w:val="none" w:sz="0" w:space="0" w:color="auto"/>
        <w:right w:val="none" w:sz="0" w:space="0" w:color="auto"/>
      </w:divBdr>
    </w:div>
    <w:div w:id="1926109802">
      <w:bodyDiv w:val="1"/>
      <w:marLeft w:val="0"/>
      <w:marRight w:val="0"/>
      <w:marTop w:val="0"/>
      <w:marBottom w:val="0"/>
      <w:divBdr>
        <w:top w:val="none" w:sz="0" w:space="0" w:color="auto"/>
        <w:left w:val="none" w:sz="0" w:space="0" w:color="auto"/>
        <w:bottom w:val="none" w:sz="0" w:space="0" w:color="auto"/>
        <w:right w:val="none" w:sz="0" w:space="0" w:color="auto"/>
      </w:divBdr>
    </w:div>
    <w:div w:id="1928876601">
      <w:bodyDiv w:val="1"/>
      <w:marLeft w:val="0"/>
      <w:marRight w:val="0"/>
      <w:marTop w:val="0"/>
      <w:marBottom w:val="0"/>
      <w:divBdr>
        <w:top w:val="none" w:sz="0" w:space="0" w:color="auto"/>
        <w:left w:val="none" w:sz="0" w:space="0" w:color="auto"/>
        <w:bottom w:val="none" w:sz="0" w:space="0" w:color="auto"/>
        <w:right w:val="none" w:sz="0" w:space="0" w:color="auto"/>
      </w:divBdr>
    </w:div>
    <w:div w:id="1929534940">
      <w:bodyDiv w:val="1"/>
      <w:marLeft w:val="0"/>
      <w:marRight w:val="0"/>
      <w:marTop w:val="0"/>
      <w:marBottom w:val="0"/>
      <w:divBdr>
        <w:top w:val="none" w:sz="0" w:space="0" w:color="auto"/>
        <w:left w:val="none" w:sz="0" w:space="0" w:color="auto"/>
        <w:bottom w:val="none" w:sz="0" w:space="0" w:color="auto"/>
        <w:right w:val="none" w:sz="0" w:space="0" w:color="auto"/>
      </w:divBdr>
    </w:div>
    <w:div w:id="1934702967">
      <w:bodyDiv w:val="1"/>
      <w:marLeft w:val="0"/>
      <w:marRight w:val="0"/>
      <w:marTop w:val="0"/>
      <w:marBottom w:val="0"/>
      <w:divBdr>
        <w:top w:val="none" w:sz="0" w:space="0" w:color="auto"/>
        <w:left w:val="none" w:sz="0" w:space="0" w:color="auto"/>
        <w:bottom w:val="none" w:sz="0" w:space="0" w:color="auto"/>
        <w:right w:val="none" w:sz="0" w:space="0" w:color="auto"/>
      </w:divBdr>
    </w:div>
    <w:div w:id="1944875738">
      <w:bodyDiv w:val="1"/>
      <w:marLeft w:val="0"/>
      <w:marRight w:val="0"/>
      <w:marTop w:val="0"/>
      <w:marBottom w:val="0"/>
      <w:divBdr>
        <w:top w:val="none" w:sz="0" w:space="0" w:color="auto"/>
        <w:left w:val="none" w:sz="0" w:space="0" w:color="auto"/>
        <w:bottom w:val="none" w:sz="0" w:space="0" w:color="auto"/>
        <w:right w:val="none" w:sz="0" w:space="0" w:color="auto"/>
      </w:divBdr>
    </w:div>
    <w:div w:id="1947618996">
      <w:bodyDiv w:val="1"/>
      <w:marLeft w:val="0"/>
      <w:marRight w:val="0"/>
      <w:marTop w:val="0"/>
      <w:marBottom w:val="0"/>
      <w:divBdr>
        <w:top w:val="none" w:sz="0" w:space="0" w:color="auto"/>
        <w:left w:val="none" w:sz="0" w:space="0" w:color="auto"/>
        <w:bottom w:val="none" w:sz="0" w:space="0" w:color="auto"/>
        <w:right w:val="none" w:sz="0" w:space="0" w:color="auto"/>
      </w:divBdr>
    </w:div>
    <w:div w:id="1954944520">
      <w:bodyDiv w:val="1"/>
      <w:marLeft w:val="0"/>
      <w:marRight w:val="0"/>
      <w:marTop w:val="0"/>
      <w:marBottom w:val="0"/>
      <w:divBdr>
        <w:top w:val="none" w:sz="0" w:space="0" w:color="auto"/>
        <w:left w:val="none" w:sz="0" w:space="0" w:color="auto"/>
        <w:bottom w:val="none" w:sz="0" w:space="0" w:color="auto"/>
        <w:right w:val="none" w:sz="0" w:space="0" w:color="auto"/>
      </w:divBdr>
      <w:divsChild>
        <w:div w:id="730007225">
          <w:marLeft w:val="300"/>
          <w:marRight w:val="0"/>
          <w:marTop w:val="0"/>
          <w:marBottom w:val="0"/>
          <w:divBdr>
            <w:top w:val="none" w:sz="0" w:space="0" w:color="auto"/>
            <w:left w:val="none" w:sz="0" w:space="0" w:color="auto"/>
            <w:bottom w:val="none" w:sz="0" w:space="0" w:color="auto"/>
            <w:right w:val="none" w:sz="0" w:space="0" w:color="auto"/>
          </w:divBdr>
        </w:div>
      </w:divsChild>
    </w:div>
    <w:div w:id="1958104236">
      <w:bodyDiv w:val="1"/>
      <w:marLeft w:val="0"/>
      <w:marRight w:val="0"/>
      <w:marTop w:val="0"/>
      <w:marBottom w:val="0"/>
      <w:divBdr>
        <w:top w:val="none" w:sz="0" w:space="0" w:color="auto"/>
        <w:left w:val="none" w:sz="0" w:space="0" w:color="auto"/>
        <w:bottom w:val="none" w:sz="0" w:space="0" w:color="auto"/>
        <w:right w:val="none" w:sz="0" w:space="0" w:color="auto"/>
      </w:divBdr>
    </w:div>
    <w:div w:id="1960647329">
      <w:bodyDiv w:val="1"/>
      <w:marLeft w:val="0"/>
      <w:marRight w:val="0"/>
      <w:marTop w:val="0"/>
      <w:marBottom w:val="0"/>
      <w:divBdr>
        <w:top w:val="none" w:sz="0" w:space="0" w:color="auto"/>
        <w:left w:val="none" w:sz="0" w:space="0" w:color="auto"/>
        <w:bottom w:val="none" w:sz="0" w:space="0" w:color="auto"/>
        <w:right w:val="none" w:sz="0" w:space="0" w:color="auto"/>
      </w:divBdr>
      <w:divsChild>
        <w:div w:id="72632634">
          <w:marLeft w:val="0"/>
          <w:marRight w:val="0"/>
          <w:marTop w:val="0"/>
          <w:marBottom w:val="0"/>
          <w:divBdr>
            <w:top w:val="none" w:sz="0" w:space="0" w:color="auto"/>
            <w:left w:val="none" w:sz="0" w:space="0" w:color="auto"/>
            <w:bottom w:val="none" w:sz="0" w:space="0" w:color="auto"/>
            <w:right w:val="none" w:sz="0" w:space="0" w:color="auto"/>
          </w:divBdr>
        </w:div>
        <w:div w:id="79835069">
          <w:marLeft w:val="0"/>
          <w:marRight w:val="0"/>
          <w:marTop w:val="0"/>
          <w:marBottom w:val="0"/>
          <w:divBdr>
            <w:top w:val="none" w:sz="0" w:space="0" w:color="auto"/>
            <w:left w:val="none" w:sz="0" w:space="0" w:color="auto"/>
            <w:bottom w:val="none" w:sz="0" w:space="0" w:color="auto"/>
            <w:right w:val="none" w:sz="0" w:space="0" w:color="auto"/>
          </w:divBdr>
        </w:div>
        <w:div w:id="286549573">
          <w:marLeft w:val="0"/>
          <w:marRight w:val="0"/>
          <w:marTop w:val="0"/>
          <w:marBottom w:val="0"/>
          <w:divBdr>
            <w:top w:val="none" w:sz="0" w:space="0" w:color="auto"/>
            <w:left w:val="none" w:sz="0" w:space="0" w:color="auto"/>
            <w:bottom w:val="none" w:sz="0" w:space="0" w:color="auto"/>
            <w:right w:val="none" w:sz="0" w:space="0" w:color="auto"/>
          </w:divBdr>
        </w:div>
        <w:div w:id="579102576">
          <w:marLeft w:val="0"/>
          <w:marRight w:val="0"/>
          <w:marTop w:val="0"/>
          <w:marBottom w:val="0"/>
          <w:divBdr>
            <w:top w:val="none" w:sz="0" w:space="0" w:color="auto"/>
            <w:left w:val="none" w:sz="0" w:space="0" w:color="auto"/>
            <w:bottom w:val="none" w:sz="0" w:space="0" w:color="auto"/>
            <w:right w:val="none" w:sz="0" w:space="0" w:color="auto"/>
          </w:divBdr>
        </w:div>
        <w:div w:id="583681526">
          <w:marLeft w:val="0"/>
          <w:marRight w:val="0"/>
          <w:marTop w:val="0"/>
          <w:marBottom w:val="0"/>
          <w:divBdr>
            <w:top w:val="none" w:sz="0" w:space="0" w:color="auto"/>
            <w:left w:val="none" w:sz="0" w:space="0" w:color="auto"/>
            <w:bottom w:val="none" w:sz="0" w:space="0" w:color="auto"/>
            <w:right w:val="none" w:sz="0" w:space="0" w:color="auto"/>
          </w:divBdr>
        </w:div>
        <w:div w:id="1153333694">
          <w:marLeft w:val="0"/>
          <w:marRight w:val="0"/>
          <w:marTop w:val="0"/>
          <w:marBottom w:val="0"/>
          <w:divBdr>
            <w:top w:val="none" w:sz="0" w:space="0" w:color="auto"/>
            <w:left w:val="none" w:sz="0" w:space="0" w:color="auto"/>
            <w:bottom w:val="none" w:sz="0" w:space="0" w:color="auto"/>
            <w:right w:val="none" w:sz="0" w:space="0" w:color="auto"/>
          </w:divBdr>
        </w:div>
        <w:div w:id="1414812679">
          <w:marLeft w:val="0"/>
          <w:marRight w:val="0"/>
          <w:marTop w:val="0"/>
          <w:marBottom w:val="0"/>
          <w:divBdr>
            <w:top w:val="none" w:sz="0" w:space="0" w:color="auto"/>
            <w:left w:val="none" w:sz="0" w:space="0" w:color="auto"/>
            <w:bottom w:val="none" w:sz="0" w:space="0" w:color="auto"/>
            <w:right w:val="none" w:sz="0" w:space="0" w:color="auto"/>
          </w:divBdr>
        </w:div>
        <w:div w:id="1417020946">
          <w:marLeft w:val="0"/>
          <w:marRight w:val="0"/>
          <w:marTop w:val="0"/>
          <w:marBottom w:val="0"/>
          <w:divBdr>
            <w:top w:val="none" w:sz="0" w:space="0" w:color="auto"/>
            <w:left w:val="none" w:sz="0" w:space="0" w:color="auto"/>
            <w:bottom w:val="none" w:sz="0" w:space="0" w:color="auto"/>
            <w:right w:val="none" w:sz="0" w:space="0" w:color="auto"/>
          </w:divBdr>
        </w:div>
        <w:div w:id="1428769276">
          <w:marLeft w:val="0"/>
          <w:marRight w:val="0"/>
          <w:marTop w:val="0"/>
          <w:marBottom w:val="0"/>
          <w:divBdr>
            <w:top w:val="none" w:sz="0" w:space="0" w:color="auto"/>
            <w:left w:val="none" w:sz="0" w:space="0" w:color="auto"/>
            <w:bottom w:val="none" w:sz="0" w:space="0" w:color="auto"/>
            <w:right w:val="none" w:sz="0" w:space="0" w:color="auto"/>
          </w:divBdr>
        </w:div>
        <w:div w:id="1474756846">
          <w:marLeft w:val="0"/>
          <w:marRight w:val="0"/>
          <w:marTop w:val="0"/>
          <w:marBottom w:val="0"/>
          <w:divBdr>
            <w:top w:val="none" w:sz="0" w:space="0" w:color="auto"/>
            <w:left w:val="none" w:sz="0" w:space="0" w:color="auto"/>
            <w:bottom w:val="none" w:sz="0" w:space="0" w:color="auto"/>
            <w:right w:val="none" w:sz="0" w:space="0" w:color="auto"/>
          </w:divBdr>
        </w:div>
        <w:div w:id="1646664565">
          <w:marLeft w:val="0"/>
          <w:marRight w:val="0"/>
          <w:marTop w:val="0"/>
          <w:marBottom w:val="0"/>
          <w:divBdr>
            <w:top w:val="none" w:sz="0" w:space="0" w:color="auto"/>
            <w:left w:val="none" w:sz="0" w:space="0" w:color="auto"/>
            <w:bottom w:val="none" w:sz="0" w:space="0" w:color="auto"/>
            <w:right w:val="none" w:sz="0" w:space="0" w:color="auto"/>
          </w:divBdr>
        </w:div>
        <w:div w:id="1761245626">
          <w:marLeft w:val="0"/>
          <w:marRight w:val="0"/>
          <w:marTop w:val="0"/>
          <w:marBottom w:val="0"/>
          <w:divBdr>
            <w:top w:val="none" w:sz="0" w:space="0" w:color="auto"/>
            <w:left w:val="none" w:sz="0" w:space="0" w:color="auto"/>
            <w:bottom w:val="none" w:sz="0" w:space="0" w:color="auto"/>
            <w:right w:val="none" w:sz="0" w:space="0" w:color="auto"/>
          </w:divBdr>
        </w:div>
        <w:div w:id="1770588841">
          <w:marLeft w:val="0"/>
          <w:marRight w:val="0"/>
          <w:marTop w:val="0"/>
          <w:marBottom w:val="0"/>
          <w:divBdr>
            <w:top w:val="none" w:sz="0" w:space="0" w:color="auto"/>
            <w:left w:val="none" w:sz="0" w:space="0" w:color="auto"/>
            <w:bottom w:val="none" w:sz="0" w:space="0" w:color="auto"/>
            <w:right w:val="none" w:sz="0" w:space="0" w:color="auto"/>
          </w:divBdr>
        </w:div>
        <w:div w:id="1944918043">
          <w:marLeft w:val="0"/>
          <w:marRight w:val="0"/>
          <w:marTop w:val="0"/>
          <w:marBottom w:val="0"/>
          <w:divBdr>
            <w:top w:val="none" w:sz="0" w:space="0" w:color="auto"/>
            <w:left w:val="none" w:sz="0" w:space="0" w:color="auto"/>
            <w:bottom w:val="none" w:sz="0" w:space="0" w:color="auto"/>
            <w:right w:val="none" w:sz="0" w:space="0" w:color="auto"/>
          </w:divBdr>
        </w:div>
        <w:div w:id="1967153122">
          <w:marLeft w:val="0"/>
          <w:marRight w:val="0"/>
          <w:marTop w:val="0"/>
          <w:marBottom w:val="0"/>
          <w:divBdr>
            <w:top w:val="none" w:sz="0" w:space="0" w:color="auto"/>
            <w:left w:val="none" w:sz="0" w:space="0" w:color="auto"/>
            <w:bottom w:val="none" w:sz="0" w:space="0" w:color="auto"/>
            <w:right w:val="none" w:sz="0" w:space="0" w:color="auto"/>
          </w:divBdr>
        </w:div>
        <w:div w:id="2029288990">
          <w:marLeft w:val="0"/>
          <w:marRight w:val="0"/>
          <w:marTop w:val="0"/>
          <w:marBottom w:val="0"/>
          <w:divBdr>
            <w:top w:val="none" w:sz="0" w:space="0" w:color="auto"/>
            <w:left w:val="none" w:sz="0" w:space="0" w:color="auto"/>
            <w:bottom w:val="none" w:sz="0" w:space="0" w:color="auto"/>
            <w:right w:val="none" w:sz="0" w:space="0" w:color="auto"/>
          </w:divBdr>
        </w:div>
        <w:div w:id="2107841204">
          <w:marLeft w:val="0"/>
          <w:marRight w:val="0"/>
          <w:marTop w:val="0"/>
          <w:marBottom w:val="0"/>
          <w:divBdr>
            <w:top w:val="none" w:sz="0" w:space="0" w:color="auto"/>
            <w:left w:val="none" w:sz="0" w:space="0" w:color="auto"/>
            <w:bottom w:val="none" w:sz="0" w:space="0" w:color="auto"/>
            <w:right w:val="none" w:sz="0" w:space="0" w:color="auto"/>
          </w:divBdr>
        </w:div>
      </w:divsChild>
    </w:div>
    <w:div w:id="1961297545">
      <w:bodyDiv w:val="1"/>
      <w:marLeft w:val="0"/>
      <w:marRight w:val="0"/>
      <w:marTop w:val="0"/>
      <w:marBottom w:val="0"/>
      <w:divBdr>
        <w:top w:val="none" w:sz="0" w:space="0" w:color="auto"/>
        <w:left w:val="none" w:sz="0" w:space="0" w:color="auto"/>
        <w:bottom w:val="none" w:sz="0" w:space="0" w:color="auto"/>
        <w:right w:val="none" w:sz="0" w:space="0" w:color="auto"/>
      </w:divBdr>
      <w:divsChild>
        <w:div w:id="721557850">
          <w:marLeft w:val="0"/>
          <w:marRight w:val="0"/>
          <w:marTop w:val="0"/>
          <w:marBottom w:val="0"/>
          <w:divBdr>
            <w:top w:val="none" w:sz="0" w:space="0" w:color="auto"/>
            <w:left w:val="none" w:sz="0" w:space="0" w:color="auto"/>
            <w:bottom w:val="none" w:sz="0" w:space="0" w:color="auto"/>
            <w:right w:val="none" w:sz="0" w:space="0" w:color="auto"/>
          </w:divBdr>
          <w:divsChild>
            <w:div w:id="922763386">
              <w:marLeft w:val="0"/>
              <w:marRight w:val="0"/>
              <w:marTop w:val="0"/>
              <w:marBottom w:val="0"/>
              <w:divBdr>
                <w:top w:val="none" w:sz="0" w:space="0" w:color="auto"/>
                <w:left w:val="none" w:sz="0" w:space="0" w:color="auto"/>
                <w:bottom w:val="none" w:sz="0" w:space="0" w:color="auto"/>
                <w:right w:val="none" w:sz="0" w:space="0" w:color="auto"/>
              </w:divBdr>
            </w:div>
          </w:divsChild>
        </w:div>
        <w:div w:id="788666212">
          <w:marLeft w:val="0"/>
          <w:marRight w:val="0"/>
          <w:marTop w:val="0"/>
          <w:marBottom w:val="0"/>
          <w:divBdr>
            <w:top w:val="none" w:sz="0" w:space="0" w:color="auto"/>
            <w:left w:val="none" w:sz="0" w:space="0" w:color="auto"/>
            <w:bottom w:val="none" w:sz="0" w:space="0" w:color="auto"/>
            <w:right w:val="none" w:sz="0" w:space="0" w:color="auto"/>
          </w:divBdr>
          <w:divsChild>
            <w:div w:id="320428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399900">
      <w:bodyDiv w:val="1"/>
      <w:marLeft w:val="0"/>
      <w:marRight w:val="0"/>
      <w:marTop w:val="0"/>
      <w:marBottom w:val="0"/>
      <w:divBdr>
        <w:top w:val="none" w:sz="0" w:space="0" w:color="auto"/>
        <w:left w:val="none" w:sz="0" w:space="0" w:color="auto"/>
        <w:bottom w:val="none" w:sz="0" w:space="0" w:color="auto"/>
        <w:right w:val="none" w:sz="0" w:space="0" w:color="auto"/>
      </w:divBdr>
    </w:div>
    <w:div w:id="1976986029">
      <w:bodyDiv w:val="1"/>
      <w:marLeft w:val="0"/>
      <w:marRight w:val="0"/>
      <w:marTop w:val="0"/>
      <w:marBottom w:val="0"/>
      <w:divBdr>
        <w:top w:val="none" w:sz="0" w:space="0" w:color="auto"/>
        <w:left w:val="none" w:sz="0" w:space="0" w:color="auto"/>
        <w:bottom w:val="none" w:sz="0" w:space="0" w:color="auto"/>
        <w:right w:val="none" w:sz="0" w:space="0" w:color="auto"/>
      </w:divBdr>
      <w:divsChild>
        <w:div w:id="1791892922">
          <w:marLeft w:val="0"/>
          <w:marRight w:val="0"/>
          <w:marTop w:val="0"/>
          <w:marBottom w:val="0"/>
          <w:divBdr>
            <w:top w:val="none" w:sz="0" w:space="0" w:color="auto"/>
            <w:left w:val="none" w:sz="0" w:space="0" w:color="auto"/>
            <w:bottom w:val="none" w:sz="0" w:space="0" w:color="auto"/>
            <w:right w:val="none" w:sz="0" w:space="0" w:color="auto"/>
          </w:divBdr>
        </w:div>
      </w:divsChild>
    </w:div>
    <w:div w:id="1979607116">
      <w:bodyDiv w:val="1"/>
      <w:marLeft w:val="0"/>
      <w:marRight w:val="0"/>
      <w:marTop w:val="0"/>
      <w:marBottom w:val="0"/>
      <w:divBdr>
        <w:top w:val="none" w:sz="0" w:space="0" w:color="auto"/>
        <w:left w:val="none" w:sz="0" w:space="0" w:color="auto"/>
        <w:bottom w:val="none" w:sz="0" w:space="0" w:color="auto"/>
        <w:right w:val="none" w:sz="0" w:space="0" w:color="auto"/>
      </w:divBdr>
    </w:div>
    <w:div w:id="1984120494">
      <w:bodyDiv w:val="1"/>
      <w:marLeft w:val="0"/>
      <w:marRight w:val="0"/>
      <w:marTop w:val="0"/>
      <w:marBottom w:val="0"/>
      <w:divBdr>
        <w:top w:val="none" w:sz="0" w:space="0" w:color="auto"/>
        <w:left w:val="none" w:sz="0" w:space="0" w:color="auto"/>
        <w:bottom w:val="none" w:sz="0" w:space="0" w:color="auto"/>
        <w:right w:val="none" w:sz="0" w:space="0" w:color="auto"/>
      </w:divBdr>
    </w:div>
    <w:div w:id="1986205319">
      <w:bodyDiv w:val="1"/>
      <w:marLeft w:val="0"/>
      <w:marRight w:val="0"/>
      <w:marTop w:val="0"/>
      <w:marBottom w:val="0"/>
      <w:divBdr>
        <w:top w:val="none" w:sz="0" w:space="0" w:color="auto"/>
        <w:left w:val="none" w:sz="0" w:space="0" w:color="auto"/>
        <w:bottom w:val="none" w:sz="0" w:space="0" w:color="auto"/>
        <w:right w:val="none" w:sz="0" w:space="0" w:color="auto"/>
      </w:divBdr>
    </w:div>
    <w:div w:id="1988631329">
      <w:bodyDiv w:val="1"/>
      <w:marLeft w:val="0"/>
      <w:marRight w:val="0"/>
      <w:marTop w:val="0"/>
      <w:marBottom w:val="0"/>
      <w:divBdr>
        <w:top w:val="none" w:sz="0" w:space="0" w:color="auto"/>
        <w:left w:val="none" w:sz="0" w:space="0" w:color="auto"/>
        <w:bottom w:val="none" w:sz="0" w:space="0" w:color="auto"/>
        <w:right w:val="none" w:sz="0" w:space="0" w:color="auto"/>
      </w:divBdr>
    </w:div>
    <w:div w:id="1990009928">
      <w:bodyDiv w:val="1"/>
      <w:marLeft w:val="0"/>
      <w:marRight w:val="0"/>
      <w:marTop w:val="0"/>
      <w:marBottom w:val="0"/>
      <w:divBdr>
        <w:top w:val="none" w:sz="0" w:space="0" w:color="auto"/>
        <w:left w:val="none" w:sz="0" w:space="0" w:color="auto"/>
        <w:bottom w:val="none" w:sz="0" w:space="0" w:color="auto"/>
        <w:right w:val="none" w:sz="0" w:space="0" w:color="auto"/>
      </w:divBdr>
    </w:div>
    <w:div w:id="1991398276">
      <w:bodyDiv w:val="1"/>
      <w:marLeft w:val="0"/>
      <w:marRight w:val="0"/>
      <w:marTop w:val="0"/>
      <w:marBottom w:val="0"/>
      <w:divBdr>
        <w:top w:val="none" w:sz="0" w:space="0" w:color="auto"/>
        <w:left w:val="none" w:sz="0" w:space="0" w:color="auto"/>
        <w:bottom w:val="none" w:sz="0" w:space="0" w:color="auto"/>
        <w:right w:val="none" w:sz="0" w:space="0" w:color="auto"/>
      </w:divBdr>
    </w:div>
    <w:div w:id="1991785446">
      <w:bodyDiv w:val="1"/>
      <w:marLeft w:val="0"/>
      <w:marRight w:val="0"/>
      <w:marTop w:val="0"/>
      <w:marBottom w:val="0"/>
      <w:divBdr>
        <w:top w:val="none" w:sz="0" w:space="0" w:color="auto"/>
        <w:left w:val="none" w:sz="0" w:space="0" w:color="auto"/>
        <w:bottom w:val="none" w:sz="0" w:space="0" w:color="auto"/>
        <w:right w:val="none" w:sz="0" w:space="0" w:color="auto"/>
      </w:divBdr>
    </w:div>
    <w:div w:id="1991977888">
      <w:bodyDiv w:val="1"/>
      <w:marLeft w:val="0"/>
      <w:marRight w:val="0"/>
      <w:marTop w:val="0"/>
      <w:marBottom w:val="0"/>
      <w:divBdr>
        <w:top w:val="none" w:sz="0" w:space="0" w:color="auto"/>
        <w:left w:val="none" w:sz="0" w:space="0" w:color="auto"/>
        <w:bottom w:val="none" w:sz="0" w:space="0" w:color="auto"/>
        <w:right w:val="none" w:sz="0" w:space="0" w:color="auto"/>
      </w:divBdr>
      <w:divsChild>
        <w:div w:id="631978046">
          <w:marLeft w:val="0"/>
          <w:marRight w:val="0"/>
          <w:marTop w:val="0"/>
          <w:marBottom w:val="0"/>
          <w:divBdr>
            <w:top w:val="none" w:sz="0" w:space="0" w:color="auto"/>
            <w:left w:val="none" w:sz="0" w:space="0" w:color="auto"/>
            <w:bottom w:val="none" w:sz="0" w:space="0" w:color="auto"/>
            <w:right w:val="none" w:sz="0" w:space="0" w:color="auto"/>
          </w:divBdr>
          <w:divsChild>
            <w:div w:id="624115227">
              <w:marLeft w:val="0"/>
              <w:marRight w:val="0"/>
              <w:marTop w:val="0"/>
              <w:marBottom w:val="0"/>
              <w:divBdr>
                <w:top w:val="none" w:sz="0" w:space="0" w:color="auto"/>
                <w:left w:val="none" w:sz="0" w:space="0" w:color="auto"/>
                <w:bottom w:val="none" w:sz="0" w:space="0" w:color="auto"/>
                <w:right w:val="none" w:sz="0" w:space="0" w:color="auto"/>
              </w:divBdr>
              <w:divsChild>
                <w:div w:id="179395064">
                  <w:marLeft w:val="0"/>
                  <w:marRight w:val="0"/>
                  <w:marTop w:val="0"/>
                  <w:marBottom w:val="0"/>
                  <w:divBdr>
                    <w:top w:val="none" w:sz="0" w:space="0" w:color="auto"/>
                    <w:left w:val="none" w:sz="0" w:space="0" w:color="auto"/>
                    <w:bottom w:val="none" w:sz="0" w:space="0" w:color="auto"/>
                    <w:right w:val="none" w:sz="0" w:space="0" w:color="auto"/>
                  </w:divBdr>
                </w:div>
                <w:div w:id="1707099506">
                  <w:marLeft w:val="0"/>
                  <w:marRight w:val="0"/>
                  <w:marTop w:val="0"/>
                  <w:marBottom w:val="0"/>
                  <w:divBdr>
                    <w:top w:val="none" w:sz="0" w:space="0" w:color="auto"/>
                    <w:left w:val="none" w:sz="0" w:space="0" w:color="auto"/>
                    <w:bottom w:val="none" w:sz="0" w:space="0" w:color="auto"/>
                    <w:right w:val="none" w:sz="0" w:space="0" w:color="auto"/>
                  </w:divBdr>
                  <w:divsChild>
                    <w:div w:id="372535643">
                      <w:marLeft w:val="0"/>
                      <w:marRight w:val="0"/>
                      <w:marTop w:val="0"/>
                      <w:marBottom w:val="0"/>
                      <w:divBdr>
                        <w:top w:val="none" w:sz="0" w:space="0" w:color="auto"/>
                        <w:left w:val="none" w:sz="0" w:space="0" w:color="auto"/>
                        <w:bottom w:val="none" w:sz="0" w:space="0" w:color="auto"/>
                        <w:right w:val="none" w:sz="0" w:space="0" w:color="auto"/>
                      </w:divBdr>
                      <w:divsChild>
                        <w:div w:id="293606876">
                          <w:marLeft w:val="0"/>
                          <w:marRight w:val="0"/>
                          <w:marTop w:val="0"/>
                          <w:marBottom w:val="0"/>
                          <w:divBdr>
                            <w:top w:val="none" w:sz="0" w:space="0" w:color="auto"/>
                            <w:left w:val="none" w:sz="0" w:space="0" w:color="auto"/>
                            <w:bottom w:val="none" w:sz="0" w:space="0" w:color="auto"/>
                            <w:right w:val="none" w:sz="0" w:space="0" w:color="auto"/>
                          </w:divBdr>
                          <w:divsChild>
                            <w:div w:id="84818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1639531">
          <w:marLeft w:val="0"/>
          <w:marRight w:val="480"/>
          <w:marTop w:val="0"/>
          <w:marBottom w:val="0"/>
          <w:divBdr>
            <w:top w:val="none" w:sz="0" w:space="0" w:color="auto"/>
            <w:left w:val="none" w:sz="0" w:space="0" w:color="auto"/>
            <w:bottom w:val="none" w:sz="0" w:space="0" w:color="auto"/>
            <w:right w:val="none" w:sz="0" w:space="0" w:color="auto"/>
          </w:divBdr>
          <w:divsChild>
            <w:div w:id="87354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729201">
      <w:bodyDiv w:val="1"/>
      <w:marLeft w:val="0"/>
      <w:marRight w:val="0"/>
      <w:marTop w:val="0"/>
      <w:marBottom w:val="0"/>
      <w:divBdr>
        <w:top w:val="none" w:sz="0" w:space="0" w:color="auto"/>
        <w:left w:val="none" w:sz="0" w:space="0" w:color="auto"/>
        <w:bottom w:val="none" w:sz="0" w:space="0" w:color="auto"/>
        <w:right w:val="none" w:sz="0" w:space="0" w:color="auto"/>
      </w:divBdr>
    </w:div>
    <w:div w:id="2006009735">
      <w:bodyDiv w:val="1"/>
      <w:marLeft w:val="0"/>
      <w:marRight w:val="0"/>
      <w:marTop w:val="0"/>
      <w:marBottom w:val="0"/>
      <w:divBdr>
        <w:top w:val="none" w:sz="0" w:space="0" w:color="auto"/>
        <w:left w:val="none" w:sz="0" w:space="0" w:color="auto"/>
        <w:bottom w:val="none" w:sz="0" w:space="0" w:color="auto"/>
        <w:right w:val="none" w:sz="0" w:space="0" w:color="auto"/>
      </w:divBdr>
    </w:div>
    <w:div w:id="2006472371">
      <w:bodyDiv w:val="1"/>
      <w:marLeft w:val="0"/>
      <w:marRight w:val="0"/>
      <w:marTop w:val="0"/>
      <w:marBottom w:val="0"/>
      <w:divBdr>
        <w:top w:val="none" w:sz="0" w:space="0" w:color="auto"/>
        <w:left w:val="none" w:sz="0" w:space="0" w:color="auto"/>
        <w:bottom w:val="none" w:sz="0" w:space="0" w:color="auto"/>
        <w:right w:val="none" w:sz="0" w:space="0" w:color="auto"/>
      </w:divBdr>
    </w:div>
    <w:div w:id="2010869680">
      <w:bodyDiv w:val="1"/>
      <w:marLeft w:val="0"/>
      <w:marRight w:val="0"/>
      <w:marTop w:val="0"/>
      <w:marBottom w:val="0"/>
      <w:divBdr>
        <w:top w:val="none" w:sz="0" w:space="0" w:color="auto"/>
        <w:left w:val="none" w:sz="0" w:space="0" w:color="auto"/>
        <w:bottom w:val="none" w:sz="0" w:space="0" w:color="auto"/>
        <w:right w:val="none" w:sz="0" w:space="0" w:color="auto"/>
      </w:divBdr>
    </w:div>
    <w:div w:id="2012289354">
      <w:bodyDiv w:val="1"/>
      <w:marLeft w:val="0"/>
      <w:marRight w:val="0"/>
      <w:marTop w:val="0"/>
      <w:marBottom w:val="0"/>
      <w:divBdr>
        <w:top w:val="none" w:sz="0" w:space="0" w:color="auto"/>
        <w:left w:val="none" w:sz="0" w:space="0" w:color="auto"/>
        <w:bottom w:val="none" w:sz="0" w:space="0" w:color="auto"/>
        <w:right w:val="none" w:sz="0" w:space="0" w:color="auto"/>
      </w:divBdr>
    </w:div>
    <w:div w:id="2013674816">
      <w:bodyDiv w:val="1"/>
      <w:marLeft w:val="0"/>
      <w:marRight w:val="0"/>
      <w:marTop w:val="0"/>
      <w:marBottom w:val="0"/>
      <w:divBdr>
        <w:top w:val="none" w:sz="0" w:space="0" w:color="auto"/>
        <w:left w:val="none" w:sz="0" w:space="0" w:color="auto"/>
        <w:bottom w:val="none" w:sz="0" w:space="0" w:color="auto"/>
        <w:right w:val="none" w:sz="0" w:space="0" w:color="auto"/>
      </w:divBdr>
    </w:div>
    <w:div w:id="2017271569">
      <w:bodyDiv w:val="1"/>
      <w:marLeft w:val="0"/>
      <w:marRight w:val="0"/>
      <w:marTop w:val="0"/>
      <w:marBottom w:val="0"/>
      <w:divBdr>
        <w:top w:val="none" w:sz="0" w:space="0" w:color="auto"/>
        <w:left w:val="none" w:sz="0" w:space="0" w:color="auto"/>
        <w:bottom w:val="none" w:sz="0" w:space="0" w:color="auto"/>
        <w:right w:val="none" w:sz="0" w:space="0" w:color="auto"/>
      </w:divBdr>
    </w:div>
    <w:div w:id="2023051591">
      <w:bodyDiv w:val="1"/>
      <w:marLeft w:val="0"/>
      <w:marRight w:val="0"/>
      <w:marTop w:val="0"/>
      <w:marBottom w:val="0"/>
      <w:divBdr>
        <w:top w:val="none" w:sz="0" w:space="0" w:color="auto"/>
        <w:left w:val="none" w:sz="0" w:space="0" w:color="auto"/>
        <w:bottom w:val="none" w:sz="0" w:space="0" w:color="auto"/>
        <w:right w:val="none" w:sz="0" w:space="0" w:color="auto"/>
      </w:divBdr>
    </w:div>
    <w:div w:id="2026707908">
      <w:bodyDiv w:val="1"/>
      <w:marLeft w:val="0"/>
      <w:marRight w:val="0"/>
      <w:marTop w:val="0"/>
      <w:marBottom w:val="0"/>
      <w:divBdr>
        <w:top w:val="none" w:sz="0" w:space="0" w:color="auto"/>
        <w:left w:val="none" w:sz="0" w:space="0" w:color="auto"/>
        <w:bottom w:val="none" w:sz="0" w:space="0" w:color="auto"/>
        <w:right w:val="none" w:sz="0" w:space="0" w:color="auto"/>
      </w:divBdr>
    </w:div>
    <w:div w:id="2026856176">
      <w:bodyDiv w:val="1"/>
      <w:marLeft w:val="0"/>
      <w:marRight w:val="0"/>
      <w:marTop w:val="0"/>
      <w:marBottom w:val="0"/>
      <w:divBdr>
        <w:top w:val="none" w:sz="0" w:space="0" w:color="auto"/>
        <w:left w:val="none" w:sz="0" w:space="0" w:color="auto"/>
        <w:bottom w:val="none" w:sz="0" w:space="0" w:color="auto"/>
        <w:right w:val="none" w:sz="0" w:space="0" w:color="auto"/>
      </w:divBdr>
    </w:div>
    <w:div w:id="2042627474">
      <w:bodyDiv w:val="1"/>
      <w:marLeft w:val="0"/>
      <w:marRight w:val="0"/>
      <w:marTop w:val="0"/>
      <w:marBottom w:val="0"/>
      <w:divBdr>
        <w:top w:val="none" w:sz="0" w:space="0" w:color="auto"/>
        <w:left w:val="none" w:sz="0" w:space="0" w:color="auto"/>
        <w:bottom w:val="none" w:sz="0" w:space="0" w:color="auto"/>
        <w:right w:val="none" w:sz="0" w:space="0" w:color="auto"/>
      </w:divBdr>
    </w:div>
    <w:div w:id="2047758563">
      <w:bodyDiv w:val="1"/>
      <w:marLeft w:val="0"/>
      <w:marRight w:val="0"/>
      <w:marTop w:val="0"/>
      <w:marBottom w:val="0"/>
      <w:divBdr>
        <w:top w:val="none" w:sz="0" w:space="0" w:color="auto"/>
        <w:left w:val="none" w:sz="0" w:space="0" w:color="auto"/>
        <w:bottom w:val="none" w:sz="0" w:space="0" w:color="auto"/>
        <w:right w:val="none" w:sz="0" w:space="0" w:color="auto"/>
      </w:divBdr>
    </w:div>
    <w:div w:id="2047825159">
      <w:bodyDiv w:val="1"/>
      <w:marLeft w:val="0"/>
      <w:marRight w:val="0"/>
      <w:marTop w:val="0"/>
      <w:marBottom w:val="0"/>
      <w:divBdr>
        <w:top w:val="none" w:sz="0" w:space="0" w:color="auto"/>
        <w:left w:val="none" w:sz="0" w:space="0" w:color="auto"/>
        <w:bottom w:val="none" w:sz="0" w:space="0" w:color="auto"/>
        <w:right w:val="none" w:sz="0" w:space="0" w:color="auto"/>
      </w:divBdr>
    </w:div>
    <w:div w:id="2050647866">
      <w:bodyDiv w:val="1"/>
      <w:marLeft w:val="0"/>
      <w:marRight w:val="0"/>
      <w:marTop w:val="0"/>
      <w:marBottom w:val="0"/>
      <w:divBdr>
        <w:top w:val="none" w:sz="0" w:space="0" w:color="auto"/>
        <w:left w:val="none" w:sz="0" w:space="0" w:color="auto"/>
        <w:bottom w:val="none" w:sz="0" w:space="0" w:color="auto"/>
        <w:right w:val="none" w:sz="0" w:space="0" w:color="auto"/>
      </w:divBdr>
    </w:div>
    <w:div w:id="2050908967">
      <w:bodyDiv w:val="1"/>
      <w:marLeft w:val="0"/>
      <w:marRight w:val="0"/>
      <w:marTop w:val="0"/>
      <w:marBottom w:val="0"/>
      <w:divBdr>
        <w:top w:val="none" w:sz="0" w:space="0" w:color="auto"/>
        <w:left w:val="none" w:sz="0" w:space="0" w:color="auto"/>
        <w:bottom w:val="none" w:sz="0" w:space="0" w:color="auto"/>
        <w:right w:val="none" w:sz="0" w:space="0" w:color="auto"/>
      </w:divBdr>
    </w:div>
    <w:div w:id="2059207110">
      <w:bodyDiv w:val="1"/>
      <w:marLeft w:val="0"/>
      <w:marRight w:val="0"/>
      <w:marTop w:val="0"/>
      <w:marBottom w:val="0"/>
      <w:divBdr>
        <w:top w:val="none" w:sz="0" w:space="0" w:color="auto"/>
        <w:left w:val="none" w:sz="0" w:space="0" w:color="auto"/>
        <w:bottom w:val="none" w:sz="0" w:space="0" w:color="auto"/>
        <w:right w:val="none" w:sz="0" w:space="0" w:color="auto"/>
      </w:divBdr>
      <w:divsChild>
        <w:div w:id="610091109">
          <w:marLeft w:val="0"/>
          <w:marRight w:val="0"/>
          <w:marTop w:val="0"/>
          <w:marBottom w:val="0"/>
          <w:divBdr>
            <w:top w:val="none" w:sz="0" w:space="0" w:color="auto"/>
            <w:left w:val="none" w:sz="0" w:space="0" w:color="auto"/>
            <w:bottom w:val="none" w:sz="0" w:space="0" w:color="auto"/>
            <w:right w:val="none" w:sz="0" w:space="0" w:color="auto"/>
          </w:divBdr>
        </w:div>
      </w:divsChild>
    </w:div>
    <w:div w:id="2059621237">
      <w:bodyDiv w:val="1"/>
      <w:marLeft w:val="0"/>
      <w:marRight w:val="0"/>
      <w:marTop w:val="0"/>
      <w:marBottom w:val="0"/>
      <w:divBdr>
        <w:top w:val="none" w:sz="0" w:space="0" w:color="auto"/>
        <w:left w:val="none" w:sz="0" w:space="0" w:color="auto"/>
        <w:bottom w:val="none" w:sz="0" w:space="0" w:color="auto"/>
        <w:right w:val="none" w:sz="0" w:space="0" w:color="auto"/>
      </w:divBdr>
    </w:div>
    <w:div w:id="2062165088">
      <w:bodyDiv w:val="1"/>
      <w:marLeft w:val="0"/>
      <w:marRight w:val="0"/>
      <w:marTop w:val="0"/>
      <w:marBottom w:val="0"/>
      <w:divBdr>
        <w:top w:val="none" w:sz="0" w:space="0" w:color="auto"/>
        <w:left w:val="none" w:sz="0" w:space="0" w:color="auto"/>
        <w:bottom w:val="none" w:sz="0" w:space="0" w:color="auto"/>
        <w:right w:val="none" w:sz="0" w:space="0" w:color="auto"/>
      </w:divBdr>
    </w:div>
    <w:div w:id="2070225458">
      <w:bodyDiv w:val="1"/>
      <w:marLeft w:val="0"/>
      <w:marRight w:val="0"/>
      <w:marTop w:val="0"/>
      <w:marBottom w:val="0"/>
      <w:divBdr>
        <w:top w:val="none" w:sz="0" w:space="0" w:color="auto"/>
        <w:left w:val="none" w:sz="0" w:space="0" w:color="auto"/>
        <w:bottom w:val="none" w:sz="0" w:space="0" w:color="auto"/>
        <w:right w:val="none" w:sz="0" w:space="0" w:color="auto"/>
      </w:divBdr>
    </w:div>
    <w:div w:id="2073313447">
      <w:bodyDiv w:val="1"/>
      <w:marLeft w:val="0"/>
      <w:marRight w:val="0"/>
      <w:marTop w:val="0"/>
      <w:marBottom w:val="0"/>
      <w:divBdr>
        <w:top w:val="none" w:sz="0" w:space="0" w:color="auto"/>
        <w:left w:val="none" w:sz="0" w:space="0" w:color="auto"/>
        <w:bottom w:val="none" w:sz="0" w:space="0" w:color="auto"/>
        <w:right w:val="none" w:sz="0" w:space="0" w:color="auto"/>
      </w:divBdr>
    </w:div>
    <w:div w:id="2076119625">
      <w:bodyDiv w:val="1"/>
      <w:marLeft w:val="0"/>
      <w:marRight w:val="0"/>
      <w:marTop w:val="0"/>
      <w:marBottom w:val="0"/>
      <w:divBdr>
        <w:top w:val="none" w:sz="0" w:space="0" w:color="auto"/>
        <w:left w:val="none" w:sz="0" w:space="0" w:color="auto"/>
        <w:bottom w:val="none" w:sz="0" w:space="0" w:color="auto"/>
        <w:right w:val="none" w:sz="0" w:space="0" w:color="auto"/>
      </w:divBdr>
    </w:div>
    <w:div w:id="2078480643">
      <w:bodyDiv w:val="1"/>
      <w:marLeft w:val="0"/>
      <w:marRight w:val="0"/>
      <w:marTop w:val="0"/>
      <w:marBottom w:val="0"/>
      <w:divBdr>
        <w:top w:val="none" w:sz="0" w:space="0" w:color="auto"/>
        <w:left w:val="none" w:sz="0" w:space="0" w:color="auto"/>
        <w:bottom w:val="none" w:sz="0" w:space="0" w:color="auto"/>
        <w:right w:val="none" w:sz="0" w:space="0" w:color="auto"/>
      </w:divBdr>
    </w:div>
    <w:div w:id="2079595418">
      <w:bodyDiv w:val="1"/>
      <w:marLeft w:val="0"/>
      <w:marRight w:val="0"/>
      <w:marTop w:val="0"/>
      <w:marBottom w:val="0"/>
      <w:divBdr>
        <w:top w:val="none" w:sz="0" w:space="0" w:color="auto"/>
        <w:left w:val="none" w:sz="0" w:space="0" w:color="auto"/>
        <w:bottom w:val="none" w:sz="0" w:space="0" w:color="auto"/>
        <w:right w:val="none" w:sz="0" w:space="0" w:color="auto"/>
      </w:divBdr>
      <w:divsChild>
        <w:div w:id="1590940">
          <w:marLeft w:val="0"/>
          <w:marRight w:val="0"/>
          <w:marTop w:val="0"/>
          <w:marBottom w:val="0"/>
          <w:divBdr>
            <w:top w:val="none" w:sz="0" w:space="0" w:color="auto"/>
            <w:left w:val="none" w:sz="0" w:space="0" w:color="auto"/>
            <w:bottom w:val="none" w:sz="0" w:space="0" w:color="auto"/>
            <w:right w:val="none" w:sz="0" w:space="0" w:color="auto"/>
          </w:divBdr>
          <w:divsChild>
            <w:div w:id="690882993">
              <w:marLeft w:val="0"/>
              <w:marRight w:val="0"/>
              <w:marTop w:val="0"/>
              <w:marBottom w:val="225"/>
              <w:divBdr>
                <w:top w:val="none" w:sz="0" w:space="0" w:color="auto"/>
                <w:left w:val="none" w:sz="0" w:space="0" w:color="auto"/>
                <w:bottom w:val="none" w:sz="0" w:space="0" w:color="auto"/>
                <w:right w:val="none" w:sz="0" w:space="0" w:color="auto"/>
              </w:divBdr>
            </w:div>
            <w:div w:id="1234854619">
              <w:marLeft w:val="0"/>
              <w:marRight w:val="0"/>
              <w:marTop w:val="0"/>
              <w:marBottom w:val="225"/>
              <w:divBdr>
                <w:top w:val="none" w:sz="0" w:space="0" w:color="auto"/>
                <w:left w:val="none" w:sz="0" w:space="0" w:color="auto"/>
                <w:bottom w:val="none" w:sz="0" w:space="0" w:color="auto"/>
                <w:right w:val="none" w:sz="0" w:space="0" w:color="auto"/>
              </w:divBdr>
            </w:div>
          </w:divsChild>
        </w:div>
        <w:div w:id="165483845">
          <w:marLeft w:val="0"/>
          <w:marRight w:val="0"/>
          <w:marTop w:val="0"/>
          <w:marBottom w:val="225"/>
          <w:divBdr>
            <w:top w:val="none" w:sz="0" w:space="0" w:color="auto"/>
            <w:left w:val="none" w:sz="0" w:space="0" w:color="auto"/>
            <w:bottom w:val="none" w:sz="0" w:space="0" w:color="auto"/>
            <w:right w:val="none" w:sz="0" w:space="0" w:color="auto"/>
          </w:divBdr>
        </w:div>
        <w:div w:id="362872900">
          <w:marLeft w:val="0"/>
          <w:marRight w:val="0"/>
          <w:marTop w:val="0"/>
          <w:marBottom w:val="225"/>
          <w:divBdr>
            <w:top w:val="none" w:sz="0" w:space="0" w:color="auto"/>
            <w:left w:val="none" w:sz="0" w:space="0" w:color="auto"/>
            <w:bottom w:val="none" w:sz="0" w:space="0" w:color="auto"/>
            <w:right w:val="none" w:sz="0" w:space="0" w:color="auto"/>
          </w:divBdr>
        </w:div>
        <w:div w:id="941767054">
          <w:marLeft w:val="0"/>
          <w:marRight w:val="0"/>
          <w:marTop w:val="0"/>
          <w:marBottom w:val="225"/>
          <w:divBdr>
            <w:top w:val="none" w:sz="0" w:space="0" w:color="auto"/>
            <w:left w:val="none" w:sz="0" w:space="0" w:color="auto"/>
            <w:bottom w:val="none" w:sz="0" w:space="0" w:color="auto"/>
            <w:right w:val="none" w:sz="0" w:space="0" w:color="auto"/>
          </w:divBdr>
        </w:div>
        <w:div w:id="1620454428">
          <w:marLeft w:val="0"/>
          <w:marRight w:val="0"/>
          <w:marTop w:val="0"/>
          <w:marBottom w:val="0"/>
          <w:divBdr>
            <w:top w:val="none" w:sz="0" w:space="0" w:color="auto"/>
            <w:left w:val="none" w:sz="0" w:space="0" w:color="auto"/>
            <w:bottom w:val="none" w:sz="0" w:space="0" w:color="auto"/>
            <w:right w:val="none" w:sz="0" w:space="0" w:color="auto"/>
          </w:divBdr>
        </w:div>
        <w:div w:id="2055738907">
          <w:marLeft w:val="0"/>
          <w:marRight w:val="0"/>
          <w:marTop w:val="0"/>
          <w:marBottom w:val="225"/>
          <w:divBdr>
            <w:top w:val="none" w:sz="0" w:space="0" w:color="auto"/>
            <w:left w:val="none" w:sz="0" w:space="0" w:color="auto"/>
            <w:bottom w:val="none" w:sz="0" w:space="0" w:color="auto"/>
            <w:right w:val="none" w:sz="0" w:space="0" w:color="auto"/>
          </w:divBdr>
        </w:div>
      </w:divsChild>
    </w:div>
    <w:div w:id="2080252333">
      <w:bodyDiv w:val="1"/>
      <w:marLeft w:val="0"/>
      <w:marRight w:val="0"/>
      <w:marTop w:val="0"/>
      <w:marBottom w:val="0"/>
      <w:divBdr>
        <w:top w:val="none" w:sz="0" w:space="0" w:color="auto"/>
        <w:left w:val="none" w:sz="0" w:space="0" w:color="auto"/>
        <w:bottom w:val="none" w:sz="0" w:space="0" w:color="auto"/>
        <w:right w:val="none" w:sz="0" w:space="0" w:color="auto"/>
      </w:divBdr>
      <w:divsChild>
        <w:div w:id="677736349">
          <w:marLeft w:val="0"/>
          <w:marRight w:val="0"/>
          <w:marTop w:val="0"/>
          <w:marBottom w:val="0"/>
          <w:divBdr>
            <w:top w:val="none" w:sz="0" w:space="0" w:color="auto"/>
            <w:left w:val="none" w:sz="0" w:space="0" w:color="auto"/>
            <w:bottom w:val="none" w:sz="0" w:space="0" w:color="auto"/>
            <w:right w:val="none" w:sz="0" w:space="0" w:color="auto"/>
          </w:divBdr>
          <w:divsChild>
            <w:div w:id="404839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567173">
      <w:bodyDiv w:val="1"/>
      <w:marLeft w:val="0"/>
      <w:marRight w:val="0"/>
      <w:marTop w:val="0"/>
      <w:marBottom w:val="0"/>
      <w:divBdr>
        <w:top w:val="none" w:sz="0" w:space="0" w:color="auto"/>
        <w:left w:val="none" w:sz="0" w:space="0" w:color="auto"/>
        <w:bottom w:val="none" w:sz="0" w:space="0" w:color="auto"/>
        <w:right w:val="none" w:sz="0" w:space="0" w:color="auto"/>
      </w:divBdr>
    </w:div>
    <w:div w:id="2086567782">
      <w:bodyDiv w:val="1"/>
      <w:marLeft w:val="0"/>
      <w:marRight w:val="0"/>
      <w:marTop w:val="0"/>
      <w:marBottom w:val="0"/>
      <w:divBdr>
        <w:top w:val="none" w:sz="0" w:space="0" w:color="auto"/>
        <w:left w:val="none" w:sz="0" w:space="0" w:color="auto"/>
        <w:bottom w:val="none" w:sz="0" w:space="0" w:color="auto"/>
        <w:right w:val="none" w:sz="0" w:space="0" w:color="auto"/>
      </w:divBdr>
    </w:div>
    <w:div w:id="2092190809">
      <w:bodyDiv w:val="1"/>
      <w:marLeft w:val="0"/>
      <w:marRight w:val="0"/>
      <w:marTop w:val="0"/>
      <w:marBottom w:val="0"/>
      <w:divBdr>
        <w:top w:val="none" w:sz="0" w:space="0" w:color="auto"/>
        <w:left w:val="none" w:sz="0" w:space="0" w:color="auto"/>
        <w:bottom w:val="none" w:sz="0" w:space="0" w:color="auto"/>
        <w:right w:val="none" w:sz="0" w:space="0" w:color="auto"/>
      </w:divBdr>
    </w:div>
    <w:div w:id="2095466152">
      <w:bodyDiv w:val="1"/>
      <w:marLeft w:val="0"/>
      <w:marRight w:val="0"/>
      <w:marTop w:val="0"/>
      <w:marBottom w:val="0"/>
      <w:divBdr>
        <w:top w:val="none" w:sz="0" w:space="0" w:color="auto"/>
        <w:left w:val="none" w:sz="0" w:space="0" w:color="auto"/>
        <w:bottom w:val="none" w:sz="0" w:space="0" w:color="auto"/>
        <w:right w:val="none" w:sz="0" w:space="0" w:color="auto"/>
      </w:divBdr>
    </w:div>
    <w:div w:id="2095736357">
      <w:bodyDiv w:val="1"/>
      <w:marLeft w:val="0"/>
      <w:marRight w:val="0"/>
      <w:marTop w:val="0"/>
      <w:marBottom w:val="0"/>
      <w:divBdr>
        <w:top w:val="none" w:sz="0" w:space="0" w:color="auto"/>
        <w:left w:val="none" w:sz="0" w:space="0" w:color="auto"/>
        <w:bottom w:val="none" w:sz="0" w:space="0" w:color="auto"/>
        <w:right w:val="none" w:sz="0" w:space="0" w:color="auto"/>
      </w:divBdr>
    </w:div>
    <w:div w:id="2108846838">
      <w:bodyDiv w:val="1"/>
      <w:marLeft w:val="0"/>
      <w:marRight w:val="0"/>
      <w:marTop w:val="0"/>
      <w:marBottom w:val="0"/>
      <w:divBdr>
        <w:top w:val="none" w:sz="0" w:space="0" w:color="auto"/>
        <w:left w:val="none" w:sz="0" w:space="0" w:color="auto"/>
        <w:bottom w:val="none" w:sz="0" w:space="0" w:color="auto"/>
        <w:right w:val="none" w:sz="0" w:space="0" w:color="auto"/>
      </w:divBdr>
    </w:div>
    <w:div w:id="2114862850">
      <w:bodyDiv w:val="1"/>
      <w:marLeft w:val="0"/>
      <w:marRight w:val="0"/>
      <w:marTop w:val="0"/>
      <w:marBottom w:val="0"/>
      <w:divBdr>
        <w:top w:val="none" w:sz="0" w:space="0" w:color="auto"/>
        <w:left w:val="none" w:sz="0" w:space="0" w:color="auto"/>
        <w:bottom w:val="none" w:sz="0" w:space="0" w:color="auto"/>
        <w:right w:val="none" w:sz="0" w:space="0" w:color="auto"/>
      </w:divBdr>
    </w:div>
    <w:div w:id="2119907416">
      <w:bodyDiv w:val="1"/>
      <w:marLeft w:val="0"/>
      <w:marRight w:val="0"/>
      <w:marTop w:val="0"/>
      <w:marBottom w:val="0"/>
      <w:divBdr>
        <w:top w:val="none" w:sz="0" w:space="0" w:color="auto"/>
        <w:left w:val="none" w:sz="0" w:space="0" w:color="auto"/>
        <w:bottom w:val="none" w:sz="0" w:space="0" w:color="auto"/>
        <w:right w:val="none" w:sz="0" w:space="0" w:color="auto"/>
      </w:divBdr>
    </w:div>
    <w:div w:id="2122529388">
      <w:bodyDiv w:val="1"/>
      <w:marLeft w:val="0"/>
      <w:marRight w:val="0"/>
      <w:marTop w:val="0"/>
      <w:marBottom w:val="0"/>
      <w:divBdr>
        <w:top w:val="none" w:sz="0" w:space="0" w:color="auto"/>
        <w:left w:val="none" w:sz="0" w:space="0" w:color="auto"/>
        <w:bottom w:val="none" w:sz="0" w:space="0" w:color="auto"/>
        <w:right w:val="none" w:sz="0" w:space="0" w:color="auto"/>
      </w:divBdr>
    </w:div>
    <w:div w:id="2125341313">
      <w:bodyDiv w:val="1"/>
      <w:marLeft w:val="0"/>
      <w:marRight w:val="0"/>
      <w:marTop w:val="0"/>
      <w:marBottom w:val="0"/>
      <w:divBdr>
        <w:top w:val="none" w:sz="0" w:space="0" w:color="auto"/>
        <w:left w:val="none" w:sz="0" w:space="0" w:color="auto"/>
        <w:bottom w:val="none" w:sz="0" w:space="0" w:color="auto"/>
        <w:right w:val="none" w:sz="0" w:space="0" w:color="auto"/>
      </w:divBdr>
    </w:div>
    <w:div w:id="2142183275">
      <w:bodyDiv w:val="1"/>
      <w:marLeft w:val="0"/>
      <w:marRight w:val="0"/>
      <w:marTop w:val="0"/>
      <w:marBottom w:val="0"/>
      <w:divBdr>
        <w:top w:val="none" w:sz="0" w:space="0" w:color="auto"/>
        <w:left w:val="none" w:sz="0" w:space="0" w:color="auto"/>
        <w:bottom w:val="none" w:sz="0" w:space="0" w:color="auto"/>
        <w:right w:val="none" w:sz="0" w:space="0" w:color="auto"/>
      </w:divBdr>
    </w:div>
    <w:div w:id="21447344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www.nature.com/articles/s41467-018-04087-x" TargetMode="External"/><Relationship Id="rId26" Type="http://schemas.openxmlformats.org/officeDocument/2006/relationships/hyperlink" Target="https://www.law.cornell.edu/uscode/text/7/3319k" TargetMode="External"/><Relationship Id="rId39" Type="http://schemas.openxmlformats.org/officeDocument/2006/relationships/hyperlink" Target="https://thebreakthrough.org/issues/food-agriculture-environment/what-is-the-agriculture-advanced-research-and-development-authority" TargetMode="External"/><Relationship Id="rId21" Type="http://schemas.openxmlformats.org/officeDocument/2006/relationships/hyperlink" Target="https://panetta.house.gov/media/press-releases/reps-panetta-feenstra-and-sens-marshall-bennet-reintroduce-bipartisan" TargetMode="External"/><Relationship Id="rId34" Type="http://schemas.openxmlformats.org/officeDocument/2006/relationships/hyperlink" Target="https://arpa-e.energy.gov/about/our-impact" TargetMode="External"/><Relationship Id="rId42" Type="http://schemas.openxmlformats.org/officeDocument/2006/relationships/hyperlink" Target="https://www.bennet.senate.gov/2026/01/16/bennet-marshall-colleagues-reintroduce-bipartisan-bill-to-bolster-agricultural-innovation/" TargetMode="External"/><Relationship Id="rId47" Type="http://schemas.openxmlformats.org/officeDocument/2006/relationships/hyperlink" Target="https://ifp.org/the-case-for-agarda/" TargetMode="External"/><Relationship Id="rId50" Type="http://schemas.openxmlformats.org/officeDocument/2006/relationships/hyperlink" Target="https://www.marshall.senate.gov/newsroom/press-releases/senators-marshall-bennet-reintroduce-bill-to-strengthen-advanced-agriculture-research/" TargetMode="Externa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nature.com/articles/s41559-018-0793-y" TargetMode="External"/><Relationship Id="rId29" Type="http://schemas.openxmlformats.org/officeDocument/2006/relationships/hyperlink" Target="https://arpa-e.energy.gov/sites/default/files/Fiscal%20Year%202022%20Budget%20Request.pdf" TargetMode="External"/><Relationship Id="rId11" Type="http://schemas.openxmlformats.org/officeDocument/2006/relationships/hyperlink" Target="https://thebreakthrough.org/issues/food-agriculture-environment/what-is-the-agriculture-advanced-research-and-development-authority" TargetMode="External"/><Relationship Id="rId24" Type="http://schemas.openxmlformats.org/officeDocument/2006/relationships/hyperlink" Target="https://www.nature.com/articles/d41586-021-01878-z" TargetMode="External"/><Relationship Id="rId32" Type="http://schemas.openxmlformats.org/officeDocument/2006/relationships/hyperlink" Target="https://www.healthaffairs.org/do/10.1377/forefront.20210512.191448/" TargetMode="External"/><Relationship Id="rId37" Type="http://schemas.openxmlformats.org/officeDocument/2006/relationships/hyperlink" Target="https://ifp.org/the-case-for-agarda/" TargetMode="External"/><Relationship Id="rId40" Type="http://schemas.openxmlformats.org/officeDocument/2006/relationships/hyperlink" Target="https://panetta.house.gov/media/press-releases/reps-panetta-feenstra-and-sens-marshall-bennet-reintroduce-bipartisan" TargetMode="External"/><Relationship Id="rId45" Type="http://schemas.openxmlformats.org/officeDocument/2006/relationships/hyperlink" Target="https://panetta.house.gov/media/press-releases/reps-panetta-feenstra-and-sens-marshall-bennet-reintroduce-bipartisan" TargetMode="External"/><Relationship Id="rId53"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thebreakthrough.org/issues/food-agriculture-environment/what-is-the-agriculture-advanced-research-and-development-authority" TargetMode="External"/><Relationship Id="rId19" Type="http://schemas.openxmlformats.org/officeDocument/2006/relationships/hyperlink" Target="https://www.nature.com/articles/s43016-021-00362-1" TargetMode="External"/><Relationship Id="rId31" Type="http://schemas.openxmlformats.org/officeDocument/2006/relationships/hyperlink" Target="https://ifp.org/why-barda-deserves-more-funding/" TargetMode="External"/><Relationship Id="rId44" Type="http://schemas.openxmlformats.org/officeDocument/2006/relationships/hyperlink" Target="https://thebreakthrough.org/issues/food-agriculture-environment/what-is-the-agriculture-advanced-research-and-development-authority" TargetMode="External"/><Relationship Id="rId52" Type="http://schemas.openxmlformats.org/officeDocument/2006/relationships/hyperlink" Target="https://thebreakthrough.org/issues/food-agriculture-environment/agriculture-research-and-development-growing-food-for-the-next-generation" TargetMode="External"/><Relationship Id="rId4" Type="http://schemas.openxmlformats.org/officeDocument/2006/relationships/settings" Target="settings.xml"/><Relationship Id="rId9" Type="http://schemas.openxmlformats.org/officeDocument/2006/relationships/hyperlink" Target="https://www.merriam-webster.com/dictionary/agriculture" TargetMode="External"/><Relationship Id="rId14" Type="http://schemas.openxmlformats.org/officeDocument/2006/relationships/hyperlink" Target="https://www.ers.usda.gov/data-products/charts-of-note/104237" TargetMode="External"/><Relationship Id="rId22" Type="http://schemas.openxmlformats.org/officeDocument/2006/relationships/hyperlink" Target="https://thebreakthrough.org/issues/food-agriculture-environment/what-is-the-agriculture-advanced-research-and-development-authority" TargetMode="External"/><Relationship Id="rId27" Type="http://schemas.openxmlformats.org/officeDocument/2006/relationships/hyperlink" Target="https://www.darpa.mil/about-us/budget" TargetMode="External"/><Relationship Id="rId30" Type="http://schemas.openxmlformats.org/officeDocument/2006/relationships/hyperlink" Target="https://www.darpa.mil/attachments/DARPAAccomplishmentsSeminalContributionstoNationalSecurity.pdf" TargetMode="External"/><Relationship Id="rId35" Type="http://schemas.openxmlformats.org/officeDocument/2006/relationships/hyperlink" Target="https://www.nifa.usda.gov/sites/default/files/2026-06/FY26-RFAP-NOFO-P2.pdf?_sp=6a51a574-04da-4ac3-abdc-662414f7804a.1784230773076" TargetMode="External"/><Relationship Id="rId43" Type="http://schemas.openxmlformats.org/officeDocument/2006/relationships/hyperlink" Target="https://panetta.house.gov/media/press-releases/reps-panetta-feenstra-and-sens-marshall-bennet-reintroduce-bipartisan" TargetMode="External"/><Relationship Id="rId48" Type="http://schemas.openxmlformats.org/officeDocument/2006/relationships/hyperlink" Target="https://www.defensemedianetwork.com/stories/darpa-the-innovation-icon-at-60/" TargetMode="External"/><Relationship Id="rId56" Type="http://schemas.openxmlformats.org/officeDocument/2006/relationships/theme" Target="theme/theme1.xml"/><Relationship Id="rId8" Type="http://schemas.openxmlformats.org/officeDocument/2006/relationships/hyperlink" Target="https://www.merriam-webster.com/dictionary/substantial" TargetMode="External"/><Relationship Id="rId51" Type="http://schemas.openxmlformats.org/officeDocument/2006/relationships/hyperlink" Target="https://www.ers.usda.gov/amber-waves/2008/november/market-failures-when-the-invisible-hand-gets-shaky" TargetMode="External"/><Relationship Id="rId3" Type="http://schemas.openxmlformats.org/officeDocument/2006/relationships/styles" Target="styles.xml"/><Relationship Id="rId12" Type="http://schemas.openxmlformats.org/officeDocument/2006/relationships/hyperlink" Target="https://www.congress.gov/bill/119th-congress/house-bill/7142/text" TargetMode="External"/><Relationship Id="rId17" Type="http://schemas.openxmlformats.org/officeDocument/2006/relationships/hyperlink" Target="https://www.ars.usda.gov/ARSUserFiles/60663500/Publications/Bruns/2017/Bruns_2017_Corn%20Leaf%20Blight.pdf" TargetMode="External"/><Relationship Id="rId25" Type="http://schemas.openxmlformats.org/officeDocument/2006/relationships/hyperlink" Target="https://www.nature.com/articles/d41586-021-01878-z" TargetMode="External"/><Relationship Id="rId33" Type="http://schemas.openxmlformats.org/officeDocument/2006/relationships/hyperlink" Target="https://arpa-e.energy.gov/about/our-impact" TargetMode="External"/><Relationship Id="rId38" Type="http://schemas.openxmlformats.org/officeDocument/2006/relationships/hyperlink" Target="https://thebreakthrough.org/issues/food-agriculture-environment/what-is-the-agriculture-advanced-research-and-development-authority" TargetMode="External"/><Relationship Id="rId46" Type="http://schemas.openxmlformats.org/officeDocument/2006/relationships/hyperlink" Target="https://panetta.house.gov/media/press-releases/reps-panetta-feenstra-and-sens-marshall-bennet-reintroduce-bipartisan" TargetMode="External"/><Relationship Id="rId20" Type="http://schemas.openxmlformats.org/officeDocument/2006/relationships/hyperlink" Target="https://www.ers.usda.gov/amber-waves/2022/june/investment-in-u-s-public-agricultural-research-and-development-has-fallen-by-a-third-over-past-two-decades-lags-major-trade-competitors" TargetMode="External"/><Relationship Id="rId41" Type="http://schemas.openxmlformats.org/officeDocument/2006/relationships/hyperlink" Target="https://panetta.house.gov/media/press-releases/reps-panetta-feenstra-and-sens-marshall-bennet-reintroduce-bipartisan"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ers.usda.gov/amber-waves/2022/june/investment-in-u-s-public-agricultural-research-and-development-has-fallen-by-a-third-over-past-two-decades-lags-major-trade-competitors/" TargetMode="External"/><Relationship Id="rId23" Type="http://schemas.openxmlformats.org/officeDocument/2006/relationships/hyperlink" Target="https://ifp.org/the-case-for-agarda/" TargetMode="External"/><Relationship Id="rId28" Type="http://schemas.openxmlformats.org/officeDocument/2006/relationships/hyperlink" Target="https://www.hhs.gov/sites/default/files/fy-2022-budget-in-brief.pdf" TargetMode="External"/><Relationship Id="rId36" Type="http://schemas.openxmlformats.org/officeDocument/2006/relationships/hyperlink" Target="https://c3solutions.org/wp-content/uploads/2023/07/AgARDA_Policy_Explainer.docx.pdf" TargetMode="External"/><Relationship Id="rId49" Type="http://schemas.openxmlformats.org/officeDocument/2006/relationships/hyperlink" Target="https://emergingtechpolicy.org/institutions/executive-branch/arp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6EA4A7-DA9F-42E9-A887-E7342C360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17</Pages>
  <Words>8947</Words>
  <Characters>51001</Characters>
  <Application>Microsoft Office Word</Application>
  <DocSecurity>0</DocSecurity>
  <Lines>425</Lines>
  <Paragraphs>119</Paragraphs>
  <ScaleCrop>false</ScaleCrop>
  <HeadingPairs>
    <vt:vector size="2" baseType="variant">
      <vt:variant>
        <vt:lpstr>Title</vt:lpstr>
      </vt:variant>
      <vt:variant>
        <vt:i4>1</vt:i4>
      </vt:variant>
    </vt:vector>
  </HeadingPairs>
  <TitlesOfParts>
    <vt:vector size="1" baseType="lpstr">
      <vt:lpstr>TP Debate Brief</vt:lpstr>
    </vt:vector>
  </TitlesOfParts>
  <Company>DASSAULT SYSTEMES</Company>
  <LinksUpToDate>false</LinksUpToDate>
  <CharactersWithSpaces>59829</CharactersWithSpaces>
  <SharedDoc>false</SharedDoc>
  <HLinks>
    <vt:vector size="516" baseType="variant">
      <vt:variant>
        <vt:i4>1966130</vt:i4>
      </vt:variant>
      <vt:variant>
        <vt:i4>432</vt:i4>
      </vt:variant>
      <vt:variant>
        <vt:i4>0</vt:i4>
      </vt:variant>
      <vt:variant>
        <vt:i4>5</vt:i4>
      </vt:variant>
      <vt:variant>
        <vt:lpwstr>http://foreignpolicyblogs.com/2010/04/14/in-support-of-nuclear-proliferation/</vt:lpwstr>
      </vt:variant>
      <vt:variant>
        <vt:lpwstr/>
      </vt:variant>
      <vt:variant>
        <vt:i4>1704026</vt:i4>
      </vt:variant>
      <vt:variant>
        <vt:i4>429</vt:i4>
      </vt:variant>
      <vt:variant>
        <vt:i4>0</vt:i4>
      </vt:variant>
      <vt:variant>
        <vt:i4>5</vt:i4>
      </vt:variant>
      <vt:variant>
        <vt:lpwstr>http://www.washingtonmonthly.com/magazine/marchapril_2012/features/we_can_live_with_a_nuclear_ira035772.php</vt:lpwstr>
      </vt:variant>
      <vt:variant>
        <vt:lpwstr/>
      </vt:variant>
      <vt:variant>
        <vt:i4>1704026</vt:i4>
      </vt:variant>
      <vt:variant>
        <vt:i4>426</vt:i4>
      </vt:variant>
      <vt:variant>
        <vt:i4>0</vt:i4>
      </vt:variant>
      <vt:variant>
        <vt:i4>5</vt:i4>
      </vt:variant>
      <vt:variant>
        <vt:lpwstr>http://www.washingtonmonthly.com/magazine/marchapril_2012/features/we_can_live_with_a_nuclear_ira035772.php</vt:lpwstr>
      </vt:variant>
      <vt:variant>
        <vt:lpwstr/>
      </vt:variant>
      <vt:variant>
        <vt:i4>1704026</vt:i4>
      </vt:variant>
      <vt:variant>
        <vt:i4>423</vt:i4>
      </vt:variant>
      <vt:variant>
        <vt:i4>0</vt:i4>
      </vt:variant>
      <vt:variant>
        <vt:i4>5</vt:i4>
      </vt:variant>
      <vt:variant>
        <vt:lpwstr>http://www.washingtonmonthly.com/magazine/marchapril_2012/features/we_can_live_with_a_nuclear_ira035772.php</vt:lpwstr>
      </vt:variant>
      <vt:variant>
        <vt:lpwstr/>
      </vt:variant>
      <vt:variant>
        <vt:i4>7143530</vt:i4>
      </vt:variant>
      <vt:variant>
        <vt:i4>420</vt:i4>
      </vt:variant>
      <vt:variant>
        <vt:i4>0</vt:i4>
      </vt:variant>
      <vt:variant>
        <vt:i4>5</vt:i4>
      </vt:variant>
      <vt:variant>
        <vt:lpwstr>http://www.foreignaffairs.com/articles/65692/ariel-ilan-roth/the-root-of-all-fears</vt:lpwstr>
      </vt:variant>
      <vt:variant>
        <vt:lpwstr/>
      </vt:variant>
      <vt:variant>
        <vt:i4>7143530</vt:i4>
      </vt:variant>
      <vt:variant>
        <vt:i4>417</vt:i4>
      </vt:variant>
      <vt:variant>
        <vt:i4>0</vt:i4>
      </vt:variant>
      <vt:variant>
        <vt:i4>5</vt:i4>
      </vt:variant>
      <vt:variant>
        <vt:lpwstr>http://www.foreignaffairs.com/articles/65692/ariel-ilan-roth/the-root-of-all-fears</vt:lpwstr>
      </vt:variant>
      <vt:variant>
        <vt:lpwstr/>
      </vt:variant>
      <vt:variant>
        <vt:i4>7143530</vt:i4>
      </vt:variant>
      <vt:variant>
        <vt:i4>414</vt:i4>
      </vt:variant>
      <vt:variant>
        <vt:i4>0</vt:i4>
      </vt:variant>
      <vt:variant>
        <vt:i4>5</vt:i4>
      </vt:variant>
      <vt:variant>
        <vt:lpwstr>http://www.foreignaffairs.com/articles/65692/ariel-ilan-roth/the-root-of-all-fears</vt:lpwstr>
      </vt:variant>
      <vt:variant>
        <vt:lpwstr/>
      </vt:variant>
      <vt:variant>
        <vt:i4>1704026</vt:i4>
      </vt:variant>
      <vt:variant>
        <vt:i4>411</vt:i4>
      </vt:variant>
      <vt:variant>
        <vt:i4>0</vt:i4>
      </vt:variant>
      <vt:variant>
        <vt:i4>5</vt:i4>
      </vt:variant>
      <vt:variant>
        <vt:lpwstr>http://www.washingtonmonthly.com/magazine/marchapril_2012/features/we_can_live_with_a_nuclear_ira035772.php</vt:lpwstr>
      </vt:variant>
      <vt:variant>
        <vt:lpwstr/>
      </vt:variant>
      <vt:variant>
        <vt:i4>1704026</vt:i4>
      </vt:variant>
      <vt:variant>
        <vt:i4>408</vt:i4>
      </vt:variant>
      <vt:variant>
        <vt:i4>0</vt:i4>
      </vt:variant>
      <vt:variant>
        <vt:i4>5</vt:i4>
      </vt:variant>
      <vt:variant>
        <vt:lpwstr>http://www.washingtonmonthly.com/magazine/marchapril_2012/features/we_can_live_with_a_nuclear_ira035772.php</vt:lpwstr>
      </vt:variant>
      <vt:variant>
        <vt:lpwstr/>
      </vt:variant>
      <vt:variant>
        <vt:i4>65574</vt:i4>
      </vt:variant>
      <vt:variant>
        <vt:i4>405</vt:i4>
      </vt:variant>
      <vt:variant>
        <vt:i4>0</vt:i4>
      </vt:variant>
      <vt:variant>
        <vt:i4>5</vt:i4>
      </vt:variant>
      <vt:variant>
        <vt:lpwstr>http://csis.org/files/publication/140122_Cordesman_IranSanctions_Web.pdf</vt:lpwstr>
      </vt:variant>
      <vt:variant>
        <vt:lpwstr/>
      </vt:variant>
      <vt:variant>
        <vt:i4>5046342</vt:i4>
      </vt:variant>
      <vt:variant>
        <vt:i4>402</vt:i4>
      </vt:variant>
      <vt:variant>
        <vt:i4>0</vt:i4>
      </vt:variant>
      <vt:variant>
        <vt:i4>5</vt:i4>
      </vt:variant>
      <vt:variant>
        <vt:lpwstr>http://www.cnas.org/files/documents/publications/CNAS_AtomicKingdom_Kahl.pdf</vt:lpwstr>
      </vt:variant>
      <vt:variant>
        <vt:lpwstr/>
      </vt:variant>
      <vt:variant>
        <vt:i4>1769562</vt:i4>
      </vt:variant>
      <vt:variant>
        <vt:i4>399</vt:i4>
      </vt:variant>
      <vt:variant>
        <vt:i4>0</vt:i4>
      </vt:variant>
      <vt:variant>
        <vt:i4>5</vt:i4>
      </vt:variant>
      <vt:variant>
        <vt:lpwstr>http://www.amazon.com/Atomic-Obsession-Alarmism-Hiroshima-Al-Qaeda/dp/B0062GKNGC</vt:lpwstr>
      </vt:variant>
      <vt:variant>
        <vt:lpwstr/>
      </vt:variant>
      <vt:variant>
        <vt:i4>8257649</vt:i4>
      </vt:variant>
      <vt:variant>
        <vt:i4>396</vt:i4>
      </vt:variant>
      <vt:variant>
        <vt:i4>0</vt:i4>
      </vt:variant>
      <vt:variant>
        <vt:i4>5</vt:i4>
      </vt:variant>
      <vt:variant>
        <vt:lpwstr>http://www.mitpressjournals.org/doi/abs/10.1162/isec.2008.33.1.139</vt:lpwstr>
      </vt:variant>
      <vt:variant>
        <vt:lpwstr/>
      </vt:variant>
      <vt:variant>
        <vt:i4>3342377</vt:i4>
      </vt:variant>
      <vt:variant>
        <vt:i4>393</vt:i4>
      </vt:variant>
      <vt:variant>
        <vt:i4>0</vt:i4>
      </vt:variant>
      <vt:variant>
        <vt:i4>5</vt:i4>
      </vt:variant>
      <vt:variant>
        <vt:lpwstr>http://repository.library.georgetown.edu/handle/10822/558060?show=full</vt:lpwstr>
      </vt:variant>
      <vt:variant>
        <vt:lpwstr/>
      </vt:variant>
      <vt:variant>
        <vt:i4>983125</vt:i4>
      </vt:variant>
      <vt:variant>
        <vt:i4>390</vt:i4>
      </vt:variant>
      <vt:variant>
        <vt:i4>0</vt:i4>
      </vt:variant>
      <vt:variant>
        <vt:i4>5</vt:i4>
      </vt:variant>
      <vt:variant>
        <vt:lpwstr>http://www.mitpressjournals.org/doi/abs/10.1162/ISEC_a_00127</vt:lpwstr>
      </vt:variant>
      <vt:variant>
        <vt:lpwstr/>
      </vt:variant>
      <vt:variant>
        <vt:i4>2949167</vt:i4>
      </vt:variant>
      <vt:variant>
        <vt:i4>387</vt:i4>
      </vt:variant>
      <vt:variant>
        <vt:i4>0</vt:i4>
      </vt:variant>
      <vt:variant>
        <vt:i4>5</vt:i4>
      </vt:variant>
      <vt:variant>
        <vt:lpwstr>http://www.cato.org/blog/iran-would-us-take-yes-answer</vt:lpwstr>
      </vt:variant>
      <vt:variant>
        <vt:lpwstr/>
      </vt:variant>
      <vt:variant>
        <vt:i4>8126591</vt:i4>
      </vt:variant>
      <vt:variant>
        <vt:i4>384</vt:i4>
      </vt:variant>
      <vt:variant>
        <vt:i4>0</vt:i4>
      </vt:variant>
      <vt:variant>
        <vt:i4>5</vt:i4>
      </vt:variant>
      <vt:variant>
        <vt:lpwstr>http://www.foreignaffairs.com/articles/137731/kenneth-n-waltz/why-iran-should-get-the-bomb</vt:lpwstr>
      </vt:variant>
      <vt:variant>
        <vt:lpwstr/>
      </vt:variant>
      <vt:variant>
        <vt:i4>1441819</vt:i4>
      </vt:variant>
      <vt:variant>
        <vt:i4>381</vt:i4>
      </vt:variant>
      <vt:variant>
        <vt:i4>0</vt:i4>
      </vt:variant>
      <vt:variant>
        <vt:i4>5</vt:i4>
      </vt:variant>
      <vt:variant>
        <vt:lpwstr>http://fr.wikipedia.org/wiki/Universit%C3%A9_Columbia</vt:lpwstr>
      </vt:variant>
      <vt:variant>
        <vt:lpwstr/>
      </vt:variant>
      <vt:variant>
        <vt:i4>7929900</vt:i4>
      </vt:variant>
      <vt:variant>
        <vt:i4>378</vt:i4>
      </vt:variant>
      <vt:variant>
        <vt:i4>0</vt:i4>
      </vt:variant>
      <vt:variant>
        <vt:i4>5</vt:i4>
      </vt:variant>
      <vt:variant>
        <vt:lpwstr>http://fr.wikipedia.org/wiki/Universit%C3%A9_de_Californie_%C3%A0_Berkeley</vt:lpwstr>
      </vt:variant>
      <vt:variant>
        <vt:lpwstr/>
      </vt:variant>
      <vt:variant>
        <vt:i4>8126591</vt:i4>
      </vt:variant>
      <vt:variant>
        <vt:i4>375</vt:i4>
      </vt:variant>
      <vt:variant>
        <vt:i4>0</vt:i4>
      </vt:variant>
      <vt:variant>
        <vt:i4>5</vt:i4>
      </vt:variant>
      <vt:variant>
        <vt:lpwstr>http://www.foreignaffairs.com/articles/137731/kenneth-n-waltz/why-iran-should-get-the-bomb</vt:lpwstr>
      </vt:variant>
      <vt:variant>
        <vt:lpwstr/>
      </vt:variant>
      <vt:variant>
        <vt:i4>1441819</vt:i4>
      </vt:variant>
      <vt:variant>
        <vt:i4>372</vt:i4>
      </vt:variant>
      <vt:variant>
        <vt:i4>0</vt:i4>
      </vt:variant>
      <vt:variant>
        <vt:i4>5</vt:i4>
      </vt:variant>
      <vt:variant>
        <vt:lpwstr>http://fr.wikipedia.org/wiki/Universit%C3%A9_Columbia</vt:lpwstr>
      </vt:variant>
      <vt:variant>
        <vt:lpwstr/>
      </vt:variant>
      <vt:variant>
        <vt:i4>7929900</vt:i4>
      </vt:variant>
      <vt:variant>
        <vt:i4>369</vt:i4>
      </vt:variant>
      <vt:variant>
        <vt:i4>0</vt:i4>
      </vt:variant>
      <vt:variant>
        <vt:i4>5</vt:i4>
      </vt:variant>
      <vt:variant>
        <vt:lpwstr>http://fr.wikipedia.org/wiki/Universit%C3%A9_de_Californie_%C3%A0_Berkeley</vt:lpwstr>
      </vt:variant>
      <vt:variant>
        <vt:lpwstr/>
      </vt:variant>
      <vt:variant>
        <vt:i4>8126591</vt:i4>
      </vt:variant>
      <vt:variant>
        <vt:i4>366</vt:i4>
      </vt:variant>
      <vt:variant>
        <vt:i4>0</vt:i4>
      </vt:variant>
      <vt:variant>
        <vt:i4>5</vt:i4>
      </vt:variant>
      <vt:variant>
        <vt:lpwstr>http://www.foreignaffairs.com/articles/137731/kenneth-n-waltz/why-iran-should-get-the-bomb</vt:lpwstr>
      </vt:variant>
      <vt:variant>
        <vt:lpwstr/>
      </vt:variant>
      <vt:variant>
        <vt:i4>1441819</vt:i4>
      </vt:variant>
      <vt:variant>
        <vt:i4>363</vt:i4>
      </vt:variant>
      <vt:variant>
        <vt:i4>0</vt:i4>
      </vt:variant>
      <vt:variant>
        <vt:i4>5</vt:i4>
      </vt:variant>
      <vt:variant>
        <vt:lpwstr>http://fr.wikipedia.org/wiki/Universit%C3%A9_Columbia</vt:lpwstr>
      </vt:variant>
      <vt:variant>
        <vt:lpwstr/>
      </vt:variant>
      <vt:variant>
        <vt:i4>7929900</vt:i4>
      </vt:variant>
      <vt:variant>
        <vt:i4>360</vt:i4>
      </vt:variant>
      <vt:variant>
        <vt:i4>0</vt:i4>
      </vt:variant>
      <vt:variant>
        <vt:i4>5</vt:i4>
      </vt:variant>
      <vt:variant>
        <vt:lpwstr>http://fr.wikipedia.org/wiki/Universit%C3%A9_de_Californie_%C3%A0_Berkeley</vt:lpwstr>
      </vt:variant>
      <vt:variant>
        <vt:lpwstr/>
      </vt:variant>
      <vt:variant>
        <vt:i4>8126591</vt:i4>
      </vt:variant>
      <vt:variant>
        <vt:i4>357</vt:i4>
      </vt:variant>
      <vt:variant>
        <vt:i4>0</vt:i4>
      </vt:variant>
      <vt:variant>
        <vt:i4>5</vt:i4>
      </vt:variant>
      <vt:variant>
        <vt:lpwstr>http://www.foreignaffairs.com/articles/137731/kenneth-n-waltz/why-iran-should-get-the-bomb</vt:lpwstr>
      </vt:variant>
      <vt:variant>
        <vt:lpwstr/>
      </vt:variant>
      <vt:variant>
        <vt:i4>1441819</vt:i4>
      </vt:variant>
      <vt:variant>
        <vt:i4>354</vt:i4>
      </vt:variant>
      <vt:variant>
        <vt:i4>0</vt:i4>
      </vt:variant>
      <vt:variant>
        <vt:i4>5</vt:i4>
      </vt:variant>
      <vt:variant>
        <vt:lpwstr>http://fr.wikipedia.org/wiki/Universit%C3%A9_Columbia</vt:lpwstr>
      </vt:variant>
      <vt:variant>
        <vt:lpwstr/>
      </vt:variant>
      <vt:variant>
        <vt:i4>7929900</vt:i4>
      </vt:variant>
      <vt:variant>
        <vt:i4>351</vt:i4>
      </vt:variant>
      <vt:variant>
        <vt:i4>0</vt:i4>
      </vt:variant>
      <vt:variant>
        <vt:i4>5</vt:i4>
      </vt:variant>
      <vt:variant>
        <vt:lpwstr>http://fr.wikipedia.org/wiki/Universit%C3%A9_de_Californie_%C3%A0_Berkeley</vt:lpwstr>
      </vt:variant>
      <vt:variant>
        <vt:lpwstr/>
      </vt:variant>
      <vt:variant>
        <vt:i4>8126591</vt:i4>
      </vt:variant>
      <vt:variant>
        <vt:i4>348</vt:i4>
      </vt:variant>
      <vt:variant>
        <vt:i4>0</vt:i4>
      </vt:variant>
      <vt:variant>
        <vt:i4>5</vt:i4>
      </vt:variant>
      <vt:variant>
        <vt:lpwstr>http://www.foreignaffairs.com/articles/137731/kenneth-n-waltz/why-iran-should-get-the-bomb</vt:lpwstr>
      </vt:variant>
      <vt:variant>
        <vt:lpwstr/>
      </vt:variant>
      <vt:variant>
        <vt:i4>1441819</vt:i4>
      </vt:variant>
      <vt:variant>
        <vt:i4>345</vt:i4>
      </vt:variant>
      <vt:variant>
        <vt:i4>0</vt:i4>
      </vt:variant>
      <vt:variant>
        <vt:i4>5</vt:i4>
      </vt:variant>
      <vt:variant>
        <vt:lpwstr>http://fr.wikipedia.org/wiki/Universit%C3%A9_Columbia</vt:lpwstr>
      </vt:variant>
      <vt:variant>
        <vt:lpwstr/>
      </vt:variant>
      <vt:variant>
        <vt:i4>7929900</vt:i4>
      </vt:variant>
      <vt:variant>
        <vt:i4>342</vt:i4>
      </vt:variant>
      <vt:variant>
        <vt:i4>0</vt:i4>
      </vt:variant>
      <vt:variant>
        <vt:i4>5</vt:i4>
      </vt:variant>
      <vt:variant>
        <vt:lpwstr>http://fr.wikipedia.org/wiki/Universit%C3%A9_de_Californie_%C3%A0_Berkeley</vt:lpwstr>
      </vt:variant>
      <vt:variant>
        <vt:lpwstr/>
      </vt:variant>
      <vt:variant>
        <vt:i4>8126591</vt:i4>
      </vt:variant>
      <vt:variant>
        <vt:i4>339</vt:i4>
      </vt:variant>
      <vt:variant>
        <vt:i4>0</vt:i4>
      </vt:variant>
      <vt:variant>
        <vt:i4>5</vt:i4>
      </vt:variant>
      <vt:variant>
        <vt:lpwstr>http://www.foreignaffairs.com/articles/137731/kenneth-n-waltz/why-iran-should-get-the-bomb</vt:lpwstr>
      </vt:variant>
      <vt:variant>
        <vt:lpwstr/>
      </vt:variant>
      <vt:variant>
        <vt:i4>1441819</vt:i4>
      </vt:variant>
      <vt:variant>
        <vt:i4>336</vt:i4>
      </vt:variant>
      <vt:variant>
        <vt:i4>0</vt:i4>
      </vt:variant>
      <vt:variant>
        <vt:i4>5</vt:i4>
      </vt:variant>
      <vt:variant>
        <vt:lpwstr>http://fr.wikipedia.org/wiki/Universit%C3%A9_Columbia</vt:lpwstr>
      </vt:variant>
      <vt:variant>
        <vt:lpwstr/>
      </vt:variant>
      <vt:variant>
        <vt:i4>7929900</vt:i4>
      </vt:variant>
      <vt:variant>
        <vt:i4>333</vt:i4>
      </vt:variant>
      <vt:variant>
        <vt:i4>0</vt:i4>
      </vt:variant>
      <vt:variant>
        <vt:i4>5</vt:i4>
      </vt:variant>
      <vt:variant>
        <vt:lpwstr>http://fr.wikipedia.org/wiki/Universit%C3%A9_de_Californie_%C3%A0_Berkeley</vt:lpwstr>
      </vt:variant>
      <vt:variant>
        <vt:lpwstr/>
      </vt:variant>
      <vt:variant>
        <vt:i4>8126591</vt:i4>
      </vt:variant>
      <vt:variant>
        <vt:i4>330</vt:i4>
      </vt:variant>
      <vt:variant>
        <vt:i4>0</vt:i4>
      </vt:variant>
      <vt:variant>
        <vt:i4>5</vt:i4>
      </vt:variant>
      <vt:variant>
        <vt:lpwstr>http://www.foreignaffairs.com/articles/137731/kenneth-n-waltz/why-iran-should-get-the-bomb</vt:lpwstr>
      </vt:variant>
      <vt:variant>
        <vt:lpwstr/>
      </vt:variant>
      <vt:variant>
        <vt:i4>1441819</vt:i4>
      </vt:variant>
      <vt:variant>
        <vt:i4>327</vt:i4>
      </vt:variant>
      <vt:variant>
        <vt:i4>0</vt:i4>
      </vt:variant>
      <vt:variant>
        <vt:i4>5</vt:i4>
      </vt:variant>
      <vt:variant>
        <vt:lpwstr>http://fr.wikipedia.org/wiki/Universit%C3%A9_Columbia</vt:lpwstr>
      </vt:variant>
      <vt:variant>
        <vt:lpwstr/>
      </vt:variant>
      <vt:variant>
        <vt:i4>7929900</vt:i4>
      </vt:variant>
      <vt:variant>
        <vt:i4>324</vt:i4>
      </vt:variant>
      <vt:variant>
        <vt:i4>0</vt:i4>
      </vt:variant>
      <vt:variant>
        <vt:i4>5</vt:i4>
      </vt:variant>
      <vt:variant>
        <vt:lpwstr>http://fr.wikipedia.org/wiki/Universit%C3%A9_de_Californie_%C3%A0_Berkeley</vt:lpwstr>
      </vt:variant>
      <vt:variant>
        <vt:lpwstr/>
      </vt:variant>
      <vt:variant>
        <vt:i4>8126591</vt:i4>
      </vt:variant>
      <vt:variant>
        <vt:i4>321</vt:i4>
      </vt:variant>
      <vt:variant>
        <vt:i4>0</vt:i4>
      </vt:variant>
      <vt:variant>
        <vt:i4>5</vt:i4>
      </vt:variant>
      <vt:variant>
        <vt:lpwstr>http://www.foreignaffairs.com/articles/137731/kenneth-n-waltz/why-iran-should-get-the-bomb</vt:lpwstr>
      </vt:variant>
      <vt:variant>
        <vt:lpwstr/>
      </vt:variant>
      <vt:variant>
        <vt:i4>1441819</vt:i4>
      </vt:variant>
      <vt:variant>
        <vt:i4>318</vt:i4>
      </vt:variant>
      <vt:variant>
        <vt:i4>0</vt:i4>
      </vt:variant>
      <vt:variant>
        <vt:i4>5</vt:i4>
      </vt:variant>
      <vt:variant>
        <vt:lpwstr>http://fr.wikipedia.org/wiki/Universit%C3%A9_Columbia</vt:lpwstr>
      </vt:variant>
      <vt:variant>
        <vt:lpwstr/>
      </vt:variant>
      <vt:variant>
        <vt:i4>7929900</vt:i4>
      </vt:variant>
      <vt:variant>
        <vt:i4>315</vt:i4>
      </vt:variant>
      <vt:variant>
        <vt:i4>0</vt:i4>
      </vt:variant>
      <vt:variant>
        <vt:i4>5</vt:i4>
      </vt:variant>
      <vt:variant>
        <vt:lpwstr>http://fr.wikipedia.org/wiki/Universit%C3%A9_de_Californie_%C3%A0_Berkeley</vt:lpwstr>
      </vt:variant>
      <vt:variant>
        <vt:lpwstr/>
      </vt:variant>
      <vt:variant>
        <vt:i4>7471128</vt:i4>
      </vt:variant>
      <vt:variant>
        <vt:i4>312</vt:i4>
      </vt:variant>
      <vt:variant>
        <vt:i4>0</vt:i4>
      </vt:variant>
      <vt:variant>
        <vt:i4>5</vt:i4>
      </vt:variant>
      <vt:variant>
        <vt:lpwstr>http://blogs.mcclatchydc.com/nationalsecurity/2011/02/new-nie-on-iran-nuke-program-appears-to-differ-little-from-2007-findings.html</vt:lpwstr>
      </vt:variant>
      <vt:variant>
        <vt:lpwstr/>
      </vt:variant>
      <vt:variant>
        <vt:i4>6225968</vt:i4>
      </vt:variant>
      <vt:variant>
        <vt:i4>309</vt:i4>
      </vt:variant>
      <vt:variant>
        <vt:i4>0</vt:i4>
      </vt:variant>
      <vt:variant>
        <vt:i4>5</vt:i4>
      </vt:variant>
      <vt:variant>
        <vt:lpwstr>http://www.juancole.com/2009/10/iran-and-nuclear-latency.html</vt:lpwstr>
      </vt:variant>
      <vt:variant>
        <vt:lpwstr/>
      </vt:variant>
      <vt:variant>
        <vt:i4>1900661</vt:i4>
      </vt:variant>
      <vt:variant>
        <vt:i4>306</vt:i4>
      </vt:variant>
      <vt:variant>
        <vt:i4>0</vt:i4>
      </vt:variant>
      <vt:variant>
        <vt:i4>5</vt:i4>
      </vt:variant>
      <vt:variant>
        <vt:lpwstr>http://www.cbsnews.com/news/face-the-nation-transcript-january-8-2012</vt:lpwstr>
      </vt:variant>
      <vt:variant>
        <vt:lpwstr/>
      </vt:variant>
      <vt:variant>
        <vt:i4>3211325</vt:i4>
      </vt:variant>
      <vt:variant>
        <vt:i4>303</vt:i4>
      </vt:variant>
      <vt:variant>
        <vt:i4>0</vt:i4>
      </vt:variant>
      <vt:variant>
        <vt:i4>5</vt:i4>
      </vt:variant>
      <vt:variant>
        <vt:lpwstr>http://www.cbsnews.com/news/why-iran-sanctions-are-doomed-to-fail/</vt:lpwstr>
      </vt:variant>
      <vt:variant>
        <vt:lpwstr/>
      </vt:variant>
      <vt:variant>
        <vt:i4>6815794</vt:i4>
      </vt:variant>
      <vt:variant>
        <vt:i4>300</vt:i4>
      </vt:variant>
      <vt:variant>
        <vt:i4>0</vt:i4>
      </vt:variant>
      <vt:variant>
        <vt:i4>5</vt:i4>
      </vt:variant>
      <vt:variant>
        <vt:lpwstr>http://www.cato.org/publications/commentary/limits-coercive-diplomacy-iran</vt:lpwstr>
      </vt:variant>
      <vt:variant>
        <vt:lpwstr/>
      </vt:variant>
      <vt:variant>
        <vt:i4>2359329</vt:i4>
      </vt:variant>
      <vt:variant>
        <vt:i4>297</vt:i4>
      </vt:variant>
      <vt:variant>
        <vt:i4>0</vt:i4>
      </vt:variant>
      <vt:variant>
        <vt:i4>5</vt:i4>
      </vt:variant>
      <vt:variant>
        <vt:lpwstr>http://articles.timesofindia.indiatimes.com/2012-03-21/us/31219883_1_iranian-oil-oil-purchases-imports</vt:lpwstr>
      </vt:variant>
      <vt:variant>
        <vt:lpwstr/>
      </vt:variant>
      <vt:variant>
        <vt:i4>8323188</vt:i4>
      </vt:variant>
      <vt:variant>
        <vt:i4>294</vt:i4>
      </vt:variant>
      <vt:variant>
        <vt:i4>0</vt:i4>
      </vt:variant>
      <vt:variant>
        <vt:i4>5</vt:i4>
      </vt:variant>
      <vt:variant>
        <vt:lpwstr>http://www.cato.org/publications/commentary/iran-sanctions-leakage</vt:lpwstr>
      </vt:variant>
      <vt:variant>
        <vt:lpwstr/>
      </vt:variant>
      <vt:variant>
        <vt:i4>3211385</vt:i4>
      </vt:variant>
      <vt:variant>
        <vt:i4>291</vt:i4>
      </vt:variant>
      <vt:variant>
        <vt:i4>0</vt:i4>
      </vt:variant>
      <vt:variant>
        <vt:i4>5</vt:i4>
      </vt:variant>
      <vt:variant>
        <vt:lpwstr>http://www.law.georgetown.edu/academics/law-journals/gjil/recent/upload/zsx00313000973.PDF</vt:lpwstr>
      </vt:variant>
      <vt:variant>
        <vt:lpwstr/>
      </vt:variant>
      <vt:variant>
        <vt:i4>2359297</vt:i4>
      </vt:variant>
      <vt:variant>
        <vt:i4>288</vt:i4>
      </vt:variant>
      <vt:variant>
        <vt:i4>0</vt:i4>
      </vt:variant>
      <vt:variant>
        <vt:i4>5</vt:i4>
      </vt:variant>
      <vt:variant>
        <vt:lpwstr>http://www.washingtonpost.com/world/national-security/despite-sanctions-toll-on-iran-us-sees-no-shift-in-nuclear-behavior/2013/03/17/d23b3b6a-8dad-11e2-b63f-f53fb9f2fcb4_story.html</vt:lpwstr>
      </vt:variant>
      <vt:variant>
        <vt:lpwstr/>
      </vt:variant>
      <vt:variant>
        <vt:i4>2687049</vt:i4>
      </vt:variant>
      <vt:variant>
        <vt:i4>285</vt:i4>
      </vt:variant>
      <vt:variant>
        <vt:i4>0</vt:i4>
      </vt:variant>
      <vt:variant>
        <vt:i4>5</vt:i4>
      </vt:variant>
      <vt:variant>
        <vt:lpwstr>http://www.wilsoncenter.org/publication/sanctions-and-medical-supply-shortages-iran</vt:lpwstr>
      </vt:variant>
      <vt:variant>
        <vt:lpwstr/>
      </vt:variant>
      <vt:variant>
        <vt:i4>6553724</vt:i4>
      </vt:variant>
      <vt:variant>
        <vt:i4>282</vt:i4>
      </vt:variant>
      <vt:variant>
        <vt:i4>0</vt:i4>
      </vt:variant>
      <vt:variant>
        <vt:i4>5</vt:i4>
      </vt:variant>
      <vt:variant>
        <vt:lpwstr>http://www.nytimes.com/2013/03/02/opinion/blocking-medicine-to-iran.html?_r=0</vt:lpwstr>
      </vt:variant>
      <vt:variant>
        <vt:lpwstr/>
      </vt:variant>
      <vt:variant>
        <vt:i4>3211385</vt:i4>
      </vt:variant>
      <vt:variant>
        <vt:i4>279</vt:i4>
      </vt:variant>
      <vt:variant>
        <vt:i4>0</vt:i4>
      </vt:variant>
      <vt:variant>
        <vt:i4>5</vt:i4>
      </vt:variant>
      <vt:variant>
        <vt:lpwstr>http://www.law.georgetown.edu/academics/law-journals/gjil/recent/upload/zsx00313000973.PDF</vt:lpwstr>
      </vt:variant>
      <vt:variant>
        <vt:lpwstr/>
      </vt:variant>
      <vt:variant>
        <vt:i4>65574</vt:i4>
      </vt:variant>
      <vt:variant>
        <vt:i4>276</vt:i4>
      </vt:variant>
      <vt:variant>
        <vt:i4>0</vt:i4>
      </vt:variant>
      <vt:variant>
        <vt:i4>5</vt:i4>
      </vt:variant>
      <vt:variant>
        <vt:lpwstr>http://csis.org/files/publication/140122_Cordesman_IranSanctions_Web.pdf</vt:lpwstr>
      </vt:variant>
      <vt:variant>
        <vt:lpwstr/>
      </vt:variant>
      <vt:variant>
        <vt:i4>6815794</vt:i4>
      </vt:variant>
      <vt:variant>
        <vt:i4>273</vt:i4>
      </vt:variant>
      <vt:variant>
        <vt:i4>0</vt:i4>
      </vt:variant>
      <vt:variant>
        <vt:i4>5</vt:i4>
      </vt:variant>
      <vt:variant>
        <vt:lpwstr>http://www.cato.org/publications/commentary/limits-coercive-diplomacy-iran</vt:lpwstr>
      </vt:variant>
      <vt:variant>
        <vt:lpwstr/>
      </vt:variant>
      <vt:variant>
        <vt:i4>6684729</vt:i4>
      </vt:variant>
      <vt:variant>
        <vt:i4>270</vt:i4>
      </vt:variant>
      <vt:variant>
        <vt:i4>0</vt:i4>
      </vt:variant>
      <vt:variant>
        <vt:i4>5</vt:i4>
      </vt:variant>
      <vt:variant>
        <vt:lpwstr>http://www.fas.org/sgp/crs/mideast/RS20871.pdf</vt:lpwstr>
      </vt:variant>
      <vt:variant>
        <vt:lpwstr/>
      </vt:variant>
      <vt:variant>
        <vt:i4>6684729</vt:i4>
      </vt:variant>
      <vt:variant>
        <vt:i4>267</vt:i4>
      </vt:variant>
      <vt:variant>
        <vt:i4>0</vt:i4>
      </vt:variant>
      <vt:variant>
        <vt:i4>5</vt:i4>
      </vt:variant>
      <vt:variant>
        <vt:lpwstr>http://www.fas.org/sgp/crs/mideast/RS20871.pdf</vt:lpwstr>
      </vt:variant>
      <vt:variant>
        <vt:lpwstr/>
      </vt:variant>
      <vt:variant>
        <vt:i4>196622</vt:i4>
      </vt:variant>
      <vt:variant>
        <vt:i4>264</vt:i4>
      </vt:variant>
      <vt:variant>
        <vt:i4>0</vt:i4>
      </vt:variant>
      <vt:variant>
        <vt:i4>5</vt:i4>
      </vt:variant>
      <vt:variant>
        <vt:lpwstr>http://www.amazon.com/Sanctions-Reconsidered-Institute-International-Economics/dp/0881324310</vt:lpwstr>
      </vt:variant>
      <vt:variant>
        <vt:lpwstr/>
      </vt:variant>
      <vt:variant>
        <vt:i4>8323188</vt:i4>
      </vt:variant>
      <vt:variant>
        <vt:i4>261</vt:i4>
      </vt:variant>
      <vt:variant>
        <vt:i4>0</vt:i4>
      </vt:variant>
      <vt:variant>
        <vt:i4>5</vt:i4>
      </vt:variant>
      <vt:variant>
        <vt:lpwstr>http://www.cato.org/publications/commentary/iran-sanctions-leakage</vt:lpwstr>
      </vt:variant>
      <vt:variant>
        <vt:lpwstr/>
      </vt:variant>
      <vt:variant>
        <vt:i4>4980796</vt:i4>
      </vt:variant>
      <vt:variant>
        <vt:i4>258</vt:i4>
      </vt:variant>
      <vt:variant>
        <vt:i4>0</vt:i4>
      </vt:variant>
      <vt:variant>
        <vt:i4>5</vt:i4>
      </vt:variant>
      <vt:variant>
        <vt:lpwstr>http://csis.org/files/publication/twq10januarydobbins.pdf</vt:lpwstr>
      </vt:variant>
      <vt:variant>
        <vt:lpwstr/>
      </vt:variant>
      <vt:variant>
        <vt:i4>1966193</vt:i4>
      </vt:variant>
      <vt:variant>
        <vt:i4>255</vt:i4>
      </vt:variant>
      <vt:variant>
        <vt:i4>0</vt:i4>
      </vt:variant>
      <vt:variant>
        <vt:i4>5</vt:i4>
      </vt:variant>
      <vt:variant>
        <vt:lpwstr>http://www.foreignpolicy.com/articles/2014/05/14/sanctions_did_not_force_iran_to_make_a_deal_nuclear_enrichment</vt:lpwstr>
      </vt:variant>
      <vt:variant>
        <vt:lpwstr/>
      </vt:variant>
      <vt:variant>
        <vt:i4>1966193</vt:i4>
      </vt:variant>
      <vt:variant>
        <vt:i4>252</vt:i4>
      </vt:variant>
      <vt:variant>
        <vt:i4>0</vt:i4>
      </vt:variant>
      <vt:variant>
        <vt:i4>5</vt:i4>
      </vt:variant>
      <vt:variant>
        <vt:lpwstr>http://www.foreignpolicy.com/articles/2014/05/14/sanctions_did_not_force_iran_to_make_a_deal_nuclear_enrichment</vt:lpwstr>
      </vt:variant>
      <vt:variant>
        <vt:lpwstr/>
      </vt:variant>
      <vt:variant>
        <vt:i4>5767295</vt:i4>
      </vt:variant>
      <vt:variant>
        <vt:i4>249</vt:i4>
      </vt:variant>
      <vt:variant>
        <vt:i4>0</vt:i4>
      </vt:variant>
      <vt:variant>
        <vt:i4>5</vt:i4>
      </vt:variant>
      <vt:variant>
        <vt:lpwstr>http://www.cnn.com/2013/12/19/politics/iran-sanctions-senate/</vt:lpwstr>
      </vt:variant>
      <vt:variant>
        <vt:lpwstr/>
      </vt:variant>
      <vt:variant>
        <vt:i4>4063269</vt:i4>
      </vt:variant>
      <vt:variant>
        <vt:i4>246</vt:i4>
      </vt:variant>
      <vt:variant>
        <vt:i4>0</vt:i4>
      </vt:variant>
      <vt:variant>
        <vt:i4>5</vt:i4>
      </vt:variant>
      <vt:variant>
        <vt:lpwstr>http://politicalticker.blogs.cnn.com/2013/12/01/ex-national-security-adviser-direct-line-between-iran-sanctions-and-rouhanis-election/</vt:lpwstr>
      </vt:variant>
      <vt:variant>
        <vt:lpwstr/>
      </vt:variant>
      <vt:variant>
        <vt:i4>1966193</vt:i4>
      </vt:variant>
      <vt:variant>
        <vt:i4>243</vt:i4>
      </vt:variant>
      <vt:variant>
        <vt:i4>0</vt:i4>
      </vt:variant>
      <vt:variant>
        <vt:i4>5</vt:i4>
      </vt:variant>
      <vt:variant>
        <vt:lpwstr>http://www.foreignpolicy.com/articles/2014/05/14/sanctions_did_not_force_iran_to_make_a_deal_nuclear_enrichment</vt:lpwstr>
      </vt:variant>
      <vt:variant>
        <vt:lpwstr/>
      </vt:variant>
      <vt:variant>
        <vt:i4>5701735</vt:i4>
      </vt:variant>
      <vt:variant>
        <vt:i4>240</vt:i4>
      </vt:variant>
      <vt:variant>
        <vt:i4>0</vt:i4>
      </vt:variant>
      <vt:variant>
        <vt:i4>5</vt:i4>
      </vt:variant>
      <vt:variant>
        <vt:lpwstr>http://www.aaiusa.org/blog/entry/zrs-poll-release-iranian-attitudes-toward-rouhani-and-irans-nuclear-program/</vt:lpwstr>
      </vt:variant>
      <vt:variant>
        <vt:lpwstr/>
      </vt:variant>
      <vt:variant>
        <vt:i4>1966193</vt:i4>
      </vt:variant>
      <vt:variant>
        <vt:i4>237</vt:i4>
      </vt:variant>
      <vt:variant>
        <vt:i4>0</vt:i4>
      </vt:variant>
      <vt:variant>
        <vt:i4>5</vt:i4>
      </vt:variant>
      <vt:variant>
        <vt:lpwstr>http://www.foreignpolicy.com/articles/2014/05/14/sanctions_did_not_force_iran_to_make_a_deal_nuclear_enrichment</vt:lpwstr>
      </vt:variant>
      <vt:variant>
        <vt:lpwstr/>
      </vt:variant>
      <vt:variant>
        <vt:i4>8323188</vt:i4>
      </vt:variant>
      <vt:variant>
        <vt:i4>234</vt:i4>
      </vt:variant>
      <vt:variant>
        <vt:i4>0</vt:i4>
      </vt:variant>
      <vt:variant>
        <vt:i4>5</vt:i4>
      </vt:variant>
      <vt:variant>
        <vt:lpwstr>http://www.cato.org/publications/commentary/iran-sanctions-leakage</vt:lpwstr>
      </vt:variant>
      <vt:variant>
        <vt:lpwstr/>
      </vt:variant>
      <vt:variant>
        <vt:i4>720949</vt:i4>
      </vt:variant>
      <vt:variant>
        <vt:i4>231</vt:i4>
      </vt:variant>
      <vt:variant>
        <vt:i4>0</vt:i4>
      </vt:variant>
      <vt:variant>
        <vt:i4>5</vt:i4>
      </vt:variant>
      <vt:variant>
        <vt:lpwstr>http://www.treasury.gov/resource-center/sanctions/Programs/Documents/jpoa_faqs.pdf</vt:lpwstr>
      </vt:variant>
      <vt:variant>
        <vt:lpwstr/>
      </vt:variant>
      <vt:variant>
        <vt:i4>3211385</vt:i4>
      </vt:variant>
      <vt:variant>
        <vt:i4>228</vt:i4>
      </vt:variant>
      <vt:variant>
        <vt:i4>0</vt:i4>
      </vt:variant>
      <vt:variant>
        <vt:i4>5</vt:i4>
      </vt:variant>
      <vt:variant>
        <vt:lpwstr>http://www.law.georgetown.edu/academics/law-journals/gjil/recent/upload/zsx00313000973.PDF</vt:lpwstr>
      </vt:variant>
      <vt:variant>
        <vt:lpwstr/>
      </vt:variant>
      <vt:variant>
        <vt:i4>3211385</vt:i4>
      </vt:variant>
      <vt:variant>
        <vt:i4>225</vt:i4>
      </vt:variant>
      <vt:variant>
        <vt:i4>0</vt:i4>
      </vt:variant>
      <vt:variant>
        <vt:i4>5</vt:i4>
      </vt:variant>
      <vt:variant>
        <vt:lpwstr>http://www.law.georgetown.edu/academics/law-journals/gjil/recent/upload/zsx00313000973.PDF</vt:lpwstr>
      </vt:variant>
      <vt:variant>
        <vt:lpwstr/>
      </vt:variant>
      <vt:variant>
        <vt:i4>3211385</vt:i4>
      </vt:variant>
      <vt:variant>
        <vt:i4>222</vt:i4>
      </vt:variant>
      <vt:variant>
        <vt:i4>0</vt:i4>
      </vt:variant>
      <vt:variant>
        <vt:i4>5</vt:i4>
      </vt:variant>
      <vt:variant>
        <vt:lpwstr>http://www.law.georgetown.edu/academics/law-journals/gjil/recent/upload/zsx00313000973.PDF</vt:lpwstr>
      </vt:variant>
      <vt:variant>
        <vt:lpwstr/>
      </vt:variant>
      <vt:variant>
        <vt:i4>1179710</vt:i4>
      </vt:variant>
      <vt:variant>
        <vt:i4>219</vt:i4>
      </vt:variant>
      <vt:variant>
        <vt:i4>0</vt:i4>
      </vt:variant>
      <vt:variant>
        <vt:i4>5</vt:i4>
      </vt:variant>
      <vt:variant>
        <vt:lpwstr>http://www.guardian.co.uk/commentisfree/2012/oct/02/iran-nukes-deterrence</vt:lpwstr>
      </vt:variant>
      <vt:variant>
        <vt:lpwstr/>
      </vt:variant>
      <vt:variant>
        <vt:i4>118</vt:i4>
      </vt:variant>
      <vt:variant>
        <vt:i4>216</vt:i4>
      </vt:variant>
      <vt:variant>
        <vt:i4>0</vt:i4>
      </vt:variant>
      <vt:variant>
        <vt:i4>5</vt:i4>
      </vt:variant>
      <vt:variant>
        <vt:lpwstr>http://www.foreignaffairs.com/articles/137011/suzanne-maloney/obamas-counterproductive-new-iran-sanctions</vt:lpwstr>
      </vt:variant>
      <vt:variant>
        <vt:lpwstr/>
      </vt:variant>
      <vt:variant>
        <vt:i4>2949167</vt:i4>
      </vt:variant>
      <vt:variant>
        <vt:i4>213</vt:i4>
      </vt:variant>
      <vt:variant>
        <vt:i4>0</vt:i4>
      </vt:variant>
      <vt:variant>
        <vt:i4>5</vt:i4>
      </vt:variant>
      <vt:variant>
        <vt:lpwstr>http://www.cato.org/blog/iran-would-us-take-yes-answer</vt:lpwstr>
      </vt:variant>
      <vt:variant>
        <vt:lpwstr/>
      </vt:variant>
      <vt:variant>
        <vt:i4>4325398</vt:i4>
      </vt:variant>
      <vt:variant>
        <vt:i4>210</vt:i4>
      </vt:variant>
      <vt:variant>
        <vt:i4>0</vt:i4>
      </vt:variant>
      <vt:variant>
        <vt:i4>5</vt:i4>
      </vt:variant>
      <vt:variant>
        <vt:lpwstr>http://www.al-monitor.com/pulse/originals/2014/03/iran-sanctions-terrorism-second-front-nuclear.html</vt:lpwstr>
      </vt:variant>
      <vt:variant>
        <vt:lpwstr/>
      </vt:variant>
      <vt:variant>
        <vt:i4>1966193</vt:i4>
      </vt:variant>
      <vt:variant>
        <vt:i4>207</vt:i4>
      </vt:variant>
      <vt:variant>
        <vt:i4>0</vt:i4>
      </vt:variant>
      <vt:variant>
        <vt:i4>5</vt:i4>
      </vt:variant>
      <vt:variant>
        <vt:lpwstr>http://www.foreignpolicy.com/articles/2014/05/14/sanctions_did_not_force_iran_to_make_a_deal_nuclear_enrichment</vt:lpwstr>
      </vt:variant>
      <vt:variant>
        <vt:lpwstr/>
      </vt:variant>
      <vt:variant>
        <vt:i4>8323188</vt:i4>
      </vt:variant>
      <vt:variant>
        <vt:i4>204</vt:i4>
      </vt:variant>
      <vt:variant>
        <vt:i4>0</vt:i4>
      </vt:variant>
      <vt:variant>
        <vt:i4>5</vt:i4>
      </vt:variant>
      <vt:variant>
        <vt:lpwstr>http://www.cato.org/publications/commentary/iran-sanctions-leakage</vt:lpwstr>
      </vt:variant>
      <vt:variant>
        <vt:lpwstr/>
      </vt:variant>
      <vt:variant>
        <vt:i4>3211385</vt:i4>
      </vt:variant>
      <vt:variant>
        <vt:i4>201</vt:i4>
      </vt:variant>
      <vt:variant>
        <vt:i4>0</vt:i4>
      </vt:variant>
      <vt:variant>
        <vt:i4>5</vt:i4>
      </vt:variant>
      <vt:variant>
        <vt:lpwstr>http://www.law.georgetown.edu/academics/law-journals/gjil/recent/upload/zsx00313000973.PDF</vt:lpwstr>
      </vt:variant>
      <vt:variant>
        <vt:lpwstr/>
      </vt:variant>
      <vt:variant>
        <vt:i4>8126591</vt:i4>
      </vt:variant>
      <vt:variant>
        <vt:i4>198</vt:i4>
      </vt:variant>
      <vt:variant>
        <vt:i4>0</vt:i4>
      </vt:variant>
      <vt:variant>
        <vt:i4>5</vt:i4>
      </vt:variant>
      <vt:variant>
        <vt:lpwstr>http://www.foreignaffairs.com/articles/137731/kenneth-n-waltz/why-iran-should-get-the-bomb</vt:lpwstr>
      </vt:variant>
      <vt:variant>
        <vt:lpwstr/>
      </vt:variant>
      <vt:variant>
        <vt:i4>1441819</vt:i4>
      </vt:variant>
      <vt:variant>
        <vt:i4>195</vt:i4>
      </vt:variant>
      <vt:variant>
        <vt:i4>0</vt:i4>
      </vt:variant>
      <vt:variant>
        <vt:i4>5</vt:i4>
      </vt:variant>
      <vt:variant>
        <vt:lpwstr>http://fr.wikipedia.org/wiki/Universit%C3%A9_Columbia</vt:lpwstr>
      </vt:variant>
      <vt:variant>
        <vt:lpwstr/>
      </vt:variant>
      <vt:variant>
        <vt:i4>7929900</vt:i4>
      </vt:variant>
      <vt:variant>
        <vt:i4>192</vt:i4>
      </vt:variant>
      <vt:variant>
        <vt:i4>0</vt:i4>
      </vt:variant>
      <vt:variant>
        <vt:i4>5</vt:i4>
      </vt:variant>
      <vt:variant>
        <vt:lpwstr>http://fr.wikipedia.org/wiki/Universit%C3%A9_de_Californie_%C3%A0_Berkeley</vt:lpwstr>
      </vt:variant>
      <vt:variant>
        <vt:lpwstr/>
      </vt:variant>
      <vt:variant>
        <vt:i4>3211385</vt:i4>
      </vt:variant>
      <vt:variant>
        <vt:i4>189</vt:i4>
      </vt:variant>
      <vt:variant>
        <vt:i4>0</vt:i4>
      </vt:variant>
      <vt:variant>
        <vt:i4>5</vt:i4>
      </vt:variant>
      <vt:variant>
        <vt:lpwstr>http://www.law.georgetown.edu/academics/law-journals/gjil/recent/upload/zsx00313000973.PDF</vt:lpwstr>
      </vt:variant>
      <vt:variant>
        <vt:lpwstr/>
      </vt:variant>
      <vt:variant>
        <vt:i4>1572981</vt:i4>
      </vt:variant>
      <vt:variant>
        <vt:i4>186</vt:i4>
      </vt:variant>
      <vt:variant>
        <vt:i4>0</vt:i4>
      </vt:variant>
      <vt:variant>
        <vt:i4>5</vt:i4>
      </vt:variant>
      <vt:variant>
        <vt:lpwstr>http://www.cato.org/publications/commentary/failure-iranian-sanctions</vt:lpwstr>
      </vt:variant>
      <vt:variant>
        <vt:lpwstr/>
      </vt:variant>
      <vt:variant>
        <vt:i4>6684729</vt:i4>
      </vt:variant>
      <vt:variant>
        <vt:i4>183</vt:i4>
      </vt:variant>
      <vt:variant>
        <vt:i4>0</vt:i4>
      </vt:variant>
      <vt:variant>
        <vt:i4>5</vt:i4>
      </vt:variant>
      <vt:variant>
        <vt:lpwstr>http://www.fas.org/sgp/crs/mideast/RS20871.pdf</vt:lpwstr>
      </vt:variant>
      <vt:variant>
        <vt:lpwstr/>
      </vt:variant>
      <vt:variant>
        <vt:i4>720991</vt:i4>
      </vt:variant>
      <vt:variant>
        <vt:i4>180</vt:i4>
      </vt:variant>
      <vt:variant>
        <vt:i4>0</vt:i4>
      </vt:variant>
      <vt:variant>
        <vt:i4>5</vt:i4>
      </vt:variant>
      <vt:variant>
        <vt:lpwstr>http://www.merriam-webster.com/dictionary/policy?show=0&amp;t=1402599657</vt:lpwstr>
      </vt:variant>
      <vt:variant>
        <vt:lpwstr/>
      </vt:variant>
      <vt:variant>
        <vt:i4>1835133</vt:i4>
      </vt:variant>
      <vt:variant>
        <vt:i4>177</vt:i4>
      </vt:variant>
      <vt:variant>
        <vt:i4>0</vt:i4>
      </vt:variant>
      <vt:variant>
        <vt:i4>5</vt:i4>
      </vt:variant>
      <vt:variant>
        <vt:lpwstr>http://www.merriam-webster.com/dictionary/significant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TP Debate Brief</dc:title>
  <dc:subject/>
  <dc:creator>Vance TREFETHEN</dc:creator>
  <cp:keywords/>
  <dc:description/>
  <cp:lastModifiedBy>Vance Edward</cp:lastModifiedBy>
  <cp:revision>25</cp:revision>
  <cp:lastPrinted>2014-07-05T10:25:00Z</cp:lastPrinted>
  <dcterms:created xsi:type="dcterms:W3CDTF">2023-07-04T18:29:00Z</dcterms:created>
  <dcterms:modified xsi:type="dcterms:W3CDTF">2026-09-24T18:17:00Z</dcterms:modified>
</cp:coreProperties>
</file>