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4E9CE" w14:textId="12712FB8" w:rsidR="001616FF" w:rsidRPr="001616FF" w:rsidRDefault="003C7D65" w:rsidP="001616FF">
      <w:pPr>
        <w:pStyle w:val="Red-Title"/>
        <w:rPr>
          <w:sz w:val="28"/>
          <w:szCs w:val="28"/>
        </w:rPr>
      </w:pPr>
      <w:r w:rsidRPr="003C7D65">
        <w:rPr>
          <w:sz w:val="52"/>
          <w:szCs w:val="52"/>
        </w:rPr>
        <w:t>Unity of Scripture</w:t>
      </w:r>
      <w:bookmarkStart w:id="0" w:name="_GoBack"/>
      <w:bookmarkEnd w:id="0"/>
      <w:r w:rsidR="0078401F">
        <w:rPr>
          <w:sz w:val="52"/>
          <w:szCs w:val="52"/>
        </w:rPr>
        <w:br/>
      </w:r>
      <w:r w:rsidR="00500996" w:rsidRPr="00500996">
        <w:rPr>
          <w:sz w:val="28"/>
          <w:szCs w:val="28"/>
        </w:rPr>
        <w:t xml:space="preserve">by </w:t>
      </w:r>
      <w:r>
        <w:rPr>
          <w:sz w:val="28"/>
          <w:szCs w:val="28"/>
        </w:rPr>
        <w:t>Luis Garcia</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27B13A62" w14:textId="02326598" w:rsidR="008708B5" w:rsidRDefault="008708B5" w:rsidP="008708B5">
      <w:pPr>
        <w:jc w:val="center"/>
        <w:rPr>
          <w:sz w:val="40"/>
          <w:szCs w:val="40"/>
        </w:rPr>
      </w:pPr>
      <w:r w:rsidRPr="008708B5">
        <w:rPr>
          <w:sz w:val="40"/>
          <w:szCs w:val="40"/>
        </w:rPr>
        <w:t>S</w:t>
      </w:r>
      <w:r w:rsidR="001D26E6">
        <w:rPr>
          <w:sz w:val="40"/>
          <w:szCs w:val="40"/>
        </w:rPr>
        <w:t>eason 19 Monument Release</w:t>
      </w:r>
    </w:p>
    <w:p w14:paraId="0D325813" w14:textId="77777777" w:rsidR="008708B5" w:rsidRPr="008708B5" w:rsidRDefault="008708B5" w:rsidP="008708B5">
      <w:pPr>
        <w:jc w:val="center"/>
        <w:rPr>
          <w:sz w:val="40"/>
          <w:szCs w:val="40"/>
        </w:rPr>
      </w:pPr>
    </w:p>
    <w:p w14:paraId="0DA78194" w14:textId="59FB40FE" w:rsidR="00423A4D" w:rsidRDefault="00423A4D" w:rsidP="00423A4D">
      <w:pPr>
        <w:jc w:val="center"/>
        <w:rPr>
          <w:rFonts w:eastAsia="Times New Roman"/>
        </w:rPr>
      </w:pPr>
      <w:r>
        <w:rPr>
          <w:rFonts w:eastAsia="Times New Roman"/>
          <w:noProof/>
        </w:rPr>
        <w:drawing>
          <wp:inline distT="0" distB="0" distL="0" distR="0" wp14:anchorId="668EC1A3" wp14:editId="6C1EE7E2">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2633A145" w14:textId="16F93AAD" w:rsidR="008708B5" w:rsidRDefault="008708B5" w:rsidP="008708B5">
      <w:pPr>
        <w:jc w:val="center"/>
        <w:rPr>
          <w:rFonts w:eastAsia="Times New Roman"/>
        </w:rPr>
      </w:pPr>
    </w:p>
    <w:p w14:paraId="6C9B3F55" w14:textId="77777777" w:rsidR="008708B5" w:rsidRDefault="008708B5" w:rsidP="008708B5">
      <w:pPr>
        <w:jc w:val="center"/>
        <w:rPr>
          <w:rFonts w:eastAsia="Times New Roman"/>
        </w:rPr>
      </w:pPr>
    </w:p>
    <w:p w14:paraId="15E12BB8" w14:textId="60F32129" w:rsidR="002230FA" w:rsidRDefault="003C7D65" w:rsidP="008708B5">
      <w:pPr>
        <w:pBdr>
          <w:bottom w:val="single" w:sz="4" w:space="1" w:color="auto"/>
        </w:pBdr>
        <w:jc w:val="center"/>
        <w:rPr>
          <w:rFonts w:eastAsia="Times New Roman"/>
          <w:b/>
          <w:sz w:val="48"/>
          <w:szCs w:val="48"/>
        </w:rPr>
      </w:pPr>
      <w:r w:rsidRPr="003C7D65">
        <w:rPr>
          <w:rFonts w:eastAsia="Times New Roman"/>
          <w:b/>
          <w:sz w:val="48"/>
          <w:szCs w:val="48"/>
        </w:rPr>
        <w:t>What does the unity of Scripture mean? Why does this matter?</w:t>
      </w:r>
    </w:p>
    <w:p w14:paraId="6A4C1C53" w14:textId="77777777" w:rsidR="003C7D65" w:rsidRPr="008708B5" w:rsidRDefault="003C7D65" w:rsidP="008708B5">
      <w:pPr>
        <w:pBdr>
          <w:bottom w:val="single" w:sz="4" w:space="1" w:color="auto"/>
        </w:pBdr>
        <w:jc w:val="center"/>
        <w:rPr>
          <w:rFonts w:eastAsia="Times New Roman"/>
          <w:b/>
          <w:sz w:val="48"/>
          <w:szCs w:val="48"/>
        </w:rPr>
      </w:pPr>
    </w:p>
    <w:p w14:paraId="3C026178" w14:textId="77777777" w:rsidR="008708B5" w:rsidRDefault="008708B5" w:rsidP="008708B5">
      <w:pPr>
        <w:jc w:val="center"/>
        <w:rPr>
          <w:rFonts w:eastAsia="Times New Roman"/>
        </w:rPr>
      </w:pPr>
    </w:p>
    <w:p w14:paraId="48C6C77C" w14:textId="77777777" w:rsidR="008708B5" w:rsidRDefault="008708B5" w:rsidP="00922921"/>
    <w:p w14:paraId="4BD4095A" w14:textId="5CF9B1AF" w:rsidR="008708B5" w:rsidRPr="008708B5" w:rsidRDefault="008708B5" w:rsidP="008708B5">
      <w:pPr>
        <w:rPr>
          <w:sz w:val="32"/>
          <w:szCs w:val="32"/>
        </w:rPr>
      </w:pPr>
      <w:r w:rsidRPr="008708B5">
        <w:rPr>
          <w:sz w:val="32"/>
          <w:szCs w:val="32"/>
        </w:rPr>
        <w:t>Apologetics is a limited-prep event where students study 100 questions provided by participating leagues. In competition, you are given 4 minutes to prepare for a 6-minute impromptu speech. This download covers the selection above in depth, providing Bible verses, quotes, citations, and analysis from an Apologetics champion.</w:t>
      </w:r>
    </w:p>
    <w:p w14:paraId="42E23078" w14:textId="77777777" w:rsidR="008708B5" w:rsidRPr="008708B5" w:rsidRDefault="008708B5" w:rsidP="008708B5">
      <w:pPr>
        <w:rPr>
          <w:sz w:val="32"/>
          <w:szCs w:val="32"/>
        </w:rPr>
      </w:pPr>
    </w:p>
    <w:p w14:paraId="7A6A4042" w14:textId="7C6BD7E4" w:rsidR="008708B5" w:rsidRPr="008708B5" w:rsidRDefault="008708B5" w:rsidP="008708B5">
      <w:pPr>
        <w:rPr>
          <w:sz w:val="32"/>
          <w:szCs w:val="32"/>
        </w:rPr>
      </w:pPr>
      <w:r w:rsidRPr="008708B5">
        <w:rPr>
          <w:sz w:val="32"/>
          <w:szCs w:val="32"/>
        </w:rPr>
        <w:t xml:space="preserve">All apologetics prompts are released by </w:t>
      </w:r>
      <w:r w:rsidR="00423A4D">
        <w:rPr>
          <w:sz w:val="32"/>
          <w:szCs w:val="32"/>
        </w:rPr>
        <w:t>Stoa</w:t>
      </w:r>
      <w:r w:rsidRPr="008708B5">
        <w:rPr>
          <w:sz w:val="32"/>
          <w:szCs w:val="32"/>
        </w:rPr>
        <w:t xml:space="preserve"> for Season 19. The most current hyperlinks are updated through our website at </w:t>
      </w:r>
      <w:hyperlink r:id="rId10" w:history="1">
        <w:r w:rsidRPr="008708B5">
          <w:rPr>
            <w:rStyle w:val="Hyperlink"/>
            <w:sz w:val="32"/>
            <w:szCs w:val="32"/>
          </w:rPr>
          <w:t>https://monumentmembers.com/content/speech/apologetics</w:t>
        </w:r>
      </w:hyperlink>
      <w:r w:rsidRPr="008708B5">
        <w:rPr>
          <w:sz w:val="32"/>
          <w:szCs w:val="32"/>
        </w:rPr>
        <w:t xml:space="preserve">. </w:t>
      </w:r>
    </w:p>
    <w:p w14:paraId="5F183234" w14:textId="77777777" w:rsidR="00922921" w:rsidRPr="008708B5" w:rsidRDefault="00922921" w:rsidP="00922921">
      <w:pPr>
        <w:rPr>
          <w:rFonts w:eastAsia="Times New Roman"/>
          <w:sz w:val="32"/>
          <w:szCs w:val="32"/>
        </w:rPr>
      </w:pPr>
    </w:p>
    <w:p w14:paraId="3B79A2C5" w14:textId="5B71257C" w:rsidR="00BD4775" w:rsidRPr="008708B5" w:rsidRDefault="008708B5" w:rsidP="001616FF">
      <w:pPr>
        <w:rPr>
          <w:sz w:val="32"/>
          <w:szCs w:val="32"/>
        </w:rPr>
      </w:pPr>
      <w:r w:rsidRPr="008708B5">
        <w:rPr>
          <w:sz w:val="32"/>
          <w:szCs w:val="32"/>
        </w:rPr>
        <w:t xml:space="preserve">This download includes sections for you </w:t>
      </w:r>
      <w:r w:rsidR="00BD4775" w:rsidRPr="008708B5">
        <w:rPr>
          <w:sz w:val="32"/>
          <w:szCs w:val="32"/>
        </w:rPr>
        <w:t xml:space="preserve">as personal study to help form your own analysis to this apologetics </w:t>
      </w:r>
      <w:r w:rsidRPr="008708B5">
        <w:rPr>
          <w:sz w:val="32"/>
          <w:szCs w:val="32"/>
        </w:rPr>
        <w:t>prompt</w:t>
      </w:r>
      <w:r w:rsidR="00BD4775" w:rsidRPr="008708B5">
        <w:rPr>
          <w:sz w:val="32"/>
          <w:szCs w:val="32"/>
        </w:rPr>
        <w:t>. Use the worksheet to help pull your thoughts together before creating your apologetics for competition.</w:t>
      </w:r>
    </w:p>
    <w:p w14:paraId="1C512640" w14:textId="77777777" w:rsidR="003108B2" w:rsidRPr="003108B2" w:rsidRDefault="003108B2" w:rsidP="003108B2"/>
    <w:p w14:paraId="6DC5A053" w14:textId="77777777" w:rsidR="003C7D65" w:rsidRDefault="003C7D65" w:rsidP="003C7D65">
      <w:pPr>
        <w:pStyle w:val="Heading1-SB"/>
      </w:pPr>
      <w:bookmarkStart w:id="1" w:name="_Toc464468884"/>
      <w:r>
        <w:lastRenderedPageBreak/>
        <w:t>Define: Unity of Scripture</w:t>
      </w:r>
      <w:r>
        <w:tab/>
      </w:r>
      <w:r>
        <w:rPr>
          <w:rFonts w:ascii="Times New Roman" w:hAnsi="Times New Roman"/>
          <w:b w:val="0"/>
          <w:i/>
          <w:sz w:val="20"/>
        </w:rPr>
        <w:t>by Luis Garcia</w:t>
      </w:r>
      <w:bookmarkEnd w:id="1"/>
      <w:r>
        <w:tab/>
      </w:r>
    </w:p>
    <w:p w14:paraId="51A4850A" w14:textId="77777777" w:rsidR="003C7D65" w:rsidRDefault="003C7D65" w:rsidP="003C7D65">
      <w:pPr>
        <w:pStyle w:val="SilverBookLeagueWording"/>
      </w:pPr>
      <w:bookmarkStart w:id="2" w:name="_Toc464468885"/>
      <w:proofErr w:type="spellStart"/>
      <w:r>
        <w:t>Stoa</w:t>
      </w:r>
      <w:proofErr w:type="spellEnd"/>
      <w:r>
        <w:t xml:space="preserve">: </w:t>
      </w:r>
      <w:r w:rsidRPr="0001124F">
        <w:t>What does the unity of Scriptu</w:t>
      </w:r>
      <w:r>
        <w:t>re mean? Why does this matter?</w:t>
      </w:r>
      <w:bookmarkEnd w:id="2"/>
      <w:r>
        <w:t xml:space="preserve"> </w:t>
      </w:r>
    </w:p>
    <w:p w14:paraId="2F90B843" w14:textId="77777777" w:rsidR="003C7D65" w:rsidRPr="0007260E" w:rsidRDefault="003C7D65" w:rsidP="003C7D65">
      <w:pPr>
        <w:pStyle w:val="SilverArticleSubheads"/>
        <w:rPr>
          <w:rFonts w:eastAsia="Arial Unicode MS"/>
        </w:rPr>
      </w:pPr>
      <w:r w:rsidRPr="0007260E">
        <w:rPr>
          <w:rFonts w:eastAsia="Arial Unicode MS"/>
        </w:rPr>
        <w:t>Bible Verses</w:t>
      </w:r>
    </w:p>
    <w:p w14:paraId="5DF99DD5" w14:textId="77777777" w:rsidR="003C7D65" w:rsidRPr="0007260E" w:rsidRDefault="003C7D65" w:rsidP="003C7D65">
      <w:pPr>
        <w:pStyle w:val="SilverList"/>
        <w:rPr>
          <w:rFonts w:eastAsia="Arial Unicode MS"/>
        </w:rPr>
      </w:pPr>
      <w:r w:rsidRPr="0007260E">
        <w:rPr>
          <w:rFonts w:eastAsia="Arial Unicode MS"/>
        </w:rPr>
        <w:t>Deuteronomy 4:1-2</w:t>
      </w:r>
    </w:p>
    <w:p w14:paraId="4C28D6C2" w14:textId="77777777" w:rsidR="003C7D65" w:rsidRPr="0007260E" w:rsidRDefault="003C7D65" w:rsidP="003C7D65">
      <w:pPr>
        <w:pStyle w:val="SilverList"/>
        <w:rPr>
          <w:rFonts w:eastAsia="Arial Unicode MS"/>
        </w:rPr>
      </w:pPr>
      <w:r w:rsidRPr="0007260E">
        <w:rPr>
          <w:rFonts w:eastAsia="Arial Unicode MS"/>
        </w:rPr>
        <w:t>2 Samuel 22:31</w:t>
      </w:r>
    </w:p>
    <w:p w14:paraId="55C3BD45" w14:textId="77777777" w:rsidR="003C7D65" w:rsidRPr="0007260E" w:rsidRDefault="003C7D65" w:rsidP="003C7D65">
      <w:pPr>
        <w:pStyle w:val="SilverList"/>
        <w:rPr>
          <w:rFonts w:eastAsia="Arial Unicode MS"/>
        </w:rPr>
      </w:pPr>
      <w:r w:rsidRPr="0007260E">
        <w:rPr>
          <w:rFonts w:eastAsia="Arial Unicode MS"/>
        </w:rPr>
        <w:t>Psalm 18:30; 12:6; 119:160</w:t>
      </w:r>
    </w:p>
    <w:p w14:paraId="5140F661" w14:textId="77777777" w:rsidR="003C7D65" w:rsidRPr="0007260E" w:rsidRDefault="003C7D65" w:rsidP="003C7D65">
      <w:pPr>
        <w:pStyle w:val="SilverList"/>
        <w:rPr>
          <w:rFonts w:eastAsia="Arial Unicode MS"/>
        </w:rPr>
      </w:pPr>
      <w:r w:rsidRPr="0007260E">
        <w:rPr>
          <w:rFonts w:eastAsia="Arial Unicode MS"/>
        </w:rPr>
        <w:t>Proverbs 30:5</w:t>
      </w:r>
    </w:p>
    <w:p w14:paraId="4438B9CF" w14:textId="77777777" w:rsidR="003C7D65" w:rsidRPr="0007260E" w:rsidRDefault="003C7D65" w:rsidP="003C7D65">
      <w:pPr>
        <w:pStyle w:val="SilverList"/>
        <w:rPr>
          <w:rFonts w:eastAsia="Arial Unicode MS"/>
        </w:rPr>
      </w:pPr>
      <w:r w:rsidRPr="0007260E">
        <w:rPr>
          <w:rFonts w:eastAsia="Arial Unicode MS"/>
        </w:rPr>
        <w:t>John 17:17</w:t>
      </w:r>
    </w:p>
    <w:p w14:paraId="4F3D1A7B" w14:textId="77777777" w:rsidR="003C7D65" w:rsidRPr="0007260E" w:rsidRDefault="003C7D65" w:rsidP="003C7D65">
      <w:pPr>
        <w:pStyle w:val="SilverList"/>
        <w:rPr>
          <w:rFonts w:eastAsia="Arial Unicode MS"/>
        </w:rPr>
      </w:pPr>
      <w:r w:rsidRPr="0007260E">
        <w:rPr>
          <w:rFonts w:eastAsia="Arial Unicode MS"/>
        </w:rPr>
        <w:t>2 Timothy 3:14-17</w:t>
      </w:r>
    </w:p>
    <w:p w14:paraId="762DCA2E" w14:textId="77777777" w:rsidR="003C7D65" w:rsidRPr="0007260E" w:rsidRDefault="003C7D65" w:rsidP="003C7D65">
      <w:pPr>
        <w:pStyle w:val="SilverList"/>
        <w:rPr>
          <w:rFonts w:eastAsia="Arial Unicode MS"/>
        </w:rPr>
      </w:pPr>
      <w:r w:rsidRPr="0007260E">
        <w:rPr>
          <w:rFonts w:eastAsia="Arial Unicode MS"/>
        </w:rPr>
        <w:t>Hebrews 4:12-13</w:t>
      </w:r>
    </w:p>
    <w:p w14:paraId="55B23D52" w14:textId="77777777" w:rsidR="003C7D65" w:rsidRPr="0007260E" w:rsidRDefault="003C7D65" w:rsidP="003C7D65">
      <w:pPr>
        <w:pStyle w:val="SilverList"/>
        <w:rPr>
          <w:rFonts w:eastAsia="Arial Unicode MS"/>
        </w:rPr>
      </w:pPr>
      <w:r w:rsidRPr="0007260E">
        <w:rPr>
          <w:rFonts w:eastAsia="Arial Unicode MS"/>
        </w:rPr>
        <w:t>2 Peter 1:16-21</w:t>
      </w:r>
    </w:p>
    <w:p w14:paraId="31E7614F" w14:textId="77777777" w:rsidR="003C7D65" w:rsidRPr="0007260E" w:rsidRDefault="003C7D65" w:rsidP="003C7D65">
      <w:pPr>
        <w:pStyle w:val="SilverList"/>
        <w:rPr>
          <w:rFonts w:eastAsia="Arial Unicode MS"/>
        </w:rPr>
      </w:pPr>
      <w:r w:rsidRPr="0007260E">
        <w:rPr>
          <w:rFonts w:eastAsia="Arial Unicode MS"/>
        </w:rPr>
        <w:t>Revelation 22:18-19</w:t>
      </w:r>
    </w:p>
    <w:p w14:paraId="148CEA78" w14:textId="77777777" w:rsidR="003C7D65" w:rsidRPr="0007260E" w:rsidRDefault="003C7D65" w:rsidP="003C7D65">
      <w:pPr>
        <w:pStyle w:val="SilverArticleSubheads"/>
        <w:rPr>
          <w:rFonts w:eastAsia="Arial Unicode MS"/>
        </w:rPr>
      </w:pPr>
      <w:r w:rsidRPr="0007260E">
        <w:rPr>
          <w:rFonts w:eastAsia="Arial Unicode MS"/>
        </w:rPr>
        <w:t>Quotations</w:t>
      </w:r>
    </w:p>
    <w:p w14:paraId="7D0BBE1B" w14:textId="77777777" w:rsidR="003C7D65" w:rsidRPr="0007260E" w:rsidRDefault="003C7D65" w:rsidP="003C7D65">
      <w:pPr>
        <w:pStyle w:val="SilverListBody"/>
      </w:pPr>
      <w:r>
        <w:rPr>
          <w:rFonts w:eastAsia="Arial Unicode MS"/>
        </w:rPr>
        <w:t>“</w:t>
      </w:r>
      <w:r w:rsidRPr="0007260E">
        <w:t>Neither individuals nor councils created the canon; instead they came to recognize and acknowledge the self-authenticating quality of these writings, which imposed themselves as canonical upon the church.</w:t>
      </w:r>
      <w:r>
        <w:t>”</w:t>
      </w:r>
      <w:r w:rsidRPr="0007260E">
        <w:t xml:space="preserve"> (</w:t>
      </w:r>
      <w:r w:rsidRPr="0007260E">
        <w:rPr>
          <w:bCs/>
        </w:rPr>
        <w:t xml:space="preserve">Bruce Metzger, </w:t>
      </w:r>
      <w:r w:rsidRPr="0007260E">
        <w:rPr>
          <w:i/>
        </w:rPr>
        <w:t>The New Testament: Its Background, Growth and Content</w:t>
      </w:r>
      <w:r w:rsidRPr="0007260E">
        <w:t>)</w:t>
      </w:r>
    </w:p>
    <w:p w14:paraId="4688FAB5" w14:textId="77777777" w:rsidR="003C7D65" w:rsidRPr="0007260E" w:rsidRDefault="003C7D65" w:rsidP="003C7D65">
      <w:pPr>
        <w:pStyle w:val="SilverListBody"/>
        <w:rPr>
          <w:rFonts w:eastAsia="Arial Unicode MS"/>
        </w:rPr>
      </w:pPr>
      <w:r w:rsidRPr="0007260E">
        <w:rPr>
          <w:rFonts w:eastAsia="Arial Unicode MS"/>
        </w:rPr>
        <w:t xml:space="preserve"> </w:t>
      </w:r>
      <w:r>
        <w:rPr>
          <w:rFonts w:eastAsia="Arial Unicode MS"/>
        </w:rPr>
        <w:t>“</w:t>
      </w:r>
      <w:r w:rsidRPr="0007260E">
        <w:rPr>
          <w:rFonts w:eastAsia="Arial Unicode MS"/>
        </w:rPr>
        <w:t>The unity of the message of Scripture is an internal argument that has its strongest appeal to those who are familiar with the Bible</w:t>
      </w:r>
      <w:r>
        <w:rPr>
          <w:rFonts w:eastAsia="Arial Unicode MS"/>
        </w:rPr>
        <w:t>’</w:t>
      </w:r>
      <w:r w:rsidRPr="0007260E">
        <w:rPr>
          <w:rFonts w:eastAsia="Arial Unicode MS"/>
        </w:rPr>
        <w:t>s content…the reader gets the impression that there was one mind that guided the preparation of the entire Bible.</w:t>
      </w:r>
      <w:r>
        <w:rPr>
          <w:rFonts w:eastAsia="Arial Unicode MS"/>
        </w:rPr>
        <w:t>”</w:t>
      </w:r>
      <w:r w:rsidRPr="0007260E">
        <w:rPr>
          <w:rFonts w:eastAsia="Arial Unicode MS"/>
        </w:rPr>
        <w:t xml:space="preserve"> (Elmer L. Towns, </w:t>
      </w:r>
      <w:r w:rsidRPr="0007260E">
        <w:rPr>
          <w:rFonts w:eastAsia="Arial Unicode MS"/>
          <w:i/>
        </w:rPr>
        <w:t>Theology for Today</w:t>
      </w:r>
      <w:r w:rsidRPr="0007260E">
        <w:rPr>
          <w:rFonts w:eastAsia="Arial Unicode MS"/>
        </w:rPr>
        <w:t>)</w:t>
      </w:r>
    </w:p>
    <w:p w14:paraId="1006D6FC" w14:textId="77777777" w:rsidR="003C7D65" w:rsidRPr="0007260E" w:rsidRDefault="003C7D65" w:rsidP="003C7D65">
      <w:pPr>
        <w:pStyle w:val="SilverListBody"/>
        <w:rPr>
          <w:rFonts w:eastAsia="Arial Unicode MS"/>
        </w:rPr>
      </w:pPr>
      <w:r>
        <w:rPr>
          <w:rFonts w:eastAsia="Arial Unicode MS"/>
        </w:rPr>
        <w:t>“</w:t>
      </w:r>
      <w:r w:rsidRPr="0007260E">
        <w:rPr>
          <w:rFonts w:eastAsia="Arial Unicode MS"/>
        </w:rPr>
        <w:t>Considering that the Bible was written by approximately 40 different authors, over 1600 years, by men from a vast number of occupations, separated by as much as 2,000 miles and covering a vast number of subjects, its unity is evident in its theme, structure, literary emphasis and thrust. Any objective reader of the Scriptures should recognize that it is the Word of God.</w:t>
      </w:r>
      <w:r>
        <w:rPr>
          <w:rFonts w:eastAsia="Arial Unicode MS"/>
        </w:rPr>
        <w:t>”</w:t>
      </w:r>
      <w:r w:rsidRPr="0007260E">
        <w:rPr>
          <w:rFonts w:eastAsia="Arial Unicode MS"/>
        </w:rPr>
        <w:t xml:space="preserve"> (Elmer L. Towns, </w:t>
      </w:r>
      <w:r w:rsidRPr="0007260E">
        <w:rPr>
          <w:rFonts w:eastAsia="Arial Unicode MS"/>
          <w:i/>
        </w:rPr>
        <w:t>Theology for Today</w:t>
      </w:r>
      <w:r w:rsidRPr="0007260E">
        <w:rPr>
          <w:rFonts w:eastAsia="Arial Unicode MS"/>
        </w:rPr>
        <w:t>)</w:t>
      </w:r>
    </w:p>
    <w:p w14:paraId="7172443B" w14:textId="77777777" w:rsidR="003C7D65" w:rsidRPr="0007260E" w:rsidRDefault="003C7D65" w:rsidP="003C7D65">
      <w:pPr>
        <w:pStyle w:val="SilverArticleSubheads"/>
        <w:rPr>
          <w:rFonts w:eastAsia="Arial Unicode MS"/>
        </w:rPr>
      </w:pPr>
      <w:r w:rsidRPr="0007260E">
        <w:rPr>
          <w:rFonts w:eastAsia="Arial Unicode MS"/>
        </w:rPr>
        <w:t>Recommendations</w:t>
      </w:r>
    </w:p>
    <w:p w14:paraId="47B07E99" w14:textId="77777777" w:rsidR="003C7D65" w:rsidRPr="00891439" w:rsidRDefault="003C7D65" w:rsidP="003C7D65">
      <w:pPr>
        <w:pStyle w:val="NoSpacing"/>
      </w:pPr>
      <w:r w:rsidRPr="00891439">
        <w:rPr>
          <w:rFonts w:ascii="Times New Roman" w:hAnsi="Times New Roman" w:cs="Times New Roman"/>
          <w:i/>
          <w:sz w:val="24"/>
          <w:szCs w:val="24"/>
        </w:rPr>
        <w:t>Choosing Your Faith: In a World of Spiritual Options</w:t>
      </w:r>
      <w:r w:rsidRPr="00891439">
        <w:rPr>
          <w:rFonts w:ascii="Times New Roman" w:hAnsi="Times New Roman" w:cs="Times New Roman"/>
          <w:sz w:val="24"/>
          <w:szCs w:val="24"/>
        </w:rPr>
        <w:t xml:space="preserve"> by Mark </w:t>
      </w:r>
      <w:proofErr w:type="spellStart"/>
      <w:r w:rsidRPr="00891439">
        <w:rPr>
          <w:rFonts w:ascii="Times New Roman" w:hAnsi="Times New Roman" w:cs="Times New Roman"/>
          <w:sz w:val="24"/>
          <w:szCs w:val="24"/>
        </w:rPr>
        <w:t>Mittelberg</w:t>
      </w:r>
      <w:proofErr w:type="spellEnd"/>
      <w:r w:rsidRPr="00891439">
        <w:rPr>
          <w:rFonts w:ascii="Times New Roman" w:hAnsi="Times New Roman" w:cs="Times New Roman"/>
          <w:sz w:val="24"/>
          <w:szCs w:val="24"/>
        </w:rPr>
        <w:t>, pgs. 182-184</w:t>
      </w:r>
    </w:p>
    <w:p w14:paraId="58F59477" w14:textId="77777777" w:rsidR="003C7D65" w:rsidRPr="00891439" w:rsidRDefault="003C7D65" w:rsidP="003C7D65">
      <w:pPr>
        <w:pStyle w:val="NoSpacing"/>
      </w:pPr>
      <w:r w:rsidRPr="00891439">
        <w:rPr>
          <w:rFonts w:ascii="Times New Roman" w:hAnsi="Times New Roman" w:cs="Times New Roman"/>
          <w:i/>
          <w:sz w:val="24"/>
          <w:szCs w:val="24"/>
        </w:rPr>
        <w:t>The New Evidence that Demands a Verdict</w:t>
      </w:r>
      <w:r w:rsidRPr="00891439">
        <w:rPr>
          <w:rFonts w:ascii="Times New Roman" w:hAnsi="Times New Roman" w:cs="Times New Roman"/>
          <w:sz w:val="24"/>
          <w:szCs w:val="24"/>
        </w:rPr>
        <w:t xml:space="preserve"> by Josh McDowell, Part 1-Chapters 1, Section 1A </w:t>
      </w:r>
    </w:p>
    <w:p w14:paraId="604D6DBF" w14:textId="77777777" w:rsidR="003C7D65" w:rsidRPr="000A0D04" w:rsidRDefault="003C7D65" w:rsidP="003C7D65">
      <w:pPr>
        <w:pStyle w:val="NoSpacing"/>
      </w:pPr>
      <w:r>
        <w:rPr>
          <w:rFonts w:ascii="Times New Roman" w:hAnsi="Times New Roman" w:cs="Times New Roman"/>
          <w:sz w:val="24"/>
          <w:szCs w:val="24"/>
        </w:rPr>
        <w:t>“</w:t>
      </w:r>
      <w:r w:rsidRPr="00891439">
        <w:rPr>
          <w:rFonts w:ascii="Times New Roman" w:hAnsi="Times New Roman" w:cs="Times New Roman"/>
          <w:sz w:val="24"/>
          <w:szCs w:val="24"/>
        </w:rPr>
        <w:t>Unity of the Bible</w:t>
      </w:r>
      <w:r>
        <w:rPr>
          <w:rFonts w:ascii="Times New Roman" w:hAnsi="Times New Roman" w:cs="Times New Roman"/>
          <w:sz w:val="24"/>
          <w:szCs w:val="24"/>
        </w:rPr>
        <w:t>”</w:t>
      </w:r>
      <w:r w:rsidRPr="00891439">
        <w:rPr>
          <w:rFonts w:ascii="Times New Roman" w:hAnsi="Times New Roman" w:cs="Times New Roman"/>
          <w:sz w:val="24"/>
          <w:szCs w:val="24"/>
        </w:rPr>
        <w:t xml:space="preserve"> by Tim Chaffey, Answers (http://www.answersingenesis.org/articles/am/v6/n2/unity-bible)</w:t>
      </w:r>
    </w:p>
    <w:p w14:paraId="15783465" w14:textId="77777777" w:rsidR="003C7D65" w:rsidRPr="0007260E" w:rsidRDefault="003C7D65" w:rsidP="003C7D65">
      <w:pPr>
        <w:pStyle w:val="SilverArticleSubheads"/>
        <w:rPr>
          <w:rFonts w:eastAsia="Arial Unicode MS"/>
        </w:rPr>
      </w:pPr>
      <w:r w:rsidRPr="0007260E">
        <w:rPr>
          <w:rFonts w:eastAsia="Arial Unicode MS"/>
        </w:rPr>
        <w:t>Commentary</w:t>
      </w:r>
    </w:p>
    <w:p w14:paraId="3F7ED1C5" w14:textId="77777777" w:rsidR="003C7D65" w:rsidRPr="00FD1E88" w:rsidRDefault="003C7D65" w:rsidP="003C7D65">
      <w:pPr>
        <w:pStyle w:val="SilverListBody"/>
        <w:rPr>
          <w:rFonts w:eastAsia="Arial Unicode MS"/>
        </w:rPr>
      </w:pPr>
      <w:r w:rsidRPr="00FD1E88">
        <w:rPr>
          <w:rFonts w:eastAsia="Arial Unicode MS"/>
        </w:rPr>
        <w:t xml:space="preserve">The unity of the Bible is unbelievable, unexplainable apart from divine authorship. It is </w:t>
      </w:r>
      <w:r>
        <w:rPr>
          <w:rFonts w:eastAsia="Arial Unicode MS"/>
        </w:rPr>
        <w:t xml:space="preserve">a </w:t>
      </w:r>
      <w:r w:rsidRPr="00FD1E88">
        <w:rPr>
          <w:rFonts w:eastAsia="Arial Unicode MS"/>
        </w:rPr>
        <w:t xml:space="preserve">crucial doctrine and argument. </w:t>
      </w:r>
      <w:r>
        <w:rPr>
          <w:rFonts w:eastAsia="Arial Unicode MS"/>
        </w:rPr>
        <w:t>A great argument and point of this is</w:t>
      </w:r>
      <w:r w:rsidRPr="00FD1E88">
        <w:rPr>
          <w:rFonts w:eastAsia="Arial Unicode MS"/>
        </w:rPr>
        <w:t xml:space="preserve"> the unity of the Bible</w:t>
      </w:r>
      <w:r>
        <w:rPr>
          <w:rFonts w:eastAsia="Arial Unicode MS"/>
        </w:rPr>
        <w:t>. The unity of Scripture</w:t>
      </w:r>
      <w:r w:rsidRPr="00FD1E88">
        <w:rPr>
          <w:rFonts w:eastAsia="Arial Unicode MS"/>
        </w:rPr>
        <w:t xml:space="preserve"> teaches how every one of the above mentioned diverse factors and traits Scripture holds organically unify</w:t>
      </w:r>
      <w:r>
        <w:rPr>
          <w:rFonts w:eastAsia="Arial Unicode MS"/>
        </w:rPr>
        <w:t>ing</w:t>
      </w:r>
      <w:r w:rsidRPr="00FD1E88">
        <w:rPr>
          <w:rFonts w:eastAsia="Arial Unicode MS"/>
        </w:rPr>
        <w:t xml:space="preserve"> in</w:t>
      </w:r>
      <w:r>
        <w:rPr>
          <w:rFonts w:eastAsia="Arial Unicode MS"/>
        </w:rPr>
        <w:t>to</w:t>
      </w:r>
      <w:r w:rsidRPr="00FD1E88">
        <w:rPr>
          <w:rFonts w:eastAsia="Arial Unicode MS"/>
        </w:rPr>
        <w:t xml:space="preserve"> one message, one story. This builds strength to our understanding that the Bible was breathed out by God, is pure from error, and is the life-changing message of love of Jesus. That</w:t>
      </w:r>
      <w:r>
        <w:rPr>
          <w:rFonts w:eastAsia="Arial Unicode MS"/>
        </w:rPr>
        <w:t>’</w:t>
      </w:r>
      <w:r w:rsidRPr="00FD1E88">
        <w:rPr>
          <w:rFonts w:eastAsia="Arial Unicode MS"/>
        </w:rPr>
        <w:t>s the message, the good news of the kingdom—Jesus.</w:t>
      </w:r>
    </w:p>
    <w:p w14:paraId="7AF730FB" w14:textId="7F424C8D" w:rsidR="002230FA" w:rsidRDefault="003C7D65" w:rsidP="003C7D65">
      <w:pPr>
        <w:pStyle w:val="SilverListBody"/>
      </w:pPr>
      <w:r w:rsidRPr="00FD1E88">
        <w:rPr>
          <w:rFonts w:eastAsia="Arial Unicode MS"/>
        </w:rPr>
        <w:t xml:space="preserve">A great way to address this topic is to break it down into three points: the diversity of Scripture, the unity of Scripture, and the point of Scripture. The first point can discuss all that works against Scripture in its vast differences of factors in the contributions of who, when, what, and where. The </w:t>
      </w:r>
      <w:r w:rsidRPr="00FD1E88">
        <w:rPr>
          <w:rFonts w:eastAsia="Arial Unicode MS"/>
        </w:rPr>
        <w:lastRenderedPageBreak/>
        <w:t>second point is to talk about the unifying message built from Genesis to Revelation. Last and most importantly, the point of the Scripture brings in the implications (inspiration, inerrancy, authority, etc.) and application (God authored this story for you, for you to know Him personally and worship and live with Him eternally, etc.) of this doctrine.</w:t>
      </w:r>
    </w:p>
    <w:p w14:paraId="5F862944" w14:textId="33736CB2" w:rsidR="00FA1BBE" w:rsidRDefault="003C7D65" w:rsidP="00FA1BBE">
      <w:pPr>
        <w:pStyle w:val="Heading1-SB"/>
      </w:pPr>
      <w:r>
        <w:lastRenderedPageBreak/>
        <w:t>Define: Unity of Scripture</w:t>
      </w:r>
      <w:r w:rsidR="00FA1BBE">
        <w:tab/>
      </w:r>
    </w:p>
    <w:p w14:paraId="655BBD08" w14:textId="480B567A" w:rsidR="001C25DC" w:rsidRDefault="00915031" w:rsidP="001C25DC">
      <w:pPr>
        <w:pStyle w:val="SilverBookLeagueWording"/>
      </w:pPr>
      <w:proofErr w:type="spellStart"/>
      <w:r>
        <w:t>Stoa</w:t>
      </w:r>
      <w:proofErr w:type="spellEnd"/>
      <w:r w:rsidR="00B05F50">
        <w:t>:</w:t>
      </w:r>
      <w:r w:rsidR="00B05F50">
        <w:t xml:space="preserve"> </w:t>
      </w:r>
      <w:r w:rsidR="003C7D65" w:rsidRPr="0001124F">
        <w:t>What does the unity of Scriptu</w:t>
      </w:r>
      <w:r w:rsidR="003C7D65">
        <w:t xml:space="preserve">re mean? Why does this matter? </w:t>
      </w:r>
      <w:r w:rsidR="001C25DC" w:rsidRPr="0062549E">
        <w:rPr>
          <w:rFonts w:ascii="MS Mincho" w:eastAsia="MS Mincho" w:hAnsi="MS Mincho" w:cs="MS Mincho"/>
        </w:rPr>
        <w:t> </w:t>
      </w:r>
    </w:p>
    <w:p w14:paraId="28726458" w14:textId="77777777" w:rsidR="00740A40" w:rsidRDefault="00740A40" w:rsidP="00740A40">
      <w:pPr>
        <w:pStyle w:val="SilverBoldText"/>
      </w:pPr>
    </w:p>
    <w:p w14:paraId="47805125" w14:textId="77777777" w:rsidR="00740A40" w:rsidRPr="008F37B0" w:rsidRDefault="00740A40" w:rsidP="00740A40">
      <w:pPr>
        <w:pStyle w:val="SilverBoldText"/>
      </w:pPr>
      <w:r w:rsidRPr="008F37B0">
        <w:t>Thesis</w:t>
      </w:r>
    </w:p>
    <w:p w14:paraId="20B5D5BB" w14:textId="77777777" w:rsidR="00740A40" w:rsidRPr="008F37B0" w:rsidRDefault="00740A40" w:rsidP="00740A40">
      <w:pPr>
        <w:rPr>
          <w:b/>
        </w:rPr>
      </w:pPr>
    </w:p>
    <w:p w14:paraId="7AD51FE0" w14:textId="77777777" w:rsidR="00740A40" w:rsidRPr="008F37B0" w:rsidRDefault="00740A40" w:rsidP="00740A40">
      <w:pPr>
        <w:rPr>
          <w:b/>
        </w:rPr>
      </w:pPr>
    </w:p>
    <w:p w14:paraId="5D34D660" w14:textId="77777777" w:rsidR="00740A40" w:rsidRPr="000D4AB4" w:rsidRDefault="00740A40" w:rsidP="00740A40">
      <w:pPr>
        <w:pStyle w:val="SilverBoldText"/>
      </w:pPr>
      <w:r w:rsidRPr="008F37B0">
        <w:t>Points</w:t>
      </w:r>
    </w:p>
    <w:p w14:paraId="4F110068" w14:textId="77777777" w:rsidR="00740A40" w:rsidRPr="008F37B0" w:rsidRDefault="00740A40" w:rsidP="00740A40">
      <w:pPr>
        <w:rPr>
          <w:b/>
        </w:rPr>
      </w:pPr>
    </w:p>
    <w:p w14:paraId="06DA8D94" w14:textId="77777777" w:rsidR="00740A40" w:rsidRPr="008F37B0" w:rsidRDefault="00740A40" w:rsidP="00740A40">
      <w:pPr>
        <w:rPr>
          <w:b/>
        </w:rPr>
      </w:pPr>
    </w:p>
    <w:p w14:paraId="09761227" w14:textId="77777777" w:rsidR="00740A40" w:rsidRPr="008F37B0" w:rsidRDefault="00740A40" w:rsidP="00740A40">
      <w:pPr>
        <w:rPr>
          <w:b/>
        </w:rPr>
      </w:pPr>
    </w:p>
    <w:p w14:paraId="6EE458E9" w14:textId="77777777" w:rsidR="00740A40" w:rsidRPr="008F37B0" w:rsidRDefault="00740A40" w:rsidP="00740A40">
      <w:pPr>
        <w:rPr>
          <w:b/>
        </w:rPr>
      </w:pPr>
    </w:p>
    <w:p w14:paraId="4933D177" w14:textId="77777777" w:rsidR="00740A40" w:rsidRPr="008F37B0" w:rsidRDefault="00740A40" w:rsidP="00740A40">
      <w:pPr>
        <w:rPr>
          <w:b/>
        </w:rPr>
      </w:pPr>
    </w:p>
    <w:p w14:paraId="63F78E95" w14:textId="77777777" w:rsidR="00740A40" w:rsidRPr="008F37B0" w:rsidRDefault="00740A40" w:rsidP="00740A40">
      <w:pPr>
        <w:pStyle w:val="SilverBoldText"/>
      </w:pPr>
      <w:r w:rsidRPr="008F37B0">
        <w:t>Illustrations/Quotations</w:t>
      </w:r>
    </w:p>
    <w:p w14:paraId="2B25C77E" w14:textId="77777777" w:rsidR="00740A40" w:rsidRPr="008F37B0" w:rsidRDefault="00740A40" w:rsidP="00740A40">
      <w:pPr>
        <w:rPr>
          <w:b/>
        </w:rPr>
      </w:pPr>
    </w:p>
    <w:p w14:paraId="71340A3D" w14:textId="77777777" w:rsidR="00740A40" w:rsidRPr="008F37B0" w:rsidRDefault="00740A40" w:rsidP="00740A40">
      <w:pPr>
        <w:rPr>
          <w:b/>
        </w:rPr>
      </w:pPr>
    </w:p>
    <w:p w14:paraId="7479B62D" w14:textId="77777777" w:rsidR="00740A40" w:rsidRPr="008F37B0" w:rsidRDefault="00740A40" w:rsidP="00740A40">
      <w:pPr>
        <w:rPr>
          <w:b/>
        </w:rPr>
      </w:pPr>
    </w:p>
    <w:p w14:paraId="7C4ECB77" w14:textId="77777777" w:rsidR="00740A40" w:rsidRPr="008F37B0" w:rsidRDefault="00740A40" w:rsidP="00740A40">
      <w:pPr>
        <w:rPr>
          <w:b/>
        </w:rPr>
      </w:pPr>
    </w:p>
    <w:p w14:paraId="75E07C74" w14:textId="77777777" w:rsidR="00740A40" w:rsidRPr="008F37B0" w:rsidRDefault="00740A40" w:rsidP="00740A40">
      <w:pPr>
        <w:rPr>
          <w:b/>
        </w:rPr>
      </w:pPr>
    </w:p>
    <w:p w14:paraId="40136175" w14:textId="77777777" w:rsidR="00740A40" w:rsidRDefault="00740A40" w:rsidP="00740A40">
      <w:pPr>
        <w:pStyle w:val="SilverBoldText"/>
      </w:pPr>
      <w:r w:rsidRPr="008F37B0">
        <w:t>Viewer Feedback</w:t>
      </w:r>
      <w:r>
        <w:t xml:space="preserve"> </w:t>
      </w:r>
    </w:p>
    <w:sectPr w:rsidR="00740A40" w:rsidSect="00620EF1">
      <w:headerReference w:type="default" r:id="rId11"/>
      <w:footerReference w:type="default" r:id="rId12"/>
      <w:endnotePr>
        <w:numFmt w:val="decimal"/>
      </w:endnotePr>
      <w:type w:val="oddPage"/>
      <w:pgSz w:w="12240" w:h="15840"/>
      <w:pgMar w:top="1152" w:right="1152" w:bottom="1152"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14180" w14:textId="77777777" w:rsidR="0036339E" w:rsidRDefault="0036339E" w:rsidP="00DB7B76">
      <w:r>
        <w:separator/>
      </w:r>
    </w:p>
  </w:endnote>
  <w:endnote w:type="continuationSeparator" w:id="0">
    <w:p w14:paraId="6789D4BD" w14:textId="77777777" w:rsidR="0036339E" w:rsidRDefault="0036339E"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E2E52" w14:textId="77777777" w:rsidR="00620EF1" w:rsidRDefault="00620EF1" w:rsidP="00E12F8B">
    <w:pPr>
      <w:pStyle w:val="Footer"/>
      <w:tabs>
        <w:tab w:val="center" w:pos="4230"/>
      </w:tabs>
      <w:ind w:left="-720" w:right="-720"/>
      <w:jc w:val="center"/>
      <w:rPr>
        <w:i/>
        <w:sz w:val="15"/>
        <w:szCs w:val="15"/>
      </w:rPr>
    </w:pPr>
  </w:p>
  <w:p w14:paraId="34B17E65" w14:textId="1EF77823"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49032B">
      <w:rPr>
        <w:i/>
        <w:sz w:val="15"/>
        <w:szCs w:val="15"/>
      </w:rPr>
      <w:t>19</w:t>
    </w:r>
    <w:r w:rsidR="00366C2D" w:rsidRPr="00B441D5">
      <w:rPr>
        <w:i/>
        <w:sz w:val="15"/>
        <w:szCs w:val="15"/>
      </w:rPr>
      <w:t xml:space="preserve"> (201</w:t>
    </w:r>
    <w:r w:rsidR="0049032B">
      <w:rPr>
        <w:i/>
        <w:sz w:val="15"/>
        <w:szCs w:val="15"/>
      </w:rPr>
      <w:t>8</w:t>
    </w:r>
    <w:r w:rsidR="00366C2D" w:rsidRPr="00B441D5">
      <w:rPr>
        <w:i/>
        <w:sz w:val="15"/>
        <w:szCs w:val="15"/>
      </w:rPr>
      <w:t>-201</w:t>
    </w:r>
    <w:r w:rsidR="0049032B">
      <w:rPr>
        <w:i/>
        <w:sz w:val="15"/>
        <w:szCs w:val="15"/>
      </w:rPr>
      <w:t>9</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76EBC" w14:textId="77777777" w:rsidR="0036339E" w:rsidRDefault="0036339E" w:rsidP="00DB7B76">
      <w:r>
        <w:separator/>
      </w:r>
    </w:p>
  </w:footnote>
  <w:footnote w:type="continuationSeparator" w:id="0">
    <w:p w14:paraId="56CF955A" w14:textId="77777777" w:rsidR="0036339E" w:rsidRDefault="0036339E"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2"/>
  </w:num>
  <w:num w:numId="15">
    <w:abstractNumId w:val="19"/>
  </w:num>
  <w:num w:numId="16">
    <w:abstractNumId w:val="15"/>
  </w:num>
  <w:num w:numId="17">
    <w:abstractNumId w:val="18"/>
  </w:num>
  <w:num w:numId="18">
    <w:abstractNumId w:val="16"/>
  </w:num>
  <w:num w:numId="19">
    <w:abstractNumId w:val="22"/>
  </w:num>
  <w:num w:numId="20">
    <w:abstractNumId w:val="13"/>
  </w:num>
  <w:num w:numId="21">
    <w:abstractNumId w:val="21"/>
  </w:num>
  <w:num w:numId="22">
    <w:abstractNumId w:val="23"/>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6A22"/>
    <w:rsid w:val="00036F71"/>
    <w:rsid w:val="00066F70"/>
    <w:rsid w:val="00073696"/>
    <w:rsid w:val="00087308"/>
    <w:rsid w:val="000A0075"/>
    <w:rsid w:val="000A7EC2"/>
    <w:rsid w:val="000B4939"/>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5DC"/>
    <w:rsid w:val="001C44B5"/>
    <w:rsid w:val="001D26E6"/>
    <w:rsid w:val="001D28D0"/>
    <w:rsid w:val="001D739C"/>
    <w:rsid w:val="001E2C45"/>
    <w:rsid w:val="001F2E41"/>
    <w:rsid w:val="001F759F"/>
    <w:rsid w:val="00201483"/>
    <w:rsid w:val="00201B4C"/>
    <w:rsid w:val="00202A02"/>
    <w:rsid w:val="00215C98"/>
    <w:rsid w:val="002207D8"/>
    <w:rsid w:val="002230FA"/>
    <w:rsid w:val="00230E29"/>
    <w:rsid w:val="0023406C"/>
    <w:rsid w:val="00242616"/>
    <w:rsid w:val="00242B16"/>
    <w:rsid w:val="0024499A"/>
    <w:rsid w:val="00251325"/>
    <w:rsid w:val="0026351B"/>
    <w:rsid w:val="00273C9C"/>
    <w:rsid w:val="00273DDF"/>
    <w:rsid w:val="002746D7"/>
    <w:rsid w:val="00285253"/>
    <w:rsid w:val="00287986"/>
    <w:rsid w:val="002A7AD9"/>
    <w:rsid w:val="002B415B"/>
    <w:rsid w:val="002B6EA3"/>
    <w:rsid w:val="002D2096"/>
    <w:rsid w:val="002E0D16"/>
    <w:rsid w:val="002E26E7"/>
    <w:rsid w:val="002E733C"/>
    <w:rsid w:val="002F1E1E"/>
    <w:rsid w:val="002F418D"/>
    <w:rsid w:val="0030317D"/>
    <w:rsid w:val="003108B2"/>
    <w:rsid w:val="00313DFA"/>
    <w:rsid w:val="00320337"/>
    <w:rsid w:val="003245CF"/>
    <w:rsid w:val="00325740"/>
    <w:rsid w:val="00335BCD"/>
    <w:rsid w:val="0036339E"/>
    <w:rsid w:val="00366C2D"/>
    <w:rsid w:val="00370B2F"/>
    <w:rsid w:val="00381981"/>
    <w:rsid w:val="003875C7"/>
    <w:rsid w:val="003879E4"/>
    <w:rsid w:val="00391968"/>
    <w:rsid w:val="00394059"/>
    <w:rsid w:val="003A01CA"/>
    <w:rsid w:val="003B62BB"/>
    <w:rsid w:val="003C7D65"/>
    <w:rsid w:val="003D2E75"/>
    <w:rsid w:val="003D4A5D"/>
    <w:rsid w:val="003D6D26"/>
    <w:rsid w:val="003F6B58"/>
    <w:rsid w:val="004005BF"/>
    <w:rsid w:val="00403F0D"/>
    <w:rsid w:val="00423A4D"/>
    <w:rsid w:val="004245E1"/>
    <w:rsid w:val="00434944"/>
    <w:rsid w:val="00437752"/>
    <w:rsid w:val="00441E2B"/>
    <w:rsid w:val="0044673C"/>
    <w:rsid w:val="00465C5B"/>
    <w:rsid w:val="00473225"/>
    <w:rsid w:val="00483268"/>
    <w:rsid w:val="00484792"/>
    <w:rsid w:val="0049032B"/>
    <w:rsid w:val="00494367"/>
    <w:rsid w:val="004A484F"/>
    <w:rsid w:val="004B2977"/>
    <w:rsid w:val="004C22D3"/>
    <w:rsid w:val="004D46C6"/>
    <w:rsid w:val="004E386D"/>
    <w:rsid w:val="004E4B6C"/>
    <w:rsid w:val="004F2E75"/>
    <w:rsid w:val="004F4E71"/>
    <w:rsid w:val="004F517E"/>
    <w:rsid w:val="00500996"/>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D163C"/>
    <w:rsid w:val="006D65C2"/>
    <w:rsid w:val="006E18C5"/>
    <w:rsid w:val="006F69BA"/>
    <w:rsid w:val="007032F3"/>
    <w:rsid w:val="00716957"/>
    <w:rsid w:val="00723895"/>
    <w:rsid w:val="00727B89"/>
    <w:rsid w:val="00740A40"/>
    <w:rsid w:val="00760D3B"/>
    <w:rsid w:val="007648E4"/>
    <w:rsid w:val="00767B97"/>
    <w:rsid w:val="00781C03"/>
    <w:rsid w:val="0078401F"/>
    <w:rsid w:val="00790AB3"/>
    <w:rsid w:val="00797218"/>
    <w:rsid w:val="007C5ED6"/>
    <w:rsid w:val="007C6542"/>
    <w:rsid w:val="007D11F4"/>
    <w:rsid w:val="007D4E68"/>
    <w:rsid w:val="007E4B0D"/>
    <w:rsid w:val="00817594"/>
    <w:rsid w:val="00817E46"/>
    <w:rsid w:val="00820FEB"/>
    <w:rsid w:val="00824D61"/>
    <w:rsid w:val="00826C88"/>
    <w:rsid w:val="00832A33"/>
    <w:rsid w:val="00836F56"/>
    <w:rsid w:val="0084217A"/>
    <w:rsid w:val="00843AB9"/>
    <w:rsid w:val="0084445E"/>
    <w:rsid w:val="008554E8"/>
    <w:rsid w:val="00866B14"/>
    <w:rsid w:val="008708B5"/>
    <w:rsid w:val="0089461A"/>
    <w:rsid w:val="008A0054"/>
    <w:rsid w:val="008A02F5"/>
    <w:rsid w:val="008B581F"/>
    <w:rsid w:val="008B612B"/>
    <w:rsid w:val="008F3DD8"/>
    <w:rsid w:val="00915031"/>
    <w:rsid w:val="00921B79"/>
    <w:rsid w:val="00922921"/>
    <w:rsid w:val="0093085E"/>
    <w:rsid w:val="009343F0"/>
    <w:rsid w:val="0093564A"/>
    <w:rsid w:val="009465F4"/>
    <w:rsid w:val="00952AC5"/>
    <w:rsid w:val="009564C3"/>
    <w:rsid w:val="00956B7F"/>
    <w:rsid w:val="009643FA"/>
    <w:rsid w:val="00970388"/>
    <w:rsid w:val="00970BC7"/>
    <w:rsid w:val="00974F1E"/>
    <w:rsid w:val="0098585A"/>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604D0"/>
    <w:rsid w:val="00A66D7A"/>
    <w:rsid w:val="00A677FD"/>
    <w:rsid w:val="00A67C6B"/>
    <w:rsid w:val="00A76C09"/>
    <w:rsid w:val="00A80AFE"/>
    <w:rsid w:val="00A81EED"/>
    <w:rsid w:val="00A84C0B"/>
    <w:rsid w:val="00A91788"/>
    <w:rsid w:val="00AA28AA"/>
    <w:rsid w:val="00AB345E"/>
    <w:rsid w:val="00AC2A69"/>
    <w:rsid w:val="00B05F50"/>
    <w:rsid w:val="00B06952"/>
    <w:rsid w:val="00B0710C"/>
    <w:rsid w:val="00B17F5D"/>
    <w:rsid w:val="00B246C9"/>
    <w:rsid w:val="00B36E41"/>
    <w:rsid w:val="00B66968"/>
    <w:rsid w:val="00B716E8"/>
    <w:rsid w:val="00B80195"/>
    <w:rsid w:val="00B93680"/>
    <w:rsid w:val="00B94EAF"/>
    <w:rsid w:val="00BA169E"/>
    <w:rsid w:val="00BA4CE8"/>
    <w:rsid w:val="00BB4DFD"/>
    <w:rsid w:val="00BC28D7"/>
    <w:rsid w:val="00BC3334"/>
    <w:rsid w:val="00BD0456"/>
    <w:rsid w:val="00BD4775"/>
    <w:rsid w:val="00BF2262"/>
    <w:rsid w:val="00C00A16"/>
    <w:rsid w:val="00C21C63"/>
    <w:rsid w:val="00C245BE"/>
    <w:rsid w:val="00C30327"/>
    <w:rsid w:val="00C34B5F"/>
    <w:rsid w:val="00C352C4"/>
    <w:rsid w:val="00C54BE8"/>
    <w:rsid w:val="00C63A37"/>
    <w:rsid w:val="00C77B18"/>
    <w:rsid w:val="00C828F1"/>
    <w:rsid w:val="00C82E52"/>
    <w:rsid w:val="00C910B5"/>
    <w:rsid w:val="00CA0BE8"/>
    <w:rsid w:val="00CB72D7"/>
    <w:rsid w:val="00CC7322"/>
    <w:rsid w:val="00CF53C9"/>
    <w:rsid w:val="00D22B65"/>
    <w:rsid w:val="00D3179D"/>
    <w:rsid w:val="00D5318B"/>
    <w:rsid w:val="00D53BB4"/>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7DAA"/>
    <w:rsid w:val="00E421A5"/>
    <w:rsid w:val="00E44055"/>
    <w:rsid w:val="00E52C55"/>
    <w:rsid w:val="00E52F87"/>
    <w:rsid w:val="00E53265"/>
    <w:rsid w:val="00E55B6D"/>
    <w:rsid w:val="00E7323C"/>
    <w:rsid w:val="00E87ADC"/>
    <w:rsid w:val="00EA7249"/>
    <w:rsid w:val="00EB2ACC"/>
    <w:rsid w:val="00EC2808"/>
    <w:rsid w:val="00ED308B"/>
    <w:rsid w:val="00ED720E"/>
    <w:rsid w:val="00EE58FB"/>
    <w:rsid w:val="00EF7C7B"/>
    <w:rsid w:val="00F02F81"/>
    <w:rsid w:val="00F1002C"/>
    <w:rsid w:val="00F1550A"/>
    <w:rsid w:val="00F2154D"/>
    <w:rsid w:val="00F232A0"/>
    <w:rsid w:val="00F2783E"/>
    <w:rsid w:val="00F30023"/>
    <w:rsid w:val="00F35532"/>
    <w:rsid w:val="00F53458"/>
    <w:rsid w:val="00F53FC9"/>
    <w:rsid w:val="00F55DC7"/>
    <w:rsid w:val="00F56280"/>
    <w:rsid w:val="00F67237"/>
    <w:rsid w:val="00F802AE"/>
    <w:rsid w:val="00F81B2D"/>
    <w:rsid w:val="00F97F4D"/>
    <w:rsid w:val="00FA1BBE"/>
    <w:rsid w:val="00FA31A7"/>
    <w:rsid w:val="00FA5DC0"/>
    <w:rsid w:val="00FA5F1C"/>
    <w:rsid w:val="00FB778D"/>
    <w:rsid w:val="00FC5CC8"/>
    <w:rsid w:val="00FD5C9E"/>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line="288"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line="288" w:lineRule="auto"/>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spacing w:after="240" w:line="288" w:lineRule="auto"/>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spacing w:after="240" w:line="288" w:lineRule="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spacing w:after="240" w:line="288" w:lineRule="auto"/>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line="240" w:lineRule="auto"/>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spacing w:line="240" w:lineRule="auto"/>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character" w:customStyle="1" w:styleId="apple-converted-space">
    <w:name w:val="apple-converted-space"/>
    <w:basedOn w:val="DefaultParagraphFont"/>
    <w:rsid w:val="00915031"/>
  </w:style>
  <w:style w:type="paragraph" w:styleId="TOC7">
    <w:name w:val="toc 7"/>
    <w:basedOn w:val="Normal"/>
    <w:next w:val="Normal"/>
    <w:autoRedefine/>
    <w:uiPriority w:val="39"/>
    <w:semiHidden/>
    <w:unhideWhenUsed/>
    <w:rsid w:val="00FA31A7"/>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5665727">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numentmembers.com/content/speech/apologetics"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CDCB-B247-2E4F-BC13-3ABEAA9C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2</cp:revision>
  <cp:lastPrinted>2017-04-24T14:35:00Z</cp:lastPrinted>
  <dcterms:created xsi:type="dcterms:W3CDTF">2018-06-14T20:28:00Z</dcterms:created>
  <dcterms:modified xsi:type="dcterms:W3CDTF">2018-06-14T20:28:00Z</dcterms:modified>
</cp:coreProperties>
</file>