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3C50" w14:textId="2552FEB3" w:rsidR="005C64A3" w:rsidRDefault="00902F2B" w:rsidP="005C64A3">
      <w:pPr>
        <w:pStyle w:val="Red-Title"/>
        <w:rPr>
          <w:sz w:val="28"/>
          <w:szCs w:val="28"/>
        </w:rPr>
      </w:pPr>
      <w:r>
        <w:rPr>
          <w:sz w:val="52"/>
          <w:szCs w:val="52"/>
        </w:rPr>
        <w:t>Battle for Kashmir</w:t>
      </w:r>
      <w:r w:rsidR="005C64A3">
        <w:rPr>
          <w:sz w:val="52"/>
          <w:szCs w:val="52"/>
        </w:rPr>
        <w:br/>
      </w:r>
      <w:r w:rsidR="005C64A3" w:rsidRPr="005F53C5">
        <w:rPr>
          <w:sz w:val="28"/>
          <w:szCs w:val="28"/>
        </w:rPr>
        <w:t xml:space="preserve">by </w:t>
      </w:r>
      <w:r>
        <w:rPr>
          <w:sz w:val="28"/>
          <w:szCs w:val="28"/>
        </w:rPr>
        <w:t>Zachary Beddingfield</w:t>
      </w:r>
    </w:p>
    <w:p w14:paraId="2289A7EF" w14:textId="59BA86AF" w:rsidR="009903C4" w:rsidRDefault="009903C4" w:rsidP="00DA7330">
      <w:r w:rsidRPr="009903C4">
        <w:rPr>
          <w:noProof/>
        </w:rPr>
        <w:drawing>
          <wp:anchor distT="0" distB="0" distL="114300" distR="114300" simplePos="0" relativeHeight="251659264" behindDoc="0" locked="0" layoutInCell="1" allowOverlap="1" wp14:anchorId="63CDE0A8" wp14:editId="4D1A35B2">
            <wp:simplePos x="0" y="0"/>
            <wp:positionH relativeFrom="column">
              <wp:posOffset>1270</wp:posOffset>
            </wp:positionH>
            <wp:positionV relativeFrom="paragraph">
              <wp:posOffset>361315</wp:posOffset>
            </wp:positionV>
            <wp:extent cx="3111500" cy="1746885"/>
            <wp:effectExtent l="114300" t="101600" r="114300" b="132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1500" cy="17468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66B890A" w14:textId="2669ED5C" w:rsidR="00DA7330" w:rsidRDefault="00DA7330" w:rsidP="00DA7330">
      <w:r>
        <w:t>Tensions have escalated between the nations</w:t>
      </w:r>
      <w:r w:rsidR="005929E7">
        <w:t xml:space="preserve"> of</w:t>
      </w:r>
      <w:r>
        <w:t xml:space="preserve"> India and Pakistan over terrorist attacks, which reignited a long-burning conflict between the two sides. The fight between India and Pakistan rests in a region known as Kashmir, which both sides claim the rights to. This dispute has already led to two wars and countless skirmishes between the two nations.</w:t>
      </w:r>
    </w:p>
    <w:p w14:paraId="56750F56" w14:textId="77777777" w:rsidR="00DA7330" w:rsidRDefault="00DA7330" w:rsidP="00DA7330">
      <w:r>
        <w:t xml:space="preserve">On February 14, a suicide attack, which the terrorist group </w:t>
      </w:r>
      <w:proofErr w:type="spellStart"/>
      <w:r>
        <w:t>Jaish</w:t>
      </w:r>
      <w:proofErr w:type="spellEnd"/>
      <w:r>
        <w:t>-e-Mohammad (</w:t>
      </w:r>
      <w:proofErr w:type="spellStart"/>
      <w:r>
        <w:t>JeM</w:t>
      </w:r>
      <w:proofErr w:type="spellEnd"/>
      <w:r>
        <w:t xml:space="preserve">) has since taken responsibility for, killed more than forty Indian soldiers and injuring at least seventy more. Twelve days later, on February 26, India sent 12 Mirage fighter jets to bomb suspected </w:t>
      </w:r>
      <w:proofErr w:type="spellStart"/>
      <w:r>
        <w:t>JeM</w:t>
      </w:r>
      <w:proofErr w:type="spellEnd"/>
      <w:r>
        <w:t xml:space="preserve"> terrorist camps; the bombing reportedly killed up to 350 people, and India later said the attack was a “preemptive strike.” These attacks violated a no-fly agreement known as the Line of Control and were labeled an act of aggression by the Pak</w:t>
      </w:r>
      <w:bookmarkStart w:id="0" w:name="_GoBack"/>
      <w:bookmarkEnd w:id="0"/>
      <w:r>
        <w:t>istani government.</w:t>
      </w:r>
    </w:p>
    <w:p w14:paraId="63DA33C0" w14:textId="77777777" w:rsidR="00DA7330" w:rsidRDefault="00DA7330" w:rsidP="00DA7330">
      <w:r>
        <w:t>The next day, the Pakistani government shot down two Indian fighter jets which it claims had crossed the Line of Control. One plane fell on India’s side of the Line, while the other fell into Pakistan’s region where its pilot was captured. Two days later, on Friday, Pakistan’s Prime Minister, Imran khan, released the pilot with a call for peace.</w:t>
      </w:r>
    </w:p>
    <w:p w14:paraId="450040F7" w14:textId="77777777" w:rsidR="00DA7330" w:rsidRDefault="00DA7330" w:rsidP="00DA7330">
      <w:r>
        <w:t>Peace didn’t last long, however. The Guardian reported that overnight on Friday, fights broke out between India and Pakistan military across the Line of Control, which resulted in two Pakistani troops and at least six civilians killed.</w:t>
      </w:r>
    </w:p>
    <w:p w14:paraId="35C91301" w14:textId="77777777" w:rsidR="00DA7330" w:rsidRDefault="00DA7330" w:rsidP="00DA7330">
      <w:r>
        <w:t>The greatest fear surrounding this conflict, as many have pointed out, is that Pakistan and India are both rising nuclear powers. With tensions high and both sides claiming the land of Kashmir in its entirety, de-escalation is of utmost importance.</w:t>
      </w:r>
    </w:p>
    <w:p w14:paraId="7DEAEDF1" w14:textId="77777777" w:rsidR="00DA7330" w:rsidRDefault="00DA7330" w:rsidP="00DA7330">
      <w:r>
        <w:t xml:space="preserve">For further reading on this topic, look through this concise timeline: </w:t>
      </w:r>
      <w:hyperlink r:id="rId9" w:history="1">
        <w:r w:rsidRPr="002D4C0D">
          <w:rPr>
            <w:rStyle w:val="Hyperlink"/>
          </w:rPr>
          <w:t>https://www.cnbc.com/2019/03/01/india-pakistan-conflict-timeline.html</w:t>
        </w:r>
      </w:hyperlink>
    </w:p>
    <w:p w14:paraId="38B73BED" w14:textId="77777777" w:rsidR="00DA7330" w:rsidRPr="007F45AB" w:rsidRDefault="00DA7330" w:rsidP="00DA7330">
      <w:pPr>
        <w:jc w:val="center"/>
        <w:rPr>
          <w:i/>
        </w:rPr>
      </w:pPr>
      <w:r w:rsidRPr="007F45AB">
        <w:rPr>
          <w:i/>
        </w:rPr>
        <w:t>This week</w:t>
      </w:r>
      <w:r>
        <w:rPr>
          <w:rFonts w:ascii="Helvetica" w:eastAsia="Helvetica" w:hAnsi="Helvetica" w:cs="Helvetica"/>
          <w:i/>
        </w:rPr>
        <w:t>’</w:t>
      </w:r>
      <w:r w:rsidRPr="007F45AB">
        <w:rPr>
          <w:i/>
        </w:rPr>
        <w:t xml:space="preserve">s final round goes deep into </w:t>
      </w:r>
      <w:r>
        <w:rPr>
          <w:i/>
        </w:rPr>
        <w:t>MAIN TOPIC</w:t>
      </w:r>
      <w:r w:rsidRPr="007F45AB">
        <w:rPr>
          <w:i/>
        </w:rPr>
        <w:t xml:space="preserve">. Other topics </w:t>
      </w:r>
      <w:r>
        <w:rPr>
          <w:i/>
        </w:rPr>
        <w:t>include LIST BEST TOPICS,</w:t>
      </w:r>
      <w:r w:rsidRPr="007F45AB">
        <w:rPr>
          <w:i/>
        </w:rPr>
        <w:t xml:space="preserve"> and much more!</w:t>
      </w:r>
    </w:p>
    <w:p w14:paraId="6E2E2B4B" w14:textId="21A2B074" w:rsidR="000A0075" w:rsidRDefault="000A0075" w:rsidP="000A0075">
      <w:pPr>
        <w:pStyle w:val="Red-Title"/>
      </w:pPr>
      <w:r>
        <w:lastRenderedPageBreak/>
        <w:t xml:space="preserve">Parli </w:t>
      </w:r>
      <w:r w:rsidR="0078401F">
        <w:t>Prep</w:t>
      </w:r>
      <w:r w:rsidRPr="003B62BB">
        <w:rPr>
          <w:sz w:val="28"/>
          <w:szCs w:val="28"/>
        </w:rPr>
        <w:t xml:space="preserve"> </w:t>
      </w:r>
      <w:r>
        <w:br/>
      </w:r>
      <w:r w:rsidR="003753B0">
        <w:rPr>
          <w:sz w:val="28"/>
          <w:szCs w:val="28"/>
        </w:rPr>
        <w:t xml:space="preserve">March </w:t>
      </w:r>
      <w:r w:rsidR="000B3329">
        <w:rPr>
          <w:sz w:val="28"/>
          <w:szCs w:val="28"/>
        </w:rPr>
        <w:t>4</w:t>
      </w:r>
      <w:r w:rsidR="003753B0">
        <w:rPr>
          <w:sz w:val="28"/>
          <w:szCs w:val="28"/>
        </w:rPr>
        <w:t>,</w:t>
      </w:r>
      <w:r w:rsidR="003753B0" w:rsidRPr="00A66D7A">
        <w:rPr>
          <w:sz w:val="28"/>
          <w:szCs w:val="28"/>
        </w:rPr>
        <w:t xml:space="preserve"> </w:t>
      </w:r>
      <w:r w:rsidR="003753B0">
        <w:rPr>
          <w:sz w:val="28"/>
          <w:szCs w:val="28"/>
        </w:rPr>
        <w:t>2019</w:t>
      </w:r>
    </w:p>
    <w:p w14:paraId="39686F36" w14:textId="3540D92E" w:rsidR="0014404A" w:rsidRDefault="0078401F" w:rsidP="004C22D3">
      <w:pPr>
        <w:spacing w:after="0"/>
        <w:jc w:val="center"/>
        <w:rPr>
          <w:b/>
          <w:i/>
        </w:rPr>
      </w:pPr>
      <w:r w:rsidRPr="004C22D3">
        <w:rPr>
          <w:i/>
        </w:rPr>
        <w:t>Directions: The following is a “round robin” tournament with one out round. The first resolution reflects the spotlight topic on the title page. Use these resolutions to practice parliamentary debate.</w:t>
      </w:r>
      <w:r w:rsidR="00EF7D15">
        <w:rPr>
          <w:i/>
        </w:rPr>
        <w:t xml:space="preserve"> </w:t>
      </w:r>
      <w:r w:rsidR="000A7CFD">
        <w:rPr>
          <w:i/>
        </w:rPr>
        <w:t>Use the hyperlinks to read up on concepts or topics unfamiliar to you.</w:t>
      </w:r>
    </w:p>
    <w:p w14:paraId="7C3FBDBA" w14:textId="43F435DD" w:rsidR="000A0075" w:rsidRDefault="000A0075" w:rsidP="000A0075">
      <w:pPr>
        <w:pStyle w:val="Heading2"/>
      </w:pPr>
      <w:r>
        <w:t>Round 1</w:t>
      </w:r>
    </w:p>
    <w:p w14:paraId="0AC3457E" w14:textId="4AAB01B3" w:rsidR="005A3F54" w:rsidRPr="005A3F54" w:rsidRDefault="007976B5" w:rsidP="005A3F54">
      <w:r>
        <w:t xml:space="preserve">Resolved: India and Pakistan should be more concerned with </w:t>
      </w:r>
      <w:hyperlink r:id="rId10" w:history="1">
        <w:r w:rsidRPr="000C6224">
          <w:rPr>
            <w:rStyle w:val="Hyperlink"/>
          </w:rPr>
          <w:t>de-escalation</w:t>
        </w:r>
      </w:hyperlink>
      <w:r>
        <w:t xml:space="preserve"> than coming out on top.</w:t>
      </w:r>
    </w:p>
    <w:p w14:paraId="0AA517CB" w14:textId="2C9F7065" w:rsidR="00395922" w:rsidRDefault="00BA1F85" w:rsidP="007312A9">
      <w:pPr>
        <w:pStyle w:val="Heading2"/>
      </w:pPr>
      <w:r>
        <w:t>Round 2</w:t>
      </w:r>
    </w:p>
    <w:p w14:paraId="22093C1D" w14:textId="6DEA675A" w:rsidR="000A7CFD" w:rsidRPr="000A7CFD" w:rsidRDefault="009E44FC" w:rsidP="000A7CFD">
      <w:r>
        <w:t xml:space="preserve">Separation of Church and State has been taken </w:t>
      </w:r>
      <w:hyperlink r:id="rId11" w:history="1">
        <w:r w:rsidRPr="00EF0935">
          <w:rPr>
            <w:rStyle w:val="Hyperlink"/>
          </w:rPr>
          <w:t>too far</w:t>
        </w:r>
      </w:hyperlink>
      <w:r>
        <w:t>.</w:t>
      </w:r>
    </w:p>
    <w:p w14:paraId="0D45790C" w14:textId="4A1844CB" w:rsidR="00BA1F85" w:rsidRDefault="00BA1F85" w:rsidP="00BA1F85">
      <w:pPr>
        <w:pStyle w:val="Heading2"/>
      </w:pPr>
      <w:r>
        <w:t>Round 3</w:t>
      </w:r>
    </w:p>
    <w:p w14:paraId="2013F8EA" w14:textId="17A78B69" w:rsidR="00F1096D" w:rsidRPr="00F1096D" w:rsidRDefault="004C2F7D" w:rsidP="00F1096D">
      <w:r>
        <w:t xml:space="preserve">Great Britain should hold a </w:t>
      </w:r>
      <w:hyperlink r:id="rId12" w:history="1">
        <w:r w:rsidRPr="00241971">
          <w:rPr>
            <w:rStyle w:val="Hyperlink"/>
          </w:rPr>
          <w:t>Second Referendum</w:t>
        </w:r>
      </w:hyperlink>
      <w:r>
        <w:t>.</w:t>
      </w:r>
    </w:p>
    <w:p w14:paraId="57C7AB73" w14:textId="0732522A" w:rsidR="000A7CFD" w:rsidRDefault="00BA1F85" w:rsidP="007E358D">
      <w:pPr>
        <w:pStyle w:val="Heading2"/>
      </w:pPr>
      <w:r>
        <w:t>Round 4</w:t>
      </w:r>
    </w:p>
    <w:p w14:paraId="69961B8A" w14:textId="65389521" w:rsidR="002132B8" w:rsidRPr="007312A9" w:rsidRDefault="00310F7E" w:rsidP="002132B8">
      <w:r>
        <w:t xml:space="preserve">Resolved: Human Rights should always trump </w:t>
      </w:r>
      <w:hyperlink r:id="rId13" w:history="1">
        <w:r w:rsidRPr="00A623D5">
          <w:rPr>
            <w:rStyle w:val="Hyperlink"/>
          </w:rPr>
          <w:t>Religious Rights</w:t>
        </w:r>
      </w:hyperlink>
      <w:r w:rsidR="00A623D5">
        <w:t>.</w:t>
      </w:r>
    </w:p>
    <w:p w14:paraId="15683B5F" w14:textId="3D226754" w:rsidR="00BA1F85" w:rsidRDefault="00BA1F85" w:rsidP="00BA1F85">
      <w:pPr>
        <w:pStyle w:val="Heading2"/>
      </w:pPr>
      <w:r>
        <w:t>Round 5</w:t>
      </w:r>
    </w:p>
    <w:p w14:paraId="2183C49A" w14:textId="6B576911" w:rsidR="002132B8" w:rsidRPr="007312A9" w:rsidRDefault="009207DC" w:rsidP="002132B8">
      <w:r>
        <w:t xml:space="preserve">Resolved: The United States’ </w:t>
      </w:r>
      <w:hyperlink r:id="rId14" w:history="1">
        <w:r w:rsidRPr="00C12653">
          <w:rPr>
            <w:rStyle w:val="Hyperlink"/>
          </w:rPr>
          <w:t>current plan</w:t>
        </w:r>
      </w:hyperlink>
      <w:r>
        <w:t xml:space="preserve"> for the withdrawal of troops from Syria is the right course of action.</w:t>
      </w:r>
    </w:p>
    <w:p w14:paraId="7A1157B3" w14:textId="765E8CE2" w:rsidR="00BA1F85" w:rsidRDefault="00BA1F85" w:rsidP="00BA1F85">
      <w:pPr>
        <w:pStyle w:val="Heading2"/>
      </w:pPr>
      <w:r>
        <w:t>Rou</w:t>
      </w:r>
      <w:r w:rsidR="00EB4FAD">
        <w:t>nd 6</w:t>
      </w:r>
    </w:p>
    <w:p w14:paraId="5CEA5FB5" w14:textId="56061F86" w:rsidR="000A7CFD" w:rsidRPr="000A7CFD" w:rsidRDefault="005A3F54" w:rsidP="000A7CFD">
      <w:r>
        <w:t xml:space="preserve">Parents should not have the </w:t>
      </w:r>
      <w:hyperlink r:id="rId15" w:history="1">
        <w:r w:rsidRPr="003C6873">
          <w:rPr>
            <w:rStyle w:val="Hyperlink"/>
          </w:rPr>
          <w:t>legal right</w:t>
        </w:r>
      </w:hyperlink>
      <w:r>
        <w:t xml:space="preserve"> to withhold vaccinations for children.</w:t>
      </w:r>
    </w:p>
    <w:p w14:paraId="1281D2CD" w14:textId="6934437C" w:rsidR="00F02F81" w:rsidRDefault="00F02F81" w:rsidP="00F02F81">
      <w:pPr>
        <w:pStyle w:val="Heading2"/>
      </w:pPr>
      <w:r>
        <w:t>Final Round (Strike)</w:t>
      </w:r>
    </w:p>
    <w:p w14:paraId="104BDD82" w14:textId="313F38A5" w:rsidR="004D00CE" w:rsidRDefault="001853CE" w:rsidP="004245E1">
      <w:r>
        <w:t>Voters should value</w:t>
      </w:r>
      <w:r w:rsidR="001741FF">
        <w:t xml:space="preserve"> a politician’s </w:t>
      </w:r>
      <w:hyperlink r:id="rId16" w:history="1">
        <w:r w:rsidR="001741FF" w:rsidRPr="005929E7">
          <w:rPr>
            <w:rStyle w:val="Hyperlink"/>
          </w:rPr>
          <w:t>experience</w:t>
        </w:r>
      </w:hyperlink>
      <w:r w:rsidR="001741FF">
        <w:t xml:space="preserve"> over their </w:t>
      </w:r>
      <w:r w:rsidR="00C86615">
        <w:t>political affiliation.</w:t>
      </w:r>
    </w:p>
    <w:p w14:paraId="06DAD6D1" w14:textId="5842031B" w:rsidR="00C86615" w:rsidRDefault="00EF2F73" w:rsidP="00050B40">
      <w:r>
        <w:t xml:space="preserve">Voters should place </w:t>
      </w:r>
      <w:r w:rsidR="00982B29">
        <w:t xml:space="preserve">more weight on </w:t>
      </w:r>
      <w:hyperlink r:id="rId17" w:history="1">
        <w:r w:rsidR="00982B29" w:rsidRPr="00B75F05">
          <w:rPr>
            <w:rStyle w:val="Hyperlink"/>
          </w:rPr>
          <w:t>morals</w:t>
        </w:r>
      </w:hyperlink>
      <w:r w:rsidR="00982B29">
        <w:t xml:space="preserve"> than policies.</w:t>
      </w:r>
    </w:p>
    <w:p w14:paraId="080A0E1E" w14:textId="7ADA7496" w:rsidR="00982B29" w:rsidRDefault="00982B29" w:rsidP="00050B40">
      <w:r>
        <w:t xml:space="preserve">Voters </w:t>
      </w:r>
      <w:r w:rsidR="001B1A5D">
        <w:t xml:space="preserve">sometimes have an </w:t>
      </w:r>
      <w:hyperlink r:id="rId18" w:history="1">
        <w:r w:rsidR="001B1A5D" w:rsidRPr="00F10113">
          <w:rPr>
            <w:rStyle w:val="Hyperlink"/>
          </w:rPr>
          <w:t>obligation</w:t>
        </w:r>
      </w:hyperlink>
      <w:r w:rsidR="00F10113">
        <w:t xml:space="preserve"> not to vote</w:t>
      </w:r>
      <w:r w:rsidR="001B1A5D">
        <w:t>.</w:t>
      </w:r>
    </w:p>
    <w:p w14:paraId="5F4D03F9" w14:textId="77777777" w:rsidR="004D00CE" w:rsidRDefault="004D00CE" w:rsidP="004D00CE">
      <w:pPr>
        <w:pStyle w:val="Red-Title"/>
      </w:pPr>
      <w:r>
        <w:lastRenderedPageBreak/>
        <w:t>Parli Prep</w:t>
      </w:r>
      <w:r w:rsidRPr="003B62BB">
        <w:rPr>
          <w:sz w:val="28"/>
          <w:szCs w:val="28"/>
        </w:rPr>
        <w:t xml:space="preserve"> </w:t>
      </w:r>
      <w:r>
        <w:br/>
      </w:r>
      <w:r>
        <w:rPr>
          <w:sz w:val="28"/>
          <w:szCs w:val="28"/>
        </w:rPr>
        <w:t>December 11</w:t>
      </w:r>
      <w:r w:rsidRPr="00A66D7A">
        <w:rPr>
          <w:sz w:val="28"/>
          <w:szCs w:val="28"/>
        </w:rPr>
        <w:t>, 2017</w:t>
      </w:r>
    </w:p>
    <w:p w14:paraId="289E57A0" w14:textId="77777777" w:rsidR="004D00CE" w:rsidRDefault="004D00CE" w:rsidP="004D00CE">
      <w:pPr>
        <w:spacing w:after="0"/>
        <w:jc w:val="center"/>
        <w:rPr>
          <w:b/>
          <w:i/>
        </w:rPr>
      </w:pPr>
      <w:r w:rsidRPr="004C22D3">
        <w:rPr>
          <w:i/>
        </w:rPr>
        <w:t>Directions: The following is a “round robin” tournament with one out round. The first resolution reflects the spotlight topic on the title page. Use these resolutions to practice parliamentary debate.</w:t>
      </w:r>
      <w:r>
        <w:rPr>
          <w:i/>
        </w:rPr>
        <w:t xml:space="preserve"> Use the hyperlinks to read up on concepts or topics unfamiliar to you.</w:t>
      </w:r>
    </w:p>
    <w:p w14:paraId="5D946BBE" w14:textId="77777777" w:rsidR="004D00CE" w:rsidRDefault="004D00CE" w:rsidP="004D00CE">
      <w:pPr>
        <w:pStyle w:val="Heading2"/>
      </w:pPr>
      <w:r>
        <w:t>Round 1</w:t>
      </w:r>
    </w:p>
    <w:p w14:paraId="21F630F7" w14:textId="77777777" w:rsidR="004D00CE" w:rsidRPr="007312A9" w:rsidRDefault="004D00CE" w:rsidP="004D00CE">
      <w:r w:rsidRPr="00AE26E1">
        <w:t xml:space="preserve">This House sides with </w:t>
      </w:r>
      <w:hyperlink r:id="rId19" w:history="1">
        <w:r w:rsidRPr="008B1D5D">
          <w:rPr>
            <w:rStyle w:val="Hyperlink"/>
          </w:rPr>
          <w:t>Masterpiece Cakeshop</w:t>
        </w:r>
      </w:hyperlink>
      <w:r w:rsidRPr="00AE26E1">
        <w:t xml:space="preserve"> versus Colorado Civil Rights Commission.</w:t>
      </w:r>
    </w:p>
    <w:p w14:paraId="7CC13E81" w14:textId="77777777" w:rsidR="004D00CE" w:rsidRDefault="004D00CE" w:rsidP="004D00CE">
      <w:pPr>
        <w:pStyle w:val="Heading2"/>
      </w:pPr>
      <w:r>
        <w:t>Round 2</w:t>
      </w:r>
    </w:p>
    <w:p w14:paraId="1C87E5B5" w14:textId="77777777" w:rsidR="004D00CE" w:rsidRPr="000A7CFD" w:rsidRDefault="004D00CE" w:rsidP="004D00CE">
      <w:r w:rsidRPr="00AE26E1">
        <w:t xml:space="preserve">The people of </w:t>
      </w:r>
      <w:hyperlink r:id="rId20" w:history="1">
        <w:r w:rsidRPr="008B1D5D">
          <w:rPr>
            <w:rStyle w:val="Hyperlink"/>
          </w:rPr>
          <w:t>Utah</w:t>
        </w:r>
      </w:hyperlink>
      <w:r w:rsidRPr="00AE26E1">
        <w:t xml:space="preserve"> know best how to care for their land.</w:t>
      </w:r>
    </w:p>
    <w:p w14:paraId="24841A8F" w14:textId="77777777" w:rsidR="004D00CE" w:rsidRDefault="004D00CE" w:rsidP="004D00CE">
      <w:pPr>
        <w:pStyle w:val="Heading2"/>
      </w:pPr>
      <w:r>
        <w:t>Round 3</w:t>
      </w:r>
    </w:p>
    <w:p w14:paraId="7AFBB690" w14:textId="77777777" w:rsidR="004D00CE" w:rsidRPr="007C5D11" w:rsidRDefault="004D00CE" w:rsidP="004D00CE">
      <w:r w:rsidRPr="00AE26E1">
        <w:t xml:space="preserve">This House </w:t>
      </w:r>
      <w:r>
        <w:t xml:space="preserve">should change its policy toward </w:t>
      </w:r>
      <w:hyperlink r:id="rId21" w:history="1">
        <w:r w:rsidRPr="008B1D5D">
          <w:rPr>
            <w:rStyle w:val="Hyperlink"/>
          </w:rPr>
          <w:t>Syria</w:t>
        </w:r>
      </w:hyperlink>
      <w:r w:rsidRPr="00AE26E1">
        <w:t>.</w:t>
      </w:r>
    </w:p>
    <w:p w14:paraId="2597B19E" w14:textId="77777777" w:rsidR="004D00CE" w:rsidRDefault="004D00CE" w:rsidP="004D00CE">
      <w:pPr>
        <w:pStyle w:val="Heading2"/>
      </w:pPr>
      <w:r>
        <w:t>Round 4</w:t>
      </w:r>
    </w:p>
    <w:p w14:paraId="4785C540" w14:textId="77777777" w:rsidR="004D00CE" w:rsidRPr="007312A9" w:rsidRDefault="004D00CE" w:rsidP="004D00CE">
      <w:r w:rsidRPr="00AE26E1">
        <w:t xml:space="preserve">This House will drive the stake through the heart of the </w:t>
      </w:r>
      <w:hyperlink r:id="rId22" w:history="1">
        <w:r w:rsidRPr="00504A06">
          <w:rPr>
            <w:rStyle w:val="Hyperlink"/>
          </w:rPr>
          <w:t>vampire</w:t>
        </w:r>
      </w:hyperlink>
      <w:r w:rsidRPr="00AE26E1">
        <w:t>.</w:t>
      </w:r>
    </w:p>
    <w:p w14:paraId="71ED13B2" w14:textId="77777777" w:rsidR="004D00CE" w:rsidRDefault="004D00CE" w:rsidP="004D00CE">
      <w:pPr>
        <w:pStyle w:val="Heading2"/>
      </w:pPr>
      <w:r>
        <w:t>Round 5</w:t>
      </w:r>
    </w:p>
    <w:p w14:paraId="2F197FA3" w14:textId="77777777" w:rsidR="004D00CE" w:rsidRPr="007312A9" w:rsidRDefault="004D00CE" w:rsidP="004D00CE">
      <w:r w:rsidRPr="00AE26E1">
        <w:t xml:space="preserve">This House </w:t>
      </w:r>
      <w:r>
        <w:t>passes</w:t>
      </w:r>
      <w:r w:rsidRPr="00AE26E1">
        <w:t xml:space="preserve"> the first </w:t>
      </w:r>
      <w:hyperlink r:id="rId23" w:history="1">
        <w:r w:rsidRPr="008B1D5D">
          <w:rPr>
            <w:rStyle w:val="Hyperlink"/>
          </w:rPr>
          <w:t>ban</w:t>
        </w:r>
      </w:hyperlink>
      <w:r w:rsidRPr="00AE26E1">
        <w:t xml:space="preserve"> </w:t>
      </w:r>
      <w:r>
        <w:t>rather than</w:t>
      </w:r>
      <w:r w:rsidRPr="00AE26E1">
        <w:t xml:space="preserve"> the last ban.</w:t>
      </w:r>
    </w:p>
    <w:p w14:paraId="00426051" w14:textId="77777777" w:rsidR="004D00CE" w:rsidRDefault="004D00CE" w:rsidP="004D00CE">
      <w:pPr>
        <w:pStyle w:val="Heading2"/>
      </w:pPr>
      <w:r>
        <w:t>Round 6</w:t>
      </w:r>
    </w:p>
    <w:p w14:paraId="0D75BD93" w14:textId="77777777" w:rsidR="004D00CE" w:rsidRPr="000A7CFD" w:rsidRDefault="004D00CE" w:rsidP="004D00CE">
      <w:r>
        <w:t xml:space="preserve">The USFG should substantially increase funding to the </w:t>
      </w:r>
      <w:hyperlink r:id="rId24" w:history="1">
        <w:r w:rsidRPr="008B1D5D">
          <w:rPr>
            <w:rStyle w:val="Hyperlink"/>
          </w:rPr>
          <w:t>Temporary Assistance to Needy Families</w:t>
        </w:r>
      </w:hyperlink>
      <w:r>
        <w:t xml:space="preserve"> program.</w:t>
      </w:r>
    </w:p>
    <w:p w14:paraId="78F66214" w14:textId="77777777" w:rsidR="004D00CE" w:rsidRDefault="004D00CE" w:rsidP="004D00CE">
      <w:pPr>
        <w:pStyle w:val="Heading2"/>
      </w:pPr>
      <w:r>
        <w:t>Final Round (Strike)</w:t>
      </w:r>
    </w:p>
    <w:p w14:paraId="497D7A66" w14:textId="1F1D91E2" w:rsidR="004D00CE" w:rsidRPr="004245E1" w:rsidRDefault="004D00CE" w:rsidP="004D00CE">
      <w:r w:rsidRPr="00AE26E1">
        <w:t xml:space="preserve">This House will remove the </w:t>
      </w:r>
      <w:hyperlink r:id="rId25" w:history="1">
        <w:r w:rsidRPr="008B1D5D">
          <w:rPr>
            <w:rStyle w:val="Hyperlink"/>
          </w:rPr>
          <w:t>child tax credit</w:t>
        </w:r>
      </w:hyperlink>
      <w:r w:rsidRPr="00AE26E1">
        <w:t>.</w:t>
      </w:r>
      <w:r>
        <w:br/>
        <w:t xml:space="preserve">This House will remove the </w:t>
      </w:r>
      <w:hyperlink r:id="rId26" w:history="1">
        <w:r w:rsidRPr="008B1D5D">
          <w:rPr>
            <w:rStyle w:val="Hyperlink"/>
          </w:rPr>
          <w:t>Alternative Minimum Tax</w:t>
        </w:r>
      </w:hyperlink>
      <w:r>
        <w:t>.</w:t>
      </w:r>
      <w:r>
        <w:br/>
        <w:t xml:space="preserve">This House will remove the </w:t>
      </w:r>
      <w:hyperlink r:id="rId27" w:history="1">
        <w:r w:rsidRPr="008B1D5D">
          <w:rPr>
            <w:rStyle w:val="Hyperlink"/>
          </w:rPr>
          <w:t>state and local income tax deduction</w:t>
        </w:r>
      </w:hyperlink>
      <w:r>
        <w:t>.</w:t>
      </w:r>
    </w:p>
    <w:sectPr w:rsidR="004D00CE" w:rsidRPr="004245E1" w:rsidSect="0078401F">
      <w:headerReference w:type="default" r:id="rId28"/>
      <w:footerReference w:type="default" r:id="rId29"/>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57A28" w14:textId="77777777" w:rsidR="0081465D" w:rsidRDefault="0081465D" w:rsidP="00DB7B76">
      <w:pPr>
        <w:spacing w:after="0" w:line="240" w:lineRule="auto"/>
      </w:pPr>
      <w:r>
        <w:separator/>
      </w:r>
    </w:p>
  </w:endnote>
  <w:endnote w:type="continuationSeparator" w:id="0">
    <w:p w14:paraId="23B81441" w14:textId="77777777" w:rsidR="0081465D" w:rsidRDefault="0081465D"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26F7" w14:textId="77777777" w:rsidR="008E5E3E" w:rsidRPr="00F710D5" w:rsidRDefault="008E5E3E" w:rsidP="008E5E3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19 (2018-2019) school year for speech and debate material. </w:t>
    </w:r>
  </w:p>
  <w:p w14:paraId="34B17E65" w14:textId="7D8C6F23" w:rsidR="00366C2D" w:rsidRPr="008E5E3E" w:rsidRDefault="008E5E3E" w:rsidP="008E5E3E">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F7231E">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F7231E">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08927" w14:textId="77777777" w:rsidR="0081465D" w:rsidRDefault="0081465D" w:rsidP="00DB7B76">
      <w:pPr>
        <w:spacing w:after="0" w:line="240" w:lineRule="auto"/>
      </w:pPr>
      <w:r>
        <w:separator/>
      </w:r>
    </w:p>
  </w:footnote>
  <w:footnote w:type="continuationSeparator" w:id="0">
    <w:p w14:paraId="2FA20676" w14:textId="77777777" w:rsidR="0081465D" w:rsidRDefault="0081465D"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E1E69"/>
    <w:multiLevelType w:val="multilevel"/>
    <w:tmpl w:val="8CD2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2"/>
  </w:num>
  <w:num w:numId="15">
    <w:abstractNumId w:val="19"/>
  </w:num>
  <w:num w:numId="16">
    <w:abstractNumId w:val="14"/>
  </w:num>
  <w:num w:numId="17">
    <w:abstractNumId w:val="18"/>
  </w:num>
  <w:num w:numId="18">
    <w:abstractNumId w:val="15"/>
  </w:num>
  <w:num w:numId="19">
    <w:abstractNumId w:val="21"/>
  </w:num>
  <w:num w:numId="20">
    <w:abstractNumId w:val="13"/>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0NDUxNTExMTQ0MDRR0lEKTi0uzszPAykwrAUAhEgHuCwAAAA="/>
  </w:docVars>
  <w:rsids>
    <w:rsidRoot w:val="00DB7B76"/>
    <w:rsid w:val="00024600"/>
    <w:rsid w:val="0002539F"/>
    <w:rsid w:val="0002588B"/>
    <w:rsid w:val="00026A1B"/>
    <w:rsid w:val="00036A22"/>
    <w:rsid w:val="00036F71"/>
    <w:rsid w:val="00050B40"/>
    <w:rsid w:val="00066F70"/>
    <w:rsid w:val="00087308"/>
    <w:rsid w:val="000A0075"/>
    <w:rsid w:val="000A7CFD"/>
    <w:rsid w:val="000A7EC2"/>
    <w:rsid w:val="000B3329"/>
    <w:rsid w:val="000B4939"/>
    <w:rsid w:val="000C3D04"/>
    <w:rsid w:val="000C4B55"/>
    <w:rsid w:val="000C6224"/>
    <w:rsid w:val="000C7FF3"/>
    <w:rsid w:val="000D0262"/>
    <w:rsid w:val="000D0DE3"/>
    <w:rsid w:val="000D6C57"/>
    <w:rsid w:val="000E74AD"/>
    <w:rsid w:val="001160B3"/>
    <w:rsid w:val="001209C1"/>
    <w:rsid w:val="00143020"/>
    <w:rsid w:val="0014404A"/>
    <w:rsid w:val="001553D2"/>
    <w:rsid w:val="00155780"/>
    <w:rsid w:val="00155F63"/>
    <w:rsid w:val="00167A41"/>
    <w:rsid w:val="001741FF"/>
    <w:rsid w:val="00176AD8"/>
    <w:rsid w:val="00177F0D"/>
    <w:rsid w:val="0018367A"/>
    <w:rsid w:val="001853CE"/>
    <w:rsid w:val="00187088"/>
    <w:rsid w:val="001A3E8D"/>
    <w:rsid w:val="001B1A5D"/>
    <w:rsid w:val="001C1A12"/>
    <w:rsid w:val="001C1C9D"/>
    <w:rsid w:val="001C79A7"/>
    <w:rsid w:val="001D28D0"/>
    <w:rsid w:val="001D739C"/>
    <w:rsid w:val="001E2C45"/>
    <w:rsid w:val="001E7351"/>
    <w:rsid w:val="001F2E41"/>
    <w:rsid w:val="001F759F"/>
    <w:rsid w:val="00201483"/>
    <w:rsid w:val="00202A02"/>
    <w:rsid w:val="002132B8"/>
    <w:rsid w:val="00215C98"/>
    <w:rsid w:val="002207D8"/>
    <w:rsid w:val="00230E29"/>
    <w:rsid w:val="0023406C"/>
    <w:rsid w:val="00241971"/>
    <w:rsid w:val="00242616"/>
    <w:rsid w:val="00242B16"/>
    <w:rsid w:val="0024499A"/>
    <w:rsid w:val="00251325"/>
    <w:rsid w:val="00273C9C"/>
    <w:rsid w:val="002746D7"/>
    <w:rsid w:val="00285253"/>
    <w:rsid w:val="002871B9"/>
    <w:rsid w:val="00287986"/>
    <w:rsid w:val="0029523C"/>
    <w:rsid w:val="002A3A09"/>
    <w:rsid w:val="002A7AD9"/>
    <w:rsid w:val="002B415B"/>
    <w:rsid w:val="002B6EA3"/>
    <w:rsid w:val="002D2096"/>
    <w:rsid w:val="002E0D16"/>
    <w:rsid w:val="002E6D2D"/>
    <w:rsid w:val="002E733C"/>
    <w:rsid w:val="002E775B"/>
    <w:rsid w:val="002F1E1E"/>
    <w:rsid w:val="002F418D"/>
    <w:rsid w:val="0030317D"/>
    <w:rsid w:val="00310F7E"/>
    <w:rsid w:val="00313DFA"/>
    <w:rsid w:val="00320337"/>
    <w:rsid w:val="003245CF"/>
    <w:rsid w:val="00324E5A"/>
    <w:rsid w:val="00325740"/>
    <w:rsid w:val="003306D5"/>
    <w:rsid w:val="00366C2D"/>
    <w:rsid w:val="00370B2F"/>
    <w:rsid w:val="003753B0"/>
    <w:rsid w:val="00376055"/>
    <w:rsid w:val="00381981"/>
    <w:rsid w:val="00382A2F"/>
    <w:rsid w:val="003870BA"/>
    <w:rsid w:val="003875C7"/>
    <w:rsid w:val="003879E4"/>
    <w:rsid w:val="00391968"/>
    <w:rsid w:val="00394059"/>
    <w:rsid w:val="00394747"/>
    <w:rsid w:val="00395922"/>
    <w:rsid w:val="003A01CA"/>
    <w:rsid w:val="003B62BB"/>
    <w:rsid w:val="003C6873"/>
    <w:rsid w:val="003D2E75"/>
    <w:rsid w:val="003D4A5D"/>
    <w:rsid w:val="003D6D26"/>
    <w:rsid w:val="003F6B58"/>
    <w:rsid w:val="004005BF"/>
    <w:rsid w:val="00403F0D"/>
    <w:rsid w:val="00412A91"/>
    <w:rsid w:val="0041356E"/>
    <w:rsid w:val="004245E1"/>
    <w:rsid w:val="00427D83"/>
    <w:rsid w:val="00434944"/>
    <w:rsid w:val="004352AD"/>
    <w:rsid w:val="00437752"/>
    <w:rsid w:val="00441E2B"/>
    <w:rsid w:val="0044673C"/>
    <w:rsid w:val="00450D96"/>
    <w:rsid w:val="004628F0"/>
    <w:rsid w:val="00465C5B"/>
    <w:rsid w:val="00484792"/>
    <w:rsid w:val="00494367"/>
    <w:rsid w:val="004A484F"/>
    <w:rsid w:val="004B0A1A"/>
    <w:rsid w:val="004B2977"/>
    <w:rsid w:val="004C22D3"/>
    <w:rsid w:val="004C2F7D"/>
    <w:rsid w:val="004D00CE"/>
    <w:rsid w:val="004D12AF"/>
    <w:rsid w:val="004D46C6"/>
    <w:rsid w:val="004E386D"/>
    <w:rsid w:val="004E4B6C"/>
    <w:rsid w:val="004F2E75"/>
    <w:rsid w:val="004F4E71"/>
    <w:rsid w:val="00504A06"/>
    <w:rsid w:val="00510536"/>
    <w:rsid w:val="00514B92"/>
    <w:rsid w:val="00522E9B"/>
    <w:rsid w:val="00524635"/>
    <w:rsid w:val="005332D4"/>
    <w:rsid w:val="005375A1"/>
    <w:rsid w:val="00550E32"/>
    <w:rsid w:val="005552CD"/>
    <w:rsid w:val="0056534C"/>
    <w:rsid w:val="00567088"/>
    <w:rsid w:val="00570893"/>
    <w:rsid w:val="0057489E"/>
    <w:rsid w:val="00576029"/>
    <w:rsid w:val="00577C85"/>
    <w:rsid w:val="00583565"/>
    <w:rsid w:val="005854E1"/>
    <w:rsid w:val="005929E7"/>
    <w:rsid w:val="00594644"/>
    <w:rsid w:val="005A05B9"/>
    <w:rsid w:val="005A2DA3"/>
    <w:rsid w:val="005A3F54"/>
    <w:rsid w:val="005C64A3"/>
    <w:rsid w:val="005C6C1E"/>
    <w:rsid w:val="005D4A70"/>
    <w:rsid w:val="005E10DA"/>
    <w:rsid w:val="005F75CA"/>
    <w:rsid w:val="00601667"/>
    <w:rsid w:val="00615C80"/>
    <w:rsid w:val="00650031"/>
    <w:rsid w:val="0065334A"/>
    <w:rsid w:val="00661A85"/>
    <w:rsid w:val="00667937"/>
    <w:rsid w:val="006778F9"/>
    <w:rsid w:val="00677CB9"/>
    <w:rsid w:val="00677F03"/>
    <w:rsid w:val="00690FE3"/>
    <w:rsid w:val="00692EBF"/>
    <w:rsid w:val="00693994"/>
    <w:rsid w:val="006A2840"/>
    <w:rsid w:val="006A54E0"/>
    <w:rsid w:val="006A5D68"/>
    <w:rsid w:val="006B4214"/>
    <w:rsid w:val="006B6DBF"/>
    <w:rsid w:val="006B7761"/>
    <w:rsid w:val="006C6E28"/>
    <w:rsid w:val="006D163C"/>
    <w:rsid w:val="006D5E17"/>
    <w:rsid w:val="006D65C2"/>
    <w:rsid w:val="006E18C5"/>
    <w:rsid w:val="006F69BA"/>
    <w:rsid w:val="006F6D0D"/>
    <w:rsid w:val="007032F3"/>
    <w:rsid w:val="00712E93"/>
    <w:rsid w:val="00716957"/>
    <w:rsid w:val="00723895"/>
    <w:rsid w:val="00727B89"/>
    <w:rsid w:val="007312A9"/>
    <w:rsid w:val="00760D3B"/>
    <w:rsid w:val="007645F2"/>
    <w:rsid w:val="007648E4"/>
    <w:rsid w:val="00767B97"/>
    <w:rsid w:val="007728C1"/>
    <w:rsid w:val="00781C03"/>
    <w:rsid w:val="00782073"/>
    <w:rsid w:val="0078401F"/>
    <w:rsid w:val="00790AB3"/>
    <w:rsid w:val="00797218"/>
    <w:rsid w:val="007976B5"/>
    <w:rsid w:val="007B44AF"/>
    <w:rsid w:val="007B7A6A"/>
    <w:rsid w:val="007B7DB8"/>
    <w:rsid w:val="007C5D11"/>
    <w:rsid w:val="007C5ED6"/>
    <w:rsid w:val="007D11F4"/>
    <w:rsid w:val="007D4E68"/>
    <w:rsid w:val="007E358D"/>
    <w:rsid w:val="007E4B0D"/>
    <w:rsid w:val="007F46A3"/>
    <w:rsid w:val="0081465D"/>
    <w:rsid w:val="00817594"/>
    <w:rsid w:val="00817E46"/>
    <w:rsid w:val="00820FEB"/>
    <w:rsid w:val="008222FF"/>
    <w:rsid w:val="00824D61"/>
    <w:rsid w:val="00826C88"/>
    <w:rsid w:val="0083081F"/>
    <w:rsid w:val="00832A33"/>
    <w:rsid w:val="00836F56"/>
    <w:rsid w:val="0084217A"/>
    <w:rsid w:val="0084445E"/>
    <w:rsid w:val="008554E8"/>
    <w:rsid w:val="00866B14"/>
    <w:rsid w:val="0089461A"/>
    <w:rsid w:val="008A0054"/>
    <w:rsid w:val="008A02F5"/>
    <w:rsid w:val="008B1D5D"/>
    <w:rsid w:val="008B581F"/>
    <w:rsid w:val="008B612B"/>
    <w:rsid w:val="008C7F5C"/>
    <w:rsid w:val="008E5E3E"/>
    <w:rsid w:val="00901AAE"/>
    <w:rsid w:val="00902F2B"/>
    <w:rsid w:val="009207DC"/>
    <w:rsid w:val="00921B79"/>
    <w:rsid w:val="0093085E"/>
    <w:rsid w:val="009343F0"/>
    <w:rsid w:val="0094152B"/>
    <w:rsid w:val="009465F4"/>
    <w:rsid w:val="0094684C"/>
    <w:rsid w:val="00952AC5"/>
    <w:rsid w:val="009564C3"/>
    <w:rsid w:val="009643FA"/>
    <w:rsid w:val="00970388"/>
    <w:rsid w:val="00970BC7"/>
    <w:rsid w:val="0097263C"/>
    <w:rsid w:val="00974F1E"/>
    <w:rsid w:val="00982B29"/>
    <w:rsid w:val="0098585A"/>
    <w:rsid w:val="009903C4"/>
    <w:rsid w:val="009942BC"/>
    <w:rsid w:val="009A1DA8"/>
    <w:rsid w:val="009A7207"/>
    <w:rsid w:val="009C0BAC"/>
    <w:rsid w:val="009C7ABE"/>
    <w:rsid w:val="009D172C"/>
    <w:rsid w:val="009D59E3"/>
    <w:rsid w:val="009E44FC"/>
    <w:rsid w:val="009F0369"/>
    <w:rsid w:val="009F27CB"/>
    <w:rsid w:val="00A044EE"/>
    <w:rsid w:val="00A04DAF"/>
    <w:rsid w:val="00A1191D"/>
    <w:rsid w:val="00A15793"/>
    <w:rsid w:val="00A34363"/>
    <w:rsid w:val="00A3517F"/>
    <w:rsid w:val="00A45FC7"/>
    <w:rsid w:val="00A50E80"/>
    <w:rsid w:val="00A623D5"/>
    <w:rsid w:val="00A66D7A"/>
    <w:rsid w:val="00A67C6B"/>
    <w:rsid w:val="00A70B44"/>
    <w:rsid w:val="00A76C09"/>
    <w:rsid w:val="00A80AFE"/>
    <w:rsid w:val="00A84C0B"/>
    <w:rsid w:val="00A91788"/>
    <w:rsid w:val="00AA28AA"/>
    <w:rsid w:val="00AB345E"/>
    <w:rsid w:val="00AB5629"/>
    <w:rsid w:val="00AC2A69"/>
    <w:rsid w:val="00AD03B3"/>
    <w:rsid w:val="00AE26E1"/>
    <w:rsid w:val="00B06952"/>
    <w:rsid w:val="00B0710C"/>
    <w:rsid w:val="00B129C4"/>
    <w:rsid w:val="00B173C7"/>
    <w:rsid w:val="00B17F5D"/>
    <w:rsid w:val="00B246C9"/>
    <w:rsid w:val="00B42B64"/>
    <w:rsid w:val="00B66968"/>
    <w:rsid w:val="00B716E8"/>
    <w:rsid w:val="00B75F05"/>
    <w:rsid w:val="00B80195"/>
    <w:rsid w:val="00B93680"/>
    <w:rsid w:val="00B94EAF"/>
    <w:rsid w:val="00BA1F85"/>
    <w:rsid w:val="00BA4CE8"/>
    <w:rsid w:val="00BB4DFD"/>
    <w:rsid w:val="00BB5908"/>
    <w:rsid w:val="00BC28D7"/>
    <w:rsid w:val="00BC3334"/>
    <w:rsid w:val="00BD0456"/>
    <w:rsid w:val="00BF2262"/>
    <w:rsid w:val="00C00A16"/>
    <w:rsid w:val="00C12653"/>
    <w:rsid w:val="00C30327"/>
    <w:rsid w:val="00C34B5F"/>
    <w:rsid w:val="00C352C4"/>
    <w:rsid w:val="00C54BE8"/>
    <w:rsid w:val="00C54FD8"/>
    <w:rsid w:val="00C6050F"/>
    <w:rsid w:val="00C63A37"/>
    <w:rsid w:val="00C77B18"/>
    <w:rsid w:val="00C828F1"/>
    <w:rsid w:val="00C82E52"/>
    <w:rsid w:val="00C86615"/>
    <w:rsid w:val="00C910B5"/>
    <w:rsid w:val="00CA0BE8"/>
    <w:rsid w:val="00CA39CC"/>
    <w:rsid w:val="00CB72D7"/>
    <w:rsid w:val="00CC55A8"/>
    <w:rsid w:val="00CC5DD2"/>
    <w:rsid w:val="00CC7322"/>
    <w:rsid w:val="00CE0BDE"/>
    <w:rsid w:val="00CF53C9"/>
    <w:rsid w:val="00D05244"/>
    <w:rsid w:val="00D22B65"/>
    <w:rsid w:val="00D3179D"/>
    <w:rsid w:val="00D50AE7"/>
    <w:rsid w:val="00D5318B"/>
    <w:rsid w:val="00D53BB4"/>
    <w:rsid w:val="00D75A27"/>
    <w:rsid w:val="00D76171"/>
    <w:rsid w:val="00D774D8"/>
    <w:rsid w:val="00D80AEB"/>
    <w:rsid w:val="00D835F3"/>
    <w:rsid w:val="00D84EEC"/>
    <w:rsid w:val="00D874F1"/>
    <w:rsid w:val="00D957E0"/>
    <w:rsid w:val="00DA4877"/>
    <w:rsid w:val="00DA7330"/>
    <w:rsid w:val="00DB367B"/>
    <w:rsid w:val="00DB7B76"/>
    <w:rsid w:val="00DC091C"/>
    <w:rsid w:val="00DC12FF"/>
    <w:rsid w:val="00DC2D52"/>
    <w:rsid w:val="00DC3062"/>
    <w:rsid w:val="00DC356E"/>
    <w:rsid w:val="00DC5E50"/>
    <w:rsid w:val="00DC641F"/>
    <w:rsid w:val="00DD7315"/>
    <w:rsid w:val="00DF2B1B"/>
    <w:rsid w:val="00DF6781"/>
    <w:rsid w:val="00E117BA"/>
    <w:rsid w:val="00E12F8B"/>
    <w:rsid w:val="00E13658"/>
    <w:rsid w:val="00E13FFB"/>
    <w:rsid w:val="00E159E5"/>
    <w:rsid w:val="00E168F3"/>
    <w:rsid w:val="00E27DAA"/>
    <w:rsid w:val="00E421A5"/>
    <w:rsid w:val="00E52C55"/>
    <w:rsid w:val="00E53265"/>
    <w:rsid w:val="00E55B6D"/>
    <w:rsid w:val="00E7323C"/>
    <w:rsid w:val="00E87ADC"/>
    <w:rsid w:val="00EA7249"/>
    <w:rsid w:val="00EB2ACC"/>
    <w:rsid w:val="00EB3597"/>
    <w:rsid w:val="00EB4FAD"/>
    <w:rsid w:val="00EC2808"/>
    <w:rsid w:val="00ED189D"/>
    <w:rsid w:val="00ED308B"/>
    <w:rsid w:val="00ED720E"/>
    <w:rsid w:val="00EE2E33"/>
    <w:rsid w:val="00EE58FB"/>
    <w:rsid w:val="00EF0935"/>
    <w:rsid w:val="00EF2F73"/>
    <w:rsid w:val="00EF7C7B"/>
    <w:rsid w:val="00EF7D15"/>
    <w:rsid w:val="00F02F81"/>
    <w:rsid w:val="00F1002C"/>
    <w:rsid w:val="00F10113"/>
    <w:rsid w:val="00F1096D"/>
    <w:rsid w:val="00F13DA4"/>
    <w:rsid w:val="00F1550A"/>
    <w:rsid w:val="00F2154D"/>
    <w:rsid w:val="00F232A0"/>
    <w:rsid w:val="00F2783E"/>
    <w:rsid w:val="00F30023"/>
    <w:rsid w:val="00F35532"/>
    <w:rsid w:val="00F4111B"/>
    <w:rsid w:val="00F53458"/>
    <w:rsid w:val="00F56280"/>
    <w:rsid w:val="00F67237"/>
    <w:rsid w:val="00F7231E"/>
    <w:rsid w:val="00F7721C"/>
    <w:rsid w:val="00F802AE"/>
    <w:rsid w:val="00F81B2D"/>
    <w:rsid w:val="00F97F4D"/>
    <w:rsid w:val="00FA5DC0"/>
    <w:rsid w:val="00FA5F1C"/>
    <w:rsid w:val="00FB778D"/>
    <w:rsid w:val="00FC5CC8"/>
    <w:rsid w:val="00FC66D3"/>
    <w:rsid w:val="00FD4940"/>
    <w:rsid w:val="00F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character" w:styleId="UnresolvedMention">
    <w:name w:val="Unresolved Mention"/>
    <w:basedOn w:val="DefaultParagraphFont"/>
    <w:uiPriority w:val="99"/>
    <w:rsid w:val="00EF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49592201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3087739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036544">
      <w:bodyDiv w:val="1"/>
      <w:marLeft w:val="0"/>
      <w:marRight w:val="0"/>
      <w:marTop w:val="0"/>
      <w:marBottom w:val="0"/>
      <w:divBdr>
        <w:top w:val="none" w:sz="0" w:space="0" w:color="auto"/>
        <w:left w:val="none" w:sz="0" w:space="0" w:color="auto"/>
        <w:bottom w:val="none" w:sz="0" w:space="0" w:color="auto"/>
        <w:right w:val="none" w:sz="0" w:space="0" w:color="auto"/>
      </w:divBdr>
      <w:divsChild>
        <w:div w:id="2042587988">
          <w:marLeft w:val="0"/>
          <w:marRight w:val="0"/>
          <w:marTop w:val="0"/>
          <w:marBottom w:val="0"/>
          <w:divBdr>
            <w:top w:val="none" w:sz="0" w:space="0" w:color="auto"/>
            <w:left w:val="none" w:sz="0" w:space="0" w:color="auto"/>
            <w:bottom w:val="none" w:sz="0" w:space="0" w:color="auto"/>
            <w:right w:val="none" w:sz="0" w:space="0" w:color="auto"/>
          </w:divBdr>
        </w:div>
        <w:div w:id="555047879">
          <w:marLeft w:val="0"/>
          <w:marRight w:val="0"/>
          <w:marTop w:val="0"/>
          <w:marBottom w:val="0"/>
          <w:divBdr>
            <w:top w:val="none" w:sz="0" w:space="0" w:color="auto"/>
            <w:left w:val="none" w:sz="0" w:space="0" w:color="auto"/>
            <w:bottom w:val="none" w:sz="0" w:space="0" w:color="auto"/>
            <w:right w:val="none" w:sz="0" w:space="0" w:color="auto"/>
          </w:divBdr>
        </w:div>
        <w:div w:id="1925726413">
          <w:marLeft w:val="0"/>
          <w:marRight w:val="0"/>
          <w:marTop w:val="0"/>
          <w:marBottom w:val="0"/>
          <w:divBdr>
            <w:top w:val="none" w:sz="0" w:space="0" w:color="auto"/>
            <w:left w:val="none" w:sz="0" w:space="0" w:color="auto"/>
            <w:bottom w:val="none" w:sz="0" w:space="0" w:color="auto"/>
            <w:right w:val="none" w:sz="0" w:space="0" w:color="auto"/>
          </w:divBdr>
        </w:div>
        <w:div w:id="299112044">
          <w:marLeft w:val="0"/>
          <w:marRight w:val="0"/>
          <w:marTop w:val="0"/>
          <w:marBottom w:val="0"/>
          <w:divBdr>
            <w:top w:val="none" w:sz="0" w:space="0" w:color="auto"/>
            <w:left w:val="none" w:sz="0" w:space="0" w:color="auto"/>
            <w:bottom w:val="none" w:sz="0" w:space="0" w:color="auto"/>
            <w:right w:val="none" w:sz="0" w:space="0" w:color="auto"/>
          </w:divBdr>
        </w:div>
        <w:div w:id="1228108325">
          <w:marLeft w:val="0"/>
          <w:marRight w:val="0"/>
          <w:marTop w:val="0"/>
          <w:marBottom w:val="0"/>
          <w:divBdr>
            <w:top w:val="none" w:sz="0" w:space="0" w:color="auto"/>
            <w:left w:val="none" w:sz="0" w:space="0" w:color="auto"/>
            <w:bottom w:val="none" w:sz="0" w:space="0" w:color="auto"/>
            <w:right w:val="none" w:sz="0" w:space="0" w:color="auto"/>
          </w:divBdr>
        </w:div>
        <w:div w:id="392432878">
          <w:marLeft w:val="0"/>
          <w:marRight w:val="0"/>
          <w:marTop w:val="0"/>
          <w:marBottom w:val="0"/>
          <w:divBdr>
            <w:top w:val="none" w:sz="0" w:space="0" w:color="auto"/>
            <w:left w:val="none" w:sz="0" w:space="0" w:color="auto"/>
            <w:bottom w:val="none" w:sz="0" w:space="0" w:color="auto"/>
            <w:right w:val="none" w:sz="0" w:space="0" w:color="auto"/>
          </w:divBdr>
        </w:div>
        <w:div w:id="279650182">
          <w:marLeft w:val="0"/>
          <w:marRight w:val="0"/>
          <w:marTop w:val="0"/>
          <w:marBottom w:val="0"/>
          <w:divBdr>
            <w:top w:val="none" w:sz="0" w:space="0" w:color="auto"/>
            <w:left w:val="none" w:sz="0" w:space="0" w:color="auto"/>
            <w:bottom w:val="none" w:sz="0" w:space="0" w:color="auto"/>
            <w:right w:val="none" w:sz="0" w:space="0" w:color="auto"/>
          </w:divBdr>
        </w:div>
        <w:div w:id="1644237378">
          <w:marLeft w:val="0"/>
          <w:marRight w:val="0"/>
          <w:marTop w:val="0"/>
          <w:marBottom w:val="0"/>
          <w:divBdr>
            <w:top w:val="none" w:sz="0" w:space="0" w:color="auto"/>
            <w:left w:val="none" w:sz="0" w:space="0" w:color="auto"/>
            <w:bottom w:val="none" w:sz="0" w:space="0" w:color="auto"/>
            <w:right w:val="none" w:sz="0" w:space="0" w:color="auto"/>
          </w:divBdr>
        </w:div>
        <w:div w:id="140082340">
          <w:marLeft w:val="0"/>
          <w:marRight w:val="0"/>
          <w:marTop w:val="0"/>
          <w:marBottom w:val="0"/>
          <w:divBdr>
            <w:top w:val="none" w:sz="0" w:space="0" w:color="auto"/>
            <w:left w:val="none" w:sz="0" w:space="0" w:color="auto"/>
            <w:bottom w:val="none" w:sz="0" w:space="0" w:color="auto"/>
            <w:right w:val="none" w:sz="0" w:space="0" w:color="auto"/>
          </w:divBdr>
        </w:div>
        <w:div w:id="1128208464">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9360971">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889193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0427740">
      <w:bodyDiv w:val="1"/>
      <w:marLeft w:val="0"/>
      <w:marRight w:val="0"/>
      <w:marTop w:val="0"/>
      <w:marBottom w:val="0"/>
      <w:divBdr>
        <w:top w:val="none" w:sz="0" w:space="0" w:color="auto"/>
        <w:left w:val="none" w:sz="0" w:space="0" w:color="auto"/>
        <w:bottom w:val="none" w:sz="0" w:space="0" w:color="auto"/>
        <w:right w:val="none" w:sz="0" w:space="0" w:color="auto"/>
      </w:divBdr>
    </w:div>
    <w:div w:id="1272779327">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7230705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84580761">
      <w:bodyDiv w:val="1"/>
      <w:marLeft w:val="0"/>
      <w:marRight w:val="0"/>
      <w:marTop w:val="0"/>
      <w:marBottom w:val="0"/>
      <w:divBdr>
        <w:top w:val="none" w:sz="0" w:space="0" w:color="auto"/>
        <w:left w:val="none" w:sz="0" w:space="0" w:color="auto"/>
        <w:bottom w:val="none" w:sz="0" w:space="0" w:color="auto"/>
        <w:right w:val="none" w:sz="0" w:space="0" w:color="auto"/>
      </w:divBdr>
      <w:divsChild>
        <w:div w:id="1795951474">
          <w:marLeft w:val="0"/>
          <w:marRight w:val="0"/>
          <w:marTop w:val="0"/>
          <w:marBottom w:val="0"/>
          <w:divBdr>
            <w:top w:val="none" w:sz="0" w:space="0" w:color="auto"/>
            <w:left w:val="none" w:sz="0" w:space="0" w:color="auto"/>
            <w:bottom w:val="none" w:sz="0" w:space="0" w:color="auto"/>
            <w:right w:val="none" w:sz="0" w:space="0" w:color="auto"/>
          </w:divBdr>
          <w:divsChild>
            <w:div w:id="1272662955">
              <w:marLeft w:val="0"/>
              <w:marRight w:val="0"/>
              <w:marTop w:val="0"/>
              <w:marBottom w:val="0"/>
              <w:divBdr>
                <w:top w:val="none" w:sz="0" w:space="0" w:color="auto"/>
                <w:left w:val="none" w:sz="0" w:space="0" w:color="auto"/>
                <w:bottom w:val="none" w:sz="0" w:space="0" w:color="auto"/>
                <w:right w:val="none" w:sz="0" w:space="0" w:color="auto"/>
              </w:divBdr>
              <w:divsChild>
                <w:div w:id="1098868632">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801797953">
          <w:marLeft w:val="0"/>
          <w:marRight w:val="0"/>
          <w:marTop w:val="0"/>
          <w:marBottom w:val="0"/>
          <w:divBdr>
            <w:top w:val="none" w:sz="0" w:space="0" w:color="auto"/>
            <w:left w:val="none" w:sz="0" w:space="0" w:color="auto"/>
            <w:bottom w:val="none" w:sz="0" w:space="0" w:color="auto"/>
            <w:right w:val="none" w:sz="0" w:space="0" w:color="auto"/>
          </w:divBdr>
          <w:divsChild>
            <w:div w:id="1120614160">
              <w:marLeft w:val="0"/>
              <w:marRight w:val="0"/>
              <w:marTop w:val="0"/>
              <w:marBottom w:val="0"/>
              <w:divBdr>
                <w:top w:val="none" w:sz="0" w:space="0" w:color="auto"/>
                <w:left w:val="none" w:sz="0" w:space="0" w:color="auto"/>
                <w:bottom w:val="none" w:sz="0" w:space="0" w:color="auto"/>
                <w:right w:val="none" w:sz="0" w:space="0" w:color="auto"/>
              </w:divBdr>
              <w:divsChild>
                <w:div w:id="2075270244">
                  <w:marLeft w:val="0"/>
                  <w:marRight w:val="0"/>
                  <w:marTop w:val="0"/>
                  <w:marBottom w:val="0"/>
                  <w:divBdr>
                    <w:top w:val="none" w:sz="0" w:space="0" w:color="auto"/>
                    <w:left w:val="none" w:sz="0" w:space="0" w:color="auto"/>
                    <w:bottom w:val="none" w:sz="0" w:space="0" w:color="auto"/>
                    <w:right w:val="none" w:sz="0" w:space="0" w:color="auto"/>
                  </w:divBdr>
                  <w:divsChild>
                    <w:div w:id="258953915">
                      <w:marLeft w:val="0"/>
                      <w:marRight w:val="0"/>
                      <w:marTop w:val="0"/>
                      <w:marBottom w:val="0"/>
                      <w:divBdr>
                        <w:top w:val="none" w:sz="0" w:space="0" w:color="auto"/>
                        <w:left w:val="none" w:sz="0" w:space="0" w:color="auto"/>
                        <w:bottom w:val="none" w:sz="0" w:space="0" w:color="auto"/>
                        <w:right w:val="none" w:sz="0" w:space="0" w:color="auto"/>
                      </w:divBdr>
                      <w:divsChild>
                        <w:div w:id="137957891">
                          <w:marLeft w:val="0"/>
                          <w:marRight w:val="0"/>
                          <w:marTop w:val="0"/>
                          <w:marBottom w:val="0"/>
                          <w:divBdr>
                            <w:top w:val="none" w:sz="0" w:space="0" w:color="auto"/>
                            <w:left w:val="none" w:sz="0" w:space="0" w:color="auto"/>
                            <w:bottom w:val="none" w:sz="0" w:space="0" w:color="auto"/>
                            <w:right w:val="none" w:sz="0" w:space="0" w:color="auto"/>
                          </w:divBdr>
                          <w:divsChild>
                            <w:div w:id="1624993503">
                              <w:marLeft w:val="180"/>
                              <w:marRight w:val="180"/>
                              <w:marTop w:val="0"/>
                              <w:marBottom w:val="0"/>
                              <w:divBdr>
                                <w:top w:val="none" w:sz="0" w:space="0" w:color="auto"/>
                                <w:left w:val="none" w:sz="0" w:space="0" w:color="auto"/>
                                <w:bottom w:val="none" w:sz="0" w:space="0" w:color="auto"/>
                                <w:right w:val="none" w:sz="0" w:space="0" w:color="auto"/>
                              </w:divBdr>
                              <w:divsChild>
                                <w:div w:id="121197032">
                                  <w:marLeft w:val="0"/>
                                  <w:marRight w:val="0"/>
                                  <w:marTop w:val="0"/>
                                  <w:marBottom w:val="0"/>
                                  <w:divBdr>
                                    <w:top w:val="none" w:sz="0" w:space="0" w:color="auto"/>
                                    <w:left w:val="none" w:sz="0" w:space="0" w:color="auto"/>
                                    <w:bottom w:val="none" w:sz="0" w:space="0" w:color="auto"/>
                                    <w:right w:val="none" w:sz="0" w:space="0" w:color="auto"/>
                                  </w:divBdr>
                                  <w:divsChild>
                                    <w:div w:id="1159426016">
                                      <w:marLeft w:val="0"/>
                                      <w:marRight w:val="0"/>
                                      <w:marTop w:val="0"/>
                                      <w:marBottom w:val="0"/>
                                      <w:divBdr>
                                        <w:top w:val="none" w:sz="0" w:space="0" w:color="auto"/>
                                        <w:left w:val="none" w:sz="0" w:space="0" w:color="auto"/>
                                        <w:bottom w:val="none" w:sz="0" w:space="0" w:color="auto"/>
                                        <w:right w:val="none" w:sz="0" w:space="0" w:color="auto"/>
                                      </w:divBdr>
                                      <w:divsChild>
                                        <w:div w:id="7549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745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uardian.com/commentisfree/2013/dec/27/human-rights-religious-rights-come-second" TargetMode="External"/><Relationship Id="rId18" Type="http://schemas.openxmlformats.org/officeDocument/2006/relationships/hyperlink" Target="https://www.abc10.com/article/news/politics/2018-election-should-people-vote-on-topics-they-know-nothing-about/103-607744984" TargetMode="External"/><Relationship Id="rId26" Type="http://schemas.openxmlformats.org/officeDocument/2006/relationships/hyperlink" Target="https://news.google.com/news/search/section/q/Alternative%20Minimum%20Tax/Alternative%20Minimum%20Tax?hl=en&amp;gl=US&amp;ned=us" TargetMode="External"/><Relationship Id="rId3" Type="http://schemas.openxmlformats.org/officeDocument/2006/relationships/styles" Target="styles.xml"/><Relationship Id="rId21" Type="http://schemas.openxmlformats.org/officeDocument/2006/relationships/hyperlink" Target="https://news.google.com/news/search/section/q/us%20policy%20toward%20syria/us%20policy%20toward%20syria?hl=en&amp;gl=US&amp;ned=us" TargetMode="External"/><Relationship Id="rId7" Type="http://schemas.openxmlformats.org/officeDocument/2006/relationships/endnotes" Target="endnotes.xml"/><Relationship Id="rId12" Type="http://schemas.openxmlformats.org/officeDocument/2006/relationships/hyperlink" Target="https://www.theguardian.com/politics/2019/mar/03/brexit-labour-will-whip-mps-to-back-second-referendum-says-mcdonnell" TargetMode="External"/><Relationship Id="rId17" Type="http://schemas.openxmlformats.org/officeDocument/2006/relationships/hyperlink" Target="https://www.theguardian.com/world/2012/jul/24/why-morality-is-fashionable-again" TargetMode="External"/><Relationship Id="rId25" Type="http://schemas.openxmlformats.org/officeDocument/2006/relationships/hyperlink" Target="https://news.google.com/news/search/section/q/child%20tax%20credit/child%20tax%20credit?hl=en&amp;gl=US&amp;ned=us" TargetMode="External"/><Relationship Id="rId2" Type="http://schemas.openxmlformats.org/officeDocument/2006/relationships/numbering" Target="numbering.xml"/><Relationship Id="rId16" Type="http://schemas.openxmlformats.org/officeDocument/2006/relationships/hyperlink" Target="https://www.timesunion.com/opinion/article/Experience-does-matter-even-in-politics-2160330.php" TargetMode="External"/><Relationship Id="rId20" Type="http://schemas.openxmlformats.org/officeDocument/2006/relationships/hyperlink" Target="https://news.google.com/news/search/section/q/utah%20land/utah%20land?hl=en&amp;gl=US&amp;ned=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ailybeast.com/supreme-court-could-bury-separation-of-church-and-state-under-a-maryland-cross" TargetMode="External"/><Relationship Id="rId24" Type="http://schemas.openxmlformats.org/officeDocument/2006/relationships/hyperlink" Target="https://news.google.com/news/search/section/q/Temporary%20Assistance%20to%20Needy%20Families/Temporary%20Assistance%20to%20Needy%20Families?hl=en&amp;gl=US&amp;ned=us" TargetMode="External"/><Relationship Id="rId5" Type="http://schemas.openxmlformats.org/officeDocument/2006/relationships/webSettings" Target="webSettings.xml"/><Relationship Id="rId15" Type="http://schemas.openxmlformats.org/officeDocument/2006/relationships/hyperlink" Target="https://www.politico.com/story/2019/03/03/measles-outbreak-vaccination-1192887" TargetMode="External"/><Relationship Id="rId23" Type="http://schemas.openxmlformats.org/officeDocument/2006/relationships/hyperlink" Target="https://news.google.com/news/search/section/q/travel%20ban/travel%20ban?hl=en&amp;gl=US&amp;ned=us" TargetMode="External"/><Relationship Id="rId28" Type="http://schemas.openxmlformats.org/officeDocument/2006/relationships/header" Target="header1.xml"/><Relationship Id="rId10" Type="http://schemas.openxmlformats.org/officeDocument/2006/relationships/hyperlink" Target="https://www.theguardian.com/world/2019/mar/02/kashmir-india-pakistan-stand-off-war-border" TargetMode="External"/><Relationship Id="rId19" Type="http://schemas.openxmlformats.org/officeDocument/2006/relationships/hyperlink" Target="http://www.scotusblog.com/case-files/cases/masterpiece-cakeshop-ltd-v-colorado-civil-rights-comm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bc.com/2019/03/01/india-pakistan-conflict-timeline.html" TargetMode="External"/><Relationship Id="rId14" Type="http://schemas.openxmlformats.org/officeDocument/2006/relationships/hyperlink" Target="https://www.nytimes.com/2019/01/16/world/middleeast/syria-us-troops-timeline.html" TargetMode="External"/><Relationship Id="rId22" Type="http://schemas.openxmlformats.org/officeDocument/2006/relationships/hyperlink" Target="http://gazette.com/u.s.-fellow-isis-fighters-aim-to-drive-stake-through-the-heart-of-the-vampire/article/1616527" TargetMode="External"/><Relationship Id="rId27" Type="http://schemas.openxmlformats.org/officeDocument/2006/relationships/hyperlink" Target="https://news.google.com/news/search/section/q/state%20and%20local%20income%20tax%20deduction/state%20and%20local%20income%20tax%20deduction?hl=en&amp;gl=US&amp;ned=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8FFF-7849-A646-B150-74EF6234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52</cp:revision>
  <cp:lastPrinted>2017-04-24T14:35:00Z</cp:lastPrinted>
  <dcterms:created xsi:type="dcterms:W3CDTF">2019-03-03T19:39:00Z</dcterms:created>
  <dcterms:modified xsi:type="dcterms:W3CDTF">2019-03-04T04:43:00Z</dcterms:modified>
</cp:coreProperties>
</file>