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E886273" w14:textId="58AED253" w:rsidR="00934A35" w:rsidRDefault="00EE1E8E" w:rsidP="00D462AA">
      <w:pPr>
        <w:pStyle w:val="Title"/>
      </w:pPr>
      <w:r>
        <w:t xml:space="preserve">Negative Brief: </w:t>
      </w:r>
      <w:r w:rsidR="00880D37">
        <w:t xml:space="preserve">PTC - </w:t>
      </w:r>
      <w:r w:rsidR="007045AC">
        <w:t>Wind Tax Credits</w:t>
      </w:r>
    </w:p>
    <w:p w14:paraId="16A637BD" w14:textId="6377186B" w:rsidR="00AF2404" w:rsidRDefault="00D462AA" w:rsidP="00AF2404">
      <w:pPr>
        <w:jc w:val="center"/>
      </w:pPr>
      <w:r>
        <w:t xml:space="preserve">By </w:t>
      </w:r>
      <w:r w:rsidR="00296C2E">
        <w:t>Jonathan T. Helton</w:t>
      </w:r>
    </w:p>
    <w:p w14:paraId="7774EA56" w14:textId="1381AC90" w:rsidR="003276F1" w:rsidRDefault="003276F1" w:rsidP="003276F1">
      <w:pPr>
        <w:shd w:val="clear" w:color="auto" w:fill="FFFFFF"/>
        <w:spacing w:after="0" w:line="240" w:lineRule="auto"/>
        <w:jc w:val="center"/>
        <w:rPr>
          <w:rStyle w:val="Emphasis"/>
          <w:b/>
        </w:rPr>
      </w:pPr>
      <w:r w:rsidRPr="003276F1">
        <w:rPr>
          <w:rStyle w:val="Emphasis"/>
          <w:b/>
        </w:rPr>
        <w:t xml:space="preserve">Resolved: The United States federal government should substantially </w:t>
      </w:r>
      <w:r w:rsidR="00050B5C">
        <w:rPr>
          <w:rStyle w:val="Emphasis"/>
          <w:b/>
        </w:rPr>
        <w:t>reform its energy policy</w:t>
      </w:r>
    </w:p>
    <w:p w14:paraId="0844A480" w14:textId="77777777" w:rsidR="003276F1" w:rsidRPr="003276F1" w:rsidRDefault="003276F1" w:rsidP="003276F1">
      <w:pPr>
        <w:shd w:val="clear" w:color="auto" w:fill="FFFFFF"/>
        <w:spacing w:after="0" w:line="240" w:lineRule="auto"/>
        <w:jc w:val="center"/>
        <w:rPr>
          <w:rStyle w:val="Emphasis"/>
          <w:b/>
        </w:rPr>
      </w:pPr>
    </w:p>
    <w:p w14:paraId="3D04BC9F" w14:textId="77777777" w:rsidR="00D61886" w:rsidRDefault="00880D37" w:rsidP="00302028">
      <w:pPr>
        <w:pStyle w:val="Case"/>
        <w:numPr>
          <w:ilvl w:val="0"/>
          <w:numId w:val="0"/>
        </w:numPr>
        <w:pBdr>
          <w:bottom w:val="single" w:sz="4" w:space="0" w:color="595959"/>
        </w:pBdr>
        <w:rPr>
          <w:rFonts w:eastAsiaTheme="minorEastAsia"/>
        </w:rPr>
      </w:pPr>
      <w:r>
        <w:rPr>
          <w:rFonts w:eastAsiaTheme="minorEastAsia"/>
        </w:rPr>
        <w:t xml:space="preserve">Production Tax Credits </w:t>
      </w:r>
      <w:r w:rsidR="004F1A80">
        <w:rPr>
          <w:rFonts w:eastAsiaTheme="minorEastAsia"/>
        </w:rPr>
        <w:t xml:space="preserve">(PTC) </w:t>
      </w:r>
      <w:r>
        <w:rPr>
          <w:rFonts w:eastAsiaTheme="minorEastAsia"/>
        </w:rPr>
        <w:t>are federal tax breaks given to wind energy.  The last ones w</w:t>
      </w:r>
      <w:r w:rsidR="00E65844">
        <w:rPr>
          <w:rFonts w:eastAsiaTheme="minorEastAsia"/>
        </w:rPr>
        <w:t>ere for projects started by 12/</w:t>
      </w:r>
      <w:r>
        <w:rPr>
          <w:rFonts w:eastAsiaTheme="minorEastAsia"/>
        </w:rPr>
        <w:t>3</w:t>
      </w:r>
      <w:r w:rsidR="00E65844">
        <w:rPr>
          <w:rFonts w:eastAsiaTheme="minorEastAsia"/>
        </w:rPr>
        <w:t>1</w:t>
      </w:r>
      <w:r>
        <w:rPr>
          <w:rFonts w:eastAsiaTheme="minorEastAsia"/>
        </w:rPr>
        <w:t xml:space="preserve">/2019.  They extend for 10 years of operation, so projects that began in the last 10 years will keep getting them until they hit their 10-year anniversary.  Affirmatives will have a plan to restore the PTC to encourage development of more wind energy.  </w:t>
      </w:r>
    </w:p>
    <w:p w14:paraId="674842B3" w14:textId="79C4EF68" w:rsidR="00302028" w:rsidRPr="00302028" w:rsidRDefault="00880D37" w:rsidP="00302028">
      <w:pPr>
        <w:pStyle w:val="Case"/>
        <w:numPr>
          <w:ilvl w:val="0"/>
          <w:numId w:val="0"/>
        </w:numPr>
        <w:pBdr>
          <w:bottom w:val="single" w:sz="4" w:space="0" w:color="595959"/>
        </w:pBdr>
        <w:rPr>
          <w:rFonts w:eastAsiaTheme="minorEastAsia"/>
        </w:rPr>
      </w:pPr>
      <w:bookmarkStart w:id="0" w:name="_GoBack"/>
      <w:bookmarkEnd w:id="0"/>
      <w:r>
        <w:rPr>
          <w:rFonts w:eastAsiaTheme="minorEastAsia"/>
        </w:rPr>
        <w:t>But e</w:t>
      </w:r>
      <w:r w:rsidR="005E2B5A">
        <w:rPr>
          <w:rFonts w:eastAsiaTheme="minorEastAsia"/>
        </w:rPr>
        <w:t>ven without the PTC, wind</w:t>
      </w:r>
      <w:r>
        <w:rPr>
          <w:rFonts w:eastAsiaTheme="minorEastAsia"/>
        </w:rPr>
        <w:t xml:space="preserve"> will</w:t>
      </w:r>
      <w:r w:rsidR="005E2B5A">
        <w:rPr>
          <w:rFonts w:eastAsiaTheme="minorEastAsia"/>
        </w:rPr>
        <w:t xml:space="preserve"> still </w:t>
      </w:r>
      <w:r>
        <w:rPr>
          <w:rFonts w:eastAsiaTheme="minorEastAsia"/>
        </w:rPr>
        <w:t xml:space="preserve">be </w:t>
      </w:r>
      <w:r w:rsidR="005E2B5A">
        <w:rPr>
          <w:rFonts w:eastAsiaTheme="minorEastAsia"/>
        </w:rPr>
        <w:t>a viable source of energy</w:t>
      </w:r>
      <w:r>
        <w:rPr>
          <w:rFonts w:eastAsiaTheme="minorEastAsia"/>
        </w:rPr>
        <w:t>, and it doesn’t need federal help</w:t>
      </w:r>
      <w:r w:rsidR="005E2B5A">
        <w:rPr>
          <w:rFonts w:eastAsiaTheme="minorEastAsia"/>
        </w:rPr>
        <w:t xml:space="preserve">. First, those subsidies are not cheap. Second, these subsidies benefit a handful of states while the rest pay for these wind farms. Additionally, there are only a handful of companies that receive the PTC. Even those companies have concerns about an extension. Several companies in the wind industry do not support extending the PTC. In fact, it has created financing issues for wind projects at times. This brief concludes with disadvantages against wind in general: Bird death, property devaluation, and harmed fisheries. </w:t>
      </w:r>
    </w:p>
    <w:p w14:paraId="37A20BA5" w14:textId="5B5388A4" w:rsidR="00184E1A"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sidR="00184E1A">
        <w:rPr>
          <w:noProof/>
        </w:rPr>
        <w:t>Negative:  PTC - Wind Tax Credits</w:t>
      </w:r>
      <w:r w:rsidR="00184E1A">
        <w:rPr>
          <w:noProof/>
        </w:rPr>
        <w:tab/>
      </w:r>
      <w:r w:rsidR="00184E1A">
        <w:rPr>
          <w:noProof/>
        </w:rPr>
        <w:fldChar w:fldCharType="begin"/>
      </w:r>
      <w:r w:rsidR="00184E1A">
        <w:rPr>
          <w:noProof/>
        </w:rPr>
        <w:instrText xml:space="preserve"> PAGEREF _Toc27764176 \h </w:instrText>
      </w:r>
      <w:r w:rsidR="00184E1A">
        <w:rPr>
          <w:noProof/>
        </w:rPr>
      </w:r>
      <w:r w:rsidR="00184E1A">
        <w:rPr>
          <w:noProof/>
        </w:rPr>
        <w:fldChar w:fldCharType="separate"/>
      </w:r>
      <w:r w:rsidR="00184E1A">
        <w:rPr>
          <w:noProof/>
        </w:rPr>
        <w:t>3</w:t>
      </w:r>
      <w:r w:rsidR="00184E1A">
        <w:rPr>
          <w:noProof/>
        </w:rPr>
        <w:fldChar w:fldCharType="end"/>
      </w:r>
    </w:p>
    <w:p w14:paraId="5EA585BE" w14:textId="4D6180DE" w:rsidR="00184E1A" w:rsidRDefault="00184E1A">
      <w:pPr>
        <w:pStyle w:val="TOC2"/>
        <w:rPr>
          <w:rFonts w:asciiTheme="minorHAnsi" w:eastAsiaTheme="minorEastAsia" w:hAnsiTheme="minorHAnsi" w:cstheme="minorBidi"/>
          <w:noProof/>
          <w:sz w:val="22"/>
        </w:rPr>
      </w:pPr>
      <w:r>
        <w:rPr>
          <w:noProof/>
        </w:rPr>
        <w:t>INHERENCY</w:t>
      </w:r>
      <w:r>
        <w:rPr>
          <w:noProof/>
        </w:rPr>
        <w:tab/>
      </w:r>
      <w:r>
        <w:rPr>
          <w:noProof/>
        </w:rPr>
        <w:fldChar w:fldCharType="begin"/>
      </w:r>
      <w:r>
        <w:rPr>
          <w:noProof/>
        </w:rPr>
        <w:instrText xml:space="preserve"> PAGEREF _Toc27764177 \h </w:instrText>
      </w:r>
      <w:r>
        <w:rPr>
          <w:noProof/>
        </w:rPr>
      </w:r>
      <w:r>
        <w:rPr>
          <w:noProof/>
        </w:rPr>
        <w:fldChar w:fldCharType="separate"/>
      </w:r>
      <w:r>
        <w:rPr>
          <w:noProof/>
        </w:rPr>
        <w:t>3</w:t>
      </w:r>
      <w:r>
        <w:rPr>
          <w:noProof/>
        </w:rPr>
        <w:fldChar w:fldCharType="end"/>
      </w:r>
    </w:p>
    <w:p w14:paraId="0F08AAD6" w14:textId="78F2C4D1" w:rsidR="00184E1A" w:rsidRDefault="00184E1A">
      <w:pPr>
        <w:pStyle w:val="TOC2"/>
        <w:rPr>
          <w:rFonts w:asciiTheme="minorHAnsi" w:eastAsiaTheme="minorEastAsia" w:hAnsiTheme="minorHAnsi" w:cstheme="minorBidi"/>
          <w:noProof/>
          <w:sz w:val="22"/>
        </w:rPr>
      </w:pPr>
      <w:r>
        <w:rPr>
          <w:noProof/>
        </w:rPr>
        <w:t>1. The wind still blows without PTC</w:t>
      </w:r>
      <w:r>
        <w:rPr>
          <w:noProof/>
        </w:rPr>
        <w:tab/>
      </w:r>
      <w:r>
        <w:rPr>
          <w:noProof/>
        </w:rPr>
        <w:fldChar w:fldCharType="begin"/>
      </w:r>
      <w:r>
        <w:rPr>
          <w:noProof/>
        </w:rPr>
        <w:instrText xml:space="preserve"> PAGEREF _Toc27764178 \h </w:instrText>
      </w:r>
      <w:r>
        <w:rPr>
          <w:noProof/>
        </w:rPr>
      </w:r>
      <w:r>
        <w:rPr>
          <w:noProof/>
        </w:rPr>
        <w:fldChar w:fldCharType="separate"/>
      </w:r>
      <w:r>
        <w:rPr>
          <w:noProof/>
        </w:rPr>
        <w:t>3</w:t>
      </w:r>
      <w:r>
        <w:rPr>
          <w:noProof/>
        </w:rPr>
        <w:fldChar w:fldCharType="end"/>
      </w:r>
    </w:p>
    <w:p w14:paraId="5A8E7AEE" w14:textId="7176AE97" w:rsidR="00184E1A" w:rsidRDefault="00184E1A">
      <w:pPr>
        <w:pStyle w:val="TOC3"/>
        <w:rPr>
          <w:rFonts w:asciiTheme="minorHAnsi" w:eastAsiaTheme="minorEastAsia" w:hAnsiTheme="minorHAnsi" w:cstheme="minorBidi"/>
          <w:noProof/>
          <w:sz w:val="22"/>
        </w:rPr>
      </w:pPr>
      <w:r>
        <w:rPr>
          <w:noProof/>
        </w:rPr>
        <w:t>Wind energy will survive and remain competitive without PTC</w:t>
      </w:r>
      <w:r>
        <w:rPr>
          <w:noProof/>
        </w:rPr>
        <w:tab/>
      </w:r>
      <w:r>
        <w:rPr>
          <w:noProof/>
        </w:rPr>
        <w:fldChar w:fldCharType="begin"/>
      </w:r>
      <w:r>
        <w:rPr>
          <w:noProof/>
        </w:rPr>
        <w:instrText xml:space="preserve"> PAGEREF _Toc27764179 \h </w:instrText>
      </w:r>
      <w:r>
        <w:rPr>
          <w:noProof/>
        </w:rPr>
      </w:r>
      <w:r>
        <w:rPr>
          <w:noProof/>
        </w:rPr>
        <w:fldChar w:fldCharType="separate"/>
      </w:r>
      <w:r>
        <w:rPr>
          <w:noProof/>
        </w:rPr>
        <w:t>3</w:t>
      </w:r>
      <w:r>
        <w:rPr>
          <w:noProof/>
        </w:rPr>
        <w:fldChar w:fldCharType="end"/>
      </w:r>
    </w:p>
    <w:p w14:paraId="270ED63A" w14:textId="76773A07" w:rsidR="00184E1A" w:rsidRDefault="00184E1A">
      <w:pPr>
        <w:pStyle w:val="TOC3"/>
        <w:rPr>
          <w:rFonts w:asciiTheme="minorHAnsi" w:eastAsiaTheme="minorEastAsia" w:hAnsiTheme="minorHAnsi" w:cstheme="minorBidi"/>
          <w:noProof/>
          <w:sz w:val="22"/>
        </w:rPr>
      </w:pPr>
      <w:r>
        <w:rPr>
          <w:noProof/>
        </w:rPr>
        <w:t>Wind turbine company executive says: Go ahead and eliminate PTC, we don’t need it any more</w:t>
      </w:r>
      <w:r>
        <w:rPr>
          <w:noProof/>
        </w:rPr>
        <w:tab/>
      </w:r>
      <w:r>
        <w:rPr>
          <w:noProof/>
        </w:rPr>
        <w:fldChar w:fldCharType="begin"/>
      </w:r>
      <w:r>
        <w:rPr>
          <w:noProof/>
        </w:rPr>
        <w:instrText xml:space="preserve"> PAGEREF _Toc27764180 \h </w:instrText>
      </w:r>
      <w:r>
        <w:rPr>
          <w:noProof/>
        </w:rPr>
      </w:r>
      <w:r>
        <w:rPr>
          <w:noProof/>
        </w:rPr>
        <w:fldChar w:fldCharType="separate"/>
      </w:r>
      <w:r>
        <w:rPr>
          <w:noProof/>
        </w:rPr>
        <w:t>3</w:t>
      </w:r>
      <w:r>
        <w:rPr>
          <w:noProof/>
        </w:rPr>
        <w:fldChar w:fldCharType="end"/>
      </w:r>
    </w:p>
    <w:p w14:paraId="7F3D39C5" w14:textId="25913392" w:rsidR="00184E1A" w:rsidRDefault="00184E1A">
      <w:pPr>
        <w:pStyle w:val="TOC3"/>
        <w:rPr>
          <w:rFonts w:asciiTheme="minorHAnsi" w:eastAsiaTheme="minorEastAsia" w:hAnsiTheme="minorHAnsi" w:cstheme="minorBidi"/>
          <w:noProof/>
          <w:sz w:val="22"/>
        </w:rPr>
      </w:pPr>
      <w:r>
        <w:rPr>
          <w:noProof/>
        </w:rPr>
        <w:t>Wind industry argued in 2015 that they wouldn’t need anything more after PTC expired in 2019</w:t>
      </w:r>
      <w:r>
        <w:rPr>
          <w:noProof/>
        </w:rPr>
        <w:tab/>
      </w:r>
      <w:r>
        <w:rPr>
          <w:noProof/>
        </w:rPr>
        <w:fldChar w:fldCharType="begin"/>
      </w:r>
      <w:r>
        <w:rPr>
          <w:noProof/>
        </w:rPr>
        <w:instrText xml:space="preserve"> PAGEREF _Toc27764181 \h </w:instrText>
      </w:r>
      <w:r>
        <w:rPr>
          <w:noProof/>
        </w:rPr>
      </w:r>
      <w:r>
        <w:rPr>
          <w:noProof/>
        </w:rPr>
        <w:fldChar w:fldCharType="separate"/>
      </w:r>
      <w:r>
        <w:rPr>
          <w:noProof/>
        </w:rPr>
        <w:t>3</w:t>
      </w:r>
      <w:r>
        <w:rPr>
          <w:noProof/>
        </w:rPr>
        <w:fldChar w:fldCharType="end"/>
      </w:r>
    </w:p>
    <w:p w14:paraId="6ADE3E70" w14:textId="118ABE6D" w:rsidR="00184E1A" w:rsidRDefault="00184E1A">
      <w:pPr>
        <w:pStyle w:val="TOC2"/>
        <w:rPr>
          <w:rFonts w:asciiTheme="minorHAnsi" w:eastAsiaTheme="minorEastAsia" w:hAnsiTheme="minorHAnsi" w:cstheme="minorBidi"/>
          <w:noProof/>
          <w:sz w:val="22"/>
        </w:rPr>
      </w:pPr>
      <w:r>
        <w:rPr>
          <w:noProof/>
        </w:rPr>
        <w:t>SOLVENCY</w:t>
      </w:r>
      <w:r>
        <w:rPr>
          <w:noProof/>
        </w:rPr>
        <w:tab/>
      </w:r>
      <w:r>
        <w:rPr>
          <w:noProof/>
        </w:rPr>
        <w:fldChar w:fldCharType="begin"/>
      </w:r>
      <w:r>
        <w:rPr>
          <w:noProof/>
        </w:rPr>
        <w:instrText xml:space="preserve"> PAGEREF _Toc27764182 \h </w:instrText>
      </w:r>
      <w:r>
        <w:rPr>
          <w:noProof/>
        </w:rPr>
      </w:r>
      <w:r>
        <w:rPr>
          <w:noProof/>
        </w:rPr>
        <w:fldChar w:fldCharType="separate"/>
      </w:r>
      <w:r>
        <w:rPr>
          <w:noProof/>
        </w:rPr>
        <w:t>4</w:t>
      </w:r>
      <w:r>
        <w:rPr>
          <w:noProof/>
        </w:rPr>
        <w:fldChar w:fldCharType="end"/>
      </w:r>
    </w:p>
    <w:p w14:paraId="6B0E42E6" w14:textId="4EC4FB46" w:rsidR="00184E1A" w:rsidRDefault="00184E1A">
      <w:pPr>
        <w:pStyle w:val="TOC2"/>
        <w:rPr>
          <w:rFonts w:asciiTheme="minorHAnsi" w:eastAsiaTheme="minorEastAsia" w:hAnsiTheme="minorHAnsi" w:cstheme="minorBidi"/>
          <w:noProof/>
          <w:sz w:val="22"/>
        </w:rPr>
      </w:pPr>
      <w:r>
        <w:rPr>
          <w:noProof/>
        </w:rPr>
        <w:t>1.   Zero net benefits</w:t>
      </w:r>
      <w:r>
        <w:rPr>
          <w:noProof/>
        </w:rPr>
        <w:tab/>
      </w:r>
      <w:r>
        <w:rPr>
          <w:noProof/>
        </w:rPr>
        <w:fldChar w:fldCharType="begin"/>
      </w:r>
      <w:r>
        <w:rPr>
          <w:noProof/>
        </w:rPr>
        <w:instrText xml:space="preserve"> PAGEREF _Toc27764183 \h </w:instrText>
      </w:r>
      <w:r>
        <w:rPr>
          <w:noProof/>
        </w:rPr>
      </w:r>
      <w:r>
        <w:rPr>
          <w:noProof/>
        </w:rPr>
        <w:fldChar w:fldCharType="separate"/>
      </w:r>
      <w:r>
        <w:rPr>
          <w:noProof/>
        </w:rPr>
        <w:t>4</w:t>
      </w:r>
      <w:r>
        <w:rPr>
          <w:noProof/>
        </w:rPr>
        <w:fldChar w:fldCharType="end"/>
      </w:r>
    </w:p>
    <w:p w14:paraId="1D296745" w14:textId="3CCC6C92" w:rsidR="00184E1A" w:rsidRDefault="00184E1A">
      <w:pPr>
        <w:pStyle w:val="TOC3"/>
        <w:rPr>
          <w:rFonts w:asciiTheme="minorHAnsi" w:eastAsiaTheme="minorEastAsia" w:hAnsiTheme="minorHAnsi" w:cstheme="minorBidi"/>
          <w:noProof/>
          <w:sz w:val="22"/>
        </w:rPr>
      </w:pPr>
      <w:r>
        <w:rPr>
          <w:noProof/>
        </w:rPr>
        <w:t>Wind energy produces less energy than it consumes and creates more environmental problems than it solves</w:t>
      </w:r>
      <w:r>
        <w:rPr>
          <w:noProof/>
        </w:rPr>
        <w:tab/>
      </w:r>
      <w:r>
        <w:rPr>
          <w:noProof/>
        </w:rPr>
        <w:fldChar w:fldCharType="begin"/>
      </w:r>
      <w:r>
        <w:rPr>
          <w:noProof/>
        </w:rPr>
        <w:instrText xml:space="preserve"> PAGEREF _Toc27764184 \h </w:instrText>
      </w:r>
      <w:r>
        <w:rPr>
          <w:noProof/>
        </w:rPr>
      </w:r>
      <w:r>
        <w:rPr>
          <w:noProof/>
        </w:rPr>
        <w:fldChar w:fldCharType="separate"/>
      </w:r>
      <w:r>
        <w:rPr>
          <w:noProof/>
        </w:rPr>
        <w:t>4</w:t>
      </w:r>
      <w:r>
        <w:rPr>
          <w:noProof/>
        </w:rPr>
        <w:fldChar w:fldCharType="end"/>
      </w:r>
    </w:p>
    <w:p w14:paraId="586B8354" w14:textId="01E410E7" w:rsidR="00184E1A" w:rsidRDefault="00184E1A">
      <w:pPr>
        <w:pStyle w:val="TOC3"/>
        <w:rPr>
          <w:rFonts w:asciiTheme="minorHAnsi" w:eastAsiaTheme="minorEastAsia" w:hAnsiTheme="minorHAnsi" w:cstheme="minorBidi"/>
          <w:noProof/>
          <w:sz w:val="22"/>
        </w:rPr>
      </w:pPr>
      <w:r>
        <w:rPr>
          <w:noProof/>
        </w:rPr>
        <w:t>PTC=Zero financial benefit.  Just redistributes money without benefitting the country as a whole</w:t>
      </w:r>
      <w:r>
        <w:rPr>
          <w:noProof/>
        </w:rPr>
        <w:tab/>
      </w:r>
      <w:r>
        <w:rPr>
          <w:noProof/>
        </w:rPr>
        <w:fldChar w:fldCharType="begin"/>
      </w:r>
      <w:r>
        <w:rPr>
          <w:noProof/>
        </w:rPr>
        <w:instrText xml:space="preserve"> PAGEREF _Toc27764185 \h </w:instrText>
      </w:r>
      <w:r>
        <w:rPr>
          <w:noProof/>
        </w:rPr>
      </w:r>
      <w:r>
        <w:rPr>
          <w:noProof/>
        </w:rPr>
        <w:fldChar w:fldCharType="separate"/>
      </w:r>
      <w:r>
        <w:rPr>
          <w:noProof/>
        </w:rPr>
        <w:t>4</w:t>
      </w:r>
      <w:r>
        <w:rPr>
          <w:noProof/>
        </w:rPr>
        <w:fldChar w:fldCharType="end"/>
      </w:r>
    </w:p>
    <w:p w14:paraId="2F9A0F60" w14:textId="11277A01" w:rsidR="00184E1A" w:rsidRDefault="00184E1A">
      <w:pPr>
        <w:pStyle w:val="TOC3"/>
        <w:rPr>
          <w:rFonts w:asciiTheme="minorHAnsi" w:eastAsiaTheme="minorEastAsia" w:hAnsiTheme="minorHAnsi" w:cstheme="minorBidi"/>
          <w:noProof/>
          <w:sz w:val="22"/>
        </w:rPr>
      </w:pPr>
      <w:r>
        <w:rPr>
          <w:noProof/>
        </w:rPr>
        <w:t>Zero net benefit.  PTC subsidies help some at the expense of others</w:t>
      </w:r>
      <w:r>
        <w:rPr>
          <w:noProof/>
        </w:rPr>
        <w:tab/>
      </w:r>
      <w:r>
        <w:rPr>
          <w:noProof/>
        </w:rPr>
        <w:fldChar w:fldCharType="begin"/>
      </w:r>
      <w:r>
        <w:rPr>
          <w:noProof/>
        </w:rPr>
        <w:instrText xml:space="preserve"> PAGEREF _Toc27764186 \h </w:instrText>
      </w:r>
      <w:r>
        <w:rPr>
          <w:noProof/>
        </w:rPr>
      </w:r>
      <w:r>
        <w:rPr>
          <w:noProof/>
        </w:rPr>
        <w:fldChar w:fldCharType="separate"/>
      </w:r>
      <w:r>
        <w:rPr>
          <w:noProof/>
        </w:rPr>
        <w:t>4</w:t>
      </w:r>
      <w:r>
        <w:rPr>
          <w:noProof/>
        </w:rPr>
        <w:fldChar w:fldCharType="end"/>
      </w:r>
    </w:p>
    <w:p w14:paraId="444C91E5" w14:textId="00D45A06" w:rsidR="00184E1A" w:rsidRDefault="00184E1A">
      <w:pPr>
        <w:pStyle w:val="TOC2"/>
        <w:rPr>
          <w:rFonts w:asciiTheme="minorHAnsi" w:eastAsiaTheme="minorEastAsia" w:hAnsiTheme="minorHAnsi" w:cstheme="minorBidi"/>
          <w:noProof/>
          <w:sz w:val="22"/>
        </w:rPr>
      </w:pPr>
      <w:r>
        <w:rPr>
          <w:noProof/>
        </w:rPr>
        <w:t>2. Angry citizenry</w:t>
      </w:r>
      <w:r>
        <w:rPr>
          <w:noProof/>
        </w:rPr>
        <w:tab/>
      </w:r>
      <w:r>
        <w:rPr>
          <w:noProof/>
        </w:rPr>
        <w:fldChar w:fldCharType="begin"/>
      </w:r>
      <w:r>
        <w:rPr>
          <w:noProof/>
        </w:rPr>
        <w:instrText xml:space="preserve"> PAGEREF _Toc27764187 \h </w:instrText>
      </w:r>
      <w:r>
        <w:rPr>
          <w:noProof/>
        </w:rPr>
      </w:r>
      <w:r>
        <w:rPr>
          <w:noProof/>
        </w:rPr>
        <w:fldChar w:fldCharType="separate"/>
      </w:r>
      <w:r>
        <w:rPr>
          <w:noProof/>
        </w:rPr>
        <w:t>5</w:t>
      </w:r>
      <w:r>
        <w:rPr>
          <w:noProof/>
        </w:rPr>
        <w:fldChar w:fldCharType="end"/>
      </w:r>
    </w:p>
    <w:p w14:paraId="4885C4A0" w14:textId="0AF56DB3" w:rsidR="00184E1A" w:rsidRDefault="00184E1A">
      <w:pPr>
        <w:pStyle w:val="TOC3"/>
        <w:rPr>
          <w:rFonts w:asciiTheme="minorHAnsi" w:eastAsiaTheme="minorEastAsia" w:hAnsiTheme="minorHAnsi" w:cstheme="minorBidi"/>
          <w:noProof/>
          <w:sz w:val="22"/>
        </w:rPr>
      </w:pPr>
      <w:r>
        <w:rPr>
          <w:noProof/>
        </w:rPr>
        <w:t>Opposition blocks further wind rollout. Over 200 localities have restricted/rejected wind</w:t>
      </w:r>
      <w:r>
        <w:rPr>
          <w:noProof/>
        </w:rPr>
        <w:tab/>
      </w:r>
      <w:r>
        <w:rPr>
          <w:noProof/>
        </w:rPr>
        <w:fldChar w:fldCharType="begin"/>
      </w:r>
      <w:r>
        <w:rPr>
          <w:noProof/>
        </w:rPr>
        <w:instrText xml:space="preserve"> PAGEREF _Toc27764188 \h </w:instrText>
      </w:r>
      <w:r>
        <w:rPr>
          <w:noProof/>
        </w:rPr>
      </w:r>
      <w:r>
        <w:rPr>
          <w:noProof/>
        </w:rPr>
        <w:fldChar w:fldCharType="separate"/>
      </w:r>
      <w:r>
        <w:rPr>
          <w:noProof/>
        </w:rPr>
        <w:t>5</w:t>
      </w:r>
      <w:r>
        <w:rPr>
          <w:noProof/>
        </w:rPr>
        <w:fldChar w:fldCharType="end"/>
      </w:r>
    </w:p>
    <w:p w14:paraId="4ED4FE13" w14:textId="3CE69E87" w:rsidR="00184E1A" w:rsidRDefault="00184E1A">
      <w:pPr>
        <w:pStyle w:val="TOC3"/>
        <w:rPr>
          <w:rFonts w:asciiTheme="minorHAnsi" w:eastAsiaTheme="minorEastAsia" w:hAnsiTheme="minorHAnsi" w:cstheme="minorBidi"/>
          <w:noProof/>
          <w:sz w:val="22"/>
        </w:rPr>
      </w:pPr>
      <w:r>
        <w:rPr>
          <w:noProof/>
        </w:rPr>
        <w:t>Application: Hawaii</w:t>
      </w:r>
      <w:r>
        <w:rPr>
          <w:noProof/>
        </w:rPr>
        <w:tab/>
      </w:r>
      <w:r>
        <w:rPr>
          <w:noProof/>
        </w:rPr>
        <w:fldChar w:fldCharType="begin"/>
      </w:r>
      <w:r>
        <w:rPr>
          <w:noProof/>
        </w:rPr>
        <w:instrText xml:space="preserve"> PAGEREF _Toc27764189 \h </w:instrText>
      </w:r>
      <w:r>
        <w:rPr>
          <w:noProof/>
        </w:rPr>
      </w:r>
      <w:r>
        <w:rPr>
          <w:noProof/>
        </w:rPr>
        <w:fldChar w:fldCharType="separate"/>
      </w:r>
      <w:r>
        <w:rPr>
          <w:noProof/>
        </w:rPr>
        <w:t>5</w:t>
      </w:r>
      <w:r>
        <w:rPr>
          <w:noProof/>
        </w:rPr>
        <w:fldChar w:fldCharType="end"/>
      </w:r>
    </w:p>
    <w:p w14:paraId="5C23F179" w14:textId="7430AF39" w:rsidR="00184E1A" w:rsidRDefault="00184E1A">
      <w:pPr>
        <w:pStyle w:val="TOC3"/>
        <w:rPr>
          <w:rFonts w:asciiTheme="minorHAnsi" w:eastAsiaTheme="minorEastAsia" w:hAnsiTheme="minorHAnsi" w:cstheme="minorBidi"/>
          <w:noProof/>
          <w:sz w:val="22"/>
        </w:rPr>
      </w:pPr>
      <w:r>
        <w:rPr>
          <w:noProof/>
        </w:rPr>
        <w:t>Importance of Hawaii protests</w:t>
      </w:r>
      <w:r>
        <w:rPr>
          <w:noProof/>
        </w:rPr>
        <w:tab/>
      </w:r>
      <w:r>
        <w:rPr>
          <w:noProof/>
        </w:rPr>
        <w:fldChar w:fldCharType="begin"/>
      </w:r>
      <w:r>
        <w:rPr>
          <w:noProof/>
        </w:rPr>
        <w:instrText xml:space="preserve"> PAGEREF _Toc27764190 \h </w:instrText>
      </w:r>
      <w:r>
        <w:rPr>
          <w:noProof/>
        </w:rPr>
      </w:r>
      <w:r>
        <w:rPr>
          <w:noProof/>
        </w:rPr>
        <w:fldChar w:fldCharType="separate"/>
      </w:r>
      <w:r>
        <w:rPr>
          <w:noProof/>
        </w:rPr>
        <w:t>5</w:t>
      </w:r>
      <w:r>
        <w:rPr>
          <w:noProof/>
        </w:rPr>
        <w:fldChar w:fldCharType="end"/>
      </w:r>
    </w:p>
    <w:p w14:paraId="69F38F3D" w14:textId="0FC00FEA" w:rsidR="00184E1A" w:rsidRDefault="00184E1A">
      <w:pPr>
        <w:pStyle w:val="TOC2"/>
        <w:rPr>
          <w:rFonts w:asciiTheme="minorHAnsi" w:eastAsiaTheme="minorEastAsia" w:hAnsiTheme="minorHAnsi" w:cstheme="minorBidi"/>
          <w:noProof/>
          <w:sz w:val="22"/>
        </w:rPr>
      </w:pPr>
      <w:r>
        <w:rPr>
          <w:noProof/>
        </w:rPr>
        <w:t>3.   Request for subsidies proves plan will fail</w:t>
      </w:r>
      <w:r>
        <w:rPr>
          <w:noProof/>
        </w:rPr>
        <w:tab/>
      </w:r>
      <w:r>
        <w:rPr>
          <w:noProof/>
        </w:rPr>
        <w:fldChar w:fldCharType="begin"/>
      </w:r>
      <w:r>
        <w:rPr>
          <w:noProof/>
        </w:rPr>
        <w:instrText xml:space="preserve"> PAGEREF _Toc27764191 \h </w:instrText>
      </w:r>
      <w:r>
        <w:rPr>
          <w:noProof/>
        </w:rPr>
      </w:r>
      <w:r>
        <w:rPr>
          <w:noProof/>
        </w:rPr>
        <w:fldChar w:fldCharType="separate"/>
      </w:r>
      <w:r>
        <w:rPr>
          <w:noProof/>
        </w:rPr>
        <w:t>5</w:t>
      </w:r>
      <w:r>
        <w:rPr>
          <w:noProof/>
        </w:rPr>
        <w:fldChar w:fldCharType="end"/>
      </w:r>
    </w:p>
    <w:p w14:paraId="3FCB00A9" w14:textId="3FBDE806" w:rsidR="00184E1A" w:rsidRDefault="00184E1A">
      <w:pPr>
        <w:pStyle w:val="TOC3"/>
        <w:rPr>
          <w:rFonts w:asciiTheme="minorHAnsi" w:eastAsiaTheme="minorEastAsia" w:hAnsiTheme="minorHAnsi" w:cstheme="minorBidi"/>
          <w:noProof/>
          <w:sz w:val="22"/>
        </w:rPr>
      </w:pPr>
      <w:r>
        <w:rPr>
          <w:noProof/>
        </w:rPr>
        <w:t>AFF’s belief that their product needs federal help proves it’s a bad idea.  If they were a good idea, private investors would fund them adequately</w:t>
      </w:r>
      <w:r>
        <w:rPr>
          <w:noProof/>
        </w:rPr>
        <w:tab/>
      </w:r>
      <w:r>
        <w:rPr>
          <w:noProof/>
        </w:rPr>
        <w:fldChar w:fldCharType="begin"/>
      </w:r>
      <w:r>
        <w:rPr>
          <w:noProof/>
        </w:rPr>
        <w:instrText xml:space="preserve"> PAGEREF _Toc27764192 \h </w:instrText>
      </w:r>
      <w:r>
        <w:rPr>
          <w:noProof/>
        </w:rPr>
      </w:r>
      <w:r>
        <w:rPr>
          <w:noProof/>
        </w:rPr>
        <w:fldChar w:fldCharType="separate"/>
      </w:r>
      <w:r>
        <w:rPr>
          <w:noProof/>
        </w:rPr>
        <w:t>5</w:t>
      </w:r>
      <w:r>
        <w:rPr>
          <w:noProof/>
        </w:rPr>
        <w:fldChar w:fldCharType="end"/>
      </w:r>
    </w:p>
    <w:p w14:paraId="69E523A4" w14:textId="51DE80B1" w:rsidR="00184E1A" w:rsidRDefault="00184E1A">
      <w:pPr>
        <w:pStyle w:val="TOC2"/>
        <w:rPr>
          <w:rFonts w:asciiTheme="minorHAnsi" w:eastAsiaTheme="minorEastAsia" w:hAnsiTheme="minorHAnsi" w:cstheme="minorBidi"/>
          <w:noProof/>
          <w:sz w:val="22"/>
        </w:rPr>
      </w:pPr>
      <w:r>
        <w:rPr>
          <w:noProof/>
        </w:rPr>
        <w:t>DISADVANTAGES</w:t>
      </w:r>
      <w:r>
        <w:rPr>
          <w:noProof/>
        </w:rPr>
        <w:tab/>
      </w:r>
      <w:r>
        <w:rPr>
          <w:noProof/>
        </w:rPr>
        <w:fldChar w:fldCharType="begin"/>
      </w:r>
      <w:r>
        <w:rPr>
          <w:noProof/>
        </w:rPr>
        <w:instrText xml:space="preserve"> PAGEREF _Toc27764193 \h </w:instrText>
      </w:r>
      <w:r>
        <w:rPr>
          <w:noProof/>
        </w:rPr>
      </w:r>
      <w:r>
        <w:rPr>
          <w:noProof/>
        </w:rPr>
        <w:fldChar w:fldCharType="separate"/>
      </w:r>
      <w:r>
        <w:rPr>
          <w:noProof/>
        </w:rPr>
        <w:t>6</w:t>
      </w:r>
      <w:r>
        <w:rPr>
          <w:noProof/>
        </w:rPr>
        <w:fldChar w:fldCharType="end"/>
      </w:r>
    </w:p>
    <w:p w14:paraId="16953906" w14:textId="0C0E5181" w:rsidR="00184E1A" w:rsidRDefault="00184E1A">
      <w:pPr>
        <w:pStyle w:val="TOC2"/>
        <w:rPr>
          <w:rFonts w:asciiTheme="minorHAnsi" w:eastAsiaTheme="minorEastAsia" w:hAnsiTheme="minorHAnsi" w:cstheme="minorBidi"/>
          <w:noProof/>
          <w:sz w:val="22"/>
        </w:rPr>
      </w:pPr>
      <w:r>
        <w:rPr>
          <w:noProof/>
        </w:rPr>
        <w:t>1. Federal deficits</w:t>
      </w:r>
      <w:r>
        <w:rPr>
          <w:noProof/>
        </w:rPr>
        <w:tab/>
      </w:r>
      <w:r>
        <w:rPr>
          <w:noProof/>
        </w:rPr>
        <w:fldChar w:fldCharType="begin"/>
      </w:r>
      <w:r>
        <w:rPr>
          <w:noProof/>
        </w:rPr>
        <w:instrText xml:space="preserve"> PAGEREF _Toc27764194 \h </w:instrText>
      </w:r>
      <w:r>
        <w:rPr>
          <w:noProof/>
        </w:rPr>
      </w:r>
      <w:r>
        <w:rPr>
          <w:noProof/>
        </w:rPr>
        <w:fldChar w:fldCharType="separate"/>
      </w:r>
      <w:r>
        <w:rPr>
          <w:noProof/>
        </w:rPr>
        <w:t>6</w:t>
      </w:r>
      <w:r>
        <w:rPr>
          <w:noProof/>
        </w:rPr>
        <w:fldChar w:fldCharType="end"/>
      </w:r>
    </w:p>
    <w:p w14:paraId="75B96AFA" w14:textId="6C9AD1ED" w:rsidR="00184E1A" w:rsidRDefault="00184E1A">
      <w:pPr>
        <w:pStyle w:val="TOC3"/>
        <w:rPr>
          <w:rFonts w:asciiTheme="minorHAnsi" w:eastAsiaTheme="minorEastAsia" w:hAnsiTheme="minorHAnsi" w:cstheme="minorBidi"/>
          <w:noProof/>
          <w:sz w:val="22"/>
        </w:rPr>
      </w:pPr>
      <w:r>
        <w:rPr>
          <w:noProof/>
        </w:rPr>
        <w:t>Link: PTC = $40 billion over 10 years, even in Status Quo where it’s being phased out (more if you vote AFF)</w:t>
      </w:r>
      <w:r>
        <w:rPr>
          <w:noProof/>
        </w:rPr>
        <w:tab/>
      </w:r>
      <w:r>
        <w:rPr>
          <w:noProof/>
        </w:rPr>
        <w:fldChar w:fldCharType="begin"/>
      </w:r>
      <w:r>
        <w:rPr>
          <w:noProof/>
        </w:rPr>
        <w:instrText xml:space="preserve"> PAGEREF _Toc27764195 \h </w:instrText>
      </w:r>
      <w:r>
        <w:rPr>
          <w:noProof/>
        </w:rPr>
      </w:r>
      <w:r>
        <w:rPr>
          <w:noProof/>
        </w:rPr>
        <w:fldChar w:fldCharType="separate"/>
      </w:r>
      <w:r>
        <w:rPr>
          <w:noProof/>
        </w:rPr>
        <w:t>6</w:t>
      </w:r>
      <w:r>
        <w:rPr>
          <w:noProof/>
        </w:rPr>
        <w:fldChar w:fldCharType="end"/>
      </w:r>
    </w:p>
    <w:p w14:paraId="6549E3D1" w14:textId="06869209" w:rsidR="00184E1A" w:rsidRDefault="00184E1A">
      <w:pPr>
        <w:pStyle w:val="TOC3"/>
        <w:rPr>
          <w:rFonts w:asciiTheme="minorHAnsi" w:eastAsiaTheme="minorEastAsia" w:hAnsiTheme="minorHAnsi" w:cstheme="minorBidi"/>
          <w:noProof/>
          <w:sz w:val="22"/>
        </w:rPr>
      </w:pPr>
      <w:r>
        <w:rPr>
          <w:noProof/>
        </w:rPr>
        <w:t>Link: PTC = $4.2 billion/year</w:t>
      </w:r>
      <w:r>
        <w:rPr>
          <w:noProof/>
        </w:rPr>
        <w:tab/>
      </w:r>
      <w:r>
        <w:rPr>
          <w:noProof/>
        </w:rPr>
        <w:fldChar w:fldCharType="begin"/>
      </w:r>
      <w:r>
        <w:rPr>
          <w:noProof/>
        </w:rPr>
        <w:instrText xml:space="preserve"> PAGEREF _Toc27764196 \h </w:instrText>
      </w:r>
      <w:r>
        <w:rPr>
          <w:noProof/>
        </w:rPr>
      </w:r>
      <w:r>
        <w:rPr>
          <w:noProof/>
        </w:rPr>
        <w:fldChar w:fldCharType="separate"/>
      </w:r>
      <w:r>
        <w:rPr>
          <w:noProof/>
        </w:rPr>
        <w:t>6</w:t>
      </w:r>
      <w:r>
        <w:rPr>
          <w:noProof/>
        </w:rPr>
        <w:fldChar w:fldCharType="end"/>
      </w:r>
    </w:p>
    <w:p w14:paraId="5EB5B173" w14:textId="7486284F" w:rsidR="00184E1A" w:rsidRDefault="00184E1A">
      <w:pPr>
        <w:pStyle w:val="TOC3"/>
        <w:rPr>
          <w:rFonts w:asciiTheme="minorHAnsi" w:eastAsiaTheme="minorEastAsia" w:hAnsiTheme="minorHAnsi" w:cstheme="minorBidi"/>
          <w:noProof/>
          <w:sz w:val="22"/>
        </w:rPr>
      </w:pPr>
      <w:r>
        <w:rPr>
          <w:noProof/>
        </w:rPr>
        <w:t>Link: Corporate welfare + Source critique—AWEA</w:t>
      </w:r>
      <w:r>
        <w:rPr>
          <w:noProof/>
        </w:rPr>
        <w:tab/>
      </w:r>
      <w:r>
        <w:rPr>
          <w:noProof/>
        </w:rPr>
        <w:fldChar w:fldCharType="begin"/>
      </w:r>
      <w:r>
        <w:rPr>
          <w:noProof/>
        </w:rPr>
        <w:instrText xml:space="preserve"> PAGEREF _Toc27764197 \h </w:instrText>
      </w:r>
      <w:r>
        <w:rPr>
          <w:noProof/>
        </w:rPr>
      </w:r>
      <w:r>
        <w:rPr>
          <w:noProof/>
        </w:rPr>
        <w:fldChar w:fldCharType="separate"/>
      </w:r>
      <w:r>
        <w:rPr>
          <w:noProof/>
        </w:rPr>
        <w:t>6</w:t>
      </w:r>
      <w:r>
        <w:rPr>
          <w:noProof/>
        </w:rPr>
        <w:fldChar w:fldCharType="end"/>
      </w:r>
    </w:p>
    <w:p w14:paraId="7B657186" w14:textId="4E52AE4E" w:rsidR="00184E1A" w:rsidRDefault="00184E1A">
      <w:pPr>
        <w:pStyle w:val="TOC3"/>
        <w:rPr>
          <w:rFonts w:asciiTheme="minorHAnsi" w:eastAsiaTheme="minorEastAsia" w:hAnsiTheme="minorHAnsi" w:cstheme="minorBidi"/>
          <w:noProof/>
          <w:sz w:val="22"/>
        </w:rPr>
      </w:pPr>
      <w:r>
        <w:rPr>
          <w:noProof/>
        </w:rPr>
        <w:t>Impact: Higher deficits harm the economy</w:t>
      </w:r>
      <w:r>
        <w:rPr>
          <w:noProof/>
        </w:rPr>
        <w:tab/>
      </w:r>
      <w:r>
        <w:rPr>
          <w:noProof/>
        </w:rPr>
        <w:fldChar w:fldCharType="begin"/>
      </w:r>
      <w:r>
        <w:rPr>
          <w:noProof/>
        </w:rPr>
        <w:instrText xml:space="preserve"> PAGEREF _Toc27764198 \h </w:instrText>
      </w:r>
      <w:r>
        <w:rPr>
          <w:noProof/>
        </w:rPr>
      </w:r>
      <w:r>
        <w:rPr>
          <w:noProof/>
        </w:rPr>
        <w:fldChar w:fldCharType="separate"/>
      </w:r>
      <w:r>
        <w:rPr>
          <w:noProof/>
        </w:rPr>
        <w:t>6</w:t>
      </w:r>
      <w:r>
        <w:rPr>
          <w:noProof/>
        </w:rPr>
        <w:fldChar w:fldCharType="end"/>
      </w:r>
    </w:p>
    <w:p w14:paraId="7DC11F55" w14:textId="0AFCCC1E" w:rsidR="00184E1A" w:rsidRDefault="00184E1A">
      <w:pPr>
        <w:pStyle w:val="TOC3"/>
        <w:rPr>
          <w:rFonts w:asciiTheme="minorHAnsi" w:eastAsiaTheme="minorEastAsia" w:hAnsiTheme="minorHAnsi" w:cstheme="minorBidi"/>
          <w:noProof/>
          <w:sz w:val="22"/>
        </w:rPr>
      </w:pPr>
      <w:r>
        <w:rPr>
          <w:noProof/>
        </w:rPr>
        <w:t>A/T “PTC pays for itself” – No, it just shifts investments</w:t>
      </w:r>
      <w:r>
        <w:rPr>
          <w:noProof/>
        </w:rPr>
        <w:tab/>
      </w:r>
      <w:r>
        <w:rPr>
          <w:noProof/>
        </w:rPr>
        <w:fldChar w:fldCharType="begin"/>
      </w:r>
      <w:r>
        <w:rPr>
          <w:noProof/>
        </w:rPr>
        <w:instrText xml:space="preserve"> PAGEREF _Toc27764199 \h </w:instrText>
      </w:r>
      <w:r>
        <w:rPr>
          <w:noProof/>
        </w:rPr>
      </w:r>
      <w:r>
        <w:rPr>
          <w:noProof/>
        </w:rPr>
        <w:fldChar w:fldCharType="separate"/>
      </w:r>
      <w:r>
        <w:rPr>
          <w:noProof/>
        </w:rPr>
        <w:t>7</w:t>
      </w:r>
      <w:r>
        <w:rPr>
          <w:noProof/>
        </w:rPr>
        <w:fldChar w:fldCharType="end"/>
      </w:r>
    </w:p>
    <w:p w14:paraId="74DBF13E" w14:textId="4BDAF19F" w:rsidR="00184E1A" w:rsidRDefault="00184E1A">
      <w:pPr>
        <w:pStyle w:val="TOC2"/>
        <w:rPr>
          <w:rFonts w:asciiTheme="minorHAnsi" w:eastAsiaTheme="minorEastAsia" w:hAnsiTheme="minorHAnsi" w:cstheme="minorBidi"/>
          <w:noProof/>
          <w:sz w:val="22"/>
        </w:rPr>
      </w:pPr>
      <w:r>
        <w:rPr>
          <w:noProof/>
        </w:rPr>
        <w:t>2. Industry harm</w:t>
      </w:r>
      <w:r>
        <w:rPr>
          <w:noProof/>
        </w:rPr>
        <w:tab/>
      </w:r>
      <w:r>
        <w:rPr>
          <w:noProof/>
        </w:rPr>
        <w:fldChar w:fldCharType="begin"/>
      </w:r>
      <w:r>
        <w:rPr>
          <w:noProof/>
        </w:rPr>
        <w:instrText xml:space="preserve"> PAGEREF _Toc27764200 \h </w:instrText>
      </w:r>
      <w:r>
        <w:rPr>
          <w:noProof/>
        </w:rPr>
      </w:r>
      <w:r>
        <w:rPr>
          <w:noProof/>
        </w:rPr>
        <w:fldChar w:fldCharType="separate"/>
      </w:r>
      <w:r>
        <w:rPr>
          <w:noProof/>
        </w:rPr>
        <w:t>7</w:t>
      </w:r>
      <w:r>
        <w:rPr>
          <w:noProof/>
        </w:rPr>
        <w:fldChar w:fldCharType="end"/>
      </w:r>
    </w:p>
    <w:p w14:paraId="34C2D0FC" w14:textId="23B13F81" w:rsidR="00184E1A" w:rsidRDefault="00184E1A">
      <w:pPr>
        <w:pStyle w:val="TOC3"/>
        <w:rPr>
          <w:rFonts w:asciiTheme="minorHAnsi" w:eastAsiaTheme="minorEastAsia" w:hAnsiTheme="minorHAnsi" w:cstheme="minorBidi"/>
          <w:noProof/>
          <w:sz w:val="22"/>
        </w:rPr>
      </w:pPr>
      <w:r>
        <w:rPr>
          <w:noProof/>
        </w:rPr>
        <w:t>Renewable energy executive says:  Extending PTC messes up existing investments made when people thought it was ending</w:t>
      </w:r>
      <w:r>
        <w:rPr>
          <w:noProof/>
        </w:rPr>
        <w:tab/>
      </w:r>
      <w:r>
        <w:rPr>
          <w:noProof/>
        </w:rPr>
        <w:fldChar w:fldCharType="begin"/>
      </w:r>
      <w:r>
        <w:rPr>
          <w:noProof/>
        </w:rPr>
        <w:instrText xml:space="preserve"> PAGEREF _Toc27764201 \h </w:instrText>
      </w:r>
      <w:r>
        <w:rPr>
          <w:noProof/>
        </w:rPr>
      </w:r>
      <w:r>
        <w:rPr>
          <w:noProof/>
        </w:rPr>
        <w:fldChar w:fldCharType="separate"/>
      </w:r>
      <w:r>
        <w:rPr>
          <w:noProof/>
        </w:rPr>
        <w:t>7</w:t>
      </w:r>
      <w:r>
        <w:rPr>
          <w:noProof/>
        </w:rPr>
        <w:fldChar w:fldCharType="end"/>
      </w:r>
    </w:p>
    <w:p w14:paraId="30D817F5" w14:textId="36F4F6BC" w:rsidR="00184E1A" w:rsidRDefault="00184E1A">
      <w:pPr>
        <w:pStyle w:val="TOC3"/>
        <w:rPr>
          <w:rFonts w:asciiTheme="minorHAnsi" w:eastAsiaTheme="minorEastAsia" w:hAnsiTheme="minorHAnsi" w:cstheme="minorBidi"/>
          <w:noProof/>
          <w:sz w:val="22"/>
        </w:rPr>
      </w:pPr>
      <w:r>
        <w:rPr>
          <w:noProof/>
        </w:rPr>
        <w:t>Link:  PTC reduces wind investors</w:t>
      </w:r>
      <w:r>
        <w:rPr>
          <w:noProof/>
        </w:rPr>
        <w:tab/>
      </w:r>
      <w:r>
        <w:rPr>
          <w:noProof/>
        </w:rPr>
        <w:fldChar w:fldCharType="begin"/>
      </w:r>
      <w:r>
        <w:rPr>
          <w:noProof/>
        </w:rPr>
        <w:instrText xml:space="preserve"> PAGEREF _Toc27764202 \h </w:instrText>
      </w:r>
      <w:r>
        <w:rPr>
          <w:noProof/>
        </w:rPr>
      </w:r>
      <w:r>
        <w:rPr>
          <w:noProof/>
        </w:rPr>
        <w:fldChar w:fldCharType="separate"/>
      </w:r>
      <w:r>
        <w:rPr>
          <w:noProof/>
        </w:rPr>
        <w:t>7</w:t>
      </w:r>
      <w:r>
        <w:rPr>
          <w:noProof/>
        </w:rPr>
        <w:fldChar w:fldCharType="end"/>
      </w:r>
    </w:p>
    <w:p w14:paraId="6D1BE59F" w14:textId="2C56242E" w:rsidR="00184E1A" w:rsidRDefault="00184E1A">
      <w:pPr>
        <w:pStyle w:val="TOC3"/>
        <w:rPr>
          <w:rFonts w:asciiTheme="minorHAnsi" w:eastAsiaTheme="minorEastAsia" w:hAnsiTheme="minorHAnsi" w:cstheme="minorBidi"/>
          <w:noProof/>
          <w:sz w:val="22"/>
        </w:rPr>
      </w:pPr>
      <w:r>
        <w:rPr>
          <w:noProof/>
        </w:rPr>
        <w:t>Link:  The PTC distorts financing market</w:t>
      </w:r>
      <w:r>
        <w:rPr>
          <w:noProof/>
        </w:rPr>
        <w:tab/>
      </w:r>
      <w:r>
        <w:rPr>
          <w:noProof/>
        </w:rPr>
        <w:fldChar w:fldCharType="begin"/>
      </w:r>
      <w:r>
        <w:rPr>
          <w:noProof/>
        </w:rPr>
        <w:instrText xml:space="preserve"> PAGEREF _Toc27764203 \h </w:instrText>
      </w:r>
      <w:r>
        <w:rPr>
          <w:noProof/>
        </w:rPr>
      </w:r>
      <w:r>
        <w:rPr>
          <w:noProof/>
        </w:rPr>
        <w:fldChar w:fldCharType="separate"/>
      </w:r>
      <w:r>
        <w:rPr>
          <w:noProof/>
        </w:rPr>
        <w:t>8</w:t>
      </w:r>
      <w:r>
        <w:rPr>
          <w:noProof/>
        </w:rPr>
        <w:fldChar w:fldCharType="end"/>
      </w:r>
    </w:p>
    <w:p w14:paraId="6244F9DF" w14:textId="376DC4B1" w:rsidR="00184E1A" w:rsidRDefault="00184E1A">
      <w:pPr>
        <w:pStyle w:val="TOC3"/>
        <w:rPr>
          <w:rFonts w:asciiTheme="minorHAnsi" w:eastAsiaTheme="minorEastAsia" w:hAnsiTheme="minorHAnsi" w:cstheme="minorBidi"/>
          <w:noProof/>
          <w:sz w:val="22"/>
        </w:rPr>
      </w:pPr>
      <w:r>
        <w:rPr>
          <w:noProof/>
        </w:rPr>
        <w:lastRenderedPageBreak/>
        <w:t>Impact:  Investment problems resulting from bringing it back would outweigh advantages</w:t>
      </w:r>
      <w:r>
        <w:rPr>
          <w:noProof/>
        </w:rPr>
        <w:tab/>
      </w:r>
      <w:r>
        <w:rPr>
          <w:noProof/>
        </w:rPr>
        <w:fldChar w:fldCharType="begin"/>
      </w:r>
      <w:r>
        <w:rPr>
          <w:noProof/>
        </w:rPr>
        <w:instrText xml:space="preserve"> PAGEREF _Toc27764204 \h </w:instrText>
      </w:r>
      <w:r>
        <w:rPr>
          <w:noProof/>
        </w:rPr>
      </w:r>
      <w:r>
        <w:rPr>
          <w:noProof/>
        </w:rPr>
        <w:fldChar w:fldCharType="separate"/>
      </w:r>
      <w:r>
        <w:rPr>
          <w:noProof/>
        </w:rPr>
        <w:t>8</w:t>
      </w:r>
      <w:r>
        <w:rPr>
          <w:noProof/>
        </w:rPr>
        <w:fldChar w:fldCharType="end"/>
      </w:r>
    </w:p>
    <w:p w14:paraId="0B32DC9F" w14:textId="6B542A27" w:rsidR="00184E1A" w:rsidRDefault="00184E1A">
      <w:pPr>
        <w:pStyle w:val="TOC3"/>
        <w:rPr>
          <w:rFonts w:asciiTheme="minorHAnsi" w:eastAsiaTheme="minorEastAsia" w:hAnsiTheme="minorHAnsi" w:cstheme="minorBidi"/>
          <w:noProof/>
          <w:sz w:val="22"/>
        </w:rPr>
      </w:pPr>
      <w:r>
        <w:rPr>
          <w:noProof/>
        </w:rPr>
        <w:t>Impact:  Turn AFF harms</w:t>
      </w:r>
      <w:r>
        <w:rPr>
          <w:noProof/>
        </w:rPr>
        <w:tab/>
      </w:r>
      <w:r>
        <w:rPr>
          <w:noProof/>
        </w:rPr>
        <w:fldChar w:fldCharType="begin"/>
      </w:r>
      <w:r>
        <w:rPr>
          <w:noProof/>
        </w:rPr>
        <w:instrText xml:space="preserve"> PAGEREF _Toc27764205 \h </w:instrText>
      </w:r>
      <w:r>
        <w:rPr>
          <w:noProof/>
        </w:rPr>
      </w:r>
      <w:r>
        <w:rPr>
          <w:noProof/>
        </w:rPr>
        <w:fldChar w:fldCharType="separate"/>
      </w:r>
      <w:r>
        <w:rPr>
          <w:noProof/>
        </w:rPr>
        <w:t>8</w:t>
      </w:r>
      <w:r>
        <w:rPr>
          <w:noProof/>
        </w:rPr>
        <w:fldChar w:fldCharType="end"/>
      </w:r>
    </w:p>
    <w:p w14:paraId="394675DC" w14:textId="6075C45C" w:rsidR="00184E1A" w:rsidRDefault="00184E1A">
      <w:pPr>
        <w:pStyle w:val="TOC2"/>
        <w:rPr>
          <w:rFonts w:asciiTheme="minorHAnsi" w:eastAsiaTheme="minorEastAsia" w:hAnsiTheme="minorHAnsi" w:cstheme="minorBidi"/>
          <w:noProof/>
          <w:sz w:val="22"/>
        </w:rPr>
      </w:pPr>
      <w:r>
        <w:rPr>
          <w:noProof/>
        </w:rPr>
        <w:t>3. Reduced Grid Reliability</w:t>
      </w:r>
      <w:r>
        <w:rPr>
          <w:noProof/>
        </w:rPr>
        <w:tab/>
      </w:r>
      <w:r>
        <w:rPr>
          <w:noProof/>
        </w:rPr>
        <w:fldChar w:fldCharType="begin"/>
      </w:r>
      <w:r>
        <w:rPr>
          <w:noProof/>
        </w:rPr>
        <w:instrText xml:space="preserve"> PAGEREF _Toc27764206 \h </w:instrText>
      </w:r>
      <w:r>
        <w:rPr>
          <w:noProof/>
        </w:rPr>
      </w:r>
      <w:r>
        <w:rPr>
          <w:noProof/>
        </w:rPr>
        <w:fldChar w:fldCharType="separate"/>
      </w:r>
      <w:r>
        <w:rPr>
          <w:noProof/>
        </w:rPr>
        <w:t>9</w:t>
      </w:r>
      <w:r>
        <w:rPr>
          <w:noProof/>
        </w:rPr>
        <w:fldChar w:fldCharType="end"/>
      </w:r>
    </w:p>
    <w:p w14:paraId="5F24584E" w14:textId="0E4E3A9E" w:rsidR="00184E1A" w:rsidRDefault="00184E1A">
      <w:pPr>
        <w:pStyle w:val="TOC3"/>
        <w:rPr>
          <w:rFonts w:asciiTheme="minorHAnsi" w:eastAsiaTheme="minorEastAsia" w:hAnsiTheme="minorHAnsi" w:cstheme="minorBidi"/>
          <w:noProof/>
          <w:sz w:val="22"/>
        </w:rPr>
      </w:pPr>
      <w:r>
        <w:rPr>
          <w:noProof/>
        </w:rPr>
        <w:t>Link:  PTC creates perverse incentives to generate subsidized wind power, reducing investments in alternatives and harming the reliability of the grid</w:t>
      </w:r>
      <w:r>
        <w:rPr>
          <w:noProof/>
        </w:rPr>
        <w:tab/>
      </w:r>
      <w:r>
        <w:rPr>
          <w:noProof/>
        </w:rPr>
        <w:fldChar w:fldCharType="begin"/>
      </w:r>
      <w:r>
        <w:rPr>
          <w:noProof/>
        </w:rPr>
        <w:instrText xml:space="preserve"> PAGEREF _Toc27764207 \h </w:instrText>
      </w:r>
      <w:r>
        <w:rPr>
          <w:noProof/>
        </w:rPr>
      </w:r>
      <w:r>
        <w:rPr>
          <w:noProof/>
        </w:rPr>
        <w:fldChar w:fldCharType="separate"/>
      </w:r>
      <w:r>
        <w:rPr>
          <w:noProof/>
        </w:rPr>
        <w:t>9</w:t>
      </w:r>
      <w:r>
        <w:rPr>
          <w:noProof/>
        </w:rPr>
        <w:fldChar w:fldCharType="end"/>
      </w:r>
    </w:p>
    <w:p w14:paraId="105C8AF2" w14:textId="17A97156" w:rsidR="00184E1A" w:rsidRDefault="00184E1A">
      <w:pPr>
        <w:pStyle w:val="TOC3"/>
        <w:rPr>
          <w:rFonts w:asciiTheme="minorHAnsi" w:eastAsiaTheme="minorEastAsia" w:hAnsiTheme="minorHAnsi" w:cstheme="minorBidi"/>
          <w:noProof/>
          <w:sz w:val="22"/>
        </w:rPr>
      </w:pPr>
      <w:r>
        <w:rPr>
          <w:noProof/>
        </w:rPr>
        <w:t>Link: Grid reliability requires other sources, because wind doesn’t always blow. Natural gas, for example</w:t>
      </w:r>
      <w:r>
        <w:rPr>
          <w:noProof/>
        </w:rPr>
        <w:tab/>
      </w:r>
      <w:r>
        <w:rPr>
          <w:noProof/>
        </w:rPr>
        <w:fldChar w:fldCharType="begin"/>
      </w:r>
      <w:r>
        <w:rPr>
          <w:noProof/>
        </w:rPr>
        <w:instrText xml:space="preserve"> PAGEREF _Toc27764208 \h </w:instrText>
      </w:r>
      <w:r>
        <w:rPr>
          <w:noProof/>
        </w:rPr>
      </w:r>
      <w:r>
        <w:rPr>
          <w:noProof/>
        </w:rPr>
        <w:fldChar w:fldCharType="separate"/>
      </w:r>
      <w:r>
        <w:rPr>
          <w:noProof/>
        </w:rPr>
        <w:t>9</w:t>
      </w:r>
      <w:r>
        <w:rPr>
          <w:noProof/>
        </w:rPr>
        <w:fldChar w:fldCharType="end"/>
      </w:r>
    </w:p>
    <w:p w14:paraId="494B1AE3" w14:textId="6484A830" w:rsidR="00184E1A" w:rsidRDefault="00184E1A">
      <w:pPr>
        <w:pStyle w:val="TOC3"/>
        <w:rPr>
          <w:rFonts w:asciiTheme="minorHAnsi" w:eastAsiaTheme="minorEastAsia" w:hAnsiTheme="minorHAnsi" w:cstheme="minorBidi"/>
          <w:noProof/>
          <w:sz w:val="22"/>
        </w:rPr>
      </w:pPr>
      <w:r>
        <w:rPr>
          <w:noProof/>
        </w:rPr>
        <w:t>Impact:  Wind failures undermine grid safety, leading to blackouts</w:t>
      </w:r>
      <w:r>
        <w:rPr>
          <w:noProof/>
        </w:rPr>
        <w:tab/>
      </w:r>
      <w:r>
        <w:rPr>
          <w:noProof/>
        </w:rPr>
        <w:fldChar w:fldCharType="begin"/>
      </w:r>
      <w:r>
        <w:rPr>
          <w:noProof/>
        </w:rPr>
        <w:instrText xml:space="preserve"> PAGEREF _Toc27764209 \h </w:instrText>
      </w:r>
      <w:r>
        <w:rPr>
          <w:noProof/>
        </w:rPr>
      </w:r>
      <w:r>
        <w:rPr>
          <w:noProof/>
        </w:rPr>
        <w:fldChar w:fldCharType="separate"/>
      </w:r>
      <w:r>
        <w:rPr>
          <w:noProof/>
        </w:rPr>
        <w:t>9</w:t>
      </w:r>
      <w:r>
        <w:rPr>
          <w:noProof/>
        </w:rPr>
        <w:fldChar w:fldCharType="end"/>
      </w:r>
    </w:p>
    <w:p w14:paraId="61536069" w14:textId="575594CB" w:rsidR="00184E1A" w:rsidRDefault="00184E1A">
      <w:pPr>
        <w:pStyle w:val="TOC3"/>
        <w:rPr>
          <w:rFonts w:asciiTheme="minorHAnsi" w:eastAsiaTheme="minorEastAsia" w:hAnsiTheme="minorHAnsi" w:cstheme="minorBidi"/>
          <w:noProof/>
          <w:sz w:val="22"/>
        </w:rPr>
      </w:pPr>
      <w:r>
        <w:rPr>
          <w:noProof/>
        </w:rPr>
        <w:t>Impact:  Power outages.  Lower grid reliability = more power outages</w:t>
      </w:r>
      <w:r>
        <w:rPr>
          <w:noProof/>
        </w:rPr>
        <w:tab/>
      </w:r>
      <w:r>
        <w:rPr>
          <w:noProof/>
        </w:rPr>
        <w:fldChar w:fldCharType="begin"/>
      </w:r>
      <w:r>
        <w:rPr>
          <w:noProof/>
        </w:rPr>
        <w:instrText xml:space="preserve"> PAGEREF _Toc27764210 \h </w:instrText>
      </w:r>
      <w:r>
        <w:rPr>
          <w:noProof/>
        </w:rPr>
      </w:r>
      <w:r>
        <w:rPr>
          <w:noProof/>
        </w:rPr>
        <w:fldChar w:fldCharType="separate"/>
      </w:r>
      <w:r>
        <w:rPr>
          <w:noProof/>
        </w:rPr>
        <w:t>10</w:t>
      </w:r>
      <w:r>
        <w:rPr>
          <w:noProof/>
        </w:rPr>
        <w:fldChar w:fldCharType="end"/>
      </w:r>
    </w:p>
    <w:p w14:paraId="56A69634" w14:textId="1FE41776" w:rsidR="00184E1A" w:rsidRDefault="00184E1A">
      <w:pPr>
        <w:pStyle w:val="TOC2"/>
        <w:rPr>
          <w:rFonts w:asciiTheme="minorHAnsi" w:eastAsiaTheme="minorEastAsia" w:hAnsiTheme="minorHAnsi" w:cstheme="minorBidi"/>
          <w:noProof/>
          <w:sz w:val="22"/>
        </w:rPr>
      </w:pPr>
      <w:r>
        <w:rPr>
          <w:noProof/>
        </w:rPr>
        <w:t>4. National security risk</w:t>
      </w:r>
      <w:r>
        <w:rPr>
          <w:noProof/>
        </w:rPr>
        <w:tab/>
      </w:r>
      <w:r>
        <w:rPr>
          <w:noProof/>
        </w:rPr>
        <w:fldChar w:fldCharType="begin"/>
      </w:r>
      <w:r>
        <w:rPr>
          <w:noProof/>
        </w:rPr>
        <w:instrText xml:space="preserve"> PAGEREF _Toc27764211 \h </w:instrText>
      </w:r>
      <w:r>
        <w:rPr>
          <w:noProof/>
        </w:rPr>
      </w:r>
      <w:r>
        <w:rPr>
          <w:noProof/>
        </w:rPr>
        <w:fldChar w:fldCharType="separate"/>
      </w:r>
      <w:r>
        <w:rPr>
          <w:noProof/>
        </w:rPr>
        <w:t>10</w:t>
      </w:r>
      <w:r>
        <w:rPr>
          <w:noProof/>
        </w:rPr>
        <w:fldChar w:fldCharType="end"/>
      </w:r>
    </w:p>
    <w:p w14:paraId="4FDD1E9C" w14:textId="49123700" w:rsidR="00184E1A" w:rsidRDefault="00184E1A">
      <w:pPr>
        <w:pStyle w:val="TOC3"/>
        <w:rPr>
          <w:rFonts w:asciiTheme="minorHAnsi" w:eastAsiaTheme="minorEastAsia" w:hAnsiTheme="minorHAnsi" w:cstheme="minorBidi"/>
          <w:noProof/>
          <w:sz w:val="22"/>
        </w:rPr>
      </w:pPr>
      <w:r>
        <w:rPr>
          <w:noProof/>
        </w:rPr>
        <w:t>Wind turbines can get in the way of radar defense systems</w:t>
      </w:r>
      <w:r>
        <w:rPr>
          <w:noProof/>
        </w:rPr>
        <w:tab/>
      </w:r>
      <w:r>
        <w:rPr>
          <w:noProof/>
        </w:rPr>
        <w:fldChar w:fldCharType="begin"/>
      </w:r>
      <w:r>
        <w:rPr>
          <w:noProof/>
        </w:rPr>
        <w:instrText xml:space="preserve"> PAGEREF _Toc27764212 \h </w:instrText>
      </w:r>
      <w:r>
        <w:rPr>
          <w:noProof/>
        </w:rPr>
      </w:r>
      <w:r>
        <w:rPr>
          <w:noProof/>
        </w:rPr>
        <w:fldChar w:fldCharType="separate"/>
      </w:r>
      <w:r>
        <w:rPr>
          <w:noProof/>
        </w:rPr>
        <w:t>10</w:t>
      </w:r>
      <w:r>
        <w:rPr>
          <w:noProof/>
        </w:rPr>
        <w:fldChar w:fldCharType="end"/>
      </w:r>
    </w:p>
    <w:p w14:paraId="70EC18B7" w14:textId="1A094FB8" w:rsidR="00184E1A" w:rsidRDefault="00184E1A">
      <w:pPr>
        <w:pStyle w:val="TOC3"/>
        <w:rPr>
          <w:rFonts w:asciiTheme="minorHAnsi" w:eastAsiaTheme="minorEastAsia" w:hAnsiTheme="minorHAnsi" w:cstheme="minorBidi"/>
          <w:noProof/>
          <w:sz w:val="22"/>
        </w:rPr>
      </w:pPr>
      <w:r>
        <w:rPr>
          <w:noProof/>
        </w:rPr>
        <w:t>A/T “Oil rigs too” – They are much shorter</w:t>
      </w:r>
      <w:r>
        <w:rPr>
          <w:noProof/>
        </w:rPr>
        <w:tab/>
      </w:r>
      <w:r>
        <w:rPr>
          <w:noProof/>
        </w:rPr>
        <w:fldChar w:fldCharType="begin"/>
      </w:r>
      <w:r>
        <w:rPr>
          <w:noProof/>
        </w:rPr>
        <w:instrText xml:space="preserve"> PAGEREF _Toc27764213 \h </w:instrText>
      </w:r>
      <w:r>
        <w:rPr>
          <w:noProof/>
        </w:rPr>
      </w:r>
      <w:r>
        <w:rPr>
          <w:noProof/>
        </w:rPr>
        <w:fldChar w:fldCharType="separate"/>
      </w:r>
      <w:r>
        <w:rPr>
          <w:noProof/>
        </w:rPr>
        <w:t>10</w:t>
      </w:r>
      <w:r>
        <w:rPr>
          <w:noProof/>
        </w:rPr>
        <w:fldChar w:fldCharType="end"/>
      </w:r>
    </w:p>
    <w:p w14:paraId="2C7D20B7" w14:textId="32965274" w:rsidR="00184E1A" w:rsidRDefault="00184E1A">
      <w:pPr>
        <w:pStyle w:val="TOC2"/>
        <w:rPr>
          <w:rFonts w:asciiTheme="minorHAnsi" w:eastAsiaTheme="minorEastAsia" w:hAnsiTheme="minorHAnsi" w:cstheme="minorBidi"/>
          <w:noProof/>
          <w:sz w:val="22"/>
        </w:rPr>
      </w:pPr>
      <w:r>
        <w:rPr>
          <w:noProof/>
        </w:rPr>
        <w:t>5. Bird death</w:t>
      </w:r>
      <w:r>
        <w:rPr>
          <w:noProof/>
        </w:rPr>
        <w:tab/>
      </w:r>
      <w:r>
        <w:rPr>
          <w:noProof/>
        </w:rPr>
        <w:fldChar w:fldCharType="begin"/>
      </w:r>
      <w:r>
        <w:rPr>
          <w:noProof/>
        </w:rPr>
        <w:instrText xml:space="preserve"> PAGEREF _Toc27764214 \h </w:instrText>
      </w:r>
      <w:r>
        <w:rPr>
          <w:noProof/>
        </w:rPr>
      </w:r>
      <w:r>
        <w:rPr>
          <w:noProof/>
        </w:rPr>
        <w:fldChar w:fldCharType="separate"/>
      </w:r>
      <w:r>
        <w:rPr>
          <w:noProof/>
        </w:rPr>
        <w:t>11</w:t>
      </w:r>
      <w:r>
        <w:rPr>
          <w:noProof/>
        </w:rPr>
        <w:fldChar w:fldCharType="end"/>
      </w:r>
    </w:p>
    <w:p w14:paraId="575CC640" w14:textId="7A46F343" w:rsidR="00184E1A" w:rsidRDefault="00184E1A">
      <w:pPr>
        <w:pStyle w:val="TOC3"/>
        <w:rPr>
          <w:rFonts w:asciiTheme="minorHAnsi" w:eastAsiaTheme="minorEastAsia" w:hAnsiTheme="minorHAnsi" w:cstheme="minorBidi"/>
          <w:noProof/>
          <w:sz w:val="22"/>
        </w:rPr>
      </w:pPr>
      <w:r>
        <w:rPr>
          <w:noProof/>
        </w:rPr>
        <w:t>Link: Turbines kill birds</w:t>
      </w:r>
      <w:r>
        <w:rPr>
          <w:noProof/>
        </w:rPr>
        <w:tab/>
      </w:r>
      <w:r>
        <w:rPr>
          <w:noProof/>
        </w:rPr>
        <w:fldChar w:fldCharType="begin"/>
      </w:r>
      <w:r>
        <w:rPr>
          <w:noProof/>
        </w:rPr>
        <w:instrText xml:space="preserve"> PAGEREF _Toc27764215 \h </w:instrText>
      </w:r>
      <w:r>
        <w:rPr>
          <w:noProof/>
        </w:rPr>
      </w:r>
      <w:r>
        <w:rPr>
          <w:noProof/>
        </w:rPr>
        <w:fldChar w:fldCharType="separate"/>
      </w:r>
      <w:r>
        <w:rPr>
          <w:noProof/>
        </w:rPr>
        <w:t>11</w:t>
      </w:r>
      <w:r>
        <w:rPr>
          <w:noProof/>
        </w:rPr>
        <w:fldChar w:fldCharType="end"/>
      </w:r>
    </w:p>
    <w:p w14:paraId="1D2E60D1" w14:textId="004A4778" w:rsidR="00184E1A" w:rsidRDefault="00184E1A">
      <w:pPr>
        <w:pStyle w:val="TOC3"/>
        <w:rPr>
          <w:rFonts w:asciiTheme="minorHAnsi" w:eastAsiaTheme="minorEastAsia" w:hAnsiTheme="minorHAnsi" w:cstheme="minorBidi"/>
          <w:noProof/>
          <w:sz w:val="22"/>
        </w:rPr>
      </w:pPr>
      <w:r>
        <w:rPr>
          <w:noProof/>
        </w:rPr>
        <w:t>Impact: Harms the environment and the economy</w:t>
      </w:r>
      <w:r>
        <w:rPr>
          <w:noProof/>
        </w:rPr>
        <w:tab/>
      </w:r>
      <w:r>
        <w:rPr>
          <w:noProof/>
        </w:rPr>
        <w:fldChar w:fldCharType="begin"/>
      </w:r>
      <w:r>
        <w:rPr>
          <w:noProof/>
        </w:rPr>
        <w:instrText xml:space="preserve"> PAGEREF _Toc27764216 \h </w:instrText>
      </w:r>
      <w:r>
        <w:rPr>
          <w:noProof/>
        </w:rPr>
      </w:r>
      <w:r>
        <w:rPr>
          <w:noProof/>
        </w:rPr>
        <w:fldChar w:fldCharType="separate"/>
      </w:r>
      <w:r>
        <w:rPr>
          <w:noProof/>
        </w:rPr>
        <w:t>11</w:t>
      </w:r>
      <w:r>
        <w:rPr>
          <w:noProof/>
        </w:rPr>
        <w:fldChar w:fldCharType="end"/>
      </w:r>
    </w:p>
    <w:p w14:paraId="1744E40E" w14:textId="016E4457" w:rsidR="00184E1A" w:rsidRDefault="00184E1A">
      <w:pPr>
        <w:pStyle w:val="TOC2"/>
        <w:rPr>
          <w:rFonts w:asciiTheme="minorHAnsi" w:eastAsiaTheme="minorEastAsia" w:hAnsiTheme="minorHAnsi" w:cstheme="minorBidi"/>
          <w:noProof/>
          <w:sz w:val="22"/>
        </w:rPr>
      </w:pPr>
      <w:r>
        <w:rPr>
          <w:noProof/>
        </w:rPr>
        <w:t>6. Decreased property values</w:t>
      </w:r>
      <w:r>
        <w:rPr>
          <w:noProof/>
        </w:rPr>
        <w:tab/>
      </w:r>
      <w:r>
        <w:rPr>
          <w:noProof/>
        </w:rPr>
        <w:fldChar w:fldCharType="begin"/>
      </w:r>
      <w:r>
        <w:rPr>
          <w:noProof/>
        </w:rPr>
        <w:instrText xml:space="preserve"> PAGEREF _Toc27764217 \h </w:instrText>
      </w:r>
      <w:r>
        <w:rPr>
          <w:noProof/>
        </w:rPr>
      </w:r>
      <w:r>
        <w:rPr>
          <w:noProof/>
        </w:rPr>
        <w:fldChar w:fldCharType="separate"/>
      </w:r>
      <w:r>
        <w:rPr>
          <w:noProof/>
        </w:rPr>
        <w:t>11</w:t>
      </w:r>
      <w:r>
        <w:rPr>
          <w:noProof/>
        </w:rPr>
        <w:fldChar w:fldCharType="end"/>
      </w:r>
    </w:p>
    <w:p w14:paraId="48EDB46B" w14:textId="6D0F279E" w:rsidR="00184E1A" w:rsidRDefault="00184E1A">
      <w:pPr>
        <w:pStyle w:val="TOC3"/>
        <w:rPr>
          <w:rFonts w:asciiTheme="minorHAnsi" w:eastAsiaTheme="minorEastAsia" w:hAnsiTheme="minorHAnsi" w:cstheme="minorBidi"/>
          <w:noProof/>
          <w:sz w:val="22"/>
        </w:rPr>
      </w:pPr>
      <w:r>
        <w:rPr>
          <w:noProof/>
        </w:rPr>
        <w:t>Example: Germany</w:t>
      </w:r>
      <w:r>
        <w:rPr>
          <w:noProof/>
        </w:rPr>
        <w:tab/>
      </w:r>
      <w:r>
        <w:rPr>
          <w:noProof/>
        </w:rPr>
        <w:fldChar w:fldCharType="begin"/>
      </w:r>
      <w:r>
        <w:rPr>
          <w:noProof/>
        </w:rPr>
        <w:instrText xml:space="preserve"> PAGEREF _Toc27764218 \h </w:instrText>
      </w:r>
      <w:r>
        <w:rPr>
          <w:noProof/>
        </w:rPr>
      </w:r>
      <w:r>
        <w:rPr>
          <w:noProof/>
        </w:rPr>
        <w:fldChar w:fldCharType="separate"/>
      </w:r>
      <w:r>
        <w:rPr>
          <w:noProof/>
        </w:rPr>
        <w:t>11</w:t>
      </w:r>
      <w:r>
        <w:rPr>
          <w:noProof/>
        </w:rPr>
        <w:fldChar w:fldCharType="end"/>
      </w:r>
    </w:p>
    <w:p w14:paraId="622F43B6" w14:textId="1E1D6F5E" w:rsidR="00184E1A" w:rsidRDefault="00184E1A">
      <w:pPr>
        <w:pStyle w:val="TOC3"/>
        <w:rPr>
          <w:rFonts w:asciiTheme="minorHAnsi" w:eastAsiaTheme="minorEastAsia" w:hAnsiTheme="minorHAnsi" w:cstheme="minorBidi"/>
          <w:noProof/>
          <w:sz w:val="22"/>
        </w:rPr>
      </w:pPr>
      <w:r>
        <w:rPr>
          <w:noProof/>
        </w:rPr>
        <w:t>Example: Canada</w:t>
      </w:r>
      <w:r>
        <w:rPr>
          <w:noProof/>
        </w:rPr>
        <w:tab/>
      </w:r>
      <w:r>
        <w:rPr>
          <w:noProof/>
        </w:rPr>
        <w:fldChar w:fldCharType="begin"/>
      </w:r>
      <w:r>
        <w:rPr>
          <w:noProof/>
        </w:rPr>
        <w:instrText xml:space="preserve"> PAGEREF _Toc27764219 \h </w:instrText>
      </w:r>
      <w:r>
        <w:rPr>
          <w:noProof/>
        </w:rPr>
      </w:r>
      <w:r>
        <w:rPr>
          <w:noProof/>
        </w:rPr>
        <w:fldChar w:fldCharType="separate"/>
      </w:r>
      <w:r>
        <w:rPr>
          <w:noProof/>
        </w:rPr>
        <w:t>11</w:t>
      </w:r>
      <w:r>
        <w:rPr>
          <w:noProof/>
        </w:rPr>
        <w:fldChar w:fldCharType="end"/>
      </w:r>
    </w:p>
    <w:p w14:paraId="4A458AF6" w14:textId="41ED3EDE" w:rsidR="00184E1A" w:rsidRDefault="00184E1A">
      <w:pPr>
        <w:pStyle w:val="TOC3"/>
        <w:rPr>
          <w:rFonts w:asciiTheme="minorHAnsi" w:eastAsiaTheme="minorEastAsia" w:hAnsiTheme="minorHAnsi" w:cstheme="minorBidi"/>
          <w:noProof/>
          <w:sz w:val="22"/>
        </w:rPr>
      </w:pPr>
      <w:r>
        <w:rPr>
          <w:noProof/>
        </w:rPr>
        <w:t>Example: The U.S.</w:t>
      </w:r>
      <w:r>
        <w:rPr>
          <w:noProof/>
        </w:rPr>
        <w:tab/>
      </w:r>
      <w:r>
        <w:rPr>
          <w:noProof/>
        </w:rPr>
        <w:fldChar w:fldCharType="begin"/>
      </w:r>
      <w:r>
        <w:rPr>
          <w:noProof/>
        </w:rPr>
        <w:instrText xml:space="preserve"> PAGEREF _Toc27764220 \h </w:instrText>
      </w:r>
      <w:r>
        <w:rPr>
          <w:noProof/>
        </w:rPr>
      </w:r>
      <w:r>
        <w:rPr>
          <w:noProof/>
        </w:rPr>
        <w:fldChar w:fldCharType="separate"/>
      </w:r>
      <w:r>
        <w:rPr>
          <w:noProof/>
        </w:rPr>
        <w:t>12</w:t>
      </w:r>
      <w:r>
        <w:rPr>
          <w:noProof/>
        </w:rPr>
        <w:fldChar w:fldCharType="end"/>
      </w:r>
    </w:p>
    <w:p w14:paraId="68F0E425" w14:textId="764AC8C6" w:rsidR="00184E1A" w:rsidRDefault="00184E1A">
      <w:pPr>
        <w:pStyle w:val="TOC3"/>
        <w:rPr>
          <w:rFonts w:asciiTheme="minorHAnsi" w:eastAsiaTheme="minorEastAsia" w:hAnsiTheme="minorHAnsi" w:cstheme="minorBidi"/>
          <w:noProof/>
          <w:sz w:val="22"/>
        </w:rPr>
      </w:pPr>
      <w:r>
        <w:rPr>
          <w:noProof/>
        </w:rPr>
        <w:t>Example: The U.K.</w:t>
      </w:r>
      <w:r>
        <w:rPr>
          <w:noProof/>
        </w:rPr>
        <w:tab/>
      </w:r>
      <w:r>
        <w:rPr>
          <w:noProof/>
        </w:rPr>
        <w:fldChar w:fldCharType="begin"/>
      </w:r>
      <w:r>
        <w:rPr>
          <w:noProof/>
        </w:rPr>
        <w:instrText xml:space="preserve"> PAGEREF _Toc27764221 \h </w:instrText>
      </w:r>
      <w:r>
        <w:rPr>
          <w:noProof/>
        </w:rPr>
      </w:r>
      <w:r>
        <w:rPr>
          <w:noProof/>
        </w:rPr>
        <w:fldChar w:fldCharType="separate"/>
      </w:r>
      <w:r>
        <w:rPr>
          <w:noProof/>
        </w:rPr>
        <w:t>12</w:t>
      </w:r>
      <w:r>
        <w:rPr>
          <w:noProof/>
        </w:rPr>
        <w:fldChar w:fldCharType="end"/>
      </w:r>
    </w:p>
    <w:p w14:paraId="7C6D450A" w14:textId="0BFBB459" w:rsidR="00184E1A" w:rsidRDefault="00184E1A">
      <w:pPr>
        <w:pStyle w:val="TOC2"/>
        <w:rPr>
          <w:rFonts w:asciiTheme="minorHAnsi" w:eastAsiaTheme="minorEastAsia" w:hAnsiTheme="minorHAnsi" w:cstheme="minorBidi"/>
          <w:noProof/>
          <w:sz w:val="22"/>
        </w:rPr>
      </w:pPr>
      <w:r>
        <w:rPr>
          <w:noProof/>
        </w:rPr>
        <w:t>7. Harms the fishing industry</w:t>
      </w:r>
      <w:r>
        <w:rPr>
          <w:noProof/>
        </w:rPr>
        <w:tab/>
      </w:r>
      <w:r>
        <w:rPr>
          <w:noProof/>
        </w:rPr>
        <w:fldChar w:fldCharType="begin"/>
      </w:r>
      <w:r>
        <w:rPr>
          <w:noProof/>
        </w:rPr>
        <w:instrText xml:space="preserve"> PAGEREF _Toc27764222 \h </w:instrText>
      </w:r>
      <w:r>
        <w:rPr>
          <w:noProof/>
        </w:rPr>
      </w:r>
      <w:r>
        <w:rPr>
          <w:noProof/>
        </w:rPr>
        <w:fldChar w:fldCharType="separate"/>
      </w:r>
      <w:r>
        <w:rPr>
          <w:noProof/>
        </w:rPr>
        <w:t>12</w:t>
      </w:r>
      <w:r>
        <w:rPr>
          <w:noProof/>
        </w:rPr>
        <w:fldChar w:fldCharType="end"/>
      </w:r>
    </w:p>
    <w:p w14:paraId="06FE9C87" w14:textId="20813A48" w:rsidR="00184E1A" w:rsidRDefault="00184E1A">
      <w:pPr>
        <w:pStyle w:val="TOC3"/>
        <w:rPr>
          <w:rFonts w:asciiTheme="minorHAnsi" w:eastAsiaTheme="minorEastAsia" w:hAnsiTheme="minorHAnsi" w:cstheme="minorBidi"/>
          <w:noProof/>
          <w:sz w:val="22"/>
        </w:rPr>
      </w:pPr>
      <w:r>
        <w:rPr>
          <w:noProof/>
        </w:rPr>
        <w:t>Offshore wind turbines block fishing</w:t>
      </w:r>
      <w:r>
        <w:rPr>
          <w:noProof/>
        </w:rPr>
        <w:tab/>
      </w:r>
      <w:r>
        <w:rPr>
          <w:noProof/>
        </w:rPr>
        <w:fldChar w:fldCharType="begin"/>
      </w:r>
      <w:r>
        <w:rPr>
          <w:noProof/>
        </w:rPr>
        <w:instrText xml:space="preserve"> PAGEREF _Toc27764223 \h </w:instrText>
      </w:r>
      <w:r>
        <w:rPr>
          <w:noProof/>
        </w:rPr>
      </w:r>
      <w:r>
        <w:rPr>
          <w:noProof/>
        </w:rPr>
        <w:fldChar w:fldCharType="separate"/>
      </w:r>
      <w:r>
        <w:rPr>
          <w:noProof/>
        </w:rPr>
        <w:t>12</w:t>
      </w:r>
      <w:r>
        <w:rPr>
          <w:noProof/>
        </w:rPr>
        <w:fldChar w:fldCharType="end"/>
      </w:r>
    </w:p>
    <w:p w14:paraId="70C79F50" w14:textId="6F20FE69" w:rsidR="00184E1A" w:rsidRDefault="00184E1A">
      <w:pPr>
        <w:pStyle w:val="TOC2"/>
        <w:rPr>
          <w:rFonts w:asciiTheme="minorHAnsi" w:eastAsiaTheme="minorEastAsia" w:hAnsiTheme="minorHAnsi" w:cstheme="minorBidi"/>
          <w:noProof/>
          <w:sz w:val="22"/>
        </w:rPr>
      </w:pPr>
      <w:r>
        <w:rPr>
          <w:noProof/>
        </w:rPr>
        <w:t>8. Massive decommissioning cost</w:t>
      </w:r>
      <w:r>
        <w:rPr>
          <w:noProof/>
        </w:rPr>
        <w:tab/>
      </w:r>
      <w:r>
        <w:rPr>
          <w:noProof/>
        </w:rPr>
        <w:fldChar w:fldCharType="begin"/>
      </w:r>
      <w:r>
        <w:rPr>
          <w:noProof/>
        </w:rPr>
        <w:instrText xml:space="preserve"> PAGEREF _Toc27764224 \h </w:instrText>
      </w:r>
      <w:r>
        <w:rPr>
          <w:noProof/>
        </w:rPr>
      </w:r>
      <w:r>
        <w:rPr>
          <w:noProof/>
        </w:rPr>
        <w:fldChar w:fldCharType="separate"/>
      </w:r>
      <w:r>
        <w:rPr>
          <w:noProof/>
        </w:rPr>
        <w:t>13</w:t>
      </w:r>
      <w:r>
        <w:rPr>
          <w:noProof/>
        </w:rPr>
        <w:fldChar w:fldCharType="end"/>
      </w:r>
    </w:p>
    <w:p w14:paraId="3537A9B6" w14:textId="5FFE1337" w:rsidR="00184E1A" w:rsidRDefault="00184E1A">
      <w:pPr>
        <w:pStyle w:val="TOC3"/>
        <w:rPr>
          <w:rFonts w:asciiTheme="minorHAnsi" w:eastAsiaTheme="minorEastAsia" w:hAnsiTheme="minorHAnsi" w:cstheme="minorBidi"/>
          <w:noProof/>
          <w:sz w:val="22"/>
        </w:rPr>
      </w:pPr>
      <w:r>
        <w:rPr>
          <w:noProof/>
        </w:rPr>
        <w:t>$25,000 per turbine</w:t>
      </w:r>
      <w:r>
        <w:rPr>
          <w:noProof/>
        </w:rPr>
        <w:tab/>
      </w:r>
      <w:r>
        <w:rPr>
          <w:noProof/>
        </w:rPr>
        <w:fldChar w:fldCharType="begin"/>
      </w:r>
      <w:r>
        <w:rPr>
          <w:noProof/>
        </w:rPr>
        <w:instrText xml:space="preserve"> PAGEREF _Toc27764225 \h </w:instrText>
      </w:r>
      <w:r>
        <w:rPr>
          <w:noProof/>
        </w:rPr>
      </w:r>
      <w:r>
        <w:rPr>
          <w:noProof/>
        </w:rPr>
        <w:fldChar w:fldCharType="separate"/>
      </w:r>
      <w:r>
        <w:rPr>
          <w:noProof/>
        </w:rPr>
        <w:t>13</w:t>
      </w:r>
      <w:r>
        <w:rPr>
          <w:noProof/>
        </w:rPr>
        <w:fldChar w:fldCharType="end"/>
      </w:r>
    </w:p>
    <w:p w14:paraId="33768974" w14:textId="0CC914B7" w:rsidR="00184E1A" w:rsidRDefault="00184E1A">
      <w:pPr>
        <w:pStyle w:val="TOC1"/>
        <w:rPr>
          <w:rFonts w:asciiTheme="minorHAnsi" w:eastAsiaTheme="minorEastAsia" w:hAnsiTheme="minorHAnsi" w:cstheme="minorBidi"/>
          <w:b w:val="0"/>
          <w:noProof/>
        </w:rPr>
      </w:pPr>
      <w:r>
        <w:rPr>
          <w:noProof/>
        </w:rPr>
        <w:t>Works Cited</w:t>
      </w:r>
      <w:r>
        <w:rPr>
          <w:noProof/>
        </w:rPr>
        <w:tab/>
      </w:r>
      <w:r>
        <w:rPr>
          <w:noProof/>
        </w:rPr>
        <w:fldChar w:fldCharType="begin"/>
      </w:r>
      <w:r>
        <w:rPr>
          <w:noProof/>
        </w:rPr>
        <w:instrText xml:space="preserve"> PAGEREF _Toc27764226 \h </w:instrText>
      </w:r>
      <w:r>
        <w:rPr>
          <w:noProof/>
        </w:rPr>
      </w:r>
      <w:r>
        <w:rPr>
          <w:noProof/>
        </w:rPr>
        <w:fldChar w:fldCharType="separate"/>
      </w:r>
      <w:r>
        <w:rPr>
          <w:noProof/>
        </w:rPr>
        <w:t>14</w:t>
      </w:r>
      <w:r>
        <w:rPr>
          <w:noProof/>
        </w:rPr>
        <w:fldChar w:fldCharType="end"/>
      </w:r>
    </w:p>
    <w:p w14:paraId="5D7F073C" w14:textId="492F5378" w:rsidR="00D462AA" w:rsidRDefault="00DA2F2D" w:rsidP="00303BC4">
      <w:pPr>
        <w:pStyle w:val="Title2"/>
      </w:pPr>
      <w:r>
        <w:rPr>
          <w:sz w:val="22"/>
        </w:rPr>
        <w:lastRenderedPageBreak/>
        <w:fldChar w:fldCharType="end"/>
      </w:r>
      <w:bookmarkStart w:id="1" w:name="_Toc27764176"/>
      <w:r w:rsidR="00EE1E8E">
        <w:t xml:space="preserve">Negative:  </w:t>
      </w:r>
      <w:r w:rsidR="00880D37">
        <w:t>PTC -</w:t>
      </w:r>
      <w:r w:rsidR="007045AC">
        <w:t xml:space="preserve"> Wind Tax Credits</w:t>
      </w:r>
      <w:bookmarkEnd w:id="1"/>
    </w:p>
    <w:p w14:paraId="72B1DD1B" w14:textId="696F7451" w:rsidR="00007079" w:rsidRDefault="004F1A80" w:rsidP="00007079">
      <w:pPr>
        <w:pStyle w:val="Contention1"/>
      </w:pPr>
      <w:bookmarkStart w:id="2" w:name="_Toc27764177"/>
      <w:r>
        <w:t>INHERENCY</w:t>
      </w:r>
      <w:bookmarkEnd w:id="2"/>
      <w:r w:rsidR="00697B6D">
        <w:t xml:space="preserve"> </w:t>
      </w:r>
    </w:p>
    <w:p w14:paraId="00F14F90" w14:textId="5E264125" w:rsidR="00697B6D" w:rsidRDefault="00697B6D" w:rsidP="00697B6D">
      <w:pPr>
        <w:pStyle w:val="Contention1"/>
      </w:pPr>
      <w:bookmarkStart w:id="3" w:name="_Toc27764178"/>
      <w:r>
        <w:t xml:space="preserve">1. The wind still blows </w:t>
      </w:r>
      <w:r w:rsidR="004F1A80">
        <w:t>without PTC</w:t>
      </w:r>
      <w:bookmarkEnd w:id="3"/>
    </w:p>
    <w:p w14:paraId="122FB4F2" w14:textId="7B350D39" w:rsidR="00697B6D" w:rsidRPr="003E3653" w:rsidRDefault="00697B6D" w:rsidP="00697B6D">
      <w:pPr>
        <w:pStyle w:val="Contention2"/>
        <w:rPr>
          <w:rStyle w:val="Emphasis"/>
          <w:i w:val="0"/>
          <w:iCs w:val="0"/>
        </w:rPr>
      </w:pPr>
      <w:bookmarkStart w:id="4" w:name="_Toc27764179"/>
      <w:r>
        <w:rPr>
          <w:rStyle w:val="Emphasis"/>
          <w:i w:val="0"/>
          <w:iCs w:val="0"/>
        </w:rPr>
        <w:t xml:space="preserve">Wind </w:t>
      </w:r>
      <w:r w:rsidR="004F1A80">
        <w:rPr>
          <w:rStyle w:val="Emphasis"/>
          <w:i w:val="0"/>
          <w:iCs w:val="0"/>
        </w:rPr>
        <w:t xml:space="preserve">energy </w:t>
      </w:r>
      <w:r>
        <w:rPr>
          <w:rStyle w:val="Emphasis"/>
          <w:i w:val="0"/>
          <w:iCs w:val="0"/>
        </w:rPr>
        <w:t>will survive</w:t>
      </w:r>
      <w:r w:rsidR="004F1A80">
        <w:rPr>
          <w:rStyle w:val="Emphasis"/>
          <w:i w:val="0"/>
          <w:iCs w:val="0"/>
        </w:rPr>
        <w:t xml:space="preserve"> and remain competitive</w:t>
      </w:r>
      <w:r>
        <w:rPr>
          <w:rStyle w:val="Emphasis"/>
          <w:i w:val="0"/>
          <w:iCs w:val="0"/>
        </w:rPr>
        <w:t xml:space="preserve"> without PTC</w:t>
      </w:r>
      <w:bookmarkEnd w:id="4"/>
    </w:p>
    <w:p w14:paraId="4B3D7132" w14:textId="726757D9" w:rsidR="00697B6D" w:rsidRPr="003E3653" w:rsidRDefault="00697B6D" w:rsidP="00697B6D">
      <w:pPr>
        <w:pStyle w:val="Citation3"/>
      </w:pPr>
      <w:bookmarkStart w:id="5" w:name="_Toc25734686"/>
      <w:bookmarkStart w:id="6" w:name="_Toc25738502"/>
      <w:r w:rsidRPr="003E3653">
        <w:rPr>
          <w:rStyle w:val="Emphasis"/>
          <w:i/>
          <w:iCs w:val="0"/>
          <w:u w:val="single"/>
        </w:rPr>
        <w:t>Benjamin Silliman 2019</w:t>
      </w:r>
      <w:r>
        <w:rPr>
          <w:rStyle w:val="Emphasis"/>
          <w:i/>
          <w:iCs w:val="0"/>
        </w:rPr>
        <w:t xml:space="preserve"> (</w:t>
      </w:r>
      <w:r w:rsidRPr="003E3653">
        <w:rPr>
          <w:rStyle w:val="Emphasis"/>
          <w:i/>
          <w:iCs w:val="0"/>
        </w:rPr>
        <w:t>research associate for energy and U.S. foreign policy at the Council on Foreign Relations.</w:t>
      </w:r>
      <w:r w:rsidRPr="003E3653">
        <w:t xml:space="preserve">) 15 July 2019 “A New Dawn for Wind Energy Infrastructure After the Production Tax Credit Sunset” </w:t>
      </w:r>
      <w:hyperlink r:id="rId7" w:history="1">
        <w:r w:rsidRPr="003E3653">
          <w:rPr>
            <w:rStyle w:val="Hyperlink"/>
            <w:color w:val="auto"/>
            <w:u w:val="none"/>
          </w:rPr>
          <w:t>https://www.cfr.org/blog/new-dawn-wind-energy-infrastructure-after-production-tax-credit-sunset</w:t>
        </w:r>
        <w:bookmarkEnd w:id="5"/>
        <w:bookmarkEnd w:id="6"/>
      </w:hyperlink>
    </w:p>
    <w:p w14:paraId="0F2C575F" w14:textId="08DADDEF" w:rsidR="00697B6D" w:rsidRDefault="00697B6D" w:rsidP="00697B6D">
      <w:pPr>
        <w:pStyle w:val="Evidence"/>
        <w:rPr>
          <w:u w:val="single"/>
        </w:rPr>
      </w:pPr>
      <w:r>
        <w:t xml:space="preserve">With the tax equity revenue stream unavailable, it is possible that investors, developers, suppliers, and construction firms will come to accept lower margins and premiums, as has already been the case for the more competitive solar market, where investors and participants throughout the entire value-chain do not expect as large returns. </w:t>
      </w:r>
      <w:r w:rsidRPr="004F1A80">
        <w:rPr>
          <w:u w:val="single"/>
        </w:rPr>
        <w:t>In the end, wind energy may become less lucrative, but</w:t>
      </w:r>
      <w:r>
        <w:t xml:space="preserve"> </w:t>
      </w:r>
      <w:r w:rsidRPr="003E3653">
        <w:rPr>
          <w:u w:val="single"/>
        </w:rPr>
        <w:t>ending the PTC does not change the record-low cost of wind energy itself, nor will it slow the deployment of high-efficiency turbines and performance-maximizing software, which will continue to push costs lower still. This means wind power will remain competitive against natural gas despite the loss of tax credits, especially in the central and western United States.</w:t>
      </w:r>
    </w:p>
    <w:p w14:paraId="7405CF3D" w14:textId="69DC6874" w:rsidR="005B6891" w:rsidRDefault="005B6891" w:rsidP="005B6891">
      <w:pPr>
        <w:pStyle w:val="Contention2"/>
      </w:pPr>
      <w:bookmarkStart w:id="7" w:name="_Toc27764180"/>
      <w:r>
        <w:t>Wind turbine company executive says: Go ahead and eliminate PTC, we don’t need it any more</w:t>
      </w:r>
      <w:bookmarkEnd w:id="7"/>
    </w:p>
    <w:p w14:paraId="1DEC459B" w14:textId="77777777" w:rsidR="005B6891" w:rsidRDefault="005B6891" w:rsidP="005B6891">
      <w:pPr>
        <w:pStyle w:val="Citation3"/>
        <w:rPr>
          <w:u w:color="7F7F7F"/>
        </w:rPr>
      </w:pPr>
      <w:bookmarkStart w:id="8" w:name="_Toc25738512"/>
      <w:r w:rsidRPr="00697B6D">
        <w:rPr>
          <w:u w:val="single"/>
        </w:rPr>
        <w:t xml:space="preserve">Karl-Erik </w:t>
      </w:r>
      <w:proofErr w:type="spellStart"/>
      <w:r w:rsidRPr="00697B6D">
        <w:rPr>
          <w:u w:val="single"/>
        </w:rPr>
        <w:t>Stromstra</w:t>
      </w:r>
      <w:proofErr w:type="spellEnd"/>
      <w:r w:rsidRPr="00697B6D">
        <w:rPr>
          <w:u w:val="single"/>
        </w:rPr>
        <w:t xml:space="preserve"> 2019</w:t>
      </w:r>
      <w:r>
        <w:t xml:space="preserve"> (with Green Tech Media (GTM); formerly</w:t>
      </w:r>
      <w:r w:rsidRPr="00697B6D">
        <w:t xml:space="preserve"> spent 10 years covering the global renewable energy market at Recharge, first as a London-based Europe correspondent and then as managing editor for North America. BA in Human Biology from Michigan State </w:t>
      </w:r>
      <w:proofErr w:type="spellStart"/>
      <w:r w:rsidRPr="00697B6D">
        <w:t>University</w:t>
      </w:r>
      <w:r>
        <w:t>;</w:t>
      </w:r>
      <w:r w:rsidRPr="00697B6D">
        <w:t>MA</w:t>
      </w:r>
      <w:proofErr w:type="spellEnd"/>
      <w:r w:rsidRPr="00697B6D">
        <w:t xml:space="preserve"> in Journalism from Univ of Southern California.</w:t>
      </w:r>
      <w:r>
        <w:t>) 14 June 2019 “</w:t>
      </w:r>
      <w:r w:rsidRPr="00697B6D">
        <w:t>Another Wind PTC Extension? No Thanks, Many in Industry Say</w:t>
      </w:r>
      <w:r>
        <w:t xml:space="preserve">” </w:t>
      </w:r>
      <w:hyperlink r:id="rId8" w:history="1">
        <w:r w:rsidRPr="005C77B8">
          <w:rPr>
            <w:rStyle w:val="Hyperlink"/>
          </w:rPr>
          <w:t>https://www.greentechmedia.com/articles/read/another-wind-ptc-extension-no-thanks-say-many-in-industry</w:t>
        </w:r>
        <w:bookmarkEnd w:id="8"/>
      </w:hyperlink>
    </w:p>
    <w:p w14:paraId="0C371B43" w14:textId="04626339" w:rsidR="005B6891" w:rsidRDefault="005B6891" w:rsidP="005B6891">
      <w:pPr>
        <w:pStyle w:val="Evidence"/>
      </w:pPr>
      <w:r w:rsidRPr="005B6891">
        <w:rPr>
          <w:u w:val="single"/>
        </w:rPr>
        <w:t xml:space="preserve">Jose Antonio Miranda, CEO for the Americas at turbine supplier Siemens Gamesa Renewable Energy, said in an interview that while more immature technologies like offshore wind still warrant subsidies, the wind and solar industries should stand behind the scheduled phasedowns of the PTC </w:t>
      </w:r>
      <w:r w:rsidRPr="00697B6D">
        <w:t>and the solar investment tax credit (ITC).</w:t>
      </w:r>
      <w:r>
        <w:t xml:space="preserve"> </w:t>
      </w:r>
      <w:r w:rsidRPr="005B6891">
        <w:rPr>
          <w:u w:val="single"/>
        </w:rPr>
        <w:t>Those industries “are already selling very big volumes worldwide, and in this country,” Miranda told GTM</w:t>
      </w:r>
      <w:r w:rsidRPr="00697B6D">
        <w:t xml:space="preserve"> on the sideline of the recent </w:t>
      </w:r>
      <w:proofErr w:type="spellStart"/>
      <w:r w:rsidRPr="00697B6D">
        <w:t>Windpower</w:t>
      </w:r>
      <w:proofErr w:type="spellEnd"/>
      <w:r w:rsidRPr="00697B6D">
        <w:t xml:space="preserve"> conference in Houston</w:t>
      </w:r>
      <w:r w:rsidRPr="005B6891">
        <w:rPr>
          <w:u w:val="single"/>
        </w:rPr>
        <w:t>. “I think phasing down the PTC and ITC at a point where we don’t need them anymore is the right choice, the right decision</w:t>
      </w:r>
      <w:r w:rsidRPr="00697B6D">
        <w:t>.”</w:t>
      </w:r>
    </w:p>
    <w:p w14:paraId="2C6319C5" w14:textId="07E64BA2" w:rsidR="00014C66" w:rsidRDefault="00014C66" w:rsidP="00014C66">
      <w:pPr>
        <w:pStyle w:val="Contention2"/>
      </w:pPr>
      <w:bookmarkStart w:id="9" w:name="_Toc27764181"/>
      <w:r>
        <w:t>Wind industry argued in 2015 that they wouldn’t need anything more after PTC expired in 2019</w:t>
      </w:r>
      <w:bookmarkEnd w:id="9"/>
    </w:p>
    <w:p w14:paraId="70E0530F" w14:textId="77777777" w:rsidR="00014C66" w:rsidRDefault="00014C66" w:rsidP="00014C66">
      <w:pPr>
        <w:pStyle w:val="Citation3"/>
        <w:rPr>
          <w:u w:color="7F7F7F"/>
        </w:rPr>
      </w:pPr>
      <w:r w:rsidRPr="00697B6D">
        <w:rPr>
          <w:u w:val="single"/>
        </w:rPr>
        <w:t xml:space="preserve">Karl-Erik </w:t>
      </w:r>
      <w:proofErr w:type="spellStart"/>
      <w:r w:rsidRPr="00697B6D">
        <w:rPr>
          <w:u w:val="single"/>
        </w:rPr>
        <w:t>Stromstra</w:t>
      </w:r>
      <w:proofErr w:type="spellEnd"/>
      <w:r w:rsidRPr="00697B6D">
        <w:rPr>
          <w:u w:val="single"/>
        </w:rPr>
        <w:t xml:space="preserve"> 2019</w:t>
      </w:r>
      <w:r>
        <w:t xml:space="preserve"> (with Green Tech Media (GTM); formerly</w:t>
      </w:r>
      <w:r w:rsidRPr="00697B6D">
        <w:t xml:space="preserve"> spent 10 years covering the global renewable energy market at Recharge, first as a London-based Europe correspondent and then as managing editor for North America. BA in Human Biology from Michigan State </w:t>
      </w:r>
      <w:proofErr w:type="spellStart"/>
      <w:r w:rsidRPr="00697B6D">
        <w:t>University</w:t>
      </w:r>
      <w:r>
        <w:t>;</w:t>
      </w:r>
      <w:r w:rsidRPr="00697B6D">
        <w:t>MA</w:t>
      </w:r>
      <w:proofErr w:type="spellEnd"/>
      <w:r w:rsidRPr="00697B6D">
        <w:t xml:space="preserve"> in Journalism from Univ of Southern California.</w:t>
      </w:r>
      <w:r>
        <w:t>) 14 June 2019 “</w:t>
      </w:r>
      <w:r w:rsidRPr="00697B6D">
        <w:t>Another Wind PTC Extension? No Thanks, Many in Industry Say</w:t>
      </w:r>
      <w:r>
        <w:t xml:space="preserve">” </w:t>
      </w:r>
      <w:hyperlink r:id="rId9" w:history="1">
        <w:r w:rsidRPr="005C77B8">
          <w:rPr>
            <w:rStyle w:val="Hyperlink"/>
          </w:rPr>
          <w:t>https://www.greentechmedia.com/articles/read/another-wind-ptc-extension-no-thanks-say-many-in-industry</w:t>
        </w:r>
      </w:hyperlink>
    </w:p>
    <w:p w14:paraId="68DF6500" w14:textId="77777777" w:rsidR="00014C66" w:rsidRDefault="00014C66" w:rsidP="00014C66">
      <w:pPr>
        <w:pStyle w:val="Evidence"/>
      </w:pPr>
      <w:r w:rsidRPr="00697B6D">
        <w:t>Several factors are affecting the wind industry’s seemingly nonchalant attitude towards its sunsetting subsidy.</w:t>
      </w:r>
      <w:r>
        <w:t xml:space="preserve"> </w:t>
      </w:r>
      <w:r w:rsidRPr="00697B6D">
        <w:t>There are elements of pride and political pragmatism involved. The industry argued in 2015 that it would not need any more subsidies if granted a “glide path” towards the PTC’s expiration. To go back on that would be embarrassing.</w:t>
      </w:r>
    </w:p>
    <w:p w14:paraId="3816B5C5" w14:textId="5FEA33FA" w:rsidR="00880D37" w:rsidRDefault="00880D37" w:rsidP="00C7428A">
      <w:pPr>
        <w:pStyle w:val="Contention1"/>
      </w:pPr>
      <w:bookmarkStart w:id="10" w:name="_Toc27764182"/>
      <w:r>
        <w:lastRenderedPageBreak/>
        <w:t>SOLVENCY</w:t>
      </w:r>
      <w:bookmarkEnd w:id="10"/>
    </w:p>
    <w:p w14:paraId="36D8EB37" w14:textId="46D972FF" w:rsidR="00880D37" w:rsidRDefault="00880D37" w:rsidP="00C7428A">
      <w:pPr>
        <w:pStyle w:val="Contention1"/>
      </w:pPr>
      <w:bookmarkStart w:id="11" w:name="_Toc27764183"/>
      <w:r>
        <w:t>1.   Zero net benefits</w:t>
      </w:r>
      <w:bookmarkEnd w:id="11"/>
    </w:p>
    <w:p w14:paraId="22EB88F1" w14:textId="1433F92B" w:rsidR="00880D37" w:rsidRDefault="00880D37" w:rsidP="00880D37">
      <w:pPr>
        <w:pStyle w:val="Contention2"/>
      </w:pPr>
      <w:bookmarkStart w:id="12" w:name="_Toc27764184"/>
      <w:r>
        <w:t>Wind energy produces less energy than it consumes and creates more environmental problems than it solves</w:t>
      </w:r>
      <w:bookmarkEnd w:id="12"/>
    </w:p>
    <w:p w14:paraId="40F15A5F" w14:textId="77777777" w:rsidR="00880D37" w:rsidRDefault="00880D37" w:rsidP="00880D37">
      <w:pPr>
        <w:pStyle w:val="Citation3"/>
      </w:pPr>
      <w:bookmarkStart w:id="13" w:name="_Toc25738500"/>
      <w:r w:rsidRPr="007045AC">
        <w:rPr>
          <w:u w:val="single"/>
        </w:rPr>
        <w:t xml:space="preserve">Kenneth </w:t>
      </w:r>
      <w:proofErr w:type="spellStart"/>
      <w:r w:rsidRPr="007045AC">
        <w:rPr>
          <w:u w:val="single"/>
        </w:rPr>
        <w:t>Artz</w:t>
      </w:r>
      <w:proofErr w:type="spellEnd"/>
      <w:r w:rsidRPr="007045AC">
        <w:rPr>
          <w:u w:val="single"/>
        </w:rPr>
        <w:t xml:space="preserve"> 2019</w:t>
      </w:r>
      <w:r>
        <w:t xml:space="preserve"> (</w:t>
      </w:r>
      <w:r w:rsidRPr="007045AC">
        <w:t>more than 20 years’ experience in nonprofit organizations, publishing, newspaper reporting, and public policy advocacy.</w:t>
      </w:r>
      <w:r>
        <w:t>) 23 August 2019 “</w:t>
      </w:r>
      <w:r w:rsidRPr="007045AC">
        <w:t>CONGRESS CONSIDERS EXTENDING TAX CREDIT FOR EXPENSIVE OFFSHORE WIND PROJECTS</w:t>
      </w:r>
      <w:r>
        <w:t xml:space="preserve">” </w:t>
      </w:r>
      <w:hyperlink r:id="rId10" w:history="1">
        <w:r w:rsidRPr="00656AB6">
          <w:rPr>
            <w:rStyle w:val="Hyperlink"/>
          </w:rPr>
          <w:t>https://www.heartland.org/news-opinion/news/congress-considers-extending-tax-credit-for-expensive-offshore-wind-projects</w:t>
        </w:r>
        <w:bookmarkEnd w:id="13"/>
      </w:hyperlink>
    </w:p>
    <w:p w14:paraId="0624B9AB" w14:textId="2BBCF2FD" w:rsidR="00880D37" w:rsidRDefault="00880D37" w:rsidP="00880D37">
      <w:pPr>
        <w:pStyle w:val="Evidence"/>
      </w:pPr>
      <w:r>
        <w:t>Extending tax credits for wind energy would be an environmentally damaging special-interest favor, says Jay Lehr, a senior policy analyst with the International Climate Science Coalition. “When one considers the energy expended in mining, refining, and formulating the aluminum, cement, rare earths, and steel required to construct wind turbines, no wind turbine in its 15-year life ever delivers more energy than is required to construct them,” Lehr said. “In addition, the number of birds and bats killed by wind turbines exceeds the number protected by all the conservation regulations ever instituted by the federal government.</w:t>
      </w:r>
    </w:p>
    <w:p w14:paraId="1E0C8220" w14:textId="0B9C2D50" w:rsidR="005B6891" w:rsidRDefault="005B6891" w:rsidP="005B6891">
      <w:pPr>
        <w:pStyle w:val="Contention2"/>
      </w:pPr>
      <w:bookmarkStart w:id="14" w:name="_Toc27764185"/>
      <w:bookmarkStart w:id="15" w:name="_Toc25734692"/>
      <w:r>
        <w:t>PTC=Zero financial benefit.  Just redistributes money without benefitting the country as a whole</w:t>
      </w:r>
      <w:bookmarkEnd w:id="14"/>
      <w:r>
        <w:t xml:space="preserve"> </w:t>
      </w:r>
    </w:p>
    <w:p w14:paraId="60E8D293" w14:textId="77777777" w:rsidR="005B6891" w:rsidRPr="00B84773" w:rsidRDefault="005B6891" w:rsidP="005B6891">
      <w:pPr>
        <w:pStyle w:val="Citation3"/>
        <w:rPr>
          <w:lang w:eastAsia="fr-FR"/>
        </w:rPr>
      </w:pPr>
      <w:bookmarkStart w:id="16" w:name="_Toc25738509"/>
      <w:r w:rsidRPr="00B84773">
        <w:rPr>
          <w:u w:val="single"/>
        </w:rPr>
        <w:t xml:space="preserve">Institute for Energy Research 2015 </w:t>
      </w:r>
      <w:r>
        <w:t>(</w:t>
      </w:r>
      <w:r w:rsidRPr="00B84773">
        <w:rPr>
          <w:lang w:eastAsia="fr-FR"/>
        </w:rPr>
        <w:t>The Institute for Energy Research (IER) is a not-for-profit organization that conducts intensive research and analysis on the functions, operations, and government regulation of global energy markets. IER maintains that freely-functioning energy markets provide the most efficient and effective solutions to today’s global energy and environmental challenges and, as such, are critical to the well-being of individuals and society.</w:t>
      </w:r>
      <w:r>
        <w:t xml:space="preserve">) November 2015 “Estimating the State-Level Impact of Federal Wind Energy Subsidies” </w:t>
      </w:r>
      <w:hyperlink r:id="rId11" w:history="1">
        <w:r>
          <w:rPr>
            <w:rStyle w:val="Hyperlink"/>
          </w:rPr>
          <w:t>https://www.instituteforenergyresearch.org/wp-content/uploads/2015/11/Estimating-the-State-Level-Impacts-of-Federal-Wind-Energy-Subsidies.pdf</w:t>
        </w:r>
        <w:bookmarkEnd w:id="15"/>
        <w:bookmarkEnd w:id="16"/>
      </w:hyperlink>
    </w:p>
    <w:p w14:paraId="5EE34025" w14:textId="39720D28" w:rsidR="005B6891" w:rsidRDefault="005B6891" w:rsidP="005B6891">
      <w:pPr>
        <w:pStyle w:val="Evidence"/>
        <w:rPr>
          <w:u w:val="single"/>
        </w:rPr>
      </w:pPr>
      <w:r>
        <w:t xml:space="preserve">As this report highlights, </w:t>
      </w:r>
      <w:r w:rsidRPr="005B6891">
        <w:rPr>
          <w:u w:val="single"/>
        </w:rPr>
        <w:t>federal wind subsidies such as the PTC “benefit” wind producers in a few states, but those subsidies to wind producers come at the expense of taxpayers everywhere. Furthermore, subsidies to wind producers in the relatively few states with excellent wind resources represent losses to the majority of the states within the U.S. Even in states that seem to accrue net “benefits” from federal wind subsidies, these subsidies merely redistribute wealth from taxpayers to wind companies. Federal wind subsidies—beyond being inefficient policies that distort energy markets, threaten grid reliability, and encourage rent-seeking—create an unfair redistribution of wealth across state lines that enriches wind companies in a handful of states at the expense of taxpayers in most other states</w:t>
      </w:r>
      <w:r>
        <w:rPr>
          <w:u w:val="single"/>
        </w:rPr>
        <w:t>.</w:t>
      </w:r>
    </w:p>
    <w:p w14:paraId="135A0B65" w14:textId="67178D2E" w:rsidR="000F45BB" w:rsidRPr="000E0286" w:rsidRDefault="000F45BB" w:rsidP="000F45BB">
      <w:pPr>
        <w:pStyle w:val="Contention2"/>
      </w:pPr>
      <w:bookmarkStart w:id="17" w:name="_Toc27764186"/>
      <w:r>
        <w:t>Zero net benefit.  PTC subsidies help some at the expense of others</w:t>
      </w:r>
      <w:bookmarkEnd w:id="17"/>
      <w:r>
        <w:t xml:space="preserve">  </w:t>
      </w:r>
    </w:p>
    <w:p w14:paraId="0073E8BA" w14:textId="16D5A9BB" w:rsidR="000F45BB" w:rsidRDefault="000F45BB" w:rsidP="000F45BB">
      <w:pPr>
        <w:pStyle w:val="Citation3"/>
      </w:pPr>
      <w:bookmarkStart w:id="18" w:name="_Toc25734698"/>
      <w:bookmarkStart w:id="19" w:name="_Toc25738519"/>
      <w:r w:rsidRPr="000E0286">
        <w:rPr>
          <w:u w:val="single"/>
        </w:rPr>
        <w:t>Scott Greenberg 2015</w:t>
      </w:r>
      <w:r>
        <w:t xml:space="preserve"> (staff writer for </w:t>
      </w:r>
      <w:r w:rsidRPr="000E0286">
        <w:t>The Tax Foundation</w:t>
      </w:r>
      <w:r>
        <w:t xml:space="preserve">, the </w:t>
      </w:r>
      <w:r w:rsidRPr="000E0286">
        <w:t>nation’s leading i</w:t>
      </w:r>
      <w:r>
        <w:t>ndependent tax policy nonprofit) 11 July 2015 “</w:t>
      </w:r>
      <w:r w:rsidRPr="000E0286">
        <w:t>Proponents of Wind Energy Tax Credit Overstate Their Case</w:t>
      </w:r>
      <w:r>
        <w:t xml:space="preserve">” </w:t>
      </w:r>
      <w:hyperlink r:id="rId12" w:history="1">
        <w:r>
          <w:rPr>
            <w:rStyle w:val="Hyperlink"/>
          </w:rPr>
          <w:t>https://taxfoundation.org/proponents-wind-energy-tax-credit-overstate-their-case/</w:t>
        </w:r>
        <w:bookmarkEnd w:id="18"/>
        <w:bookmarkEnd w:id="19"/>
      </w:hyperlink>
    </w:p>
    <w:p w14:paraId="79B3E289" w14:textId="77777777" w:rsidR="000F45BB" w:rsidRPr="000E0286" w:rsidRDefault="000F45BB" w:rsidP="000F45BB">
      <w:pPr>
        <w:pStyle w:val="Evidence"/>
      </w:pPr>
      <w:r w:rsidRPr="000E0286">
        <w:t>The most charitable account of Garland's and Reilly’s claim is that the Production Tax Credit lowers the average, economy-wide cost of investment, causing some increase in economic growth. But, of course, subsidies to any industry distort market prices, creating economic inefficiencies as well. All in all, it is worth it to be wary of claims that existing provisions of the tax code pay for themselves, especially when the provisions in question exist to favor certain economic sectors over others. This is the case not just for wind power credits but for tax code provisions that subsidize nearly every energy industry in one way or another.</w:t>
      </w:r>
    </w:p>
    <w:p w14:paraId="343146D0" w14:textId="27788F38" w:rsidR="00157252" w:rsidRDefault="00157252" w:rsidP="00157252">
      <w:pPr>
        <w:pStyle w:val="Contention1"/>
      </w:pPr>
      <w:bookmarkStart w:id="20" w:name="_Toc27764187"/>
      <w:r>
        <w:lastRenderedPageBreak/>
        <w:t>2. Angry citizenry</w:t>
      </w:r>
      <w:bookmarkEnd w:id="20"/>
      <w:r>
        <w:t xml:space="preserve"> </w:t>
      </w:r>
    </w:p>
    <w:p w14:paraId="61767A5E" w14:textId="4DAE0FCC" w:rsidR="00157252" w:rsidRDefault="00157252" w:rsidP="00157252">
      <w:pPr>
        <w:pStyle w:val="Contention2"/>
      </w:pPr>
      <w:bookmarkStart w:id="21" w:name="_Toc27764188"/>
      <w:r>
        <w:t>Opposition blocks further wind rollout. Over 200 localities have restricted/rejected wind</w:t>
      </w:r>
      <w:bookmarkEnd w:id="21"/>
      <w:r>
        <w:t xml:space="preserve"> </w:t>
      </w:r>
    </w:p>
    <w:p w14:paraId="19415C11" w14:textId="77777777" w:rsidR="00157252" w:rsidRPr="009920BE" w:rsidRDefault="00157252" w:rsidP="00157252">
      <w:pPr>
        <w:pStyle w:val="Citation3"/>
      </w:pPr>
      <w:r w:rsidRPr="009920BE">
        <w:rPr>
          <w:u w:val="single"/>
        </w:rPr>
        <w:t>Robert Bryce 201</w:t>
      </w:r>
      <w:r w:rsidRPr="009920BE">
        <w:rPr>
          <w:rStyle w:val="Emphasis"/>
          <w:i/>
          <w:iCs w:val="0"/>
          <w:u w:val="single"/>
        </w:rPr>
        <w:t>9</w:t>
      </w:r>
      <w:r w:rsidRPr="009920BE">
        <w:t xml:space="preserve"> (He is the producer of a new documentary, “</w:t>
      </w:r>
      <w:hyperlink r:id="rId13" w:tgtFrame="_blank" w:history="1">
        <w:r w:rsidRPr="009920BE">
          <w:rPr>
            <w:rStyle w:val="Hyperlink"/>
            <w:color w:val="auto"/>
            <w:u w:val="none"/>
          </w:rPr>
          <w:t>Juice: How Electricity Explains the World</w:t>
        </w:r>
      </w:hyperlink>
      <w:r w:rsidRPr="009920BE">
        <w:t>.” His sixth book, “</w:t>
      </w:r>
      <w:hyperlink r:id="rId14" w:tgtFrame="_blank" w:history="1">
        <w:r w:rsidRPr="009920BE">
          <w:rPr>
            <w:rStyle w:val="Hyperlink"/>
            <w:color w:val="auto"/>
            <w:u w:val="none"/>
          </w:rPr>
          <w:t>A Question of Power: Electricity and the Wealth of Nations</w:t>
        </w:r>
      </w:hyperlink>
      <w:r w:rsidRPr="009920BE">
        <w:t>,” will be published in March.</w:t>
      </w:r>
      <w:r w:rsidRPr="009920BE">
        <w:rPr>
          <w:rStyle w:val="Emphasis"/>
          <w:i/>
          <w:iCs w:val="0"/>
        </w:rPr>
        <w:t>) 13 November 2019 “Hawaii protests show why wind energy can't save us from climate change”</w:t>
      </w:r>
      <w:r w:rsidRPr="009920BE">
        <w:t xml:space="preserve"> </w:t>
      </w:r>
      <w:hyperlink r:id="rId15" w:history="1">
        <w:r w:rsidRPr="009920BE">
          <w:rPr>
            <w:rStyle w:val="Hyperlink"/>
            <w:color w:val="auto"/>
            <w:u w:val="none"/>
          </w:rPr>
          <w:t>https://thehill.com/opinion/energy-environment/469870-hawaii-protests-show-why-wind-energy-cant-save-us-from-climate</w:t>
        </w:r>
      </w:hyperlink>
    </w:p>
    <w:p w14:paraId="7B75AB93" w14:textId="77777777" w:rsidR="00157252" w:rsidRDefault="00157252" w:rsidP="00157252">
      <w:pPr>
        <w:pStyle w:val="Evidence"/>
      </w:pPr>
      <w:r w:rsidRPr="009920BE">
        <w:t>Over the past decade, I’ve talked to dozens of rural landowners and politicians in towns and villages across the country who are fighting wind projects. By my count, since 2015, 248 government entities from Maine to California have restricted or rejected wind projects.</w:t>
      </w:r>
    </w:p>
    <w:p w14:paraId="6C441777" w14:textId="77777777" w:rsidR="00157252" w:rsidRDefault="00157252" w:rsidP="00157252">
      <w:pPr>
        <w:pStyle w:val="Contention2"/>
      </w:pPr>
      <w:bookmarkStart w:id="22" w:name="_Toc27764189"/>
      <w:r>
        <w:t>Application: Hawaii</w:t>
      </w:r>
      <w:bookmarkEnd w:id="22"/>
      <w:r>
        <w:t xml:space="preserve"> </w:t>
      </w:r>
    </w:p>
    <w:p w14:paraId="0B45342F" w14:textId="77777777" w:rsidR="00157252" w:rsidRPr="009920BE" w:rsidRDefault="00157252" w:rsidP="00157252">
      <w:pPr>
        <w:pStyle w:val="Citation3"/>
      </w:pPr>
      <w:r w:rsidRPr="009920BE">
        <w:rPr>
          <w:u w:val="single"/>
        </w:rPr>
        <w:t>Robert Bryce 201</w:t>
      </w:r>
      <w:r w:rsidRPr="009920BE">
        <w:rPr>
          <w:rStyle w:val="Emphasis"/>
          <w:i/>
          <w:iCs w:val="0"/>
          <w:u w:val="single"/>
        </w:rPr>
        <w:t>9</w:t>
      </w:r>
      <w:r w:rsidRPr="009920BE">
        <w:t xml:space="preserve"> (He is the producer of a new documentary, “</w:t>
      </w:r>
      <w:hyperlink r:id="rId16" w:tgtFrame="_blank" w:history="1">
        <w:r w:rsidRPr="009920BE">
          <w:rPr>
            <w:rStyle w:val="Hyperlink"/>
            <w:color w:val="auto"/>
            <w:u w:val="none"/>
          </w:rPr>
          <w:t>Juice: How Electricity Explains the World</w:t>
        </w:r>
      </w:hyperlink>
      <w:r w:rsidRPr="009920BE">
        <w:t>.” His sixth book, “</w:t>
      </w:r>
      <w:hyperlink r:id="rId17" w:tgtFrame="_blank" w:history="1">
        <w:r w:rsidRPr="009920BE">
          <w:rPr>
            <w:rStyle w:val="Hyperlink"/>
            <w:color w:val="auto"/>
            <w:u w:val="none"/>
          </w:rPr>
          <w:t>A Question of Power: Electricity and the Wealth of Nations</w:t>
        </w:r>
      </w:hyperlink>
      <w:r w:rsidRPr="009920BE">
        <w:t>,” will be published in March.</w:t>
      </w:r>
      <w:r w:rsidRPr="009920BE">
        <w:rPr>
          <w:rStyle w:val="Emphasis"/>
          <w:i/>
          <w:iCs w:val="0"/>
        </w:rPr>
        <w:t>) 13 November 2019 “Hawaii protests show why wind energy can't save us from climate change”</w:t>
      </w:r>
      <w:r w:rsidRPr="009920BE">
        <w:t xml:space="preserve"> </w:t>
      </w:r>
      <w:hyperlink r:id="rId18" w:history="1">
        <w:r w:rsidRPr="009920BE">
          <w:rPr>
            <w:rStyle w:val="Hyperlink"/>
            <w:color w:val="auto"/>
            <w:u w:val="none"/>
          </w:rPr>
          <w:t>https://thehill.com/opinion/energy-environment/469870-hawaii-protests-show-why-wind-energy-cant-save-us-from-climate</w:t>
        </w:r>
      </w:hyperlink>
    </w:p>
    <w:p w14:paraId="78EF9D9A" w14:textId="77777777" w:rsidR="00157252" w:rsidRDefault="00157252" w:rsidP="00157252">
      <w:pPr>
        <w:pStyle w:val="Evidence"/>
      </w:pPr>
      <w:r>
        <w:t xml:space="preserve">Since mid-October, some 128 people on the island of Oahu have </w:t>
      </w:r>
      <w:r w:rsidRPr="009920BE">
        <w:t>been arrested </w:t>
      </w:r>
      <w:hyperlink r:id="rId19" w:tgtFrame="_blank" w:history="1">
        <w:r w:rsidRPr="009920BE">
          <w:t>while protesting</w:t>
        </w:r>
      </w:hyperlink>
      <w:r w:rsidRPr="009920BE">
        <w:t> a wind energy project being built near the small village of Kahuku. The project is planned to include eight turbines standing 568 feet high. Many of the arrests occurred after protesters </w:t>
      </w:r>
      <w:hyperlink r:id="rId20" w:tgtFrame="_blank" w:history="1">
        <w:r w:rsidRPr="009920BE">
          <w:t>blocked trucks</w:t>
        </w:r>
      </w:hyperlink>
      <w:r w:rsidRPr="009920BE">
        <w:t> carrying equipment to the site. The protests continued on Nov. 1, when about 30 anti-wind protesters</w:t>
      </w:r>
      <w:r>
        <w:t xml:space="preserve"> occupied the office of Honolulu Mayor Kirk Caldwell for three hours.</w:t>
      </w:r>
    </w:p>
    <w:p w14:paraId="1B7E156F" w14:textId="77777777" w:rsidR="00157252" w:rsidRDefault="00157252" w:rsidP="00157252">
      <w:pPr>
        <w:pStyle w:val="Contention2"/>
      </w:pPr>
      <w:bookmarkStart w:id="23" w:name="_Toc27764190"/>
      <w:r>
        <w:t>Importance of Hawaii protests</w:t>
      </w:r>
      <w:bookmarkEnd w:id="23"/>
      <w:r>
        <w:t xml:space="preserve"> </w:t>
      </w:r>
    </w:p>
    <w:p w14:paraId="4F08F9CC" w14:textId="77777777" w:rsidR="00157252" w:rsidRPr="009920BE" w:rsidRDefault="00157252" w:rsidP="00157252">
      <w:pPr>
        <w:pStyle w:val="Citation3"/>
      </w:pPr>
      <w:r w:rsidRPr="009920BE">
        <w:rPr>
          <w:u w:val="single"/>
        </w:rPr>
        <w:t>Robert Bryce 201</w:t>
      </w:r>
      <w:r w:rsidRPr="009920BE">
        <w:rPr>
          <w:rStyle w:val="Emphasis"/>
          <w:i/>
          <w:iCs w:val="0"/>
          <w:u w:val="single"/>
        </w:rPr>
        <w:t>9</w:t>
      </w:r>
      <w:r w:rsidRPr="009920BE">
        <w:t xml:space="preserve"> (producer of a new documentary, “</w:t>
      </w:r>
      <w:hyperlink r:id="rId21" w:tgtFrame="_blank" w:history="1">
        <w:r w:rsidRPr="009920BE">
          <w:rPr>
            <w:rStyle w:val="Hyperlink"/>
            <w:color w:val="auto"/>
            <w:u w:val="none"/>
          </w:rPr>
          <w:t>Juice: How Electricity Explains the World</w:t>
        </w:r>
      </w:hyperlink>
      <w:r w:rsidRPr="009920BE">
        <w:t>.” His sixth book, “</w:t>
      </w:r>
      <w:hyperlink r:id="rId22" w:tgtFrame="_blank" w:history="1">
        <w:r w:rsidRPr="009920BE">
          <w:rPr>
            <w:rStyle w:val="Hyperlink"/>
            <w:color w:val="auto"/>
            <w:u w:val="none"/>
          </w:rPr>
          <w:t>A Question of Power: Electricity and the Wealth of Nations</w:t>
        </w:r>
      </w:hyperlink>
      <w:r w:rsidRPr="009920BE">
        <w:t>,” will be published in March.</w:t>
      </w:r>
      <w:r w:rsidRPr="009920BE">
        <w:rPr>
          <w:rStyle w:val="Emphasis"/>
          <w:i/>
          <w:iCs w:val="0"/>
        </w:rPr>
        <w:t>) 13 November 2019 “Hawaii protests show why wind energy can't save us from climate change”</w:t>
      </w:r>
      <w:r w:rsidRPr="009920BE">
        <w:t xml:space="preserve"> </w:t>
      </w:r>
      <w:hyperlink r:id="rId23" w:history="1">
        <w:r w:rsidRPr="009920BE">
          <w:rPr>
            <w:rStyle w:val="Hyperlink"/>
            <w:color w:val="auto"/>
            <w:u w:val="none"/>
          </w:rPr>
          <w:t>https://thehill.com/opinion/energy-environment/469870-hawaii-protests-show-why-wind-energy-cant-save-us-from-climate</w:t>
        </w:r>
      </w:hyperlink>
    </w:p>
    <w:p w14:paraId="2663E2F9" w14:textId="77777777" w:rsidR="00157252" w:rsidRDefault="00157252" w:rsidP="00157252">
      <w:pPr>
        <w:pStyle w:val="Evidence"/>
      </w:pPr>
      <w:r>
        <w:t xml:space="preserve">Despite the lack of coverage, the protests at Kahuku are important for several reasons. First, the protests are happening in Hawaii, a state </w:t>
      </w:r>
      <w:r w:rsidRPr="009920BE">
        <w:t>that </w:t>
      </w:r>
      <w:hyperlink r:id="rId24" w:tgtFrame="_blank" w:history="1">
        <w:r w:rsidRPr="009920BE">
          <w:t>has pledged</w:t>
        </w:r>
      </w:hyperlink>
      <w:r w:rsidRPr="009920BE">
        <w:t> to generate 100 percent of its electricity by 2045. Second, they are the latest example of the raging land-use conflicts over renewable-energy projects that are happening from Oahu to Iowa and Norway to Germany. Finally, the conflicts are a harbinger of more clashes to come if governments attempt to install the colossal quantities</w:t>
      </w:r>
      <w:r>
        <w:t xml:space="preserve"> of wind turbines and solar panels that would be needed to fuel the global economy. </w:t>
      </w:r>
    </w:p>
    <w:p w14:paraId="3E5EFCBA" w14:textId="6A5B3213" w:rsidR="00184E1A" w:rsidRDefault="00184E1A" w:rsidP="00184E1A">
      <w:pPr>
        <w:pStyle w:val="Contention1"/>
      </w:pPr>
      <w:bookmarkStart w:id="24" w:name="_Toc27600284"/>
      <w:bookmarkStart w:id="25" w:name="_Toc27764191"/>
      <w:r>
        <w:t>3.   Request for subsidies proves plan will fail</w:t>
      </w:r>
      <w:bookmarkEnd w:id="24"/>
      <w:bookmarkEnd w:id="25"/>
    </w:p>
    <w:p w14:paraId="5D123A18" w14:textId="77777777" w:rsidR="00184E1A" w:rsidRDefault="00184E1A" w:rsidP="00184E1A">
      <w:pPr>
        <w:pStyle w:val="Contention2"/>
      </w:pPr>
      <w:bookmarkStart w:id="26" w:name="_Toc27600285"/>
      <w:bookmarkStart w:id="27" w:name="_Toc27764192"/>
      <w:r>
        <w:t>AFF’s belief that their product needs federal help proves it’s a bad idea.  If they were a good idea, private investors would fund them adequately</w:t>
      </w:r>
      <w:bookmarkEnd w:id="26"/>
      <w:bookmarkEnd w:id="27"/>
    </w:p>
    <w:p w14:paraId="1F4B9259" w14:textId="77777777" w:rsidR="00184E1A" w:rsidRPr="001F1949" w:rsidRDefault="00184E1A" w:rsidP="00184E1A">
      <w:pPr>
        <w:pStyle w:val="Citation3"/>
      </w:pPr>
      <w:r w:rsidRPr="001F1949">
        <w:rPr>
          <w:u w:val="single"/>
        </w:rPr>
        <w:t xml:space="preserve">Veronique De </w:t>
      </w:r>
      <w:proofErr w:type="spellStart"/>
      <w:r w:rsidRPr="001F1949">
        <w:rPr>
          <w:u w:val="single"/>
        </w:rPr>
        <w:t>Rugy</w:t>
      </w:r>
      <w:proofErr w:type="spellEnd"/>
      <w:r w:rsidRPr="001F1949">
        <w:rPr>
          <w:u w:val="single"/>
        </w:rPr>
        <w:t xml:space="preserve"> 2015</w:t>
      </w:r>
      <w:r w:rsidRPr="001F1949">
        <w:t xml:space="preserve"> (senior research fellow at the </w:t>
      </w:r>
      <w:proofErr w:type="spellStart"/>
      <w:r w:rsidRPr="001F1949">
        <w:t>Mercatus</w:t>
      </w:r>
      <w:proofErr w:type="spellEnd"/>
      <w:r w:rsidRPr="001F1949">
        <w:t xml:space="preserve"> Center at George Mason University) 24 March 2015 " Subsidies Are the Problem, Not the Solution, for Innovation in Energy" </w:t>
      </w:r>
      <w:hyperlink r:id="rId25" w:history="1">
        <w:r w:rsidRPr="001F1949">
          <w:rPr>
            <w:rStyle w:val="Hyperlink"/>
            <w:color w:val="auto"/>
            <w:u w:val="none"/>
          </w:rPr>
          <w:t>https://www.mercatus.org/publications/government-spending/subsidies-are-problem-not-solution-innovation-energy</w:t>
        </w:r>
      </w:hyperlink>
    </w:p>
    <w:p w14:paraId="313A1BD4" w14:textId="77777777" w:rsidR="00184E1A" w:rsidRDefault="00184E1A" w:rsidP="00184E1A">
      <w:pPr>
        <w:pStyle w:val="Evidence"/>
        <w:rPr>
          <w:shd w:val="clear" w:color="auto" w:fill="FFFFFF"/>
        </w:rPr>
      </w:pPr>
      <w:r>
        <w:rPr>
          <w:shd w:val="clear" w:color="auto" w:fill="FFFFFF"/>
        </w:rPr>
        <w:t>Subsidies are justified as being necessary to encourage the development of alternative energies because the private sector is unwilling to undertake the risk necessary for their development. The truth is that private investors </w:t>
      </w:r>
      <w:r>
        <w:rPr>
          <w:i/>
          <w:iCs/>
          <w:shd w:val="clear" w:color="auto" w:fill="FFFFFF"/>
        </w:rPr>
        <w:t>should </w:t>
      </w:r>
      <w:r>
        <w:rPr>
          <w:shd w:val="clear" w:color="auto" w:fill="FFFFFF"/>
        </w:rPr>
        <w:t>avoid throwing scarce dollars at endeavors that do not make economic sense. Instances where the private sector will not invest signal that it would also be a bad idea for taxpayers to “invest.”</w:t>
      </w:r>
    </w:p>
    <w:p w14:paraId="0FC91FC3" w14:textId="77777777" w:rsidR="00184E1A" w:rsidRDefault="00184E1A">
      <w:pPr>
        <w:spacing w:after="0" w:line="240" w:lineRule="auto"/>
        <w:rPr>
          <w:rFonts w:eastAsia="Times New Roman"/>
          <w:b/>
          <w:bCs/>
          <w:color w:val="000000"/>
          <w:sz w:val="20"/>
          <w:szCs w:val="20"/>
          <w:lang w:eastAsia="fr-FR"/>
        </w:rPr>
      </w:pPr>
      <w:r>
        <w:br w:type="page"/>
      </w:r>
    </w:p>
    <w:p w14:paraId="1134A02D" w14:textId="73188C3E" w:rsidR="00B84773" w:rsidRDefault="00C7428A" w:rsidP="00C7428A">
      <w:pPr>
        <w:pStyle w:val="Contention1"/>
      </w:pPr>
      <w:bookmarkStart w:id="28" w:name="_Toc27764193"/>
      <w:r>
        <w:lastRenderedPageBreak/>
        <w:t>DISADVANTAGES</w:t>
      </w:r>
      <w:bookmarkEnd w:id="28"/>
      <w:r>
        <w:t xml:space="preserve"> </w:t>
      </w:r>
    </w:p>
    <w:p w14:paraId="31721B24" w14:textId="5D35AD6B" w:rsidR="00C7428A" w:rsidRDefault="00C7428A" w:rsidP="00C7428A">
      <w:pPr>
        <w:pStyle w:val="Contention1"/>
      </w:pPr>
      <w:bookmarkStart w:id="29" w:name="_Toc27764194"/>
      <w:r>
        <w:t xml:space="preserve">1. </w:t>
      </w:r>
      <w:r w:rsidR="004B31B3">
        <w:t>Federal deficits</w:t>
      </w:r>
      <w:bookmarkEnd w:id="29"/>
      <w:r>
        <w:t xml:space="preserve"> </w:t>
      </w:r>
    </w:p>
    <w:p w14:paraId="5F53D226" w14:textId="22E490A9" w:rsidR="002167E6" w:rsidRDefault="00697B6D" w:rsidP="002167E6">
      <w:pPr>
        <w:pStyle w:val="Contention2"/>
      </w:pPr>
      <w:bookmarkStart w:id="30" w:name="_Toc27764195"/>
      <w:r>
        <w:t>Link:</w:t>
      </w:r>
      <w:r w:rsidR="002167E6">
        <w:t xml:space="preserve"> </w:t>
      </w:r>
      <w:r w:rsidR="004F1A80">
        <w:t>PTC = $40 billion over 10 years, even in Status Quo where it’s being phased out (more if you vote AFF)</w:t>
      </w:r>
      <w:bookmarkEnd w:id="30"/>
    </w:p>
    <w:p w14:paraId="2DB1F3B1" w14:textId="63E4BD9E" w:rsidR="002167E6" w:rsidRDefault="002167E6" w:rsidP="002167E6">
      <w:pPr>
        <w:pStyle w:val="Citation3"/>
      </w:pPr>
      <w:bookmarkStart w:id="31" w:name="_Toc25734687"/>
      <w:bookmarkStart w:id="32" w:name="_Toc25738504"/>
      <w:bookmarkStart w:id="33" w:name="_Hlk25676848"/>
      <w:r w:rsidRPr="00F44617">
        <w:rPr>
          <w:u w:val="single"/>
        </w:rPr>
        <w:t xml:space="preserve">Lisa </w:t>
      </w:r>
      <w:proofErr w:type="spellStart"/>
      <w:r w:rsidRPr="00F44617">
        <w:rPr>
          <w:u w:val="single"/>
        </w:rPr>
        <w:t>Linowes</w:t>
      </w:r>
      <w:proofErr w:type="spellEnd"/>
      <w:r w:rsidRPr="00F44617">
        <w:rPr>
          <w:u w:val="single"/>
        </w:rPr>
        <w:t xml:space="preserve"> 2018</w:t>
      </w:r>
      <w:r>
        <w:t xml:space="preserve"> (</w:t>
      </w:r>
      <w:r w:rsidRPr="003E3653">
        <w:t>cofounder and executive director of the Industrial Wind Action Gro</w:t>
      </w:r>
      <w:r w:rsidR="004F1A80">
        <w:t xml:space="preserve">up, </w:t>
      </w:r>
      <w:r w:rsidRPr="003E3653">
        <w:t>a national advocacy group focusing on the impacts and public policy associated with industrial-scale wind energy development. She has testified before the U.S. Congress B.S. in computer science and</w:t>
      </w:r>
      <w:r w:rsidR="004F1A80">
        <w:t xml:space="preserve"> MBA</w:t>
      </w:r>
      <w:r w:rsidRPr="003E3653">
        <w:t>.</w:t>
      </w:r>
      <w:r>
        <w:t>) 24 Sept 2018 “</w:t>
      </w:r>
      <w:r w:rsidRPr="003E3653">
        <w:t>Wind Growth after PTC Expiration</w:t>
      </w:r>
      <w:r>
        <w:t xml:space="preserve">” </w:t>
      </w:r>
      <w:hyperlink r:id="rId26" w:history="1">
        <w:r w:rsidRPr="00EA389A">
          <w:rPr>
            <w:rStyle w:val="Hyperlink"/>
          </w:rPr>
          <w:t>https://www.masterresource.org/production-tax-credit-ptc/wind-growth-after-ptc/</w:t>
        </w:r>
        <w:bookmarkEnd w:id="31"/>
        <w:bookmarkEnd w:id="32"/>
      </w:hyperlink>
    </w:p>
    <w:bookmarkEnd w:id="33"/>
    <w:p w14:paraId="1EDE98C2" w14:textId="08BC31C9" w:rsidR="002167E6" w:rsidRDefault="002167E6" w:rsidP="002167E6">
      <w:pPr>
        <w:pStyle w:val="Evidence"/>
      </w:pPr>
      <w:r>
        <w:t xml:space="preserve">The US Treasury estimates the PTC will cost </w:t>
      </w:r>
      <w:r w:rsidRPr="003E3653">
        <w:t>taxpayers </w:t>
      </w:r>
      <w:hyperlink r:id="rId27" w:history="1">
        <w:r w:rsidRPr="003E3653">
          <w:t>$40.12 billion</w:t>
        </w:r>
      </w:hyperlink>
      <w:r w:rsidRPr="003E3653">
        <w:t> in the period from 2018–2027, making it, by far, the most expensive energy subsidy under current tax law. </w:t>
      </w:r>
      <w:bookmarkStart w:id="34" w:name="_ftnref2"/>
      <w:r w:rsidRPr="003E3653">
        <w:fldChar w:fldCharType="begin"/>
      </w:r>
      <w:r w:rsidRPr="003E3653">
        <w:instrText xml:space="preserve"> HYPERLINK "https://www.masterresource.org/production-tax-credit-ptc/wind-growth-after-ptc/" \l "_ftn2" </w:instrText>
      </w:r>
      <w:r w:rsidRPr="003E3653">
        <w:fldChar w:fldCharType="end"/>
      </w:r>
      <w:bookmarkEnd w:id="34"/>
    </w:p>
    <w:p w14:paraId="7ECEAEED" w14:textId="38EC9060" w:rsidR="007E770A" w:rsidRDefault="00697B6D" w:rsidP="003C37BD">
      <w:pPr>
        <w:pStyle w:val="Contention2"/>
      </w:pPr>
      <w:bookmarkStart w:id="35" w:name="_Toc27764196"/>
      <w:r>
        <w:t xml:space="preserve">Link: </w:t>
      </w:r>
      <w:r w:rsidR="00EF14B4">
        <w:t>PTC = $4.2 billion/year</w:t>
      </w:r>
      <w:bookmarkEnd w:id="35"/>
      <w:r w:rsidR="003C37BD">
        <w:t xml:space="preserve"> </w:t>
      </w:r>
    </w:p>
    <w:p w14:paraId="79D200A7" w14:textId="2C58038B" w:rsidR="003C37BD" w:rsidRDefault="003C37BD" w:rsidP="003C37BD">
      <w:pPr>
        <w:pStyle w:val="Citation3"/>
      </w:pPr>
      <w:bookmarkStart w:id="36" w:name="_Toc25734688"/>
      <w:bookmarkStart w:id="37" w:name="_Toc25738505"/>
      <w:r w:rsidRPr="003C37BD">
        <w:rPr>
          <w:u w:val="single"/>
        </w:rPr>
        <w:t>Angela C. Erickson 2018</w:t>
      </w:r>
      <w:r>
        <w:t xml:space="preserve"> (senior fellow at the Texas Public Policy Foundation and an economist and public policy analyst that work</w:t>
      </w:r>
      <w:r w:rsidR="00EF14B4">
        <w:t xml:space="preserve">s with national and state-based; former </w:t>
      </w:r>
      <w:r>
        <w:t xml:space="preserve">senior research analyst at the Institute for Justice </w:t>
      </w:r>
      <w:r w:rsidR="00EF14B4">
        <w:t xml:space="preserve">; former </w:t>
      </w:r>
      <w:r>
        <w:t xml:space="preserve">research assistant at the Cato Institute. </w:t>
      </w:r>
      <w:r w:rsidR="00EF14B4">
        <w:t>M</w:t>
      </w:r>
      <w:r>
        <w:t xml:space="preserve">aster of public policy from Univ of Chicago and a bachelor’s degree in economics and political science from Beloit College.) October 2018 “The Production Tax Credit: Corporate Subsidies &amp; Renewable Energy” </w:t>
      </w:r>
      <w:hyperlink r:id="rId28" w:history="1">
        <w:r>
          <w:rPr>
            <w:rStyle w:val="Hyperlink"/>
          </w:rPr>
          <w:t>https://files.texaspolicy.com/uploads/2018/11/13144842/Production-Tax-Credit.pdf</w:t>
        </w:r>
        <w:bookmarkEnd w:id="36"/>
        <w:bookmarkEnd w:id="37"/>
      </w:hyperlink>
    </w:p>
    <w:p w14:paraId="2A03F72A" w14:textId="3D0C3F81" w:rsidR="007E770A" w:rsidRDefault="007E770A" w:rsidP="002167E6">
      <w:pPr>
        <w:pStyle w:val="Evidence"/>
      </w:pPr>
      <w:r>
        <w:t>The PTC costs taxpayers billions of dollars in revenue. In 2017 the PTC cost $4.2 billion. The PTC will cost at least an additional $48 billion before it fully phases out as currently scheduled.</w:t>
      </w:r>
    </w:p>
    <w:p w14:paraId="4EAC89B7" w14:textId="45D16156" w:rsidR="00697B6D" w:rsidRDefault="00EF14B4" w:rsidP="00697B6D">
      <w:pPr>
        <w:pStyle w:val="Contention2"/>
      </w:pPr>
      <w:bookmarkStart w:id="38" w:name="_Toc27764197"/>
      <w:r>
        <w:t>Link</w:t>
      </w:r>
      <w:r w:rsidR="00697B6D">
        <w:t>: Corporate welfare + Source critique—AWEA</w:t>
      </w:r>
      <w:bookmarkEnd w:id="38"/>
      <w:r w:rsidR="00697B6D">
        <w:t xml:space="preserve"> </w:t>
      </w:r>
    </w:p>
    <w:p w14:paraId="560FD509" w14:textId="77777777" w:rsidR="00EF14B4" w:rsidRDefault="00EF14B4" w:rsidP="00EF14B4">
      <w:pPr>
        <w:pStyle w:val="Citation3"/>
      </w:pPr>
      <w:r w:rsidRPr="003C37BD">
        <w:rPr>
          <w:u w:val="single"/>
        </w:rPr>
        <w:t>Angela C. Erickson 2018</w:t>
      </w:r>
      <w:r>
        <w:t xml:space="preserve"> (senior fellow at the Texas Public Policy Foundation and an economist and public policy analyst that works with national and state-based; former senior research analyst at the Institute for Justice ; former research assistant at the Cato Institute. Master of public policy from Univ of Chicago and a bachelor’s degree in economics and political science from Beloit College.) October 2018 “The Production Tax Credit: Corporate Subsidies &amp; Renewable Energy” </w:t>
      </w:r>
      <w:hyperlink r:id="rId29" w:history="1">
        <w:r>
          <w:rPr>
            <w:rStyle w:val="Hyperlink"/>
          </w:rPr>
          <w:t>https://files.texaspolicy.com/uploads/2018/11/13144842/Production-Tax-Credit.pdf</w:t>
        </w:r>
      </w:hyperlink>
    </w:p>
    <w:p w14:paraId="4F6DB7D9" w14:textId="77777777" w:rsidR="00697B6D" w:rsidRDefault="00697B6D" w:rsidP="00697B6D">
      <w:pPr>
        <w:pStyle w:val="Evidence"/>
      </w:pPr>
      <w:r w:rsidRPr="00EF14B4">
        <w:rPr>
          <w:u w:val="single"/>
        </w:rPr>
        <w:t>Three-fourths of the PTC eligibility belongs to just 15 energy companies—half of which are foreign corporations.</w:t>
      </w:r>
      <w:r>
        <w:t xml:space="preserve"> As Table 2 illustrates, </w:t>
      </w:r>
      <w:r w:rsidRPr="00EF14B4">
        <w:rPr>
          <w:u w:val="single"/>
        </w:rPr>
        <w:t>the combined top 15 wind energy producers were eligible for more than $19 billion in 10 years (2007-2016). Most—possibly all—of these corporations are represented by AWEA, a wind energy advocate at the federal, state, and local level. NextEra Energy and several other companies serve on the board of directors</w:t>
      </w:r>
      <w:r>
        <w:t xml:space="preserve"> (AWEA 2018a).</w:t>
      </w:r>
    </w:p>
    <w:p w14:paraId="61A1F1D2" w14:textId="19951E0A" w:rsidR="00E06B30" w:rsidRDefault="00E06B30" w:rsidP="00E06B30">
      <w:pPr>
        <w:pStyle w:val="Contention2"/>
      </w:pPr>
      <w:bookmarkStart w:id="39" w:name="_Toc27764198"/>
      <w:r>
        <w:t xml:space="preserve">Impact: </w:t>
      </w:r>
      <w:r w:rsidR="00014C66">
        <w:t>Higher d</w:t>
      </w:r>
      <w:r>
        <w:t>eficit</w:t>
      </w:r>
      <w:r w:rsidR="00014C66">
        <w:t>s</w:t>
      </w:r>
      <w:r>
        <w:t xml:space="preserve"> harm the economy</w:t>
      </w:r>
      <w:bookmarkEnd w:id="39"/>
      <w:r>
        <w:t xml:space="preserve"> </w:t>
      </w:r>
    </w:p>
    <w:p w14:paraId="55C8CA39" w14:textId="5EE133F8" w:rsidR="00E06B30" w:rsidRPr="000E63C4" w:rsidRDefault="00E06B30" w:rsidP="00E06B30">
      <w:pPr>
        <w:pStyle w:val="Citation3"/>
        <w:rPr>
          <w:lang w:eastAsia="fr-FR"/>
        </w:rPr>
      </w:pPr>
      <w:bookmarkStart w:id="40" w:name="_Toc11672359"/>
      <w:bookmarkStart w:id="41" w:name="_Toc11672432"/>
      <w:bookmarkStart w:id="42" w:name="_Toc25738510"/>
      <w:r w:rsidRPr="000E63C4">
        <w:rPr>
          <w:u w:val="single"/>
        </w:rPr>
        <w:t>William G. Gale 2019</w:t>
      </w:r>
      <w:r>
        <w:t xml:space="preserve"> (</w:t>
      </w:r>
      <w:proofErr w:type="spellStart"/>
      <w:r w:rsidRPr="000E63C4">
        <w:rPr>
          <w:lang w:eastAsia="fr-FR"/>
        </w:rPr>
        <w:t>Arjay</w:t>
      </w:r>
      <w:proofErr w:type="spellEnd"/>
      <w:r w:rsidRPr="000E63C4">
        <w:rPr>
          <w:lang w:eastAsia="fr-FR"/>
        </w:rPr>
        <w:t xml:space="preserve"> and Frances Miller Chair in Federal Economic Policy and a senior fellow in the Economic Studies Progra</w:t>
      </w:r>
      <w:r w:rsidR="00014C66">
        <w:rPr>
          <w:lang w:eastAsia="fr-FR"/>
        </w:rPr>
        <w:t xml:space="preserve">m at the Brookings Institution; </w:t>
      </w:r>
      <w:r w:rsidRPr="000E63C4">
        <w:rPr>
          <w:lang w:eastAsia="fr-FR"/>
        </w:rPr>
        <w:t>co-director of the Tax Policy Center, a joint venture of the Brookings Inst</w:t>
      </w:r>
      <w:r w:rsidR="00014C66">
        <w:rPr>
          <w:lang w:eastAsia="fr-FR"/>
        </w:rPr>
        <w:t>itution and the Urban Institute</w:t>
      </w:r>
      <w:r w:rsidRPr="000E63C4">
        <w:rPr>
          <w:lang w:eastAsia="fr-FR"/>
        </w:rPr>
        <w:t>.</w:t>
      </w:r>
      <w:r>
        <w:t>) 2 May 2019 “</w:t>
      </w:r>
      <w:r w:rsidRPr="000E63C4">
        <w:t>Five myths about federal debt</w:t>
      </w:r>
      <w:r>
        <w:t xml:space="preserve">” </w:t>
      </w:r>
      <w:hyperlink r:id="rId30" w:history="1">
        <w:r w:rsidRPr="00EC3209">
          <w:rPr>
            <w:rStyle w:val="Hyperlink"/>
          </w:rPr>
          <w:t>https://www.brookings.edu/opinions/five-myths-about-federal-debt/</w:t>
        </w:r>
        <w:bookmarkEnd w:id="40"/>
        <w:bookmarkEnd w:id="41"/>
        <w:bookmarkEnd w:id="42"/>
      </w:hyperlink>
    </w:p>
    <w:p w14:paraId="1302D682" w14:textId="41FCE2E0" w:rsidR="00E06B30" w:rsidRDefault="00E06B30" w:rsidP="00E06B30">
      <w:pPr>
        <w:pStyle w:val="Evidence"/>
      </w:pPr>
      <w:r w:rsidRPr="000E63C4">
        <w:t xml:space="preserve">Yet in </w:t>
      </w:r>
      <w:r w:rsidRPr="000E63C4">
        <w:rPr>
          <w:u w:val="single"/>
        </w:rPr>
        <w:t>a recent </w:t>
      </w:r>
      <w:hyperlink r:id="rId31" w:history="1">
        <w:r w:rsidRPr="000E63C4">
          <w:rPr>
            <w:rStyle w:val="Hyperlink"/>
            <w:color w:val="000000"/>
            <w:u w:val="single"/>
          </w:rPr>
          <w:t>University of Chicago survey</w:t>
        </w:r>
      </w:hyperlink>
      <w:r w:rsidRPr="000E63C4">
        <w:rPr>
          <w:u w:val="single"/>
        </w:rPr>
        <w:t> of prominent economists, not one agreed that a country that issues debt in its own currency does not have to worry about deficits. Future debt will stem largely from anemic revenue growth and increased expenditures on an aging population. The result will </w:t>
      </w:r>
      <w:hyperlink r:id="rId32" w:history="1">
        <w:r w:rsidRPr="000E63C4">
          <w:rPr>
            <w:rStyle w:val="Hyperlink"/>
            <w:color w:val="000000"/>
            <w:u w:val="single"/>
          </w:rPr>
          <w:t>reduce future national saving</w:t>
        </w:r>
      </w:hyperlink>
      <w:r w:rsidRPr="000E63C4">
        <w:rPr>
          <w:u w:val="single"/>
        </w:rPr>
        <w:t> — the sum of saving by the private and public sectors — and drag down future national income. This could happen through </w:t>
      </w:r>
      <w:hyperlink r:id="rId33" w:history="1">
        <w:r w:rsidRPr="000E63C4">
          <w:rPr>
            <w:rStyle w:val="Hyperlink"/>
            <w:color w:val="000000"/>
            <w:u w:val="single"/>
          </w:rPr>
          <w:t>higher interest rates</w:t>
        </w:r>
      </w:hyperlink>
      <w:r w:rsidRPr="000E63C4">
        <w:rPr>
          <w:u w:val="single"/>
        </w:rPr>
        <w:t>, which choke off investment and reduce production and income. Or it could happen through </w:t>
      </w:r>
      <w:hyperlink r:id="rId34" w:history="1">
        <w:r w:rsidRPr="000E63C4">
          <w:rPr>
            <w:rStyle w:val="Hyperlink"/>
            <w:color w:val="000000"/>
            <w:u w:val="single"/>
          </w:rPr>
          <w:t>greater borrowing</w:t>
        </w:r>
      </w:hyperlink>
      <w:r w:rsidRPr="000E63C4">
        <w:rPr>
          <w:u w:val="single"/>
        </w:rPr>
        <w:t> from abroad, which would allow us to maintain production but siphon off increasing resources to debt payments. Estimates by the </w:t>
      </w:r>
      <w:hyperlink r:id="rId35" w:history="1">
        <w:r w:rsidRPr="000E63C4">
          <w:rPr>
            <w:rStyle w:val="Hyperlink"/>
            <w:color w:val="000000"/>
            <w:u w:val="single"/>
          </w:rPr>
          <w:t>Congressional Budget Office</w:t>
        </w:r>
      </w:hyperlink>
      <w:r w:rsidRPr="000E63C4">
        <w:rPr>
          <w:u w:val="single"/>
        </w:rPr>
        <w:t> and others indicate that these effects could be substantial.</w:t>
      </w:r>
      <w:r w:rsidRPr="000E63C4">
        <w:t xml:space="preserve"> Politically, sustained deficits and rising long-term debt make it harder to garner support for new policies or to address the next recession, war or emergency. </w:t>
      </w:r>
    </w:p>
    <w:p w14:paraId="7C1C449A" w14:textId="3B42E492" w:rsidR="00E06B30" w:rsidRDefault="00E06B30" w:rsidP="00E06B30">
      <w:pPr>
        <w:pStyle w:val="Contention2"/>
      </w:pPr>
      <w:bookmarkStart w:id="43" w:name="_Toc27764199"/>
      <w:r>
        <w:lastRenderedPageBreak/>
        <w:t>A/T “PTC pays for itself” – No, it just shifts investments</w:t>
      </w:r>
      <w:bookmarkEnd w:id="43"/>
      <w:r>
        <w:t xml:space="preserve"> </w:t>
      </w:r>
    </w:p>
    <w:p w14:paraId="6380C274" w14:textId="51C51B49" w:rsidR="00E06B30" w:rsidRDefault="00E06B30" w:rsidP="00E06B30">
      <w:pPr>
        <w:pStyle w:val="Citation3"/>
      </w:pPr>
      <w:bookmarkStart w:id="44" w:name="_Toc25734697"/>
      <w:bookmarkStart w:id="45" w:name="_Toc25738511"/>
      <w:r w:rsidRPr="000E0286">
        <w:rPr>
          <w:u w:val="single"/>
        </w:rPr>
        <w:t>Scott Greenberg 2015</w:t>
      </w:r>
      <w:r>
        <w:t xml:space="preserve"> (</w:t>
      </w:r>
      <w:r w:rsidR="005B6891">
        <w:t xml:space="preserve">on the staff of </w:t>
      </w:r>
      <w:r w:rsidRPr="000E0286">
        <w:t>The Tax Foundation</w:t>
      </w:r>
      <w:r w:rsidR="005B6891">
        <w:t xml:space="preserve">, </w:t>
      </w:r>
      <w:r w:rsidRPr="000E0286">
        <w:t>nation’s leading i</w:t>
      </w:r>
      <w:r w:rsidR="005B6891">
        <w:t>ndependent tax policy nonprofit</w:t>
      </w:r>
      <w:r>
        <w:t>) 11 July 2015 “</w:t>
      </w:r>
      <w:r w:rsidRPr="000E0286">
        <w:t>Proponents of Wind Energy Tax Credit Overstate Their Case</w:t>
      </w:r>
      <w:r>
        <w:t xml:space="preserve">” </w:t>
      </w:r>
      <w:hyperlink r:id="rId36" w:history="1">
        <w:r>
          <w:rPr>
            <w:rStyle w:val="Hyperlink"/>
          </w:rPr>
          <w:t>https://taxfoundation.org/proponents-wind-energy-tax-credit-overstate-their-case/</w:t>
        </w:r>
        <w:bookmarkEnd w:id="44"/>
        <w:bookmarkEnd w:id="45"/>
      </w:hyperlink>
    </w:p>
    <w:p w14:paraId="5DB0B561" w14:textId="77777777" w:rsidR="00E06B30" w:rsidRDefault="00E06B30" w:rsidP="00E06B30">
      <w:pPr>
        <w:pStyle w:val="Evidence"/>
      </w:pPr>
      <w:r w:rsidRPr="000E0286">
        <w:t>The most important problem with this calculation is the assumption that, if the Production Tax Credit did not exist, the investment capital used to construct wind farms would simply disappear. In fact, federal subsidies to wind power do not create investment out of nowhere; they simply distort the relative cost of producing wind energy, shifting investments from other sectors of the economy to wind projects. If the PTC did not exist, the federal government would lose tax revenues from wind farms, but would gain tax revenues from other economic sectors to which investment would shift. Therefore, it’s simply incorrect to say that PTC pays for itself with the tax revenues from wind farms.</w:t>
      </w:r>
    </w:p>
    <w:p w14:paraId="41BB6543" w14:textId="519B7701" w:rsidR="00E06B30" w:rsidRDefault="00E06B30" w:rsidP="00E06B30">
      <w:pPr>
        <w:pStyle w:val="Contention1"/>
      </w:pPr>
      <w:bookmarkStart w:id="46" w:name="_Toc27764200"/>
      <w:r>
        <w:t xml:space="preserve">2. Industry </w:t>
      </w:r>
      <w:r w:rsidR="005B6891">
        <w:t>harm</w:t>
      </w:r>
      <w:bookmarkEnd w:id="46"/>
      <w:r>
        <w:t xml:space="preserve"> </w:t>
      </w:r>
    </w:p>
    <w:p w14:paraId="668CD150" w14:textId="02CB8741" w:rsidR="009975FC" w:rsidRDefault="00014C66" w:rsidP="009975FC">
      <w:pPr>
        <w:pStyle w:val="Contention2"/>
      </w:pPr>
      <w:bookmarkStart w:id="47" w:name="_Toc27764201"/>
      <w:r>
        <w:t>Renewable energy executive says:  Extending PTC messes up existing investments made when people thought it was ending</w:t>
      </w:r>
      <w:bookmarkEnd w:id="47"/>
      <w:r>
        <w:t xml:space="preserve"> </w:t>
      </w:r>
    </w:p>
    <w:p w14:paraId="3FDE9CD6" w14:textId="3F8C906A" w:rsidR="00014C66" w:rsidRDefault="00014C66" w:rsidP="00014C66">
      <w:pPr>
        <w:pStyle w:val="Citation3"/>
        <w:rPr>
          <w:u w:color="7F7F7F"/>
        </w:rPr>
      </w:pPr>
      <w:r w:rsidRPr="00697B6D">
        <w:rPr>
          <w:u w:val="single"/>
        </w:rPr>
        <w:t xml:space="preserve">Karl-Erik </w:t>
      </w:r>
      <w:proofErr w:type="spellStart"/>
      <w:r w:rsidRPr="00697B6D">
        <w:rPr>
          <w:u w:val="single"/>
        </w:rPr>
        <w:t>Stromstra</w:t>
      </w:r>
      <w:proofErr w:type="spellEnd"/>
      <w:r w:rsidRPr="00697B6D">
        <w:rPr>
          <w:u w:val="single"/>
        </w:rPr>
        <w:t xml:space="preserve"> 2019</w:t>
      </w:r>
      <w:r>
        <w:t xml:space="preserve"> (with Green Tech Media (GTM); formerly</w:t>
      </w:r>
      <w:r w:rsidRPr="00697B6D">
        <w:t xml:space="preserve"> spent 10 years covering the global renewable energy market at Recharge, first as a London-based Europe correspondent and then as managing editor for North America. BA in Human Biolog</w:t>
      </w:r>
      <w:r>
        <w:t xml:space="preserve">y from Michigan State Univ. ; </w:t>
      </w:r>
      <w:r w:rsidRPr="00697B6D">
        <w:t>MA in Journalism from Univ of Southern California.</w:t>
      </w:r>
      <w:r>
        <w:t>) 14 June 2019 “</w:t>
      </w:r>
      <w:r w:rsidRPr="00697B6D">
        <w:t>Another Wind PTC Extension? No Thanks, Many in Industry Say</w:t>
      </w:r>
      <w:r>
        <w:t xml:space="preserve">” </w:t>
      </w:r>
      <w:hyperlink r:id="rId37" w:history="1">
        <w:r w:rsidRPr="005C77B8">
          <w:rPr>
            <w:rStyle w:val="Hyperlink"/>
          </w:rPr>
          <w:t>https://www.greentechmedia.com/articles/read/another-wind-ptc-extension-no-thanks-say-many-in-industry</w:t>
        </w:r>
      </w:hyperlink>
    </w:p>
    <w:p w14:paraId="5DDC50DD" w14:textId="5C95D45A" w:rsidR="009975FC" w:rsidRDefault="009975FC" w:rsidP="009975FC">
      <w:pPr>
        <w:pStyle w:val="Evidence"/>
      </w:pPr>
      <w:r w:rsidRPr="00697B6D">
        <w:t>RES Americas, one of the country’s biggest renewables developers and builders, has not taken a formal position on a PTC extension, said Shalini Ramanathan, vice president of origination. But Ramanathan noted some of the potential unintended consequences of tinkering with the PTC in the middle of its arc.</w:t>
      </w:r>
      <w:r w:rsidR="00014C66">
        <w:t xml:space="preserve"> </w:t>
      </w:r>
      <w:r w:rsidRPr="00697B6D">
        <w:t>“If you’ve gone long on turbines and locked in 2019-vintage technology through safe harboring to get the 100 percent [PTC], then the idea of competing with new technology that also has the 100 percent is not a very encouraging idea,” she said in an interview.</w:t>
      </w:r>
      <w:r w:rsidR="00014C66">
        <w:t xml:space="preserve"> </w:t>
      </w:r>
      <w:r w:rsidRPr="00697B6D">
        <w:t>“It points to the reality that when you work on infrastructure, you place big bets early. Regulatory uncertainty is very challenging.”</w:t>
      </w:r>
    </w:p>
    <w:p w14:paraId="7BEBDA26" w14:textId="01094900" w:rsidR="00F201A2" w:rsidRDefault="00014C66" w:rsidP="00F201A2">
      <w:pPr>
        <w:pStyle w:val="Contention2"/>
      </w:pPr>
      <w:bookmarkStart w:id="48" w:name="_Toc27764202"/>
      <w:r>
        <w:t xml:space="preserve">Link:  </w:t>
      </w:r>
      <w:r w:rsidR="00F201A2">
        <w:t>PTC reduces wind investors</w:t>
      </w:r>
      <w:bookmarkEnd w:id="48"/>
      <w:r w:rsidR="00F201A2">
        <w:t xml:space="preserve"> </w:t>
      </w:r>
    </w:p>
    <w:p w14:paraId="5952AB9F" w14:textId="77777777" w:rsidR="00F201A2" w:rsidRDefault="00F201A2" w:rsidP="00F201A2">
      <w:pPr>
        <w:pStyle w:val="Citation3"/>
      </w:pPr>
      <w:r w:rsidRPr="00B76B2C">
        <w:rPr>
          <w:u w:val="single"/>
        </w:rPr>
        <w:t>Molly F. Sherlock 2018</w:t>
      </w:r>
      <w:r>
        <w:t xml:space="preserve"> (Specialist in Public Finance with the Congressional Research Service) 27 November 2018 “The Renewable Electricity Production Tax Credit: In Brief” </w:t>
      </w:r>
      <w:hyperlink r:id="rId38" w:history="1">
        <w:r>
          <w:rPr>
            <w:rStyle w:val="Hyperlink"/>
          </w:rPr>
          <w:t>https://fas.org/sgp/crs/misc/R43453.pdf</w:t>
        </w:r>
      </w:hyperlink>
    </w:p>
    <w:p w14:paraId="538EE7B9" w14:textId="77777777" w:rsidR="00F201A2" w:rsidRPr="00F201A2" w:rsidRDefault="00F201A2" w:rsidP="00F201A2">
      <w:pPr>
        <w:pStyle w:val="Evidence"/>
        <w:rPr>
          <w:u w:val="single"/>
          <w:lang w:eastAsia="en-US"/>
        </w:rPr>
      </w:pPr>
      <w:r>
        <w:t xml:space="preserve">The PTC has been important to the growth and development of renewable electricity resources, particularly wind. Tax incentives for renewables, however, may not be the most economically efficient way to correct for distortions in energy markets or to deliver federal financial support to the renewable energy sector. Tax subsidies reduce the average cost of electricity, increasing demand for electricity overall, countering energy-efficiency and emissions-reduction objectives. </w:t>
      </w:r>
      <w:r w:rsidRPr="00F201A2">
        <w:rPr>
          <w:u w:val="single"/>
        </w:rPr>
        <w:t>Subsidies delivered as nonrefundable tax incentives often require those wishing to use the credit find “tax-equity” partners to provide equity investments in exchange for tax credits. The use of tax equity reduced the amount of the incentive that flows directly to the renewable energy sector.</w:t>
      </w:r>
    </w:p>
    <w:p w14:paraId="5336E05C" w14:textId="47AF4B8C" w:rsidR="00CE062D" w:rsidRDefault="00014C66" w:rsidP="00CE062D">
      <w:pPr>
        <w:pStyle w:val="Contention2"/>
      </w:pPr>
      <w:bookmarkStart w:id="49" w:name="_Toc27764203"/>
      <w:r>
        <w:lastRenderedPageBreak/>
        <w:t xml:space="preserve">Link:  </w:t>
      </w:r>
      <w:r w:rsidR="009975FC">
        <w:t>The PTC d</w:t>
      </w:r>
      <w:r w:rsidR="00CE062D">
        <w:t>istorts financing market</w:t>
      </w:r>
      <w:bookmarkEnd w:id="49"/>
      <w:r w:rsidR="00CE062D">
        <w:t xml:space="preserve"> </w:t>
      </w:r>
    </w:p>
    <w:p w14:paraId="7B49FDDD" w14:textId="504B914E" w:rsidR="00CE062D" w:rsidRPr="003E3653" w:rsidRDefault="00CE062D" w:rsidP="00CE062D">
      <w:pPr>
        <w:pStyle w:val="Citation3"/>
      </w:pPr>
      <w:bookmarkStart w:id="50" w:name="_Toc25734694"/>
      <w:bookmarkStart w:id="51" w:name="_Toc25738515"/>
      <w:r w:rsidRPr="003E3653">
        <w:rPr>
          <w:rStyle w:val="Emphasis"/>
          <w:i/>
          <w:iCs w:val="0"/>
          <w:u w:val="single"/>
        </w:rPr>
        <w:t>Benjamin Silliman 2019</w:t>
      </w:r>
      <w:r>
        <w:rPr>
          <w:rStyle w:val="Emphasis"/>
          <w:i/>
          <w:iCs w:val="0"/>
        </w:rPr>
        <w:t xml:space="preserve"> (</w:t>
      </w:r>
      <w:r w:rsidRPr="003E3653">
        <w:rPr>
          <w:rStyle w:val="Emphasis"/>
          <w:i/>
          <w:iCs w:val="0"/>
        </w:rPr>
        <w:t>research associate for energy and U.S. foreign policy at the Council on Foreign Relations.</w:t>
      </w:r>
      <w:r w:rsidRPr="003E3653">
        <w:t xml:space="preserve">) 15 July 2019 “A New Dawn for Wind Energy Infrastructure After the Production Tax Credit Sunset” </w:t>
      </w:r>
      <w:hyperlink r:id="rId39" w:history="1">
        <w:r w:rsidRPr="003E3653">
          <w:rPr>
            <w:rStyle w:val="Hyperlink"/>
            <w:color w:val="auto"/>
            <w:u w:val="none"/>
          </w:rPr>
          <w:t>https://www.cfr.org/blog/new-dawn-wind-energy-infrastructure-after-production-tax-credit-sunset</w:t>
        </w:r>
        <w:bookmarkEnd w:id="50"/>
        <w:bookmarkEnd w:id="51"/>
      </w:hyperlink>
    </w:p>
    <w:p w14:paraId="609CFC52" w14:textId="7A5F4620" w:rsidR="00CE062D" w:rsidRDefault="00CE062D" w:rsidP="00CE062D">
      <w:pPr>
        <w:pStyle w:val="Evidence"/>
        <w:rPr>
          <w:u w:val="single"/>
        </w:rPr>
      </w:pPr>
      <w:r w:rsidRPr="003E3653">
        <w:rPr>
          <w:u w:val="single"/>
        </w:rPr>
        <w:t>While the PTC has worked as intended in generating revenue and catalyzing wind buildout, some drawbacks emerged as the industry matured. One issue was the limited pool of investors with both a tax liability high enough to reap the full value of the PTC and the necessary risk appetite and financial and legal understanding to enter into a complicated tax partnership.</w:t>
      </w:r>
      <w:r w:rsidRPr="003E3653">
        <w:t xml:space="preserve"> Therefore, most </w:t>
      </w:r>
      <w:hyperlink r:id="rId40" w:tgtFrame="_blank" w:tooltip="investors" w:history="1">
        <w:r w:rsidRPr="003E3653">
          <w:t>investors</w:t>
        </w:r>
      </w:hyperlink>
      <w:r w:rsidRPr="003E3653">
        <w:t xml:space="preserve"> in the tax equity space are either heavyweight investment banks or the in-house financing shops of major equipment manufacturers like Siemens and General Electric. </w:t>
      </w:r>
      <w:r w:rsidRPr="003E3653">
        <w:rPr>
          <w:u w:val="single"/>
        </w:rPr>
        <w:t>This has created a huge mismatch between the number of projects under development and the limited amount of capital available to finance those developments, which allows tax equity providers to exert a great deal of leverage over how many and which types of projects get built in a given year.</w:t>
      </w:r>
    </w:p>
    <w:p w14:paraId="0A3C592E" w14:textId="7B5D1C6F" w:rsidR="009975FC" w:rsidRDefault="00014C66" w:rsidP="009975FC">
      <w:pPr>
        <w:pStyle w:val="Contention2"/>
      </w:pPr>
      <w:bookmarkStart w:id="52" w:name="_Toc27764204"/>
      <w:r>
        <w:t xml:space="preserve">Impact:  Investment problems resulting from </w:t>
      </w:r>
      <w:r w:rsidR="009975FC">
        <w:t>bringing it back</w:t>
      </w:r>
      <w:r>
        <w:t xml:space="preserve"> would</w:t>
      </w:r>
      <w:r w:rsidR="009975FC">
        <w:t xml:space="preserve"> outweigh advantages</w:t>
      </w:r>
      <w:bookmarkEnd w:id="52"/>
      <w:r w:rsidR="009975FC">
        <w:t xml:space="preserve"> </w:t>
      </w:r>
    </w:p>
    <w:p w14:paraId="12B25E7D" w14:textId="22149246" w:rsidR="009975FC" w:rsidRDefault="009975FC" w:rsidP="009975FC">
      <w:pPr>
        <w:pStyle w:val="Citation3"/>
        <w:rPr>
          <w:u w:color="7F7F7F"/>
        </w:rPr>
      </w:pPr>
      <w:bookmarkStart w:id="53" w:name="_Toc25738516"/>
      <w:r w:rsidRPr="00697B6D">
        <w:rPr>
          <w:u w:val="single"/>
        </w:rPr>
        <w:t xml:space="preserve">Karl-Erik </w:t>
      </w:r>
      <w:proofErr w:type="spellStart"/>
      <w:r w:rsidRPr="00697B6D">
        <w:rPr>
          <w:u w:val="single"/>
        </w:rPr>
        <w:t>Stromstra</w:t>
      </w:r>
      <w:proofErr w:type="spellEnd"/>
      <w:r w:rsidRPr="00697B6D">
        <w:rPr>
          <w:u w:val="single"/>
        </w:rPr>
        <w:t xml:space="preserve"> 2019</w:t>
      </w:r>
      <w:r>
        <w:t xml:space="preserve"> (</w:t>
      </w:r>
      <w:r w:rsidRPr="00697B6D">
        <w:t>Before joining GTM in spring 2019, Karl-Erik spent 10 years covering the global renewable energy market at Recharge, first as a London-based Europe correspondent and then as managing editor for North America. Karl-Erik has reported from more than 20 countries as a business journalist. He holds a BA in Human Biology from Michigan State University and an MA in Journalism from the University of Southern California.</w:t>
      </w:r>
      <w:r>
        <w:t>) 14 June 2019 “</w:t>
      </w:r>
      <w:r w:rsidRPr="00697B6D">
        <w:t>Another Wind PTC Extension? No Thanks, Many in Industry Say</w:t>
      </w:r>
      <w:r>
        <w:t xml:space="preserve">” </w:t>
      </w:r>
      <w:hyperlink r:id="rId41" w:history="1">
        <w:r w:rsidRPr="005C77B8">
          <w:rPr>
            <w:rStyle w:val="Hyperlink"/>
          </w:rPr>
          <w:t>https://www.greentechmedia.com/articles/read/another-wind-ptc-extension-no-thanks-say-many-in-industry</w:t>
        </w:r>
        <w:bookmarkEnd w:id="53"/>
      </w:hyperlink>
    </w:p>
    <w:p w14:paraId="1E54462B" w14:textId="2960330C" w:rsidR="009975FC" w:rsidRDefault="009975FC" w:rsidP="009975FC">
      <w:pPr>
        <w:pStyle w:val="Evidence"/>
      </w:pPr>
      <w:r w:rsidRPr="00697B6D">
        <w:t>Some argue that that when the PTC goes away, so too will </w:t>
      </w:r>
      <w:hyperlink r:id="rId42" w:history="1">
        <w:r w:rsidRPr="00697B6D">
          <w:rPr>
            <w:rStyle w:val="Hyperlink"/>
            <w:color w:val="000000"/>
            <w:u w:val="none"/>
          </w:rPr>
          <w:t>the need for tax-equity finance</w:t>
        </w:r>
      </w:hyperlink>
      <w:r w:rsidRPr="00697B6D">
        <w:t>, bringing cheaper capital into the market.</w:t>
      </w:r>
      <w:r w:rsidR="005B6891">
        <w:t xml:space="preserve"> </w:t>
      </w:r>
      <w:r w:rsidRPr="00697B6D">
        <w:t xml:space="preserve">Dan Shreve, </w:t>
      </w:r>
      <w:proofErr w:type="spellStart"/>
      <w:r w:rsidRPr="00697B6D">
        <w:t>WoodMac's</w:t>
      </w:r>
      <w:proofErr w:type="spellEnd"/>
      <w:r w:rsidRPr="00697B6D">
        <w:t xml:space="preserve"> head of global </w:t>
      </w:r>
      <w:hyperlink r:id="rId43" w:tgtFrame="_blank" w:history="1">
        <w:r w:rsidRPr="00697B6D">
          <w:rPr>
            <w:rStyle w:val="Hyperlink"/>
            <w:color w:val="000000"/>
            <w:u w:val="none"/>
          </w:rPr>
          <w:t>wind energy research</w:t>
        </w:r>
      </w:hyperlink>
      <w:r w:rsidRPr="00697B6D">
        <w:t>, believes the potential cons of a revised or expanded PTC outweigh the potential advantages.</w:t>
      </w:r>
    </w:p>
    <w:p w14:paraId="6A9313B8" w14:textId="5E4DAAC6" w:rsidR="00014C66" w:rsidRDefault="00014C66" w:rsidP="00014C66">
      <w:pPr>
        <w:pStyle w:val="Contention2"/>
      </w:pPr>
      <w:bookmarkStart w:id="54" w:name="_Toc27764205"/>
      <w:r>
        <w:t>Impact:  Turn AFF harms</w:t>
      </w:r>
      <w:bookmarkEnd w:id="54"/>
    </w:p>
    <w:p w14:paraId="649D48F7" w14:textId="24FEE89A" w:rsidR="00014C66" w:rsidRPr="00697B6D" w:rsidRDefault="00014C66" w:rsidP="00014C66">
      <w:pPr>
        <w:pStyle w:val="Evidence"/>
      </w:pPr>
      <w:r>
        <w:t xml:space="preserve">If renewing PTC harms the wind industry, then AFF’s harms (of not getting wind fast enough) get worse after the plan is enacted.  </w:t>
      </w:r>
    </w:p>
    <w:p w14:paraId="44717E63" w14:textId="77777777" w:rsidR="00184E1A" w:rsidRDefault="00184E1A">
      <w:pPr>
        <w:spacing w:after="0" w:line="240" w:lineRule="auto"/>
        <w:rPr>
          <w:rFonts w:eastAsia="Times New Roman"/>
          <w:b/>
          <w:bCs/>
          <w:color w:val="000000"/>
          <w:sz w:val="20"/>
          <w:szCs w:val="20"/>
          <w:lang w:eastAsia="fr-FR"/>
        </w:rPr>
      </w:pPr>
      <w:r>
        <w:br w:type="page"/>
      </w:r>
    </w:p>
    <w:p w14:paraId="310F0CD4" w14:textId="3E9DBD3C" w:rsidR="003C37BD" w:rsidRDefault="00E06B30" w:rsidP="00E06B30">
      <w:pPr>
        <w:pStyle w:val="Contention1"/>
      </w:pPr>
      <w:bookmarkStart w:id="55" w:name="_Toc27764206"/>
      <w:r>
        <w:lastRenderedPageBreak/>
        <w:t xml:space="preserve">3. </w:t>
      </w:r>
      <w:r w:rsidR="00105599">
        <w:t>Reduced Grid Reliability</w:t>
      </w:r>
      <w:bookmarkEnd w:id="55"/>
      <w:r w:rsidR="003C37BD">
        <w:t xml:space="preserve"> </w:t>
      </w:r>
    </w:p>
    <w:p w14:paraId="4C46081B" w14:textId="70894296" w:rsidR="00E06B30" w:rsidRDefault="00105599" w:rsidP="003C37BD">
      <w:pPr>
        <w:pStyle w:val="Contention2"/>
      </w:pPr>
      <w:bookmarkStart w:id="56" w:name="_Toc27764207"/>
      <w:r>
        <w:t>Link:  PTC creates p</w:t>
      </w:r>
      <w:r w:rsidR="00E06B30">
        <w:t xml:space="preserve">erverse incentives to </w:t>
      </w:r>
      <w:r>
        <w:t>generate subsidized wind power, reducing investments in alternatives and harming the reliability of the grid</w:t>
      </w:r>
      <w:bookmarkEnd w:id="56"/>
    </w:p>
    <w:p w14:paraId="5FBE8148" w14:textId="2CB2D154" w:rsidR="003C37BD" w:rsidRDefault="003C37BD" w:rsidP="003C37BD">
      <w:pPr>
        <w:pStyle w:val="Citation3"/>
      </w:pPr>
      <w:bookmarkStart w:id="57" w:name="_Toc25734693"/>
      <w:bookmarkStart w:id="58" w:name="_Toc25738517"/>
      <w:r w:rsidRPr="003C37BD">
        <w:rPr>
          <w:u w:val="single"/>
        </w:rPr>
        <w:t>Angela C. Erickson 2018</w:t>
      </w:r>
      <w:r>
        <w:t xml:space="preserve"> (senior fellow at the Texas Public Policy Foundation and an economist and public policy analyst </w:t>
      </w:r>
      <w:r w:rsidR="00105599">
        <w:t>; former</w:t>
      </w:r>
      <w:r>
        <w:t xml:space="preserve"> senior research analyst at the Institute for Justice. </w:t>
      </w:r>
      <w:r w:rsidR="004B31B3">
        <w:t>M</w:t>
      </w:r>
      <w:r>
        <w:t>aster of public policy from Univ</w:t>
      </w:r>
      <w:r w:rsidR="004B31B3">
        <w:t xml:space="preserve"> of Chicago; </w:t>
      </w:r>
      <w:r>
        <w:t xml:space="preserve">bachelor’s degree in economics and political science from Beloit College.) Oct 2018 “The Production Tax Credit: Corporate Subsidies &amp; Renewable Energy” </w:t>
      </w:r>
      <w:hyperlink r:id="rId44" w:history="1">
        <w:r>
          <w:rPr>
            <w:rStyle w:val="Hyperlink"/>
          </w:rPr>
          <w:t>https://files.texaspolicy.com/uploads/2018/11/13144842/Production-Tax-Credit.pdf</w:t>
        </w:r>
        <w:bookmarkEnd w:id="57"/>
        <w:bookmarkEnd w:id="58"/>
      </w:hyperlink>
    </w:p>
    <w:p w14:paraId="2ABA87CC" w14:textId="722CE8F7" w:rsidR="003C37BD" w:rsidRPr="004B31B3" w:rsidRDefault="007E770A" w:rsidP="004B31B3">
      <w:pPr>
        <w:pStyle w:val="Evidence"/>
        <w:rPr>
          <w:b/>
        </w:rPr>
      </w:pPr>
      <w:r w:rsidRPr="00CE062D">
        <w:rPr>
          <w:u w:val="single"/>
        </w:rPr>
        <w:t>The PTC and other wind energy incentives distort electricity markets and make it difficult for other electricity generators to operate efficiently. The PTC’s $24 per megawatt-hour (MWh) credit sometimes results in wind energy producers paying electricity suppliers to take their energy rather than turning off wind turbines during surplus energy hours</w:t>
      </w:r>
      <w:r>
        <w:t xml:space="preserve"> (e.g., early mornings while most people are sleeping). </w:t>
      </w:r>
      <w:r w:rsidRPr="00CE062D">
        <w:rPr>
          <w:u w:val="single"/>
        </w:rPr>
        <w:t>By keeping wind turbines running, producers will receive the tax credit even though the grid does not need the energy. The resulting low prices may harm the reliability of the grid by reducing the incentive for investment in energies that can support baseline generation.</w:t>
      </w:r>
      <w:r w:rsidR="004B31B3">
        <w:rPr>
          <w:u w:val="single"/>
        </w:rPr>
        <w:br/>
      </w:r>
      <w:r w:rsidR="00105599" w:rsidRPr="00105599">
        <w:rPr>
          <w:b/>
        </w:rPr>
        <w:t>END QUOTE.  She goes on later in the same context to conclude QUOTE:</w:t>
      </w:r>
      <w:r w:rsidR="004B31B3">
        <w:rPr>
          <w:b/>
        </w:rPr>
        <w:br/>
      </w:r>
      <w:r w:rsidR="003C37BD" w:rsidRPr="00CE062D">
        <w:rPr>
          <w:u w:val="single"/>
        </w:rPr>
        <w:t>Absent subsidies, wind energy would not distort the market in this way. Wind energy producers would turn off their wind turbines when it no longer became profitable to operate them—somewhere above $0.</w:t>
      </w:r>
      <w:r w:rsidR="003C37BD">
        <w:t xml:space="preserve"> Without the subsidies, we would expect prices to work more effectively to keep a mix of energy sources on the grid, which would provide greater flexibility to match electricity demand without increasing costs to non-wind generators or providers.</w:t>
      </w:r>
    </w:p>
    <w:p w14:paraId="231D81CE" w14:textId="0A495883" w:rsidR="00E06B30" w:rsidRDefault="00105599" w:rsidP="00E06B30">
      <w:pPr>
        <w:pStyle w:val="Contention2"/>
      </w:pPr>
      <w:bookmarkStart w:id="59" w:name="_Toc27764208"/>
      <w:r>
        <w:t>Link</w:t>
      </w:r>
      <w:r w:rsidR="00E06B30">
        <w:t xml:space="preserve">: </w:t>
      </w:r>
      <w:r>
        <w:t xml:space="preserve">Grid reliability requires other sources, because wind doesn’t always blow. </w:t>
      </w:r>
      <w:r w:rsidR="00E06B30">
        <w:t>Natural gas</w:t>
      </w:r>
      <w:r>
        <w:t>, for example</w:t>
      </w:r>
      <w:bookmarkEnd w:id="59"/>
    </w:p>
    <w:p w14:paraId="3E09827E" w14:textId="49683763" w:rsidR="00E06B30" w:rsidRDefault="00E06B30" w:rsidP="00E06B30">
      <w:pPr>
        <w:pStyle w:val="Citation3"/>
      </w:pPr>
      <w:bookmarkStart w:id="60" w:name="_Toc25734695"/>
      <w:bookmarkStart w:id="61" w:name="_Toc25738518"/>
      <w:r w:rsidRPr="00EE451A">
        <w:rPr>
          <w:u w:val="single"/>
        </w:rPr>
        <w:t xml:space="preserve">Kenneth </w:t>
      </w:r>
      <w:proofErr w:type="spellStart"/>
      <w:r w:rsidRPr="00EE451A">
        <w:rPr>
          <w:u w:val="single"/>
        </w:rPr>
        <w:t>Artz</w:t>
      </w:r>
      <w:proofErr w:type="spellEnd"/>
      <w:r w:rsidRPr="00EE451A">
        <w:rPr>
          <w:u w:val="single"/>
        </w:rPr>
        <w:t xml:space="preserve"> 2019</w:t>
      </w:r>
      <w:r>
        <w:t xml:space="preserve"> (</w:t>
      </w:r>
      <w:r w:rsidRPr="002167E6">
        <w:t>more than 20 years’ experience in nonprofit organizations, publishing, newspaper reporting, and public policy advocacy.</w:t>
      </w:r>
      <w:r>
        <w:t>) 17 October 2019 “</w:t>
      </w:r>
      <w:r w:rsidRPr="002167E6">
        <w:t>WIND INDUSTRY POISED FOR DECLINE, REPORT STATES</w:t>
      </w:r>
      <w:r>
        <w:t xml:space="preserve">” [Brackets added] </w:t>
      </w:r>
      <w:hyperlink r:id="rId45" w:history="1">
        <w:r w:rsidRPr="00656AB6">
          <w:rPr>
            <w:rStyle w:val="Hyperlink"/>
          </w:rPr>
          <w:t>https://www.heartland.org/news-opinion/news/wind-industry-poised-for-decline-report-states</w:t>
        </w:r>
        <w:bookmarkEnd w:id="60"/>
        <w:bookmarkEnd w:id="61"/>
      </w:hyperlink>
    </w:p>
    <w:p w14:paraId="6584E6B2" w14:textId="4431043A" w:rsidR="00E06B30" w:rsidRDefault="00E06B30" w:rsidP="00E06B30">
      <w:pPr>
        <w:pStyle w:val="Evidence"/>
      </w:pPr>
      <w:r w:rsidRPr="000F45BB">
        <w:rPr>
          <w:u w:val="single"/>
        </w:rPr>
        <w:t xml:space="preserve">“Everyone needs to understand there is no such thing as wind energy by itself on the grid,” said </w:t>
      </w:r>
      <w:r w:rsidR="000F45BB" w:rsidRPr="00EE451A">
        <w:t>[founder of the Allia</w:t>
      </w:r>
      <w:r w:rsidR="000F45BB">
        <w:t xml:space="preserve">nce for Wise Energy Decisions, John] </w:t>
      </w:r>
      <w:proofErr w:type="spellStart"/>
      <w:r w:rsidRPr="000F45BB">
        <w:rPr>
          <w:u w:val="single"/>
        </w:rPr>
        <w:t>Droz</w:t>
      </w:r>
      <w:proofErr w:type="spellEnd"/>
      <w:r w:rsidRPr="000F45BB">
        <w:rPr>
          <w:u w:val="single"/>
        </w:rPr>
        <w:t>. “One hundred percent of wind energy has to be paired with another source of electric power generation, most commonly natural gas, all of the time</w:t>
      </w:r>
      <w:r w:rsidRPr="00EE451A">
        <w:t>.</w:t>
      </w:r>
      <w:r w:rsidR="00105599">
        <w:t xml:space="preserve"> </w:t>
      </w:r>
      <w:r w:rsidRPr="00EE451A">
        <w:t xml:space="preserve">“When wind goes to zero on the energy grid, which it does frequently, gas is providing 100 percent of the electricity, and when wind goes to 100 percent, gas is providing nothing, but it still has to run in order to be able to provide on-demand power at a moment’s notice when the wind falters,” </w:t>
      </w:r>
      <w:proofErr w:type="spellStart"/>
      <w:r w:rsidRPr="00EE451A">
        <w:t>Droz</w:t>
      </w:r>
      <w:proofErr w:type="spellEnd"/>
      <w:r w:rsidRPr="00EE451A">
        <w:t xml:space="preserve"> said. “</w:t>
      </w:r>
      <w:r w:rsidRPr="000F45BB">
        <w:rPr>
          <w:u w:val="single"/>
        </w:rPr>
        <w:t>So, part of wind energy’s cost that is not fairly accounted for is natural gas costs for providing alternative power when the wind is not blowing or to regulate the amount of energy flowing to the grid when it is</w:t>
      </w:r>
      <w:r w:rsidRPr="00EE451A">
        <w:t>.” </w:t>
      </w:r>
    </w:p>
    <w:p w14:paraId="78CC5084" w14:textId="314D187E" w:rsidR="00633C9D" w:rsidRDefault="00633C9D" w:rsidP="00633C9D">
      <w:pPr>
        <w:pStyle w:val="Contention2"/>
      </w:pPr>
      <w:bookmarkStart w:id="62" w:name="_Toc27764209"/>
      <w:r>
        <w:t>Impact:  Wind failures undermine grid safety, leading to blackouts</w:t>
      </w:r>
      <w:bookmarkEnd w:id="62"/>
    </w:p>
    <w:p w14:paraId="5139CA71" w14:textId="77777777" w:rsidR="00633C9D" w:rsidRDefault="00633C9D" w:rsidP="00633C9D">
      <w:pPr>
        <w:pStyle w:val="Citation3"/>
      </w:pPr>
      <w:bookmarkStart w:id="63" w:name="_Toc25734696"/>
      <w:bookmarkStart w:id="64" w:name="_Toc25738522"/>
      <w:r w:rsidRPr="00EE451A">
        <w:rPr>
          <w:u w:val="single"/>
        </w:rPr>
        <w:t xml:space="preserve">Kenneth </w:t>
      </w:r>
      <w:proofErr w:type="spellStart"/>
      <w:r w:rsidRPr="00EE451A">
        <w:rPr>
          <w:u w:val="single"/>
        </w:rPr>
        <w:t>Artz</w:t>
      </w:r>
      <w:proofErr w:type="spellEnd"/>
      <w:r w:rsidRPr="00EE451A">
        <w:rPr>
          <w:u w:val="single"/>
        </w:rPr>
        <w:t xml:space="preserve"> 2019</w:t>
      </w:r>
      <w:r>
        <w:t xml:space="preserve"> (He</w:t>
      </w:r>
      <w:r w:rsidRPr="002167E6">
        <w:t xml:space="preserve"> has more than 20 years’ experience in nonprofit organizations, publishing, newspaper reporting, and public policy advocacy.</w:t>
      </w:r>
      <w:r>
        <w:t>) 17 October 2019 “</w:t>
      </w:r>
      <w:r w:rsidRPr="002167E6">
        <w:t>WIND INDUSTRY POISED FOR DECLINE, REPORT STATES</w:t>
      </w:r>
      <w:r>
        <w:t xml:space="preserve">” [Brackets added] </w:t>
      </w:r>
      <w:hyperlink r:id="rId46" w:history="1">
        <w:r w:rsidRPr="00656AB6">
          <w:rPr>
            <w:rStyle w:val="Hyperlink"/>
          </w:rPr>
          <w:t>https://www.heartland.org/news-opinion/news/wind-industry-poised-for-decline-report-states</w:t>
        </w:r>
        <w:bookmarkEnd w:id="63"/>
        <w:bookmarkEnd w:id="64"/>
      </w:hyperlink>
    </w:p>
    <w:p w14:paraId="31183FDF" w14:textId="77777777" w:rsidR="00633C9D" w:rsidRPr="00EE451A" w:rsidRDefault="00633C9D" w:rsidP="00633C9D">
      <w:pPr>
        <w:pStyle w:val="Evidence"/>
      </w:pPr>
      <w:r w:rsidRPr="00EE451A">
        <w:t xml:space="preserve">Wind power eats into the safety margin needed to ensure reliable power during periods of extremely high demand, says </w:t>
      </w:r>
      <w:proofErr w:type="spellStart"/>
      <w:r w:rsidRPr="00EE451A">
        <w:t>Droz</w:t>
      </w:r>
      <w:proofErr w:type="spellEnd"/>
      <w:r w:rsidRPr="00EE451A">
        <w:t>.</w:t>
      </w:r>
      <w:r>
        <w:t xml:space="preserve"> </w:t>
      </w:r>
      <w:r w:rsidRPr="00EE451A">
        <w:t xml:space="preserve">“Wind power steals from the safety margin built into the grid by power regulators to prevent brownouts and blackouts when rare failures of sources and unexpected spikes in peak demand occur,” said </w:t>
      </w:r>
      <w:proofErr w:type="spellStart"/>
      <w:r w:rsidRPr="00EE451A">
        <w:t>Droz</w:t>
      </w:r>
      <w:proofErr w:type="spellEnd"/>
      <w:r w:rsidRPr="00EE451A">
        <w:t xml:space="preserve"> [John </w:t>
      </w:r>
      <w:proofErr w:type="spellStart"/>
      <w:r w:rsidRPr="00EE451A">
        <w:t>Droz</w:t>
      </w:r>
      <w:proofErr w:type="spellEnd"/>
      <w:r w:rsidRPr="00EE451A">
        <w:t>, founder of the Alliance for Wise Energy Decisions.]. “Most grids have a safety margin of 15 percent capacity above expected baseline demand, which means wind operators should be penalized for undermining the safety of the grid, since there have in fact been some blackouts when wind power failed and there was not sufficient backup.</w:t>
      </w:r>
    </w:p>
    <w:p w14:paraId="50D15280" w14:textId="1805C3F3" w:rsidR="004B31B3" w:rsidRDefault="004B31B3" w:rsidP="004B31B3">
      <w:pPr>
        <w:pStyle w:val="Contention2"/>
      </w:pPr>
      <w:bookmarkStart w:id="65" w:name="_Toc27764210"/>
      <w:r>
        <w:lastRenderedPageBreak/>
        <w:t>Impact:  Power outages.  Lower grid reliability = more power outages</w:t>
      </w:r>
      <w:bookmarkEnd w:id="65"/>
    </w:p>
    <w:p w14:paraId="303AF68D" w14:textId="3D41AF96" w:rsidR="004B31B3" w:rsidRPr="00633C9D" w:rsidRDefault="00633C9D" w:rsidP="00633C9D">
      <w:pPr>
        <w:pStyle w:val="Citation3"/>
      </w:pPr>
      <w:r w:rsidRPr="00633C9D">
        <w:rPr>
          <w:u w:val="single"/>
        </w:rPr>
        <w:t>Paul Mauldin 2015</w:t>
      </w:r>
      <w:r w:rsidRPr="00633C9D">
        <w:t xml:space="preserve"> (B.S. and an M.S. in electrical engineering from the University of California-Berkeley and is a registered professional engineer) 14 Jan 2015 “U.S. Power Reliability: Are We Kidding Ourselves?” </w:t>
      </w:r>
      <w:r>
        <w:t xml:space="preserve"> TRANSMISSION &amp; DISTRIBUTION WORLD magazine </w:t>
      </w:r>
      <w:hyperlink r:id="rId47" w:history="1">
        <w:r w:rsidRPr="00633C9D">
          <w:rPr>
            <w:rStyle w:val="Hyperlink"/>
            <w:color w:val="auto"/>
            <w:u w:val="none"/>
          </w:rPr>
          <w:t>https://www.tdworld.com/grid-innovations/article/20966117/us-power-reliability-are-we-kidding-ourselves</w:t>
        </w:r>
      </w:hyperlink>
    </w:p>
    <w:p w14:paraId="0AD79E36" w14:textId="0C397703" w:rsidR="004B31B3" w:rsidRPr="004B31B3" w:rsidRDefault="004B31B3" w:rsidP="004B31B3">
      <w:pPr>
        <w:pStyle w:val="Evidence"/>
      </w:pPr>
      <w:r w:rsidRPr="00633C9D">
        <w:rPr>
          <w:u w:val="single"/>
        </w:rPr>
        <w:t>Several years ago, IEEE Spectrum had an </w:t>
      </w:r>
      <w:hyperlink r:id="rId48" w:tgtFrame="_blank" w:history="1">
        <w:r w:rsidRPr="00633C9D">
          <w:rPr>
            <w:rStyle w:val="Hyperlink"/>
            <w:color w:val="000000"/>
            <w:u w:val="single"/>
          </w:rPr>
          <w:t>article (</w:t>
        </w:r>
        <w:r w:rsidRPr="00633C9D">
          <w:rPr>
            <w:rStyle w:val="Emphasis"/>
            <w:i w:val="0"/>
            <w:iCs w:val="0"/>
            <w:u w:val="single"/>
          </w:rPr>
          <w:t>U.S. Grid Gets Less Reliable</w:t>
        </w:r>
        <w:r w:rsidRPr="00633C9D">
          <w:rPr>
            <w:rStyle w:val="Hyperlink"/>
            <w:color w:val="000000"/>
            <w:u w:val="single"/>
          </w:rPr>
          <w:t>)</w:t>
        </w:r>
      </w:hyperlink>
      <w:r w:rsidRPr="00633C9D">
        <w:rPr>
          <w:u w:val="single"/>
        </w:rPr>
        <w:t> that looked at decreasing reliability</w:t>
      </w:r>
      <w:r w:rsidRPr="004B31B3">
        <w:t>. More recently, a </w:t>
      </w:r>
      <w:hyperlink r:id="rId49" w:tgtFrame="_blank" w:history="1">
        <w:r w:rsidRPr="004B31B3">
          <w:rPr>
            <w:rStyle w:val="Emphasis"/>
            <w:i w:val="0"/>
            <w:iCs w:val="0"/>
          </w:rPr>
          <w:t>study</w:t>
        </w:r>
      </w:hyperlink>
      <w:r w:rsidRPr="004B31B3">
        <w:t> by credentialed researchers looked at the industry’s performance from generation to regulators. Some of their findings made me sit up straight in my chair. For example</w:t>
      </w:r>
      <w:r w:rsidRPr="00633C9D">
        <w:rPr>
          <w:u w:val="single"/>
        </w:rPr>
        <w:t>:</w:t>
      </w:r>
      <w:r w:rsidRPr="00633C9D">
        <w:rPr>
          <w:i/>
          <w:u w:val="single"/>
        </w:rPr>
        <w:t> </w:t>
      </w:r>
      <w:r w:rsidRPr="00633C9D">
        <w:rPr>
          <w:rStyle w:val="Emphasis"/>
          <w:i w:val="0"/>
          <w:iCs w:val="0"/>
          <w:u w:val="single"/>
        </w:rPr>
        <w:t>“The average U.S. customer loses power for 214 minutes per year.</w:t>
      </w:r>
      <w:r w:rsidRPr="00633C9D">
        <w:rPr>
          <w:rStyle w:val="Emphasis"/>
          <w:i w:val="0"/>
          <w:iCs w:val="0"/>
        </w:rPr>
        <w:t xml:space="preserve"> That compares to 70 in the United Kingdom, 53 in France, 29 in the Netherlands, 6 in Japan, and 2 minutes per year in Singapore. These outage durations tell only part of the story. </w:t>
      </w:r>
      <w:r w:rsidRPr="00633C9D">
        <w:rPr>
          <w:rStyle w:val="Emphasis"/>
          <w:i w:val="0"/>
          <w:iCs w:val="0"/>
          <w:u w:val="single"/>
        </w:rPr>
        <w:t>In Japan, the average customer loses power once every 20 years. In the United States, it is once every 9 months, excluding hurricanes and other strong storms</w:t>
      </w:r>
      <w:r w:rsidRPr="00633C9D">
        <w:rPr>
          <w:rStyle w:val="Emphasis"/>
          <w:i w:val="0"/>
          <w:iCs w:val="0"/>
        </w:rPr>
        <w:t>.</w:t>
      </w:r>
    </w:p>
    <w:p w14:paraId="27831546" w14:textId="6FE5DC78" w:rsidR="000E0286" w:rsidRDefault="00E06B30" w:rsidP="00C7428A">
      <w:pPr>
        <w:pStyle w:val="Contention1"/>
      </w:pPr>
      <w:bookmarkStart w:id="66" w:name="_Toc27764211"/>
      <w:r>
        <w:t>4</w:t>
      </w:r>
      <w:r w:rsidR="00C7428A">
        <w:t xml:space="preserve">. </w:t>
      </w:r>
      <w:r w:rsidR="00E14A09">
        <w:t xml:space="preserve">National security </w:t>
      </w:r>
      <w:r w:rsidR="00633C9D">
        <w:t>risk</w:t>
      </w:r>
      <w:bookmarkEnd w:id="66"/>
      <w:r w:rsidR="000E0286">
        <w:t xml:space="preserve"> </w:t>
      </w:r>
    </w:p>
    <w:p w14:paraId="57D6A16A" w14:textId="0854617E" w:rsidR="00E14A09" w:rsidRDefault="00E14A09" w:rsidP="00E14A09">
      <w:pPr>
        <w:pStyle w:val="Contention2"/>
      </w:pPr>
      <w:bookmarkStart w:id="67" w:name="_Toc27764212"/>
      <w:bookmarkStart w:id="68" w:name="_Toc25734699"/>
      <w:r>
        <w:t>Wind turbines can get in the way of radar defense systems</w:t>
      </w:r>
      <w:bookmarkEnd w:id="67"/>
      <w:r>
        <w:t xml:space="preserve"> </w:t>
      </w:r>
    </w:p>
    <w:p w14:paraId="560C7A76" w14:textId="48EA157D" w:rsidR="000E0286" w:rsidRDefault="000E0286" w:rsidP="000E0286">
      <w:pPr>
        <w:pStyle w:val="Citation3"/>
        <w:rPr>
          <w:rFonts w:ascii="Arial" w:eastAsia="Times New Roman" w:hAnsi="Arial" w:cs="Arial"/>
          <w:color w:val="333333"/>
          <w:sz w:val="23"/>
          <w:szCs w:val="23"/>
        </w:rPr>
      </w:pPr>
      <w:bookmarkStart w:id="69" w:name="_Toc25738520"/>
      <w:r w:rsidRPr="000E0286">
        <w:rPr>
          <w:u w:val="single"/>
        </w:rPr>
        <w:t xml:space="preserve">Lisa </w:t>
      </w:r>
      <w:proofErr w:type="spellStart"/>
      <w:r w:rsidRPr="000E0286">
        <w:rPr>
          <w:u w:val="single"/>
        </w:rPr>
        <w:t>Linowes</w:t>
      </w:r>
      <w:proofErr w:type="spellEnd"/>
      <w:r w:rsidRPr="000E0286">
        <w:rPr>
          <w:u w:val="single"/>
        </w:rPr>
        <w:t xml:space="preserve"> 2019 </w:t>
      </w:r>
      <w:r w:rsidRPr="000E0286">
        <w:t>(</w:t>
      </w:r>
      <w:r>
        <w:t xml:space="preserve">executive director and spokesperson for the </w:t>
      </w:r>
      <w:proofErr w:type="spellStart"/>
      <w:r>
        <w:t>WindAction</w:t>
      </w:r>
      <w:proofErr w:type="spellEnd"/>
      <w:r>
        <w:t xml:space="preserve"> Group. </w:t>
      </w:r>
      <w:r w:rsidR="00633C9D">
        <w:t>S</w:t>
      </w:r>
      <w:r>
        <w:t>enior fellow at the Texas Public Policy Foundation and inaugural member of the</w:t>
      </w:r>
      <w:r w:rsidR="00633C9D">
        <w:t xml:space="preserve"> Institute for Energy Research</w:t>
      </w:r>
      <w:r>
        <w:t xml:space="preserve"> Advisory Council) 11 July 2019 U.S. House of Representatives Committee on Natural Resources Subcommittee on Energy and Mineral Resources Subcommittee on Energy and Environment H.R. 3068 - Building a 21st Century American Offshore Wind Workforce </w:t>
      </w:r>
      <w:hyperlink r:id="rId50" w:history="1">
        <w:r>
          <w:rPr>
            <w:rStyle w:val="Hyperlink"/>
          </w:rPr>
          <w:t>https://naturalresources.house.gov/imo/media/doc/4.%20Testimony%20-%20Lisa%20Linowes%20-%20EMR%2006.11.19.pdf</w:t>
        </w:r>
        <w:bookmarkEnd w:id="68"/>
        <w:bookmarkEnd w:id="69"/>
      </w:hyperlink>
    </w:p>
    <w:p w14:paraId="6F0344CD" w14:textId="42A5F14A" w:rsidR="000E0286" w:rsidRDefault="000E0286" w:rsidP="000E0286">
      <w:pPr>
        <w:pStyle w:val="Evidence"/>
        <w:rPr>
          <w:rFonts w:ascii="Arial" w:hAnsi="Arial" w:cs="Arial"/>
          <w:color w:val="333333"/>
          <w:sz w:val="23"/>
          <w:szCs w:val="23"/>
        </w:rPr>
      </w:pPr>
      <w:r>
        <w:t>Conflicts with the US military’s mission are serious and may prohibit offshore development. A map developed jointly by the Navy and Air Force, and subject to public comment shows the bulk of offshore areas leased to developers in red meaning ‘Wind Exclusion.’ Leased areas off MA/RI/NY carry site-specific stipulations which could impede full operation of the turbines.</w:t>
      </w:r>
      <w:r w:rsidR="00633C9D">
        <w:t xml:space="preserve"> </w:t>
      </w:r>
      <w:r>
        <w:t>The military has expressed a willingness to work with developers, but ultimately enabling wind development in red areas could impair the most advanced radar and defense systems in the world.</w:t>
      </w:r>
    </w:p>
    <w:p w14:paraId="5C237C08" w14:textId="140E45D2" w:rsidR="000E0286" w:rsidRDefault="000E0286" w:rsidP="000E0286">
      <w:pPr>
        <w:pStyle w:val="Contention2"/>
      </w:pPr>
      <w:bookmarkStart w:id="70" w:name="_Toc27764213"/>
      <w:r>
        <w:t xml:space="preserve">A/T “Oil rigs too” – </w:t>
      </w:r>
      <w:r w:rsidR="00E14A09">
        <w:t>They are much shorter</w:t>
      </w:r>
      <w:bookmarkEnd w:id="70"/>
      <w:r w:rsidR="00E14A09">
        <w:t xml:space="preserve"> </w:t>
      </w:r>
    </w:p>
    <w:p w14:paraId="2DA01FFC" w14:textId="0A97B291" w:rsidR="000E0286" w:rsidRDefault="000E0286" w:rsidP="000E0286">
      <w:pPr>
        <w:pStyle w:val="Citation3"/>
        <w:rPr>
          <w:rFonts w:ascii="Arial" w:eastAsia="Times New Roman" w:hAnsi="Arial" w:cs="Arial"/>
          <w:color w:val="333333"/>
          <w:sz w:val="23"/>
          <w:szCs w:val="23"/>
        </w:rPr>
      </w:pPr>
      <w:bookmarkStart w:id="71" w:name="_Toc25734700"/>
      <w:bookmarkStart w:id="72" w:name="_Toc25738521"/>
      <w:r w:rsidRPr="000E0286">
        <w:rPr>
          <w:u w:val="single"/>
        </w:rPr>
        <w:t xml:space="preserve">Lisa </w:t>
      </w:r>
      <w:proofErr w:type="spellStart"/>
      <w:r w:rsidRPr="000E0286">
        <w:rPr>
          <w:u w:val="single"/>
        </w:rPr>
        <w:t>Linowes</w:t>
      </w:r>
      <w:proofErr w:type="spellEnd"/>
      <w:r w:rsidRPr="000E0286">
        <w:rPr>
          <w:u w:val="single"/>
        </w:rPr>
        <w:t xml:space="preserve"> 2019 </w:t>
      </w:r>
      <w:r w:rsidRPr="000E0286">
        <w:t>(</w:t>
      </w:r>
      <w:r>
        <w:t xml:space="preserve">executive director and spokesperson for the </w:t>
      </w:r>
      <w:proofErr w:type="spellStart"/>
      <w:r>
        <w:t>WindAction</w:t>
      </w:r>
      <w:proofErr w:type="spellEnd"/>
      <w:r>
        <w:t xml:space="preserve"> Group. In that role I research and report on the wind energy market and the policies that drive its growth. </w:t>
      </w:r>
      <w:r w:rsidR="00715585">
        <w:t>S</w:t>
      </w:r>
      <w:r>
        <w:t xml:space="preserve">enior fellow at the Texas Public Policy Foundation) 11 July 2019 U.S. House of Representatives Committee on Natural Resources Subcommittee on Energy and Mineral Resources Subcommittee on Energy and Environment H.R. 3068 - Building a 21st Century American Offshore Wind Workforce </w:t>
      </w:r>
      <w:hyperlink r:id="rId51" w:history="1">
        <w:r>
          <w:rPr>
            <w:rStyle w:val="Hyperlink"/>
          </w:rPr>
          <w:t>https://naturalresources.house.gov/imo/media/doc/4.%20Testimony%20-%20Lisa%20Linowes%20-%20EMR%2006.11.19.pdf</w:t>
        </w:r>
        <w:bookmarkEnd w:id="71"/>
        <w:bookmarkEnd w:id="72"/>
      </w:hyperlink>
    </w:p>
    <w:p w14:paraId="428803C6" w14:textId="5FDC09E1" w:rsidR="000E0286" w:rsidRDefault="000E0286" w:rsidP="000E0286">
      <w:pPr>
        <w:pStyle w:val="Evidence"/>
      </w:pPr>
      <w:r>
        <w:t>Off-shore turbines produce Electromagnetic Interference (EMI) unlike oil and gas, and present impacts to radar facilities, both air traffic and air defense, similar to shore based turbines. Offshore turbines produce low frequency under water noise which is difficult to predict and measure but has obvious impacts on US classified and unclassified subsurface systems, both operationally and in testing. Oil and gas do not produce this. Finally, off-shore wind turbines generally require 10’s of square miles of pylons that can stand twice the size of oil and gas rigs, which is an issue for low altitude flying.</w:t>
      </w:r>
    </w:p>
    <w:p w14:paraId="677CCC17" w14:textId="41460E86" w:rsidR="002167E6" w:rsidRPr="00050B5C" w:rsidRDefault="00C7428A" w:rsidP="00C7428A">
      <w:pPr>
        <w:pStyle w:val="Contention1"/>
      </w:pPr>
      <w:bookmarkStart w:id="73" w:name="_Toc27764214"/>
      <w:r>
        <w:lastRenderedPageBreak/>
        <w:t xml:space="preserve">5. </w:t>
      </w:r>
      <w:r w:rsidR="00E14A09">
        <w:t>B</w:t>
      </w:r>
      <w:r>
        <w:t>ird</w:t>
      </w:r>
      <w:r w:rsidR="00E14A09">
        <w:t xml:space="preserve"> death</w:t>
      </w:r>
      <w:bookmarkEnd w:id="73"/>
    </w:p>
    <w:p w14:paraId="082FA167" w14:textId="7594382C" w:rsidR="00C7428A" w:rsidRDefault="00C7428A" w:rsidP="00C7428A">
      <w:pPr>
        <w:pStyle w:val="Contention2"/>
      </w:pPr>
      <w:bookmarkStart w:id="74" w:name="_Toc27764215"/>
      <w:r>
        <w:t>Link: Turbines kill birds</w:t>
      </w:r>
      <w:bookmarkEnd w:id="74"/>
      <w:r>
        <w:t xml:space="preserve"> </w:t>
      </w:r>
    </w:p>
    <w:p w14:paraId="600EEA1B" w14:textId="74FF7B71" w:rsidR="00C7428A" w:rsidRDefault="00C7428A" w:rsidP="00C7428A">
      <w:pPr>
        <w:pStyle w:val="Citation3"/>
      </w:pPr>
      <w:bookmarkStart w:id="75" w:name="_Toc25738523"/>
      <w:r w:rsidRPr="00C7428A">
        <w:rPr>
          <w:u w:val="single"/>
        </w:rPr>
        <w:t>Emma Bryce 2016</w:t>
      </w:r>
      <w:r>
        <w:t xml:space="preserve"> (</w:t>
      </w:r>
      <w:r w:rsidRPr="00C7428A">
        <w:t>Reporter, Audubon Magazine</w:t>
      </w:r>
      <w:r>
        <w:t>;</w:t>
      </w:r>
      <w:r w:rsidRPr="00C7428A">
        <w:t xml:space="preserve"> a freelance journalist based in London.</w:t>
      </w:r>
      <w:r>
        <w:t>) 16 March 2016 “</w:t>
      </w:r>
      <w:r w:rsidRPr="00C7428A">
        <w:t>Will Wind Turbines Ever Be Safe For Birds?</w:t>
      </w:r>
      <w:r>
        <w:t xml:space="preserve">” </w:t>
      </w:r>
      <w:hyperlink r:id="rId52" w:history="1">
        <w:r>
          <w:rPr>
            <w:rStyle w:val="Hyperlink"/>
          </w:rPr>
          <w:t>https://www.audubon.org/news/will-wind-turbines-ever-be-safe-birds</w:t>
        </w:r>
        <w:bookmarkEnd w:id="75"/>
      </w:hyperlink>
    </w:p>
    <w:p w14:paraId="243EF351" w14:textId="523BDEE1" w:rsidR="00C7428A" w:rsidRDefault="00C7428A" w:rsidP="00C7428A">
      <w:pPr>
        <w:pStyle w:val="Evidence"/>
      </w:pPr>
      <w:r w:rsidRPr="00C7428A">
        <w:t>Wind turbines kill an estimated 140,000 to 328,000 birds each year in North America, making it the most threatening form of green energy. And yet, it’s also one of the most rapidly expanding energy industries: more than 49,000 individual wind turbines now exist across 39 states.</w:t>
      </w:r>
    </w:p>
    <w:p w14:paraId="5DE230FB" w14:textId="3D005292" w:rsidR="00C7428A" w:rsidRDefault="00C7428A" w:rsidP="00C7428A">
      <w:pPr>
        <w:pStyle w:val="Contention2"/>
      </w:pPr>
      <w:bookmarkStart w:id="76" w:name="_Toc27764216"/>
      <w:r>
        <w:t xml:space="preserve">Impact: Harms the environment </w:t>
      </w:r>
      <w:r w:rsidR="00692654">
        <w:t>and the economy</w:t>
      </w:r>
      <w:bookmarkEnd w:id="76"/>
      <w:r w:rsidR="00692654">
        <w:t xml:space="preserve"> </w:t>
      </w:r>
    </w:p>
    <w:p w14:paraId="6FD06AC9" w14:textId="6752E522" w:rsidR="00692654" w:rsidRPr="00692654" w:rsidRDefault="00692654" w:rsidP="00692654">
      <w:pPr>
        <w:pStyle w:val="Citation3"/>
        <w:rPr>
          <w:lang w:eastAsia="fr-FR"/>
        </w:rPr>
      </w:pPr>
      <w:bookmarkStart w:id="77" w:name="_Toc25738524"/>
      <w:r w:rsidRPr="00692654">
        <w:rPr>
          <w:u w:val="single"/>
        </w:rPr>
        <w:t>Barry Yeoman 2013</w:t>
      </w:r>
      <w:r>
        <w:t xml:space="preserve"> (</w:t>
      </w:r>
      <w:r w:rsidR="00633C9D">
        <w:rPr>
          <w:lang w:eastAsia="fr-FR"/>
        </w:rPr>
        <w:t xml:space="preserve">journalist; </w:t>
      </w:r>
      <w:r w:rsidRPr="00692654">
        <w:rPr>
          <w:lang w:eastAsia="fr-FR"/>
        </w:rPr>
        <w:t>work has appeared in AARP The Magazine; The American Prospect; Audubon; CityLab; Discover; Glamour; Good Housekeeping; The Guardian; HuffPost; Mother Jones; The Nation; National Wildlife; New Republic; Popular</w:t>
      </w:r>
      <w:r w:rsidR="00633C9D">
        <w:rPr>
          <w:lang w:eastAsia="fr-FR"/>
        </w:rPr>
        <w:t xml:space="preserve"> Science; Saturday Evening Post</w:t>
      </w:r>
      <w:r w:rsidRPr="00692654">
        <w:rPr>
          <w:lang w:eastAsia="fr-FR"/>
        </w:rPr>
        <w:t>.</w:t>
      </w:r>
      <w:r>
        <w:t>) 8 April 2013 “</w:t>
      </w:r>
      <w:r w:rsidRPr="00692654">
        <w:t>What Do Birds Do for Us?</w:t>
      </w:r>
      <w:r>
        <w:t xml:space="preserve">” </w:t>
      </w:r>
      <w:hyperlink r:id="rId53" w:history="1">
        <w:r w:rsidRPr="005C77B8">
          <w:rPr>
            <w:rStyle w:val="Hyperlink"/>
          </w:rPr>
          <w:t>https://www.audubon.org/news/what-do-birds-do-us</w:t>
        </w:r>
        <w:bookmarkEnd w:id="77"/>
      </w:hyperlink>
    </w:p>
    <w:p w14:paraId="21080B60" w14:textId="638A4439" w:rsidR="00C7428A" w:rsidRDefault="00C7428A" w:rsidP="00C7428A">
      <w:pPr>
        <w:pStyle w:val="Evidence"/>
      </w:pPr>
      <w:r w:rsidRPr="00C7428A">
        <w:t xml:space="preserve">Fortunately, there’s plenty of proof. </w:t>
      </w:r>
      <w:r w:rsidRPr="00C7428A">
        <w:rPr>
          <w:u w:val="single"/>
        </w:rPr>
        <w:t>Birds keep farmers in business. They protect our drinking water by preventing erosion. They slow the spread of disease. They keep the furniture industry supplied with timber. They provide critical environmental data. The list continues ad infinitum. The collective term for the many ways birds (and other animals, plants, and landscapes) support and improve human life is “ecosystem services.” Understanding these services, and quantifying their dollar value, has been a growing priority for scientists worried about the unprecedented loss of biodiversity we’re now seeing</w:t>
      </w:r>
      <w:r w:rsidRPr="00C7428A">
        <w:t>—by one popular estimate, some 27,000 plant and animal species each year, many of them driven extinct by human activity.</w:t>
      </w:r>
    </w:p>
    <w:p w14:paraId="79E8D867" w14:textId="24B51B99" w:rsidR="00E14A09" w:rsidRDefault="00E14A09" w:rsidP="00E14A09">
      <w:pPr>
        <w:pStyle w:val="Contention1"/>
      </w:pPr>
      <w:bookmarkStart w:id="78" w:name="_Toc27764217"/>
      <w:r>
        <w:t>6. Decreased property values</w:t>
      </w:r>
      <w:bookmarkEnd w:id="78"/>
      <w:r>
        <w:t xml:space="preserve"> </w:t>
      </w:r>
    </w:p>
    <w:p w14:paraId="5BDF9940" w14:textId="35D51E23" w:rsidR="00692654" w:rsidRDefault="00715585" w:rsidP="00E14A09">
      <w:pPr>
        <w:pStyle w:val="Contention2"/>
      </w:pPr>
      <w:bookmarkStart w:id="79" w:name="_Toc27764218"/>
      <w:r>
        <w:t>Example</w:t>
      </w:r>
      <w:r w:rsidR="00E14A09">
        <w:t>: Germany</w:t>
      </w:r>
      <w:bookmarkEnd w:id="79"/>
      <w:r w:rsidR="00E14A09">
        <w:t xml:space="preserve"> </w:t>
      </w:r>
    </w:p>
    <w:p w14:paraId="434F595E" w14:textId="03BFD8FF" w:rsidR="00692654" w:rsidRPr="00692654" w:rsidRDefault="00692654" w:rsidP="00692654">
      <w:pPr>
        <w:pStyle w:val="Citation3"/>
        <w:rPr>
          <w:lang w:eastAsia="fr-FR"/>
        </w:rPr>
      </w:pPr>
      <w:bookmarkStart w:id="80" w:name="_Toc25738525"/>
      <w:r w:rsidRPr="00692654">
        <w:rPr>
          <w:u w:val="single"/>
        </w:rPr>
        <w:t>Pierre Gosselin 2019</w:t>
      </w:r>
      <w:r>
        <w:t xml:space="preserve"> (</w:t>
      </w:r>
      <w:r w:rsidR="00715585">
        <w:t>Bachelor of Science in Mechanical Engineering at the University of Arizona in Tucson</w:t>
      </w:r>
      <w:r w:rsidR="00715585">
        <w:rPr>
          <w:lang w:eastAsia="fr-FR"/>
        </w:rPr>
        <w:t xml:space="preserve">; writes for Climate Change Dispatch, </w:t>
      </w:r>
      <w:r w:rsidRPr="00692654">
        <w:rPr>
          <w:lang w:eastAsia="fr-FR"/>
        </w:rPr>
        <w:t>a forum for the discussion of human-caused global warming.</w:t>
      </w:r>
      <w:r>
        <w:t>) 6 Aug 2019 “</w:t>
      </w:r>
      <w:r w:rsidRPr="00692654">
        <w:t>Wind Turbines Can Lower Property Values Up To 23%, German Study Finds</w:t>
      </w:r>
      <w:r>
        <w:t xml:space="preserve">” </w:t>
      </w:r>
      <w:hyperlink r:id="rId54" w:history="1">
        <w:r>
          <w:rPr>
            <w:rStyle w:val="Hyperlink"/>
          </w:rPr>
          <w:t>https://climatechangedispatch.com/wind-property-values-study/</w:t>
        </w:r>
        <w:bookmarkEnd w:id="80"/>
      </w:hyperlink>
    </w:p>
    <w:p w14:paraId="2BF51895" w14:textId="041D4EA5" w:rsidR="00692654" w:rsidRPr="00E14A09" w:rsidRDefault="00692654" w:rsidP="00E14A09">
      <w:pPr>
        <w:pStyle w:val="Evidence"/>
      </w:pPr>
      <w:r w:rsidRPr="00E14A09">
        <w:t>A study by the Germany-based RWI Leibniz Institute for Economic Research shows that wind turbines can lead to falling prices for single-family homes in the immediate vicinity.</w:t>
      </w:r>
      <w:r w:rsidR="00715585">
        <w:t xml:space="preserve"> </w:t>
      </w:r>
      <w:r w:rsidRPr="00E14A09">
        <w:t>The value of a house one kilometer away from a wind turbine drops by an average of a good 7 percent. For the study, RWI evaluated almost 3 million sales offers on the Immoscout24 online portal.</w:t>
      </w:r>
    </w:p>
    <w:p w14:paraId="06C83B3C" w14:textId="7737B1A6" w:rsidR="00C7428A" w:rsidRPr="00C7428A" w:rsidRDefault="00715585" w:rsidP="00E14A09">
      <w:pPr>
        <w:pStyle w:val="Contention2"/>
      </w:pPr>
      <w:bookmarkStart w:id="81" w:name="_Toc27764219"/>
      <w:r>
        <w:t>Example</w:t>
      </w:r>
      <w:r w:rsidR="00E14A09">
        <w:t>: Canada</w:t>
      </w:r>
      <w:bookmarkEnd w:id="81"/>
      <w:r w:rsidR="00E14A09">
        <w:t xml:space="preserve"> </w:t>
      </w:r>
    </w:p>
    <w:p w14:paraId="2762260D" w14:textId="66FDA28F" w:rsidR="00050B5C" w:rsidRPr="00E14A09" w:rsidRDefault="00715585" w:rsidP="00E14A09">
      <w:pPr>
        <w:pStyle w:val="Citation3"/>
      </w:pPr>
      <w:bookmarkStart w:id="82" w:name="_Toc25738526"/>
      <w:r>
        <w:rPr>
          <w:u w:val="single"/>
        </w:rPr>
        <w:t>Prof.</w:t>
      </w:r>
      <w:r w:rsidR="00E14A09" w:rsidRPr="00E14A09">
        <w:rPr>
          <w:u w:val="single"/>
        </w:rPr>
        <w:t xml:space="preserve"> Richard </w:t>
      </w:r>
      <w:proofErr w:type="spellStart"/>
      <w:r w:rsidR="00E14A09" w:rsidRPr="00E14A09">
        <w:rPr>
          <w:u w:val="single"/>
        </w:rPr>
        <w:t>Vyn</w:t>
      </w:r>
      <w:proofErr w:type="spellEnd"/>
      <w:r w:rsidR="00E14A09" w:rsidRPr="00E14A09">
        <w:rPr>
          <w:u w:val="single"/>
        </w:rPr>
        <w:t xml:space="preserve"> 2019</w:t>
      </w:r>
      <w:r w:rsidR="00E14A09">
        <w:t xml:space="preserve"> (</w:t>
      </w:r>
      <w:r w:rsidR="00E14A09" w:rsidRPr="00E14A09">
        <w:t xml:space="preserve">Associate Professor in the Department of Food, Agricultural &amp; Resource Economics at the University of Guelph, </w:t>
      </w:r>
      <w:proofErr w:type="spellStart"/>
      <w:r w:rsidR="00E14A09" w:rsidRPr="00E14A09">
        <w:t>Ridgetown</w:t>
      </w:r>
      <w:proofErr w:type="spellEnd"/>
      <w:r w:rsidR="00E14A09" w:rsidRPr="00E14A09">
        <w:t xml:space="preserve"> Campus</w:t>
      </w:r>
      <w:r>
        <w:t>, Canada</w:t>
      </w:r>
      <w:r w:rsidR="00E14A09">
        <w:t>) 7 January 2019 “</w:t>
      </w:r>
      <w:r w:rsidR="00E14A09" w:rsidRPr="00E14A09">
        <w:t>Building wind turbines where they’re not wanted brings down property values</w:t>
      </w:r>
      <w:r w:rsidR="00E14A09">
        <w:t xml:space="preserve">” </w:t>
      </w:r>
      <w:hyperlink r:id="rId55" w:history="1">
        <w:r w:rsidR="00E14A09">
          <w:rPr>
            <w:rStyle w:val="Hyperlink"/>
          </w:rPr>
          <w:t>https://theconversation.com/building-wind-turbines-where-theyre-not-wanted-brings-down-property-values-106690</w:t>
        </w:r>
        <w:bookmarkEnd w:id="82"/>
      </w:hyperlink>
    </w:p>
    <w:p w14:paraId="525C8D0F" w14:textId="0E12773C" w:rsidR="00692654" w:rsidRDefault="00692654" w:rsidP="00E14A09">
      <w:pPr>
        <w:pStyle w:val="Evidence"/>
      </w:pPr>
      <w:r w:rsidRPr="00692654">
        <w:t>The first component of the study determined whether wind turbines have affected property values in Ontario. I analyzed sales data from more than 22,000 rural residential properties across 14 counties in southern Ontario between 2002 and 2013. Many of these properties are in close proximity to wind turbines.</w:t>
      </w:r>
      <w:r w:rsidR="00715585">
        <w:t xml:space="preserve"> </w:t>
      </w:r>
      <w:r w:rsidRPr="00692654">
        <w:t xml:space="preserve">Wind turbines caused negative impacts on property values up to four </w:t>
      </w:r>
      <w:proofErr w:type="spellStart"/>
      <w:r w:rsidRPr="00692654">
        <w:t>kilometres</w:t>
      </w:r>
      <w:proofErr w:type="spellEnd"/>
      <w:r w:rsidRPr="00692654">
        <w:t xml:space="preserve"> away, with these impacts ranging from a four per cent to an eight per cent decrease in property values. The magnitude of the impact increased as the number of wind turbines in close proximity to the property increased. These results support the concerns of residents of communities with existing and proposed wind farms regarding the potential loss in value of their properties due to wind turbines.</w:t>
      </w:r>
    </w:p>
    <w:p w14:paraId="24C550DA" w14:textId="0928E395" w:rsidR="00E14A09" w:rsidRPr="00692654" w:rsidRDefault="00715585" w:rsidP="00E14A09">
      <w:pPr>
        <w:pStyle w:val="Contention3"/>
      </w:pPr>
      <w:r>
        <w:lastRenderedPageBreak/>
        <w:t>Wind turbines reduce property values</w:t>
      </w:r>
    </w:p>
    <w:p w14:paraId="21F0B71A" w14:textId="77777777" w:rsidR="00715585" w:rsidRPr="00E14A09" w:rsidRDefault="00715585" w:rsidP="00715585">
      <w:pPr>
        <w:pStyle w:val="Citation3"/>
      </w:pPr>
      <w:r>
        <w:rPr>
          <w:u w:val="single"/>
        </w:rPr>
        <w:t>Prof.</w:t>
      </w:r>
      <w:r w:rsidRPr="00E14A09">
        <w:rPr>
          <w:u w:val="single"/>
        </w:rPr>
        <w:t xml:space="preserve"> Richard </w:t>
      </w:r>
      <w:proofErr w:type="spellStart"/>
      <w:r w:rsidRPr="00E14A09">
        <w:rPr>
          <w:u w:val="single"/>
        </w:rPr>
        <w:t>Vyn</w:t>
      </w:r>
      <w:proofErr w:type="spellEnd"/>
      <w:r w:rsidRPr="00E14A09">
        <w:rPr>
          <w:u w:val="single"/>
        </w:rPr>
        <w:t xml:space="preserve"> 2019</w:t>
      </w:r>
      <w:r>
        <w:t xml:space="preserve"> (</w:t>
      </w:r>
      <w:r w:rsidRPr="00E14A09">
        <w:t xml:space="preserve">Associate Professor in the Department of Food, Agricultural &amp; Resource Economics at the University of Guelph, </w:t>
      </w:r>
      <w:proofErr w:type="spellStart"/>
      <w:r w:rsidRPr="00E14A09">
        <w:t>Ridgetown</w:t>
      </w:r>
      <w:proofErr w:type="spellEnd"/>
      <w:r w:rsidRPr="00E14A09">
        <w:t xml:space="preserve"> Campus</w:t>
      </w:r>
      <w:r>
        <w:t>, Canada) 7 January 2019 “</w:t>
      </w:r>
      <w:r w:rsidRPr="00E14A09">
        <w:t>Building wind turbines where they’re not wanted brings down property values</w:t>
      </w:r>
      <w:r>
        <w:t xml:space="preserve">” </w:t>
      </w:r>
      <w:hyperlink r:id="rId56" w:history="1">
        <w:r>
          <w:rPr>
            <w:rStyle w:val="Hyperlink"/>
          </w:rPr>
          <w:t>https://theconversation.com/building-wind-turbines-where-theyre-not-wanted-brings-down-property-values-106690</w:t>
        </w:r>
      </w:hyperlink>
    </w:p>
    <w:p w14:paraId="1851F4A2" w14:textId="77777777" w:rsidR="00692654" w:rsidRDefault="00692654" w:rsidP="00E14A09">
      <w:pPr>
        <w:pStyle w:val="Evidence"/>
      </w:pPr>
      <w:r>
        <w:t>The analysis of the sales data for each group yielded interesting results. Wind turbines had a negative impact on property values only in unwilling host municipalities, while no imp</w:t>
      </w:r>
      <w:r w:rsidRPr="00E14A09">
        <w:t>acts were observed in unopposed municipalities. These results suggest that residents' attitudes toward </w:t>
      </w:r>
      <w:hyperlink r:id="rId57" w:history="1">
        <w:r w:rsidRPr="00E14A09">
          <w:t>wind energy</w:t>
        </w:r>
      </w:hyperlink>
      <w:r w:rsidRPr="00E14A09">
        <w:t> may influence the nature of turbine impacts: jurisdictions with greater opposition to wind turbines</w:t>
      </w:r>
      <w:r>
        <w:t xml:space="preserve"> may be more likely to experience negative impacts on property values.</w:t>
      </w:r>
    </w:p>
    <w:p w14:paraId="0D5F05E3" w14:textId="463114E4" w:rsidR="00692654" w:rsidRDefault="00715585" w:rsidP="00E14A09">
      <w:pPr>
        <w:pStyle w:val="Contention2"/>
      </w:pPr>
      <w:bookmarkStart w:id="83" w:name="_Toc27764220"/>
      <w:r>
        <w:t>Example</w:t>
      </w:r>
      <w:r w:rsidR="00E14A09">
        <w:t>: The U.S.</w:t>
      </w:r>
      <w:bookmarkEnd w:id="83"/>
      <w:r w:rsidR="00E14A09">
        <w:t xml:space="preserve"> </w:t>
      </w:r>
    </w:p>
    <w:p w14:paraId="430535F6" w14:textId="7C7AD9CB" w:rsidR="00E14A09" w:rsidRDefault="00E14A09" w:rsidP="00E14A09">
      <w:pPr>
        <w:pStyle w:val="Citation3"/>
      </w:pPr>
      <w:bookmarkStart w:id="84" w:name="_Toc25738528"/>
      <w:r w:rsidRPr="00E14A09">
        <w:rPr>
          <w:u w:val="single"/>
        </w:rPr>
        <w:t>Jude Clemente 2015</w:t>
      </w:r>
      <w:r>
        <w:t xml:space="preserve"> (</w:t>
      </w:r>
      <w:r w:rsidRPr="00E14A09">
        <w:t>Principal at JTC Energy Research Associates, LLC. B.A. in International Relations from Penn State University, with a minor in Statistical Analysis. M.S. in Homeland Security f</w:t>
      </w:r>
      <w:r w:rsidR="00715585">
        <w:t xml:space="preserve">rom San Diego State University. </w:t>
      </w:r>
      <w:r w:rsidRPr="00E14A09">
        <w:t>MBA from St. Francis University, with a focus on Energy Economics</w:t>
      </w:r>
      <w:r w:rsidR="007E7377">
        <w:t>. H</w:t>
      </w:r>
      <w:r w:rsidR="00715585">
        <w:t xml:space="preserve">as </w:t>
      </w:r>
      <w:r w:rsidRPr="00E14A09">
        <w:t>over 400 professional publications in energy-related media, notably Pipeline &amp; Gas Journal, Carbon Capture Journal, Journal of Energy Security, Power, World Oil, Public Utilities Fortnightly, and the Journal of Energy and Development.</w:t>
      </w:r>
      <w:r>
        <w:t>) 23 September 2015 “</w:t>
      </w:r>
      <w:r w:rsidRPr="00E14A09">
        <w:t>Do Wind Turbines Lower Property Values?</w:t>
      </w:r>
      <w:r>
        <w:t xml:space="preserve">” </w:t>
      </w:r>
      <w:hyperlink r:id="rId58" w:anchor="2d5cb28148cb" w:history="1">
        <w:r>
          <w:rPr>
            <w:rStyle w:val="Hyperlink"/>
          </w:rPr>
          <w:t>https://www.forbes.com/sites/judeclemente/2015/09/23/do-wind-turbines-lower-property-values/#2d5cb28148cb</w:t>
        </w:r>
        <w:bookmarkEnd w:id="84"/>
      </w:hyperlink>
    </w:p>
    <w:p w14:paraId="7095E1AF" w14:textId="718416AB" w:rsidR="00E14A09" w:rsidRDefault="00E14A09" w:rsidP="00E14A09">
      <w:pPr>
        <w:pStyle w:val="Evidence"/>
        <w:rPr>
          <w:lang w:eastAsia="en-US"/>
        </w:rPr>
      </w:pPr>
      <w:r w:rsidRPr="00E14A09">
        <w:rPr>
          <w:lang w:eastAsia="en-US"/>
        </w:rPr>
        <w:t>In "High-Voltage Transmission Lines and Rural, Western Real Estate Values" published in The Appraisal Journal 2012, Dr. James A. Chalmers, qualified as an expert witness in over 20 states, found that residential properties near transmission lines sold for 20-50% less than comparable residential properties.</w:t>
      </w:r>
    </w:p>
    <w:p w14:paraId="7366849F" w14:textId="6D1A4E6C" w:rsidR="00E14A09" w:rsidRDefault="00715585" w:rsidP="00E14A09">
      <w:pPr>
        <w:pStyle w:val="Contention2"/>
      </w:pPr>
      <w:bookmarkStart w:id="85" w:name="_Toc27764221"/>
      <w:r>
        <w:t>Example</w:t>
      </w:r>
      <w:r w:rsidR="00E14A09">
        <w:t>: The U.K.</w:t>
      </w:r>
      <w:bookmarkEnd w:id="85"/>
    </w:p>
    <w:p w14:paraId="271F3DF5" w14:textId="77777777" w:rsidR="007E7377" w:rsidRDefault="007E7377" w:rsidP="007E7377">
      <w:pPr>
        <w:pStyle w:val="Citation3"/>
      </w:pPr>
      <w:r w:rsidRPr="00E14A09">
        <w:rPr>
          <w:u w:val="single"/>
        </w:rPr>
        <w:t>Jude Clemente 2015</w:t>
      </w:r>
      <w:r>
        <w:t xml:space="preserve"> (</w:t>
      </w:r>
      <w:r w:rsidRPr="00E14A09">
        <w:t>Principal at JTC Energy Research Associates, LLC. B.A. in International Relations from Penn State University, with a minor in Statistical Analysis. M.S. in Homeland Security f</w:t>
      </w:r>
      <w:r>
        <w:t xml:space="preserve">rom San Diego State University. </w:t>
      </w:r>
      <w:r w:rsidRPr="00E14A09">
        <w:t>MBA from St. Francis University, with a focus on Energy Economics</w:t>
      </w:r>
      <w:r>
        <w:t xml:space="preserve">. Has </w:t>
      </w:r>
      <w:r w:rsidRPr="00E14A09">
        <w:t>over 400 professional publications in energy-related media, notably Pipeline &amp; Gas Journal, Carbon Capture Journal, Journal of Energy Security, Power, World Oil, Public Utilities Fortnightly, and the Journal of Energy and Development.</w:t>
      </w:r>
      <w:r>
        <w:t>) 23 September 2015 “</w:t>
      </w:r>
      <w:r w:rsidRPr="00E14A09">
        <w:t>Do Wind Turbines Lower Property Values?</w:t>
      </w:r>
      <w:r>
        <w:t xml:space="preserve">” </w:t>
      </w:r>
      <w:hyperlink r:id="rId59" w:anchor="2d5cb28148cb" w:history="1">
        <w:r>
          <w:rPr>
            <w:rStyle w:val="Hyperlink"/>
          </w:rPr>
          <w:t>https://www.forbes.com/sites/judeclemente/2015/09/23/do-wind-turbines-lower-property-values/#2d5cb28148cb</w:t>
        </w:r>
      </w:hyperlink>
    </w:p>
    <w:p w14:paraId="32DF429F" w14:textId="2050F462" w:rsidR="00E14A09" w:rsidRDefault="00E14A09" w:rsidP="00E14A09">
      <w:pPr>
        <w:pStyle w:val="Evidence"/>
      </w:pPr>
      <w:r w:rsidRPr="00E14A09">
        <w:t xml:space="preserve">According to research in 2014 by the London School of Economics, wind farms can cut as much as 12% off the value of homes within a 2 kilometer radius, reducing property </w:t>
      </w:r>
      <w:proofErr w:type="spellStart"/>
      <w:r w:rsidRPr="00E14A09">
        <w:t>vales</w:t>
      </w:r>
      <w:proofErr w:type="spellEnd"/>
      <w:r w:rsidRPr="00E14A09">
        <w:t xml:space="preserve"> as far as 14 kilometers away.</w:t>
      </w:r>
    </w:p>
    <w:p w14:paraId="7C06D834" w14:textId="2B2F5F40" w:rsidR="00E06B30" w:rsidRDefault="00E06B30" w:rsidP="00E06B30">
      <w:pPr>
        <w:pStyle w:val="Contention1"/>
      </w:pPr>
      <w:bookmarkStart w:id="86" w:name="_Toc27764222"/>
      <w:r>
        <w:t>7. Harms the fishing industry</w:t>
      </w:r>
      <w:bookmarkEnd w:id="86"/>
      <w:r>
        <w:t xml:space="preserve"> </w:t>
      </w:r>
    </w:p>
    <w:p w14:paraId="2DA14C63" w14:textId="67295438" w:rsidR="00E06B30" w:rsidRDefault="007E7377" w:rsidP="00E06B30">
      <w:pPr>
        <w:pStyle w:val="Contention2"/>
      </w:pPr>
      <w:bookmarkStart w:id="87" w:name="_Toc27764223"/>
      <w:bookmarkStart w:id="88" w:name="_Toc25734701"/>
      <w:r>
        <w:t>Offshore wind turbines block</w:t>
      </w:r>
      <w:r w:rsidR="00E06B30">
        <w:t xml:space="preserve"> fishing</w:t>
      </w:r>
      <w:bookmarkEnd w:id="87"/>
      <w:r w:rsidR="00E06B30">
        <w:t xml:space="preserve">  </w:t>
      </w:r>
    </w:p>
    <w:bookmarkEnd w:id="88"/>
    <w:p w14:paraId="1134A006" w14:textId="77777777" w:rsidR="00715585" w:rsidRDefault="00715585" w:rsidP="00715585">
      <w:pPr>
        <w:pStyle w:val="Citation3"/>
        <w:rPr>
          <w:rFonts w:ascii="Arial" w:eastAsia="Times New Roman" w:hAnsi="Arial" w:cs="Arial"/>
          <w:color w:val="333333"/>
          <w:sz w:val="23"/>
          <w:szCs w:val="23"/>
        </w:rPr>
      </w:pPr>
      <w:r w:rsidRPr="000E0286">
        <w:rPr>
          <w:u w:val="single"/>
        </w:rPr>
        <w:t xml:space="preserve">Lisa </w:t>
      </w:r>
      <w:proofErr w:type="spellStart"/>
      <w:r w:rsidRPr="000E0286">
        <w:rPr>
          <w:u w:val="single"/>
        </w:rPr>
        <w:t>Linowes</w:t>
      </w:r>
      <w:proofErr w:type="spellEnd"/>
      <w:r w:rsidRPr="000E0286">
        <w:rPr>
          <w:u w:val="single"/>
        </w:rPr>
        <w:t xml:space="preserve"> 2019 </w:t>
      </w:r>
      <w:r w:rsidRPr="000E0286">
        <w:t>(</w:t>
      </w:r>
      <w:r>
        <w:t xml:space="preserve">executive director and spokesperson for the </w:t>
      </w:r>
      <w:proofErr w:type="spellStart"/>
      <w:r>
        <w:t>WindAction</w:t>
      </w:r>
      <w:proofErr w:type="spellEnd"/>
      <w:r>
        <w:t xml:space="preserve"> Group. In that role I research and report on the wind energy market and the policies that drive its growth. Senior fellow at the Texas Public Policy Foundation) 11 July 2019 U.S. House of Representatives Committee on Natural Resources Subcommittee on Energy and Mineral Resources Subcommittee on Energy and Environment H.R. 3068 - Building a 21st Century American Offshore Wind Workforce </w:t>
      </w:r>
      <w:hyperlink r:id="rId60" w:history="1">
        <w:r>
          <w:rPr>
            <w:rStyle w:val="Hyperlink"/>
          </w:rPr>
          <w:t>https://naturalresources.house.gov/imo/media/doc/4.%20Testimony%20-%20Lisa%20Linowes%20-%20EMR%2006.11.19.pdf</w:t>
        </w:r>
      </w:hyperlink>
    </w:p>
    <w:p w14:paraId="29011D08" w14:textId="2BAC4472" w:rsidR="00E06B30" w:rsidRDefault="00E06B30" w:rsidP="00E06B30">
      <w:pPr>
        <w:pStyle w:val="Evidence"/>
      </w:pPr>
      <w:r>
        <w:t>The US commercial fishing industry has repeatedly argued that offshore wind turbines will negatively impact the livelihood of its members. This concern is echoed by fishermen in Germany who are forced to work around the turbines and are not allowed within 500 meters of the towers for safety reasons. They see developers as having “invaded and b</w:t>
      </w:r>
      <w:r w:rsidR="007E7377">
        <w:t>locked their fishing grounds.”</w:t>
      </w:r>
    </w:p>
    <w:p w14:paraId="039B0EF2" w14:textId="22757923" w:rsidR="009920BE" w:rsidRDefault="009920BE" w:rsidP="009920BE">
      <w:pPr>
        <w:pStyle w:val="Contention1"/>
      </w:pPr>
      <w:bookmarkStart w:id="89" w:name="_Toc27764224"/>
      <w:r>
        <w:lastRenderedPageBreak/>
        <w:t>8. Massive decommissioning cost</w:t>
      </w:r>
      <w:bookmarkEnd w:id="89"/>
    </w:p>
    <w:p w14:paraId="2CC235B2" w14:textId="07A748B9" w:rsidR="009920BE" w:rsidRDefault="009920BE" w:rsidP="009920BE">
      <w:pPr>
        <w:pStyle w:val="Contention2"/>
      </w:pPr>
      <w:bookmarkStart w:id="90" w:name="_Toc27764225"/>
      <w:r>
        <w:t>$25,000 per turbine</w:t>
      </w:r>
      <w:bookmarkEnd w:id="90"/>
      <w:r>
        <w:t xml:space="preserve"> </w:t>
      </w:r>
    </w:p>
    <w:p w14:paraId="31DCA094" w14:textId="1A103A32" w:rsidR="009920BE" w:rsidRDefault="009920BE" w:rsidP="009920BE">
      <w:pPr>
        <w:pStyle w:val="Citation3"/>
      </w:pPr>
      <w:bookmarkStart w:id="91" w:name="_Hlk25914771"/>
      <w:r w:rsidRPr="009920BE">
        <w:rPr>
          <w:u w:val="single"/>
        </w:rPr>
        <w:t>Kristian Hernández 2018</w:t>
      </w:r>
      <w:r>
        <w:t xml:space="preserve"> (</w:t>
      </w:r>
      <w:r w:rsidRPr="009920BE">
        <w:t>reporter for the Center for Public Integrity’s money and democracy team</w:t>
      </w:r>
      <w:r w:rsidR="007E7377">
        <w:t>;</w:t>
      </w:r>
      <w:r w:rsidRPr="009920BE">
        <w:t xml:space="preserve"> graduated from the University of Texas at El Paso with a bachelor’s degree in multimedia journalism.</w:t>
      </w:r>
      <w:r>
        <w:t>) Updated 9 October 2018 “</w:t>
      </w:r>
      <w:r w:rsidRPr="009920BE">
        <w:t>AN UNCERTAIN FUTURE FOR AMERICA’S WIND ENERGY CAPITAL</w:t>
      </w:r>
      <w:r>
        <w:t xml:space="preserve">” </w:t>
      </w:r>
      <w:hyperlink r:id="rId61" w:history="1">
        <w:r>
          <w:rPr>
            <w:rStyle w:val="Hyperlink"/>
          </w:rPr>
          <w:t>https://publicintegrity.org/federal-politics/state-politics/an-uncertain-future-for-americas-wind-energy-capital/</w:t>
        </w:r>
      </w:hyperlink>
    </w:p>
    <w:bookmarkEnd w:id="91"/>
    <w:p w14:paraId="23E3471A" w14:textId="503CAD4D" w:rsidR="009920BE" w:rsidRPr="009920BE" w:rsidRDefault="009920BE" w:rsidP="009920BE">
      <w:pPr>
        <w:pStyle w:val="Evidence"/>
      </w:pPr>
      <w:r>
        <w:t xml:space="preserve">A wind turbine has a lifespan of </w:t>
      </w:r>
      <w:r w:rsidRPr="009920BE">
        <w:t>about 20 years. A 2016 study published in </w:t>
      </w:r>
      <w:r w:rsidRPr="009920BE">
        <w:rPr>
          <w:rStyle w:val="Emphasis"/>
          <w:i w:val="0"/>
          <w:iCs w:val="0"/>
        </w:rPr>
        <w:t>Texas Law Review</w:t>
      </w:r>
      <w:r w:rsidRPr="009920BE">
        <w:t> estimates more than 29,000 wind turbines in the state will have gone out of commission between 2017 and 2030 at an average cost of more than $25,000 to tear them down and restore the land.</w:t>
      </w:r>
      <w:r w:rsidR="007E7377">
        <w:t xml:space="preserve"> </w:t>
      </w:r>
      <w:r w:rsidRPr="009920BE">
        <w:t>The study looks at the first wind rush during the early 1980s that took place in California, where an estimated 4,500 inactive wind turbines remain standing. The study, titled </w:t>
      </w:r>
      <w:hyperlink r:id="rId62" w:history="1">
        <w:r w:rsidRPr="009920BE">
          <w:rPr>
            <w:rStyle w:val="Hyperlink"/>
            <w:color w:val="000000"/>
            <w:u w:val="none"/>
          </w:rPr>
          <w:t>“Wind Energy’s Dirty Word: Decommissioning,”</w:t>
        </w:r>
      </w:hyperlink>
      <w:r w:rsidRPr="009920BE">
        <w:t> also compares the wind industry in Texas to the </w:t>
      </w:r>
      <w:hyperlink r:id="rId63" w:history="1">
        <w:r w:rsidRPr="009920BE">
          <w:rPr>
            <w:rStyle w:val="Hyperlink"/>
            <w:color w:val="000000"/>
            <w:u w:val="none"/>
          </w:rPr>
          <w:t>boom-and-bust cycle of the oil industry</w:t>
        </w:r>
      </w:hyperlink>
      <w:r w:rsidRPr="009920BE">
        <w:t> that left thousands of abandoned, dried-up oil wells.</w:t>
      </w:r>
    </w:p>
    <w:p w14:paraId="282A734C" w14:textId="2D49C38E" w:rsidR="00D462AA" w:rsidRDefault="00D462AA" w:rsidP="00D462AA">
      <w:pPr>
        <w:pStyle w:val="Title2"/>
      </w:pPr>
      <w:bookmarkStart w:id="92" w:name="_Toc27764226"/>
      <w:r>
        <w:lastRenderedPageBreak/>
        <w:t>Works Cited</w:t>
      </w:r>
      <w:bookmarkEnd w:id="92"/>
    </w:p>
    <w:p w14:paraId="4CC82375" w14:textId="711BA205" w:rsidR="00737918" w:rsidRPr="00737918" w:rsidRDefault="00737918" w:rsidP="009920BE">
      <w:pPr>
        <w:pStyle w:val="TOC4"/>
        <w:tabs>
          <w:tab w:val="right" w:leader="dot" w:pos="9350"/>
        </w:tabs>
        <w:rPr>
          <w:rFonts w:asciiTheme="minorHAnsi" w:eastAsiaTheme="minorEastAsia" w:hAnsiTheme="minorHAnsi" w:cstheme="minorBidi"/>
          <w:noProof/>
          <w:sz w:val="22"/>
          <w:u w:val="none"/>
        </w:rPr>
      </w:pPr>
      <w:r>
        <w:fldChar w:fldCharType="begin"/>
      </w:r>
      <w:r>
        <w:instrText xml:space="preserve"> TOC \o "1-4" \n \t "Citation3,4" </w:instrText>
      </w:r>
      <w:r>
        <w:fldChar w:fldCharType="separate"/>
      </w:r>
      <w:r w:rsidRPr="00365DB3">
        <w:rPr>
          <w:noProof/>
        </w:rPr>
        <w:t>Angela C. Erickson 2018</w:t>
      </w:r>
      <w:r>
        <w:rPr>
          <w:noProof/>
        </w:rPr>
        <w:t xml:space="preserve"> (She is a senior fellow at the Texas Public Policy Foundation and an economist and public policy analyst that works with national and state-based organizations to answer questions about important policy issues. Before starting her own business, Erickson was a senior research analyst at the Institute for Justice (IJ) where she conducted original social science research on property rights, economic liberty, and school choice issues. Her work has been cited by the U.S. Supreme Court, the White House, Good Morning America, and the Washington Post. Prior to IJ she was a research assistant at the Cato Institute. She holds a master of public policy from the University of Chicago and a bachelor’s degree in economics and political science from Beloit College.) October 2018 “The Production Tax Credit: Corporate Subsidies &amp; Renewable Energy” </w:t>
      </w:r>
      <w:r w:rsidRPr="00737918">
        <w:rPr>
          <w:noProof/>
          <w:color w:val="7F7F7F"/>
          <w:u w:val="dotted" w:color="7F7F7F"/>
        </w:rPr>
        <w:t>https://files.texaspolicy.com/uploads/2018/11/13144842/Production-Tax-Credit.pdf</w:t>
      </w:r>
    </w:p>
    <w:p w14:paraId="10411031" w14:textId="77777777" w:rsidR="00737918" w:rsidRDefault="00737918">
      <w:pPr>
        <w:pStyle w:val="TOC4"/>
        <w:tabs>
          <w:tab w:val="right" w:leader="dot" w:pos="9350"/>
        </w:tabs>
        <w:rPr>
          <w:rFonts w:asciiTheme="minorHAnsi" w:eastAsiaTheme="minorEastAsia" w:hAnsiTheme="minorHAnsi" w:cstheme="minorBidi"/>
          <w:noProof/>
          <w:sz w:val="22"/>
          <w:u w:val="none"/>
        </w:rPr>
      </w:pPr>
      <w:r w:rsidRPr="00365DB3">
        <w:rPr>
          <w:noProof/>
        </w:rPr>
        <w:t>Barry Yeoman 2013</w:t>
      </w:r>
      <w:r>
        <w:rPr>
          <w:noProof/>
        </w:rPr>
        <w:t xml:space="preserve"> (</w:t>
      </w:r>
      <w:r>
        <w:rPr>
          <w:noProof/>
          <w:lang w:eastAsia="fr-FR"/>
        </w:rPr>
        <w:t>Barry’s work has appeared in AARP The Magazine; The American Prospect; Audubon; CityLab; Discover; Glamour; Good Housekeeping; The Guardian; HuffPost; Mother Jones; The Nation; National Wildlife; New Republic; O, The Oprah Magazine; onEarth; Parade; Popular Science; Saturday Evening Post; Sunset; Talking Points Memo; Texas Monthly; The Washington Post; Woman’s Day; and many other publications. It has been produced in collaboration with journalism non-profits like the International Consortium of Investigative Reporters, Type Investigations, and the Food &amp; Environment Reporting Network. It has been translated into Russian, Portuguese, Khmer, Spanish, Flemish, and Italian.</w:t>
      </w:r>
      <w:r>
        <w:rPr>
          <w:noProof/>
        </w:rPr>
        <w:t xml:space="preserve">) 8 April 2013 “What Do Birds Do for Us?” </w:t>
      </w:r>
      <w:r w:rsidRPr="00365DB3">
        <w:rPr>
          <w:noProof/>
          <w:color w:val="7F7F7F"/>
          <w:u w:val="dotted" w:color="7F7F7F"/>
        </w:rPr>
        <w:t>https://www.audubon.org/news/what-do-birds-do-us</w:t>
      </w:r>
    </w:p>
    <w:p w14:paraId="28A4906C" w14:textId="77777777" w:rsidR="00737918" w:rsidRDefault="00737918">
      <w:pPr>
        <w:pStyle w:val="TOC4"/>
        <w:tabs>
          <w:tab w:val="right" w:leader="dot" w:pos="9350"/>
        </w:tabs>
        <w:rPr>
          <w:rFonts w:asciiTheme="minorHAnsi" w:eastAsiaTheme="minorEastAsia" w:hAnsiTheme="minorHAnsi" w:cstheme="minorBidi"/>
          <w:noProof/>
          <w:sz w:val="22"/>
          <w:u w:val="none"/>
        </w:rPr>
      </w:pPr>
      <w:r w:rsidRPr="00365DB3">
        <w:rPr>
          <w:noProof/>
        </w:rPr>
        <w:t>Benjamin Silliman 2019</w:t>
      </w:r>
      <w:r>
        <w:rPr>
          <w:noProof/>
        </w:rPr>
        <w:t xml:space="preserve"> (He is a research associate for energy and U.S. foreign policy at the Council on Foreign Relations.) 15 July 2019 “A New Dawn for Wind Energy Infrastructure After the Production Tax Credit Sunset” </w:t>
      </w:r>
      <w:r w:rsidRPr="00365DB3">
        <w:rPr>
          <w:noProof/>
          <w:u w:color="7F7F7F"/>
        </w:rPr>
        <w:t>https://www.cfr.org/blog/new-dawn-wind-energy-infrastructure-after-production-tax-credit-sunset</w:t>
      </w:r>
    </w:p>
    <w:p w14:paraId="4C453FAC" w14:textId="77777777" w:rsidR="00737918" w:rsidRDefault="00737918">
      <w:pPr>
        <w:pStyle w:val="TOC4"/>
        <w:tabs>
          <w:tab w:val="right" w:leader="dot" w:pos="9350"/>
        </w:tabs>
        <w:rPr>
          <w:rFonts w:asciiTheme="minorHAnsi" w:eastAsiaTheme="minorEastAsia" w:hAnsiTheme="minorHAnsi" w:cstheme="minorBidi"/>
          <w:noProof/>
          <w:sz w:val="22"/>
          <w:u w:val="none"/>
        </w:rPr>
      </w:pPr>
      <w:r w:rsidRPr="00365DB3">
        <w:rPr>
          <w:noProof/>
        </w:rPr>
        <w:t>Emma Bryce 2016</w:t>
      </w:r>
      <w:r>
        <w:rPr>
          <w:noProof/>
        </w:rPr>
        <w:t xml:space="preserve"> (Reporter, Audubon Magazine; a freelance journalist based in London.) 16 March 2016 “Will Wind Turbines Ever Be Safe For Birds?” </w:t>
      </w:r>
      <w:r w:rsidRPr="00365DB3">
        <w:rPr>
          <w:noProof/>
          <w:color w:val="7F7F7F"/>
          <w:u w:val="dotted" w:color="7F7F7F"/>
        </w:rPr>
        <w:t>https://www.audubon.org/news/will-wind-turbines-ever-be-safe-birds</w:t>
      </w:r>
    </w:p>
    <w:p w14:paraId="37F94ADC" w14:textId="77777777" w:rsidR="00737918" w:rsidRDefault="00737918">
      <w:pPr>
        <w:pStyle w:val="TOC4"/>
        <w:tabs>
          <w:tab w:val="right" w:leader="dot" w:pos="9350"/>
        </w:tabs>
        <w:rPr>
          <w:rFonts w:asciiTheme="minorHAnsi" w:eastAsiaTheme="minorEastAsia" w:hAnsiTheme="minorHAnsi" w:cstheme="minorBidi"/>
          <w:noProof/>
          <w:sz w:val="22"/>
          <w:u w:val="none"/>
        </w:rPr>
      </w:pPr>
      <w:r w:rsidRPr="00365DB3">
        <w:rPr>
          <w:noProof/>
          <w:lang w:eastAsia="fr-FR"/>
        </w:rPr>
        <w:t>Herman K. Trabish 2019</w:t>
      </w:r>
      <w:r>
        <w:rPr>
          <w:noProof/>
          <w:lang w:eastAsia="fr-FR"/>
        </w:rPr>
        <w:t xml:space="preserve"> (He has been a Doctor of Chiropractic in private practice for 25 years but some years ago he realized his strategy to fix the planet one person at a time was moving too slowly. An accidental encounter with Daniel Yergin's The Prize led to a protracted study of the bloody, fiery history of oil and then to Trabish's Oil In Their Blood "trilogy" (http://www.oilintheirblood.com), a pair of historical novels on oil history still waiting to find a happy ending. Trabish was raised up from the horrific side of energy's history by mentor Paul MacCready, one of the founding fathers of the modern renewable energy business. A five-year apprenticeship as the sole force behind NewEnergyNews (http://www.newenergynews.net) followed.</w:t>
      </w:r>
      <w:r>
        <w:rPr>
          <w:noProof/>
        </w:rPr>
        <w:t xml:space="preserve">) 15 October 2019 “US wind, solar finance alternatives rise as sector rushes against looming tax credit expiration” </w:t>
      </w:r>
      <w:r w:rsidRPr="00365DB3">
        <w:rPr>
          <w:noProof/>
          <w:color w:val="7F7F7F"/>
          <w:u w:val="dotted" w:color="7F7F7F"/>
        </w:rPr>
        <w:t>https://www.utilitydive.com/news/us-wind-solar-finance-alternatives-emerge-as-sector-rushes-against-looming/564926/</w:t>
      </w:r>
    </w:p>
    <w:p w14:paraId="78AB7A1E" w14:textId="77777777" w:rsidR="00737918" w:rsidRDefault="00737918">
      <w:pPr>
        <w:pStyle w:val="TOC4"/>
        <w:tabs>
          <w:tab w:val="right" w:leader="dot" w:pos="9350"/>
        </w:tabs>
        <w:rPr>
          <w:rFonts w:asciiTheme="minorHAnsi" w:eastAsiaTheme="minorEastAsia" w:hAnsiTheme="minorHAnsi" w:cstheme="minorBidi"/>
          <w:noProof/>
          <w:sz w:val="22"/>
          <w:u w:val="none"/>
        </w:rPr>
      </w:pPr>
      <w:r w:rsidRPr="00365DB3">
        <w:rPr>
          <w:noProof/>
        </w:rPr>
        <w:t xml:space="preserve">Institute for Energy Research 2015 </w:t>
      </w:r>
      <w:r>
        <w:rPr>
          <w:noProof/>
        </w:rPr>
        <w:t>(</w:t>
      </w:r>
      <w:r>
        <w:rPr>
          <w:noProof/>
          <w:lang w:eastAsia="fr-FR"/>
        </w:rPr>
        <w:t>The Institute for Energy Research (IER) is a not-for-profit organization that conducts intensive research and analysis on the functions, operations, and government regulation of global energy markets. IER maintains that freely-functioning energy markets provide the most efficient and effective solutions to today’s global energy and environmental challenges and, as such, are critical to the well-being of individuals and society.</w:t>
      </w:r>
      <w:r>
        <w:rPr>
          <w:noProof/>
        </w:rPr>
        <w:t xml:space="preserve">) November 2015 “Estimating the State-Level Impact of Federal Wind Energy Subsidies” </w:t>
      </w:r>
      <w:r w:rsidRPr="00365DB3">
        <w:rPr>
          <w:noProof/>
          <w:color w:val="7F7F7F"/>
          <w:u w:val="dotted" w:color="7F7F7F"/>
        </w:rPr>
        <w:t>https://www.instituteforenergyresearch.org/wp-content/uploads/2015/11/Estimating-the-State-Level-Impacts-of-Federal-Wind-Energy-Subsidies.pdf</w:t>
      </w:r>
    </w:p>
    <w:p w14:paraId="6578C64F" w14:textId="77777777" w:rsidR="00737918" w:rsidRDefault="00737918">
      <w:pPr>
        <w:pStyle w:val="TOC4"/>
        <w:tabs>
          <w:tab w:val="right" w:leader="dot" w:pos="9350"/>
        </w:tabs>
        <w:rPr>
          <w:rFonts w:asciiTheme="minorHAnsi" w:eastAsiaTheme="minorEastAsia" w:hAnsiTheme="minorHAnsi" w:cstheme="minorBidi"/>
          <w:noProof/>
          <w:sz w:val="22"/>
          <w:u w:val="none"/>
        </w:rPr>
      </w:pPr>
      <w:r w:rsidRPr="00365DB3">
        <w:rPr>
          <w:noProof/>
        </w:rPr>
        <w:lastRenderedPageBreak/>
        <w:t>Jude Clemente 2015</w:t>
      </w:r>
      <w:r>
        <w:rPr>
          <w:noProof/>
        </w:rPr>
        <w:t xml:space="preserve"> (I am Principal at JTC Energy Research Associates, LLC. I hold a B.A. in International Relations from Penn State University, with a minor in Statistical Analysis. I got my M.S. in Homeland Security from San Diego State University, with a focus on Energy Security, and an MBA from St. Francis University, with a focus on Energy Economics. My research specialization includes North American and international trends in liquid fuels, natural gas, coal, renewables, electricity and GHG emissions – and their connection to human development. I have over 400 professional publications in a variety of energy-related media, notably Pipeline &amp; Gas Journal, Carbon Capture Journal, Journal of Energy Security, Power, World Oil, Public Utilities Fortnightly, and the Journal of Energy and Development.) 23 September 2015 “Do Wind Turbines Lower Property Values?” </w:t>
      </w:r>
      <w:r w:rsidRPr="00365DB3">
        <w:rPr>
          <w:noProof/>
          <w:color w:val="7F7F7F"/>
          <w:u w:val="dotted" w:color="7F7F7F"/>
        </w:rPr>
        <w:t>https://www.forbes.com/sites/judeclemente/2015/09/23/do-wind-turbines-lower-property-values/#2d5cb28148cb</w:t>
      </w:r>
    </w:p>
    <w:p w14:paraId="30DE3BE8" w14:textId="77777777" w:rsidR="00737918" w:rsidRDefault="00737918">
      <w:pPr>
        <w:pStyle w:val="TOC4"/>
        <w:tabs>
          <w:tab w:val="right" w:leader="dot" w:pos="9350"/>
        </w:tabs>
        <w:rPr>
          <w:rFonts w:asciiTheme="minorHAnsi" w:eastAsiaTheme="minorEastAsia" w:hAnsiTheme="minorHAnsi" w:cstheme="minorBidi"/>
          <w:noProof/>
          <w:sz w:val="22"/>
          <w:u w:val="none"/>
        </w:rPr>
      </w:pPr>
      <w:r w:rsidRPr="00365DB3">
        <w:rPr>
          <w:noProof/>
        </w:rPr>
        <w:t>Karl-Erik Stromstra 2019</w:t>
      </w:r>
      <w:r>
        <w:rPr>
          <w:noProof/>
        </w:rPr>
        <w:t xml:space="preserve"> (Before joining GTM in spring 2019, Karl-Erik spent 10 years covering the global renewable energy market at Recharge, first as a London-based Europe correspondent and then as managing editor for North America. Karl-Erik has reported from more than 20 countries as a business journalist. He holds a BA in Human Biology from Michigan State University and an MA in Journalism from the University of Southern California.) 14 June 2019 “Another Wind PTC Extension? No Thanks, Many in Industry Say” </w:t>
      </w:r>
      <w:r w:rsidRPr="00365DB3">
        <w:rPr>
          <w:noProof/>
          <w:color w:val="7F7F7F"/>
          <w:u w:val="dotted" w:color="7F7F7F"/>
        </w:rPr>
        <w:t>https://www.greentechmedia.com/articles/read/another-wind-ptc-extension-no-thanks-say-many-in-industry</w:t>
      </w:r>
    </w:p>
    <w:p w14:paraId="6EA6B5A2" w14:textId="4C23A0E9" w:rsidR="00737918" w:rsidRDefault="00737918">
      <w:pPr>
        <w:pStyle w:val="TOC4"/>
        <w:tabs>
          <w:tab w:val="right" w:leader="dot" w:pos="9350"/>
        </w:tabs>
        <w:rPr>
          <w:noProof/>
          <w:color w:val="7F7F7F"/>
          <w:u w:val="dotted" w:color="7F7F7F"/>
        </w:rPr>
      </w:pPr>
      <w:r w:rsidRPr="00365DB3">
        <w:rPr>
          <w:noProof/>
        </w:rPr>
        <w:t>Kenneth Artz 2019</w:t>
      </w:r>
      <w:r>
        <w:rPr>
          <w:noProof/>
        </w:rPr>
        <w:t xml:space="preserve"> (He has more than 20 years’ experience in nonprofit organizations, publishing, newspaper reporting, and public policy advocacy.) 17 October 2019 “WIND INDUSTRY POISED FOR DECLINE, REPORT STATES” [Brackets added] </w:t>
      </w:r>
      <w:r w:rsidRPr="00365DB3">
        <w:rPr>
          <w:noProof/>
          <w:color w:val="7F7F7F"/>
          <w:u w:val="dotted" w:color="7F7F7F"/>
        </w:rPr>
        <w:t>https://www.heartland.org/news-opinion/news/wind-industry-poised-for-decline-report-states</w:t>
      </w:r>
    </w:p>
    <w:p w14:paraId="0A8A199D" w14:textId="77777777" w:rsidR="00737918" w:rsidRDefault="00737918" w:rsidP="00737918">
      <w:pPr>
        <w:pStyle w:val="TOC4"/>
        <w:tabs>
          <w:tab w:val="right" w:leader="dot" w:pos="9350"/>
        </w:tabs>
        <w:rPr>
          <w:rFonts w:asciiTheme="minorHAnsi" w:eastAsiaTheme="minorEastAsia" w:hAnsiTheme="minorHAnsi" w:cstheme="minorBidi"/>
          <w:noProof/>
          <w:sz w:val="22"/>
          <w:u w:val="none"/>
        </w:rPr>
      </w:pPr>
      <w:r w:rsidRPr="00365DB3">
        <w:rPr>
          <w:noProof/>
        </w:rPr>
        <w:t>Kenneth Artz 2019</w:t>
      </w:r>
      <w:r>
        <w:rPr>
          <w:noProof/>
        </w:rPr>
        <w:t xml:space="preserve"> (He has more than 20 years’ experience in nonprofit organizations, publishing, newspaper reporting, and public policy advocacy.) 23 August 2019 “CONGRESS CONSIDERS EXTENDING TAX CREDIT FOR EXPENSIVE OFFSHORE WIND PROJECTS” </w:t>
      </w:r>
      <w:r w:rsidRPr="00365DB3">
        <w:rPr>
          <w:noProof/>
          <w:color w:val="7F7F7F"/>
          <w:u w:val="dotted" w:color="7F7F7F"/>
        </w:rPr>
        <w:t>https://www.heartland.org/news-opinion/news/congress-considers-extending-tax-credit-for-expensive-offshore-wind-projects</w:t>
      </w:r>
    </w:p>
    <w:p w14:paraId="254A4CF3" w14:textId="77777777" w:rsidR="003A3751" w:rsidRDefault="003A3751" w:rsidP="003A3751">
      <w:pPr>
        <w:pStyle w:val="TOC4"/>
      </w:pPr>
      <w:r w:rsidRPr="009920BE">
        <w:t>Kristian Hernández 2018</w:t>
      </w:r>
      <w:r>
        <w:t xml:space="preserve"> (He</w:t>
      </w:r>
      <w:r w:rsidRPr="009920BE">
        <w:t xml:space="preserve"> is a reporter for the Center for Public Integrity’s money and democracy team. He was formerly an American University fellow for Public Integrity in 2017. Before joining Public Integrity, he worked for The Monitor newspaper in McAllen, Texas, where he covered crime and immigration. In 2014, Hernández covered the superior court for Homicide Watch D.C. and politics for Hispanic Link news service. He graduated from the University of Texas at El Paso with a bachelor’s degree in multimedia journalism. While in college, he interned at the Minneapolis Star Tribune, the Scripps Howard Foundation and was a participant at the 2013 New York Times Student Journalism Institute</w:t>
      </w:r>
      <w:r>
        <w:t>) Updated 9 October 2018 “</w:t>
      </w:r>
      <w:r w:rsidRPr="009920BE">
        <w:t>AN UNCERTAIN FUTURE FOR AMERICA’S WIND ENERGY CAPITAL</w:t>
      </w:r>
      <w:r>
        <w:t xml:space="preserve">” </w:t>
      </w:r>
      <w:hyperlink r:id="rId64" w:history="1">
        <w:r>
          <w:rPr>
            <w:rStyle w:val="Hyperlink"/>
          </w:rPr>
          <w:t>https://publicintegrity.org/federal-politics/state-politics/an-uncertain-future-for-americas-wind-energy-capital/</w:t>
        </w:r>
      </w:hyperlink>
    </w:p>
    <w:p w14:paraId="0C9309B5" w14:textId="2419ADB0" w:rsidR="00737918" w:rsidRDefault="00737918">
      <w:pPr>
        <w:pStyle w:val="TOC4"/>
        <w:tabs>
          <w:tab w:val="right" w:leader="dot" w:pos="9350"/>
        </w:tabs>
        <w:rPr>
          <w:rFonts w:asciiTheme="minorHAnsi" w:eastAsiaTheme="minorEastAsia" w:hAnsiTheme="minorHAnsi" w:cstheme="minorBidi"/>
          <w:noProof/>
          <w:sz w:val="22"/>
          <w:u w:val="none"/>
        </w:rPr>
      </w:pPr>
      <w:r w:rsidRPr="00365DB3">
        <w:rPr>
          <w:noProof/>
        </w:rPr>
        <w:t>Lisa Linowes 2017</w:t>
      </w:r>
      <w:r>
        <w:rPr>
          <w:noProof/>
        </w:rPr>
        <w:t xml:space="preserve"> (She is cofounder and executive director of the Industrial Wind Action Group (www.windaction.org), a national advocacy group focusing on the impacts and public policy associated with industrial-scale wind energy development. She has testified before the U.S. Congress; discussed/debated wind issues at events held by National Association of Regulatory Utility Commissioners (NARUC), New England Wind Energy Education Project (NEWEEP) Conference, and the Midwest and Northeast chapters of the Energy Bar Association annual meetings; appeared on CNN, NPR, and CBS; and been quoted in the New York Times, Washington Post, Los Angeles Times, and dozens of newspapers in the U.S. and abroad. Ms. Linowes, who holds a B.S. in computer science and an MBA, has served as technical advisor for Laura Israel’s Windfall, the award-winning documentary on the impact of large-scale wind development on rural communities.) 30 October 2017 “Wind PTC: Excessive Benefit Demands Repeal” </w:t>
      </w:r>
      <w:r w:rsidRPr="00365DB3">
        <w:rPr>
          <w:noProof/>
          <w:color w:val="7F7F7F"/>
          <w:u w:val="dotted" w:color="7F7F7F"/>
        </w:rPr>
        <w:t>https://www.masterresource.org/production-tax-credit-ptc/wind-ptc-excessive-benefit-demands-repeal/</w:t>
      </w:r>
    </w:p>
    <w:p w14:paraId="7FE80FFC" w14:textId="77777777" w:rsidR="00737918" w:rsidRDefault="00737918">
      <w:pPr>
        <w:pStyle w:val="TOC4"/>
        <w:tabs>
          <w:tab w:val="right" w:leader="dot" w:pos="9350"/>
        </w:tabs>
        <w:rPr>
          <w:rFonts w:asciiTheme="minorHAnsi" w:eastAsiaTheme="minorEastAsia" w:hAnsiTheme="minorHAnsi" w:cstheme="minorBidi"/>
          <w:noProof/>
          <w:sz w:val="22"/>
          <w:u w:val="none"/>
        </w:rPr>
      </w:pPr>
      <w:r w:rsidRPr="00365DB3">
        <w:rPr>
          <w:noProof/>
        </w:rPr>
        <w:lastRenderedPageBreak/>
        <w:t>Lisa Linowes 2018</w:t>
      </w:r>
      <w:r>
        <w:rPr>
          <w:noProof/>
        </w:rPr>
        <w:t xml:space="preserve"> (She is cofounder and executive director of the Industrial Wind Action Group (www.windaction.org), a national advocacy group focusing on the impacts and public policy associated with industrial-scale wind energy development. She has testified before the U.S. Congress; discussed/debated wind issues at events held by National Association of Regulatory Utility Commissioners (NARUC), New England Wind Energy Education Project (NEWEEP) Conference, and the Midwest and Northeast chapters of the Energy Bar Association annual meetings; appeared on CNN, NPR, and CBS; and been quoted in the New York Times, Washington Post, Los Angeles Times, and dozens of newspapers in the U.S. and abroad. Ms. Linowes, who holds a B.S. in computer science and an MBA, has served as technical advisor for Laura Israel’s Windfall, the award-winning documentary on the impact of large-scale wind development on rural communities.) 24 September 2018 “Wind Growth after PTC Expiration” </w:t>
      </w:r>
      <w:r w:rsidRPr="00365DB3">
        <w:rPr>
          <w:noProof/>
          <w:color w:val="7F7F7F"/>
          <w:u w:val="dotted" w:color="7F7F7F"/>
        </w:rPr>
        <w:t>https://www.masterresource.org/production-tax-credit-ptc/wind-growth-after-ptc/</w:t>
      </w:r>
    </w:p>
    <w:p w14:paraId="75B6A239" w14:textId="54C1EE7C" w:rsidR="00737918" w:rsidRDefault="00737918">
      <w:pPr>
        <w:pStyle w:val="TOC4"/>
        <w:tabs>
          <w:tab w:val="right" w:leader="dot" w:pos="9350"/>
        </w:tabs>
        <w:rPr>
          <w:noProof/>
          <w:color w:val="7F7F7F"/>
          <w:u w:val="dotted" w:color="7F7F7F"/>
        </w:rPr>
      </w:pPr>
      <w:r w:rsidRPr="00365DB3">
        <w:rPr>
          <w:noProof/>
        </w:rPr>
        <w:t xml:space="preserve">Lisa Linowes 2019 </w:t>
      </w:r>
      <w:r>
        <w:rPr>
          <w:noProof/>
        </w:rPr>
        <w:t xml:space="preserve">(Since 2005, I’ve served as executive director and spokesperson for the WindAction Group. In that role I research and report on the wind energy market and the policies that drive its growth. I also advise public and private entities on siting issues relative to wind energy development. I am a senior fellow at the Texas Public Policy Foundation and inaugural member of the Institute for Energy Research (IER) Advisory Council) 11 July 2019 U.S. House of Representatives Committee on Natural Resources Subcommittee on Energy and Mineral Resources Subcommittee on Energy and Environment H.R. 3068 - Building a 21st Century American Offshore Wind Workforce </w:t>
      </w:r>
      <w:r w:rsidRPr="00365DB3">
        <w:rPr>
          <w:noProof/>
          <w:color w:val="7F7F7F"/>
          <w:u w:val="dotted" w:color="7F7F7F"/>
        </w:rPr>
        <w:t>https://naturalresources.house.gov/imo/media/doc/4.%20Testimony%20-%20Lisa%20Linowes%20-%20EMR%2006.11.19.pdf</w:t>
      </w:r>
    </w:p>
    <w:p w14:paraId="6D5A4DF1" w14:textId="77777777" w:rsidR="00F201A2" w:rsidRDefault="00F201A2" w:rsidP="00F201A2">
      <w:pPr>
        <w:pStyle w:val="TOC4"/>
      </w:pPr>
      <w:r w:rsidRPr="00B76B2C">
        <w:t>Molly F. Sherlock 2018</w:t>
      </w:r>
      <w:r>
        <w:t xml:space="preserve"> (Specialist in Public Finance with the Congressional Research Service) 27 November 2018 “The Renewable Electricity Production Tax Credit: In Brief” </w:t>
      </w:r>
      <w:hyperlink r:id="rId65" w:history="1">
        <w:r>
          <w:rPr>
            <w:rStyle w:val="Hyperlink"/>
          </w:rPr>
          <w:t>https://fas.org/sgp/crs/misc/R43453.pdf</w:t>
        </w:r>
      </w:hyperlink>
    </w:p>
    <w:p w14:paraId="4253496D" w14:textId="77777777" w:rsidR="00737918" w:rsidRDefault="00737918">
      <w:pPr>
        <w:pStyle w:val="TOC4"/>
        <w:tabs>
          <w:tab w:val="right" w:leader="dot" w:pos="9350"/>
        </w:tabs>
        <w:rPr>
          <w:rFonts w:asciiTheme="minorHAnsi" w:eastAsiaTheme="minorEastAsia" w:hAnsiTheme="minorHAnsi" w:cstheme="minorBidi"/>
          <w:noProof/>
          <w:sz w:val="22"/>
          <w:u w:val="none"/>
        </w:rPr>
      </w:pPr>
      <w:r w:rsidRPr="00365DB3">
        <w:rPr>
          <w:noProof/>
        </w:rPr>
        <w:t>Pierre Gosselin 2019</w:t>
      </w:r>
      <w:r>
        <w:rPr>
          <w:noProof/>
        </w:rPr>
        <w:t xml:space="preserve"> (</w:t>
      </w:r>
      <w:r>
        <w:rPr>
          <w:noProof/>
          <w:lang w:eastAsia="fr-FR"/>
        </w:rPr>
        <w:t>Climate Change Dispatch (CCD) is a forum for the discussion of human-caused global warming, our ever-changing climate, plus other environmental and science news.</w:t>
      </w:r>
      <w:r>
        <w:rPr>
          <w:noProof/>
        </w:rPr>
        <w:t xml:space="preserve">) 6 August 2019 “Wind Turbines Can Lower Property Values Up To 23%, German Study Finds” </w:t>
      </w:r>
      <w:r w:rsidRPr="00365DB3">
        <w:rPr>
          <w:noProof/>
          <w:color w:val="7F7F7F"/>
          <w:u w:val="dotted" w:color="7F7F7F"/>
        </w:rPr>
        <w:t>https://climatechangedispatch.com/wind-property-values-study/</w:t>
      </w:r>
    </w:p>
    <w:p w14:paraId="517978AB" w14:textId="77777777" w:rsidR="00737918" w:rsidRDefault="00737918">
      <w:pPr>
        <w:pStyle w:val="TOC4"/>
        <w:tabs>
          <w:tab w:val="right" w:leader="dot" w:pos="9350"/>
        </w:tabs>
        <w:rPr>
          <w:rFonts w:asciiTheme="minorHAnsi" w:eastAsiaTheme="minorEastAsia" w:hAnsiTheme="minorHAnsi" w:cstheme="minorBidi"/>
          <w:noProof/>
          <w:sz w:val="22"/>
          <w:u w:val="none"/>
        </w:rPr>
      </w:pPr>
      <w:r w:rsidRPr="00365DB3">
        <w:rPr>
          <w:noProof/>
        </w:rPr>
        <w:t>Professor Richard Vyn 2019</w:t>
      </w:r>
      <w:r>
        <w:rPr>
          <w:noProof/>
        </w:rPr>
        <w:t xml:space="preserve"> (Richard is an Associate Professor in the Department of Food, Agricultural &amp; Resource Economics at the University of Guelph, Ridgetown Campus. His primary areas of research include land values, economics of agricultural production practices, and agricultural and rural policy.) 7 January 2019 “Building wind turbines where they’re not wanted brings down property values” </w:t>
      </w:r>
      <w:r w:rsidRPr="00365DB3">
        <w:rPr>
          <w:noProof/>
          <w:color w:val="7F7F7F"/>
          <w:u w:val="dotted" w:color="7F7F7F"/>
        </w:rPr>
        <w:t>https://theconversation.com/building-wind-turbines-where-theyre-not-wanted-brings-down-property-values-106690</w:t>
      </w:r>
    </w:p>
    <w:p w14:paraId="62F39D32" w14:textId="77777777" w:rsidR="003A3751" w:rsidRPr="009920BE" w:rsidRDefault="003A3751" w:rsidP="003A3751">
      <w:pPr>
        <w:pStyle w:val="TOC4"/>
      </w:pPr>
      <w:r w:rsidRPr="009920BE">
        <w:t>Robert Bryce 201</w:t>
      </w:r>
      <w:r w:rsidRPr="009920BE">
        <w:rPr>
          <w:rStyle w:val="Emphasis"/>
          <w:i w:val="0"/>
          <w:iCs w:val="0"/>
        </w:rPr>
        <w:t>9</w:t>
      </w:r>
      <w:r w:rsidRPr="009920BE">
        <w:t xml:space="preserve"> (He is the producer of a new documentary, “</w:t>
      </w:r>
      <w:hyperlink r:id="rId66" w:tgtFrame="_blank" w:history="1">
        <w:r w:rsidRPr="009920BE">
          <w:rPr>
            <w:rStyle w:val="Hyperlink"/>
            <w:color w:val="auto"/>
            <w:u w:val="none"/>
          </w:rPr>
          <w:t>Juice: How Electricity Explains the World</w:t>
        </w:r>
      </w:hyperlink>
      <w:r w:rsidRPr="009920BE">
        <w:t>.” His sixth book, “</w:t>
      </w:r>
      <w:hyperlink r:id="rId67" w:tgtFrame="_blank" w:history="1">
        <w:r w:rsidRPr="009920BE">
          <w:rPr>
            <w:rStyle w:val="Hyperlink"/>
            <w:color w:val="auto"/>
            <w:u w:val="none"/>
          </w:rPr>
          <w:t>A Question of Power: Electricity and the Wealth of Nations</w:t>
        </w:r>
      </w:hyperlink>
      <w:r w:rsidRPr="009920BE">
        <w:t>,” will be published in March.</w:t>
      </w:r>
      <w:r w:rsidRPr="009920BE">
        <w:rPr>
          <w:rStyle w:val="Emphasis"/>
          <w:i w:val="0"/>
          <w:iCs w:val="0"/>
        </w:rPr>
        <w:t>) 13 November 2019 “Hawaii protests show why wind energy can't save us from climate change”</w:t>
      </w:r>
      <w:r w:rsidRPr="009920BE">
        <w:t xml:space="preserve"> </w:t>
      </w:r>
      <w:hyperlink r:id="rId68" w:history="1">
        <w:r w:rsidRPr="009920BE">
          <w:rPr>
            <w:rStyle w:val="Hyperlink"/>
            <w:color w:val="auto"/>
            <w:u w:val="none"/>
          </w:rPr>
          <w:t>https://thehill.com/opinion/energy-environment/469870-hawaii-protests-show-why-wind-energy-cant-save-us-from-climate</w:t>
        </w:r>
      </w:hyperlink>
    </w:p>
    <w:p w14:paraId="3C171C00" w14:textId="707F14DD" w:rsidR="00737918" w:rsidRDefault="00737918">
      <w:pPr>
        <w:pStyle w:val="TOC4"/>
        <w:tabs>
          <w:tab w:val="right" w:leader="dot" w:pos="9350"/>
        </w:tabs>
        <w:rPr>
          <w:rFonts w:asciiTheme="minorHAnsi" w:eastAsiaTheme="minorEastAsia" w:hAnsiTheme="minorHAnsi" w:cstheme="minorBidi"/>
          <w:noProof/>
          <w:sz w:val="22"/>
          <w:u w:val="none"/>
        </w:rPr>
      </w:pPr>
      <w:r w:rsidRPr="00365DB3">
        <w:rPr>
          <w:noProof/>
        </w:rPr>
        <w:t>Scott Greenberg 2015</w:t>
      </w:r>
      <w:r>
        <w:rPr>
          <w:noProof/>
        </w:rPr>
        <w:t xml:space="preserve"> (The Tax Foundation is the nation’s leading independent tax policy nonprofit. Since 1937, our principled research, insightful analysis, and engaged experts have informed smarter tax policy at the federal, state, and global levels. For over 80 years, our goal has remained the same: to improve lives through tax policies that lead to greater economic growth and opportunity) 11 July 2015 “Proponents of Wind Energy Tax Credit Overstate Their Case” </w:t>
      </w:r>
      <w:r w:rsidRPr="00365DB3">
        <w:rPr>
          <w:noProof/>
          <w:color w:val="7F7F7F"/>
          <w:u w:val="dotted" w:color="7F7F7F"/>
        </w:rPr>
        <w:t>https://taxfoundation.org/proponents-wind-energy-tax-credit-overstate-their-case/</w:t>
      </w:r>
    </w:p>
    <w:p w14:paraId="7999B25E" w14:textId="77777777" w:rsidR="00737918" w:rsidRDefault="00737918">
      <w:pPr>
        <w:pStyle w:val="TOC4"/>
        <w:tabs>
          <w:tab w:val="right" w:leader="dot" w:pos="9350"/>
        </w:tabs>
        <w:rPr>
          <w:rFonts w:asciiTheme="minorHAnsi" w:eastAsiaTheme="minorEastAsia" w:hAnsiTheme="minorHAnsi" w:cstheme="minorBidi"/>
          <w:noProof/>
          <w:sz w:val="22"/>
          <w:u w:val="none"/>
        </w:rPr>
      </w:pPr>
      <w:r w:rsidRPr="00365DB3">
        <w:rPr>
          <w:noProof/>
        </w:rPr>
        <w:lastRenderedPageBreak/>
        <w:t>William G. Gale 2019</w:t>
      </w:r>
      <w:r>
        <w:rPr>
          <w:noProof/>
        </w:rPr>
        <w:t xml:space="preserve"> (</w:t>
      </w:r>
      <w:r>
        <w:rPr>
          <w:noProof/>
          <w:lang w:eastAsia="fr-FR"/>
        </w:rPr>
        <w:t>William Gale is the Arjay and Frances Miller Chair in Federal Economic Policy and a senior fellow in the Economic Studies Program at the Brookings Institution. His research focuses on tax policy, fiscal policy, pensions and saving behavior. He is co-director of the Tax Policy Center, a joint venture of the Brookings Institution and the Urban Institute. He is also director of the Retirement Security Project.</w:t>
      </w:r>
      <w:r>
        <w:rPr>
          <w:noProof/>
        </w:rPr>
        <w:t xml:space="preserve">) 2 May 2019 “Five myths about federal debt” </w:t>
      </w:r>
      <w:r w:rsidRPr="00365DB3">
        <w:rPr>
          <w:noProof/>
          <w:color w:val="7F7F7F"/>
          <w:u w:val="dotted" w:color="7F7F7F"/>
        </w:rPr>
        <w:t>https://www.brookings.edu/opinions/five-myths-about-federal-debt/</w:t>
      </w:r>
    </w:p>
    <w:p w14:paraId="37D888D6" w14:textId="185CC094" w:rsidR="00EA565D" w:rsidRPr="00D922B2" w:rsidRDefault="00737918" w:rsidP="00F07344">
      <w:pPr>
        <w:pStyle w:val="TOC4"/>
        <w:numPr>
          <w:ilvl w:val="0"/>
          <w:numId w:val="0"/>
        </w:numPr>
        <w:tabs>
          <w:tab w:val="right" w:leader="dot" w:pos="9350"/>
        </w:tabs>
      </w:pPr>
      <w:r>
        <w:fldChar w:fldCharType="end"/>
      </w:r>
    </w:p>
    <w:sectPr w:rsidR="00EA565D" w:rsidRPr="00D922B2" w:rsidSect="00F04C23">
      <w:headerReference w:type="even" r:id="rId69"/>
      <w:headerReference w:type="default" r:id="rId70"/>
      <w:footerReference w:type="even" r:id="rId71"/>
      <w:footerReference w:type="default" r:id="rId72"/>
      <w:headerReference w:type="first" r:id="rId73"/>
      <w:footerReference w:type="first" r:id="rId7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F951C" w14:textId="77777777" w:rsidR="00F52A19" w:rsidRDefault="00F52A19" w:rsidP="001D5FD6">
      <w:pPr>
        <w:spacing w:after="0" w:line="240" w:lineRule="auto"/>
      </w:pPr>
      <w:r>
        <w:separator/>
      </w:r>
    </w:p>
    <w:p w14:paraId="294813D6" w14:textId="77777777" w:rsidR="00F52A19" w:rsidRDefault="00F52A19"/>
    <w:p w14:paraId="4D2DC937" w14:textId="77777777" w:rsidR="00F52A19" w:rsidRDefault="00F52A19"/>
  </w:endnote>
  <w:endnote w:type="continuationSeparator" w:id="0">
    <w:p w14:paraId="71103087" w14:textId="77777777" w:rsidR="00F52A19" w:rsidRDefault="00F52A19" w:rsidP="001D5FD6">
      <w:pPr>
        <w:spacing w:after="0" w:line="240" w:lineRule="auto"/>
      </w:pPr>
      <w:r>
        <w:continuationSeparator/>
      </w:r>
    </w:p>
    <w:p w14:paraId="1522972B" w14:textId="77777777" w:rsidR="00F52A19" w:rsidRDefault="00F52A19"/>
    <w:p w14:paraId="6B0E044A" w14:textId="77777777" w:rsidR="00F52A19" w:rsidRDefault="00F52A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E0000" w14:textId="77777777" w:rsidR="00D61886" w:rsidRDefault="00D618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82047" w14:textId="4E660890" w:rsidR="004B31B3" w:rsidRDefault="004B31B3"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E65844">
      <w:rPr>
        <w:noProof/>
        <w:sz w:val="24"/>
        <w:szCs w:val="24"/>
      </w:rPr>
      <w:t>17</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E65844">
      <w:rPr>
        <w:noProof/>
        <w:sz w:val="24"/>
        <w:szCs w:val="24"/>
      </w:rPr>
      <w:t>17</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4B31B3" w:rsidRDefault="004B31B3"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12E15141" w:rsidR="004B31B3" w:rsidRPr="00303BC4" w:rsidRDefault="004B31B3"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19</w:t>
    </w:r>
    <w:r w:rsidRPr="00B441D5">
      <w:rPr>
        <w:b w:val="0"/>
        <w:i/>
        <w:smallCaps w:val="0"/>
        <w:sz w:val="15"/>
        <w:szCs w:val="15"/>
      </w:rPr>
      <w:t xml:space="preserve"> (201</w:t>
    </w:r>
    <w:r>
      <w:rPr>
        <w:b w:val="0"/>
        <w:i/>
        <w:smallCaps w:val="0"/>
        <w:sz w:val="15"/>
        <w:szCs w:val="15"/>
      </w:rPr>
      <w:t>8</w:t>
    </w:r>
    <w:r w:rsidRPr="00B441D5">
      <w:rPr>
        <w:b w:val="0"/>
        <w:i/>
        <w:smallCaps w:val="0"/>
        <w:sz w:val="15"/>
        <w:szCs w:val="15"/>
      </w:rPr>
      <w:t>-201</w:t>
    </w:r>
    <w:r>
      <w:rPr>
        <w:b w:val="0"/>
        <w:i/>
        <w:smallCaps w:val="0"/>
        <w:sz w:val="15"/>
        <w:szCs w:val="15"/>
      </w:rPr>
      <w:t>9</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B8431" w14:textId="77777777" w:rsidR="00D61886" w:rsidRDefault="00D618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7D54F" w14:textId="77777777" w:rsidR="00F52A19" w:rsidRDefault="00F52A19" w:rsidP="001D5FD6">
      <w:pPr>
        <w:spacing w:after="0" w:line="240" w:lineRule="auto"/>
      </w:pPr>
      <w:r>
        <w:separator/>
      </w:r>
    </w:p>
    <w:p w14:paraId="26DF1A15" w14:textId="77777777" w:rsidR="00F52A19" w:rsidRDefault="00F52A19"/>
    <w:p w14:paraId="57F85E0F" w14:textId="77777777" w:rsidR="00F52A19" w:rsidRDefault="00F52A19"/>
  </w:footnote>
  <w:footnote w:type="continuationSeparator" w:id="0">
    <w:p w14:paraId="42F61A69" w14:textId="77777777" w:rsidR="00F52A19" w:rsidRDefault="00F52A19" w:rsidP="001D5FD6">
      <w:pPr>
        <w:spacing w:after="0" w:line="240" w:lineRule="auto"/>
      </w:pPr>
      <w:r>
        <w:continuationSeparator/>
      </w:r>
    </w:p>
    <w:p w14:paraId="76600E93" w14:textId="77777777" w:rsidR="00F52A19" w:rsidRDefault="00F52A19"/>
    <w:p w14:paraId="5E1C14D6" w14:textId="77777777" w:rsidR="00F52A19" w:rsidRDefault="00F52A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4E854" w14:textId="77777777" w:rsidR="00D61886" w:rsidRDefault="00D618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037D4" w14:textId="7DE15883" w:rsidR="004B31B3" w:rsidRDefault="004B31B3" w:rsidP="007045AC">
    <w:pPr>
      <w:pStyle w:val="Footer"/>
    </w:pPr>
    <w:r>
      <w:t>PTC - Wind Tax Credits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33F2B" w14:textId="77777777" w:rsidR="00D61886" w:rsidRDefault="00D618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4"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0"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3"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7"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2"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8"/>
  </w:num>
  <w:num w:numId="3">
    <w:abstractNumId w:val="14"/>
  </w:num>
  <w:num w:numId="4">
    <w:abstractNumId w:val="18"/>
  </w:num>
  <w:num w:numId="5">
    <w:abstractNumId w:val="32"/>
  </w:num>
  <w:num w:numId="6">
    <w:abstractNumId w:val="16"/>
  </w:num>
  <w:num w:numId="7">
    <w:abstractNumId w:val="33"/>
  </w:num>
  <w:num w:numId="8">
    <w:abstractNumId w:val="29"/>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1"/>
  </w:num>
  <w:num w:numId="20">
    <w:abstractNumId w:val="26"/>
  </w:num>
  <w:num w:numId="21">
    <w:abstractNumId w:val="17"/>
  </w:num>
  <w:num w:numId="22">
    <w:abstractNumId w:val="11"/>
  </w:num>
  <w:num w:numId="23">
    <w:abstractNumId w:val="15"/>
  </w:num>
  <w:num w:numId="24">
    <w:abstractNumId w:val="12"/>
  </w:num>
  <w:num w:numId="25">
    <w:abstractNumId w:val="0"/>
  </w:num>
  <w:num w:numId="26">
    <w:abstractNumId w:val="23"/>
  </w:num>
  <w:num w:numId="27">
    <w:abstractNumId w:val="21"/>
  </w:num>
  <w:num w:numId="28">
    <w:abstractNumId w:val="30"/>
  </w:num>
  <w:num w:numId="29">
    <w:abstractNumId w:val="19"/>
  </w:num>
  <w:num w:numId="30">
    <w:abstractNumId w:val="22"/>
  </w:num>
  <w:num w:numId="31">
    <w:abstractNumId w:val="13"/>
  </w:num>
  <w:num w:numId="32">
    <w:abstractNumId w:val="27"/>
  </w:num>
  <w:num w:numId="33">
    <w:abstractNumId w:val="34"/>
  </w:num>
  <w:num w:numId="34">
    <w:abstractNumId w:val="25"/>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07079"/>
    <w:rsid w:val="00011BF9"/>
    <w:rsid w:val="00014C66"/>
    <w:rsid w:val="00037367"/>
    <w:rsid w:val="00037C74"/>
    <w:rsid w:val="00050B5C"/>
    <w:rsid w:val="000519FE"/>
    <w:rsid w:val="0007056F"/>
    <w:rsid w:val="0008580D"/>
    <w:rsid w:val="0008674B"/>
    <w:rsid w:val="0009425D"/>
    <w:rsid w:val="000948EB"/>
    <w:rsid w:val="0009716A"/>
    <w:rsid w:val="000B0848"/>
    <w:rsid w:val="000B3CC7"/>
    <w:rsid w:val="000B504C"/>
    <w:rsid w:val="000C0767"/>
    <w:rsid w:val="000C54F8"/>
    <w:rsid w:val="000D3779"/>
    <w:rsid w:val="000D5C9A"/>
    <w:rsid w:val="000E0286"/>
    <w:rsid w:val="000E04AA"/>
    <w:rsid w:val="000F24E5"/>
    <w:rsid w:val="000F45BB"/>
    <w:rsid w:val="000F546C"/>
    <w:rsid w:val="000F5B0E"/>
    <w:rsid w:val="00105599"/>
    <w:rsid w:val="00105BD1"/>
    <w:rsid w:val="0013546D"/>
    <w:rsid w:val="001361FB"/>
    <w:rsid w:val="0015488C"/>
    <w:rsid w:val="00157252"/>
    <w:rsid w:val="0017181C"/>
    <w:rsid w:val="00184E1A"/>
    <w:rsid w:val="00190F49"/>
    <w:rsid w:val="00194D92"/>
    <w:rsid w:val="00196952"/>
    <w:rsid w:val="001C036D"/>
    <w:rsid w:val="001D5FD6"/>
    <w:rsid w:val="001F0ADE"/>
    <w:rsid w:val="001F6768"/>
    <w:rsid w:val="0020276C"/>
    <w:rsid w:val="00213EE2"/>
    <w:rsid w:val="002167E6"/>
    <w:rsid w:val="00236F83"/>
    <w:rsid w:val="002438CB"/>
    <w:rsid w:val="002558C7"/>
    <w:rsid w:val="00265032"/>
    <w:rsid w:val="00265E15"/>
    <w:rsid w:val="002732DD"/>
    <w:rsid w:val="002838EE"/>
    <w:rsid w:val="00284528"/>
    <w:rsid w:val="0028462E"/>
    <w:rsid w:val="002847EA"/>
    <w:rsid w:val="00285587"/>
    <w:rsid w:val="00290BD7"/>
    <w:rsid w:val="002938DF"/>
    <w:rsid w:val="00296C2E"/>
    <w:rsid w:val="002A018C"/>
    <w:rsid w:val="002A286B"/>
    <w:rsid w:val="002A72DE"/>
    <w:rsid w:val="002C1829"/>
    <w:rsid w:val="002C20CF"/>
    <w:rsid w:val="002C4542"/>
    <w:rsid w:val="002D1F9C"/>
    <w:rsid w:val="002D2C8E"/>
    <w:rsid w:val="002D6A50"/>
    <w:rsid w:val="002E0230"/>
    <w:rsid w:val="002E7D31"/>
    <w:rsid w:val="003003CF"/>
    <w:rsid w:val="00302028"/>
    <w:rsid w:val="00303BC4"/>
    <w:rsid w:val="00305472"/>
    <w:rsid w:val="00313DAC"/>
    <w:rsid w:val="003153FF"/>
    <w:rsid w:val="003252AF"/>
    <w:rsid w:val="003276F1"/>
    <w:rsid w:val="00333184"/>
    <w:rsid w:val="00373DA9"/>
    <w:rsid w:val="00375D3A"/>
    <w:rsid w:val="00380948"/>
    <w:rsid w:val="00391D35"/>
    <w:rsid w:val="00394FA5"/>
    <w:rsid w:val="00395227"/>
    <w:rsid w:val="003965EC"/>
    <w:rsid w:val="00396B4A"/>
    <w:rsid w:val="003A3751"/>
    <w:rsid w:val="003B252C"/>
    <w:rsid w:val="003C37BD"/>
    <w:rsid w:val="003E478B"/>
    <w:rsid w:val="003E4ED3"/>
    <w:rsid w:val="003E6942"/>
    <w:rsid w:val="003F1151"/>
    <w:rsid w:val="003F7D2A"/>
    <w:rsid w:val="00401258"/>
    <w:rsid w:val="00403FEC"/>
    <w:rsid w:val="004051DC"/>
    <w:rsid w:val="0042262F"/>
    <w:rsid w:val="004442CE"/>
    <w:rsid w:val="00453F18"/>
    <w:rsid w:val="00454B16"/>
    <w:rsid w:val="004555FD"/>
    <w:rsid w:val="0045767E"/>
    <w:rsid w:val="00457835"/>
    <w:rsid w:val="00461E5E"/>
    <w:rsid w:val="004639D6"/>
    <w:rsid w:val="004724B8"/>
    <w:rsid w:val="004731D9"/>
    <w:rsid w:val="0049656E"/>
    <w:rsid w:val="004969CB"/>
    <w:rsid w:val="004969CF"/>
    <w:rsid w:val="004A276D"/>
    <w:rsid w:val="004B31B3"/>
    <w:rsid w:val="004C3FC6"/>
    <w:rsid w:val="004D148E"/>
    <w:rsid w:val="004F011F"/>
    <w:rsid w:val="004F139E"/>
    <w:rsid w:val="004F1A80"/>
    <w:rsid w:val="00501F49"/>
    <w:rsid w:val="00502AA2"/>
    <w:rsid w:val="005111F7"/>
    <w:rsid w:val="00520F71"/>
    <w:rsid w:val="00553F1B"/>
    <w:rsid w:val="00565C56"/>
    <w:rsid w:val="00593922"/>
    <w:rsid w:val="00594AE7"/>
    <w:rsid w:val="005A01B9"/>
    <w:rsid w:val="005A0856"/>
    <w:rsid w:val="005B1129"/>
    <w:rsid w:val="005B6891"/>
    <w:rsid w:val="005E2B5A"/>
    <w:rsid w:val="00616E3B"/>
    <w:rsid w:val="006258CC"/>
    <w:rsid w:val="006308D2"/>
    <w:rsid w:val="00633C9D"/>
    <w:rsid w:val="006359AF"/>
    <w:rsid w:val="006454BC"/>
    <w:rsid w:val="00647B08"/>
    <w:rsid w:val="006540DC"/>
    <w:rsid w:val="00660055"/>
    <w:rsid w:val="006629BD"/>
    <w:rsid w:val="00674F77"/>
    <w:rsid w:val="00680A38"/>
    <w:rsid w:val="00683A88"/>
    <w:rsid w:val="00686C35"/>
    <w:rsid w:val="00692654"/>
    <w:rsid w:val="00697B6D"/>
    <w:rsid w:val="006A2CBF"/>
    <w:rsid w:val="006A5945"/>
    <w:rsid w:val="006A5C68"/>
    <w:rsid w:val="006A70E6"/>
    <w:rsid w:val="006B000C"/>
    <w:rsid w:val="006B5C75"/>
    <w:rsid w:val="006C4265"/>
    <w:rsid w:val="006C457B"/>
    <w:rsid w:val="006C6302"/>
    <w:rsid w:val="006D3F93"/>
    <w:rsid w:val="006E03C9"/>
    <w:rsid w:val="006E6A6C"/>
    <w:rsid w:val="006F5487"/>
    <w:rsid w:val="00700114"/>
    <w:rsid w:val="007006E3"/>
    <w:rsid w:val="00700C0A"/>
    <w:rsid w:val="0070221F"/>
    <w:rsid w:val="007045AC"/>
    <w:rsid w:val="00715585"/>
    <w:rsid w:val="00720189"/>
    <w:rsid w:val="0072413B"/>
    <w:rsid w:val="007254F4"/>
    <w:rsid w:val="0072778E"/>
    <w:rsid w:val="00732989"/>
    <w:rsid w:val="0073488F"/>
    <w:rsid w:val="00737918"/>
    <w:rsid w:val="00744919"/>
    <w:rsid w:val="00744B8F"/>
    <w:rsid w:val="00746139"/>
    <w:rsid w:val="00756E9F"/>
    <w:rsid w:val="007571F3"/>
    <w:rsid w:val="00762EB7"/>
    <w:rsid w:val="007679E5"/>
    <w:rsid w:val="00775EB7"/>
    <w:rsid w:val="00780657"/>
    <w:rsid w:val="007B39AF"/>
    <w:rsid w:val="007B4BA3"/>
    <w:rsid w:val="007B6228"/>
    <w:rsid w:val="007B6FA0"/>
    <w:rsid w:val="007C1B6A"/>
    <w:rsid w:val="007C74BB"/>
    <w:rsid w:val="007C7916"/>
    <w:rsid w:val="007D2883"/>
    <w:rsid w:val="007E7377"/>
    <w:rsid w:val="007E770A"/>
    <w:rsid w:val="007F1EFF"/>
    <w:rsid w:val="007F6B0C"/>
    <w:rsid w:val="00801E3C"/>
    <w:rsid w:val="0082486E"/>
    <w:rsid w:val="00844A8B"/>
    <w:rsid w:val="00847706"/>
    <w:rsid w:val="00857987"/>
    <w:rsid w:val="00862146"/>
    <w:rsid w:val="00862483"/>
    <w:rsid w:val="008635C3"/>
    <w:rsid w:val="00874518"/>
    <w:rsid w:val="00880D37"/>
    <w:rsid w:val="00884A95"/>
    <w:rsid w:val="008921A4"/>
    <w:rsid w:val="00895B3E"/>
    <w:rsid w:val="008A5B8F"/>
    <w:rsid w:val="008A7E94"/>
    <w:rsid w:val="008B0EB0"/>
    <w:rsid w:val="008B4CC1"/>
    <w:rsid w:val="008E1700"/>
    <w:rsid w:val="008E3361"/>
    <w:rsid w:val="008E5E01"/>
    <w:rsid w:val="008F07D0"/>
    <w:rsid w:val="008F2444"/>
    <w:rsid w:val="008F2665"/>
    <w:rsid w:val="00910B4E"/>
    <w:rsid w:val="0092592E"/>
    <w:rsid w:val="009273E0"/>
    <w:rsid w:val="00932C8D"/>
    <w:rsid w:val="0093483A"/>
    <w:rsid w:val="00934A35"/>
    <w:rsid w:val="00941310"/>
    <w:rsid w:val="00942633"/>
    <w:rsid w:val="009446C4"/>
    <w:rsid w:val="00944983"/>
    <w:rsid w:val="00946BA9"/>
    <w:rsid w:val="00950F5B"/>
    <w:rsid w:val="009541D9"/>
    <w:rsid w:val="0095509D"/>
    <w:rsid w:val="00956E0D"/>
    <w:rsid w:val="0095733B"/>
    <w:rsid w:val="009920BE"/>
    <w:rsid w:val="00994C63"/>
    <w:rsid w:val="009975FC"/>
    <w:rsid w:val="009A2CF2"/>
    <w:rsid w:val="009C076C"/>
    <w:rsid w:val="009C23FF"/>
    <w:rsid w:val="009F06D9"/>
    <w:rsid w:val="00A03D2E"/>
    <w:rsid w:val="00A177C3"/>
    <w:rsid w:val="00A25462"/>
    <w:rsid w:val="00A3080B"/>
    <w:rsid w:val="00A31F34"/>
    <w:rsid w:val="00A36994"/>
    <w:rsid w:val="00A43902"/>
    <w:rsid w:val="00A4539F"/>
    <w:rsid w:val="00A52A43"/>
    <w:rsid w:val="00A53707"/>
    <w:rsid w:val="00A57A1B"/>
    <w:rsid w:val="00A62D6F"/>
    <w:rsid w:val="00A645F2"/>
    <w:rsid w:val="00A6757D"/>
    <w:rsid w:val="00A75971"/>
    <w:rsid w:val="00A75E4E"/>
    <w:rsid w:val="00A911C9"/>
    <w:rsid w:val="00A9230B"/>
    <w:rsid w:val="00A946F8"/>
    <w:rsid w:val="00A961A3"/>
    <w:rsid w:val="00AA06CB"/>
    <w:rsid w:val="00AA3CD8"/>
    <w:rsid w:val="00AB1D4D"/>
    <w:rsid w:val="00AB32D6"/>
    <w:rsid w:val="00AB3973"/>
    <w:rsid w:val="00AC2340"/>
    <w:rsid w:val="00AD2212"/>
    <w:rsid w:val="00AD3A26"/>
    <w:rsid w:val="00AE1CE7"/>
    <w:rsid w:val="00AF2404"/>
    <w:rsid w:val="00B02578"/>
    <w:rsid w:val="00B06B98"/>
    <w:rsid w:val="00B441D5"/>
    <w:rsid w:val="00B44266"/>
    <w:rsid w:val="00B4500E"/>
    <w:rsid w:val="00B50052"/>
    <w:rsid w:val="00B514CA"/>
    <w:rsid w:val="00B6434A"/>
    <w:rsid w:val="00B70CC1"/>
    <w:rsid w:val="00B757D8"/>
    <w:rsid w:val="00B75AA1"/>
    <w:rsid w:val="00B83537"/>
    <w:rsid w:val="00B839F4"/>
    <w:rsid w:val="00B84773"/>
    <w:rsid w:val="00B9421F"/>
    <w:rsid w:val="00BA3609"/>
    <w:rsid w:val="00BB4EBE"/>
    <w:rsid w:val="00BC1FD0"/>
    <w:rsid w:val="00BD0C18"/>
    <w:rsid w:val="00BE15CE"/>
    <w:rsid w:val="00C01747"/>
    <w:rsid w:val="00C01FF0"/>
    <w:rsid w:val="00C04A45"/>
    <w:rsid w:val="00C367C3"/>
    <w:rsid w:val="00C37750"/>
    <w:rsid w:val="00C465A4"/>
    <w:rsid w:val="00C5254F"/>
    <w:rsid w:val="00C5657A"/>
    <w:rsid w:val="00C56940"/>
    <w:rsid w:val="00C627C4"/>
    <w:rsid w:val="00C71275"/>
    <w:rsid w:val="00C7428A"/>
    <w:rsid w:val="00C76930"/>
    <w:rsid w:val="00C808B9"/>
    <w:rsid w:val="00C936FD"/>
    <w:rsid w:val="00C955AF"/>
    <w:rsid w:val="00C95D87"/>
    <w:rsid w:val="00CA24B4"/>
    <w:rsid w:val="00CA7ADD"/>
    <w:rsid w:val="00CB1171"/>
    <w:rsid w:val="00CC3B7A"/>
    <w:rsid w:val="00CD0720"/>
    <w:rsid w:val="00CE062D"/>
    <w:rsid w:val="00CE3F31"/>
    <w:rsid w:val="00CF5E42"/>
    <w:rsid w:val="00CF7A7D"/>
    <w:rsid w:val="00D05A53"/>
    <w:rsid w:val="00D07331"/>
    <w:rsid w:val="00D11CE7"/>
    <w:rsid w:val="00D14B08"/>
    <w:rsid w:val="00D35599"/>
    <w:rsid w:val="00D462AA"/>
    <w:rsid w:val="00D47FBB"/>
    <w:rsid w:val="00D52C45"/>
    <w:rsid w:val="00D57F1D"/>
    <w:rsid w:val="00D61886"/>
    <w:rsid w:val="00D61ACA"/>
    <w:rsid w:val="00D67FFD"/>
    <w:rsid w:val="00D730AB"/>
    <w:rsid w:val="00D922B2"/>
    <w:rsid w:val="00DA2F2D"/>
    <w:rsid w:val="00DA64B0"/>
    <w:rsid w:val="00DB3DDA"/>
    <w:rsid w:val="00DB5B27"/>
    <w:rsid w:val="00DB6570"/>
    <w:rsid w:val="00DB66BD"/>
    <w:rsid w:val="00DB7B94"/>
    <w:rsid w:val="00DC29FF"/>
    <w:rsid w:val="00DC3094"/>
    <w:rsid w:val="00DC46E4"/>
    <w:rsid w:val="00DE4778"/>
    <w:rsid w:val="00DE6160"/>
    <w:rsid w:val="00DF09B0"/>
    <w:rsid w:val="00E017EE"/>
    <w:rsid w:val="00E06B30"/>
    <w:rsid w:val="00E14A09"/>
    <w:rsid w:val="00E351BF"/>
    <w:rsid w:val="00E42C4F"/>
    <w:rsid w:val="00E4330C"/>
    <w:rsid w:val="00E43F78"/>
    <w:rsid w:val="00E470E0"/>
    <w:rsid w:val="00E52C0E"/>
    <w:rsid w:val="00E6412D"/>
    <w:rsid w:val="00E6481C"/>
    <w:rsid w:val="00E65844"/>
    <w:rsid w:val="00E6588E"/>
    <w:rsid w:val="00E65DFE"/>
    <w:rsid w:val="00E661F9"/>
    <w:rsid w:val="00E71428"/>
    <w:rsid w:val="00E7494E"/>
    <w:rsid w:val="00EA565D"/>
    <w:rsid w:val="00EC21D1"/>
    <w:rsid w:val="00ED1364"/>
    <w:rsid w:val="00EE1E8E"/>
    <w:rsid w:val="00EE3E2F"/>
    <w:rsid w:val="00EE451A"/>
    <w:rsid w:val="00EF14B4"/>
    <w:rsid w:val="00F02239"/>
    <w:rsid w:val="00F04C23"/>
    <w:rsid w:val="00F07344"/>
    <w:rsid w:val="00F07F3F"/>
    <w:rsid w:val="00F10343"/>
    <w:rsid w:val="00F133B4"/>
    <w:rsid w:val="00F17A3A"/>
    <w:rsid w:val="00F201A2"/>
    <w:rsid w:val="00F2448E"/>
    <w:rsid w:val="00F25F3B"/>
    <w:rsid w:val="00F32431"/>
    <w:rsid w:val="00F36B38"/>
    <w:rsid w:val="00F43E2B"/>
    <w:rsid w:val="00F44E6A"/>
    <w:rsid w:val="00F475C5"/>
    <w:rsid w:val="00F52A19"/>
    <w:rsid w:val="00F55129"/>
    <w:rsid w:val="00F60940"/>
    <w:rsid w:val="00F60D98"/>
    <w:rsid w:val="00F622BD"/>
    <w:rsid w:val="00F62473"/>
    <w:rsid w:val="00F727B6"/>
    <w:rsid w:val="00F76F67"/>
    <w:rsid w:val="00F7723E"/>
    <w:rsid w:val="00F933C4"/>
    <w:rsid w:val="00FA41B5"/>
    <w:rsid w:val="00FB0D2B"/>
    <w:rsid w:val="00FC6B5A"/>
    <w:rsid w:val="00FC7015"/>
    <w:rsid w:val="00FC74DB"/>
    <w:rsid w:val="00FD47AA"/>
    <w:rsid w:val="00FD77E9"/>
    <w:rsid w:val="00FE1862"/>
    <w:rsid w:val="00FE297A"/>
    <w:rsid w:val="00FF704C"/>
    <w:rsid w:val="00FF7389"/>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paragraph" w:customStyle="1" w:styleId="justified">
    <w:name w:val="justified"/>
    <w:basedOn w:val="Normal"/>
    <w:rsid w:val="007045AC"/>
    <w:pPr>
      <w:spacing w:before="100" w:beforeAutospacing="1" w:after="100" w:afterAutospacing="1" w:line="240" w:lineRule="auto"/>
    </w:pPr>
    <w:rPr>
      <w:rFonts w:eastAsia="Times New Roman"/>
      <w:sz w:val="24"/>
      <w:szCs w:val="24"/>
    </w:rPr>
  </w:style>
  <w:style w:type="paragraph" w:customStyle="1" w:styleId="body">
    <w:name w:val="body"/>
    <w:basedOn w:val="Normal"/>
    <w:rsid w:val="007045AC"/>
    <w:pPr>
      <w:spacing w:before="100" w:beforeAutospacing="1" w:after="100" w:afterAutospacing="1" w:line="240" w:lineRule="auto"/>
    </w:pPr>
    <w:rPr>
      <w:rFonts w:eastAsia="Times New Roman"/>
      <w:sz w:val="24"/>
      <w:szCs w:val="24"/>
    </w:rPr>
  </w:style>
  <w:style w:type="character" w:customStyle="1" w:styleId="EvidenceChar">
    <w:name w:val="Evidence Char"/>
    <w:basedOn w:val="DefaultParagraphFont"/>
    <w:link w:val="Evidence"/>
    <w:locked/>
    <w:rsid w:val="002167E6"/>
    <w:rPr>
      <w:rFonts w:ascii="Times New Roman" w:eastAsia="Times New Roman" w:hAnsi="Times New Roman"/>
      <w:bCs/>
      <w:color w:val="000000"/>
      <w:lang w:eastAsia="fr-FR"/>
    </w:rPr>
  </w:style>
  <w:style w:type="character" w:customStyle="1" w:styleId="Contention2Char">
    <w:name w:val="Contention 2 Char"/>
    <w:basedOn w:val="DefaultParagraphFont"/>
    <w:link w:val="Contention2"/>
    <w:locked/>
    <w:rsid w:val="002167E6"/>
    <w:rPr>
      <w:rFonts w:ascii="Times New Roman" w:eastAsia="Times New Roman" w:hAnsi="Times New Roman"/>
      <w:b/>
      <w:bCs/>
      <w:color w:val="00000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65155624">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99634259">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54825140">
      <w:bodyDiv w:val="1"/>
      <w:marLeft w:val="0"/>
      <w:marRight w:val="0"/>
      <w:marTop w:val="0"/>
      <w:marBottom w:val="0"/>
      <w:divBdr>
        <w:top w:val="none" w:sz="0" w:space="0" w:color="auto"/>
        <w:left w:val="none" w:sz="0" w:space="0" w:color="auto"/>
        <w:bottom w:val="none" w:sz="0" w:space="0" w:color="auto"/>
        <w:right w:val="none" w:sz="0" w:space="0" w:color="auto"/>
      </w:divBdr>
      <w:divsChild>
        <w:div w:id="753208559">
          <w:marLeft w:val="0"/>
          <w:marRight w:val="0"/>
          <w:marTop w:val="0"/>
          <w:marBottom w:val="0"/>
          <w:divBdr>
            <w:top w:val="none" w:sz="0" w:space="0" w:color="auto"/>
            <w:left w:val="none" w:sz="0" w:space="0" w:color="auto"/>
            <w:bottom w:val="none" w:sz="0" w:space="0" w:color="auto"/>
            <w:right w:val="none" w:sz="0" w:space="0" w:color="auto"/>
          </w:divBdr>
        </w:div>
      </w:divsChild>
    </w:div>
    <w:div w:id="287202637">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7327796">
      <w:bodyDiv w:val="1"/>
      <w:marLeft w:val="0"/>
      <w:marRight w:val="0"/>
      <w:marTop w:val="0"/>
      <w:marBottom w:val="0"/>
      <w:divBdr>
        <w:top w:val="none" w:sz="0" w:space="0" w:color="auto"/>
        <w:left w:val="none" w:sz="0" w:space="0" w:color="auto"/>
        <w:bottom w:val="none" w:sz="0" w:space="0" w:color="auto"/>
        <w:right w:val="none" w:sz="0" w:space="0" w:color="auto"/>
      </w:divBdr>
    </w:div>
    <w:div w:id="320233291">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77365944">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15064">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7504415">
      <w:bodyDiv w:val="1"/>
      <w:marLeft w:val="0"/>
      <w:marRight w:val="0"/>
      <w:marTop w:val="0"/>
      <w:marBottom w:val="0"/>
      <w:divBdr>
        <w:top w:val="none" w:sz="0" w:space="0" w:color="auto"/>
        <w:left w:val="none" w:sz="0" w:space="0" w:color="auto"/>
        <w:bottom w:val="none" w:sz="0" w:space="0" w:color="auto"/>
        <w:right w:val="none" w:sz="0" w:space="0" w:color="auto"/>
      </w:divBdr>
    </w:div>
    <w:div w:id="454257883">
      <w:bodyDiv w:val="1"/>
      <w:marLeft w:val="0"/>
      <w:marRight w:val="0"/>
      <w:marTop w:val="0"/>
      <w:marBottom w:val="0"/>
      <w:divBdr>
        <w:top w:val="none" w:sz="0" w:space="0" w:color="auto"/>
        <w:left w:val="none" w:sz="0" w:space="0" w:color="auto"/>
        <w:bottom w:val="none" w:sz="0" w:space="0" w:color="auto"/>
        <w:right w:val="none" w:sz="0" w:space="0" w:color="auto"/>
      </w:divBdr>
    </w:div>
    <w:div w:id="455567882">
      <w:bodyDiv w:val="1"/>
      <w:marLeft w:val="0"/>
      <w:marRight w:val="0"/>
      <w:marTop w:val="0"/>
      <w:marBottom w:val="0"/>
      <w:divBdr>
        <w:top w:val="none" w:sz="0" w:space="0" w:color="auto"/>
        <w:left w:val="none" w:sz="0" w:space="0" w:color="auto"/>
        <w:bottom w:val="none" w:sz="0" w:space="0" w:color="auto"/>
        <w:right w:val="none" w:sz="0" w:space="0" w:color="auto"/>
      </w:divBdr>
    </w:div>
    <w:div w:id="476800247">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3203264">
      <w:bodyDiv w:val="1"/>
      <w:marLeft w:val="0"/>
      <w:marRight w:val="0"/>
      <w:marTop w:val="0"/>
      <w:marBottom w:val="0"/>
      <w:divBdr>
        <w:top w:val="none" w:sz="0" w:space="0" w:color="auto"/>
        <w:left w:val="none" w:sz="0" w:space="0" w:color="auto"/>
        <w:bottom w:val="none" w:sz="0" w:space="0" w:color="auto"/>
        <w:right w:val="none" w:sz="0" w:space="0" w:color="auto"/>
      </w:divBdr>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9448651">
      <w:bodyDiv w:val="1"/>
      <w:marLeft w:val="0"/>
      <w:marRight w:val="0"/>
      <w:marTop w:val="0"/>
      <w:marBottom w:val="0"/>
      <w:divBdr>
        <w:top w:val="none" w:sz="0" w:space="0" w:color="auto"/>
        <w:left w:val="none" w:sz="0" w:space="0" w:color="auto"/>
        <w:bottom w:val="none" w:sz="0" w:space="0" w:color="auto"/>
        <w:right w:val="none" w:sz="0" w:space="0" w:color="auto"/>
      </w:divBdr>
    </w:div>
    <w:div w:id="49449349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313197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5049622">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17221102">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99234973">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22752729">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4643499">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0177168">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72428019">
      <w:bodyDiv w:val="1"/>
      <w:marLeft w:val="0"/>
      <w:marRight w:val="0"/>
      <w:marTop w:val="0"/>
      <w:marBottom w:val="0"/>
      <w:divBdr>
        <w:top w:val="none" w:sz="0" w:space="0" w:color="auto"/>
        <w:left w:val="none" w:sz="0" w:space="0" w:color="auto"/>
        <w:bottom w:val="none" w:sz="0" w:space="0" w:color="auto"/>
        <w:right w:val="none" w:sz="0" w:space="0" w:color="auto"/>
      </w:divBdr>
    </w:div>
    <w:div w:id="875311129">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1989460">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00079392">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49652654">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56273481">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85810046">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8715564">
      <w:bodyDiv w:val="1"/>
      <w:marLeft w:val="0"/>
      <w:marRight w:val="0"/>
      <w:marTop w:val="0"/>
      <w:marBottom w:val="0"/>
      <w:divBdr>
        <w:top w:val="none" w:sz="0" w:space="0" w:color="auto"/>
        <w:left w:val="none" w:sz="0" w:space="0" w:color="auto"/>
        <w:bottom w:val="none" w:sz="0" w:space="0" w:color="auto"/>
        <w:right w:val="none" w:sz="0" w:space="0" w:color="auto"/>
      </w:divBdr>
    </w:div>
    <w:div w:id="1108812615">
      <w:bodyDiv w:val="1"/>
      <w:marLeft w:val="0"/>
      <w:marRight w:val="0"/>
      <w:marTop w:val="0"/>
      <w:marBottom w:val="0"/>
      <w:divBdr>
        <w:top w:val="none" w:sz="0" w:space="0" w:color="auto"/>
        <w:left w:val="none" w:sz="0" w:space="0" w:color="auto"/>
        <w:bottom w:val="none" w:sz="0" w:space="0" w:color="auto"/>
        <w:right w:val="none" w:sz="0" w:space="0" w:color="auto"/>
      </w:divBdr>
    </w:div>
    <w:div w:id="1144005567">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18586249">
      <w:bodyDiv w:val="1"/>
      <w:marLeft w:val="0"/>
      <w:marRight w:val="0"/>
      <w:marTop w:val="0"/>
      <w:marBottom w:val="0"/>
      <w:divBdr>
        <w:top w:val="none" w:sz="0" w:space="0" w:color="auto"/>
        <w:left w:val="none" w:sz="0" w:space="0" w:color="auto"/>
        <w:bottom w:val="none" w:sz="0" w:space="0" w:color="auto"/>
        <w:right w:val="none" w:sz="0" w:space="0" w:color="auto"/>
      </w:divBdr>
    </w:div>
    <w:div w:id="1236863571">
      <w:bodyDiv w:val="1"/>
      <w:marLeft w:val="0"/>
      <w:marRight w:val="0"/>
      <w:marTop w:val="0"/>
      <w:marBottom w:val="0"/>
      <w:divBdr>
        <w:top w:val="none" w:sz="0" w:space="0" w:color="auto"/>
        <w:left w:val="none" w:sz="0" w:space="0" w:color="auto"/>
        <w:bottom w:val="none" w:sz="0" w:space="0" w:color="auto"/>
        <w:right w:val="none" w:sz="0" w:space="0" w:color="auto"/>
      </w:divBdr>
    </w:div>
    <w:div w:id="1306470646">
      <w:bodyDiv w:val="1"/>
      <w:marLeft w:val="0"/>
      <w:marRight w:val="0"/>
      <w:marTop w:val="0"/>
      <w:marBottom w:val="0"/>
      <w:divBdr>
        <w:top w:val="none" w:sz="0" w:space="0" w:color="auto"/>
        <w:left w:val="none" w:sz="0" w:space="0" w:color="auto"/>
        <w:bottom w:val="none" w:sz="0" w:space="0" w:color="auto"/>
        <w:right w:val="none" w:sz="0" w:space="0" w:color="auto"/>
      </w:divBdr>
    </w:div>
    <w:div w:id="1322855181">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0513813">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1527600">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850222">
      <w:bodyDiv w:val="1"/>
      <w:marLeft w:val="0"/>
      <w:marRight w:val="0"/>
      <w:marTop w:val="0"/>
      <w:marBottom w:val="0"/>
      <w:divBdr>
        <w:top w:val="none" w:sz="0" w:space="0" w:color="auto"/>
        <w:left w:val="none" w:sz="0" w:space="0" w:color="auto"/>
        <w:bottom w:val="none" w:sz="0" w:space="0" w:color="auto"/>
        <w:right w:val="none" w:sz="0" w:space="0" w:color="auto"/>
      </w:divBdr>
    </w:div>
    <w:div w:id="1578369671">
      <w:bodyDiv w:val="1"/>
      <w:marLeft w:val="0"/>
      <w:marRight w:val="0"/>
      <w:marTop w:val="0"/>
      <w:marBottom w:val="0"/>
      <w:divBdr>
        <w:top w:val="none" w:sz="0" w:space="0" w:color="auto"/>
        <w:left w:val="none" w:sz="0" w:space="0" w:color="auto"/>
        <w:bottom w:val="none" w:sz="0" w:space="0" w:color="auto"/>
        <w:right w:val="none" w:sz="0" w:space="0" w:color="auto"/>
      </w:divBdr>
      <w:divsChild>
        <w:div w:id="1729723339">
          <w:marLeft w:val="0"/>
          <w:marRight w:val="0"/>
          <w:marTop w:val="0"/>
          <w:marBottom w:val="0"/>
          <w:divBdr>
            <w:top w:val="none" w:sz="0" w:space="0" w:color="auto"/>
            <w:left w:val="none" w:sz="0" w:space="0" w:color="auto"/>
            <w:bottom w:val="none" w:sz="0" w:space="0" w:color="auto"/>
            <w:right w:val="none" w:sz="0" w:space="0" w:color="auto"/>
          </w:divBdr>
        </w:div>
      </w:divsChild>
    </w:div>
    <w:div w:id="1579704496">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594436778">
      <w:bodyDiv w:val="1"/>
      <w:marLeft w:val="0"/>
      <w:marRight w:val="0"/>
      <w:marTop w:val="0"/>
      <w:marBottom w:val="0"/>
      <w:divBdr>
        <w:top w:val="none" w:sz="0" w:space="0" w:color="auto"/>
        <w:left w:val="none" w:sz="0" w:space="0" w:color="auto"/>
        <w:bottom w:val="none" w:sz="0" w:space="0" w:color="auto"/>
        <w:right w:val="none" w:sz="0" w:space="0" w:color="auto"/>
      </w:divBdr>
    </w:div>
    <w:div w:id="1601791976">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727992025">
      <w:bodyDiv w:val="1"/>
      <w:marLeft w:val="0"/>
      <w:marRight w:val="0"/>
      <w:marTop w:val="0"/>
      <w:marBottom w:val="0"/>
      <w:divBdr>
        <w:top w:val="none" w:sz="0" w:space="0" w:color="auto"/>
        <w:left w:val="none" w:sz="0" w:space="0" w:color="auto"/>
        <w:bottom w:val="none" w:sz="0" w:space="0" w:color="auto"/>
        <w:right w:val="none" w:sz="0" w:space="0" w:color="auto"/>
      </w:divBdr>
      <w:divsChild>
        <w:div w:id="2106414016">
          <w:marLeft w:val="0"/>
          <w:marRight w:val="0"/>
          <w:marTop w:val="0"/>
          <w:marBottom w:val="840"/>
          <w:divBdr>
            <w:top w:val="none" w:sz="0" w:space="0" w:color="auto"/>
            <w:left w:val="none" w:sz="0" w:space="0" w:color="auto"/>
            <w:bottom w:val="none" w:sz="0" w:space="0" w:color="auto"/>
            <w:right w:val="none" w:sz="0" w:space="0" w:color="auto"/>
          </w:divBdr>
          <w:divsChild>
            <w:div w:id="1789620642">
              <w:marLeft w:val="-165"/>
              <w:marRight w:val="-165"/>
              <w:marTop w:val="0"/>
              <w:marBottom w:val="0"/>
              <w:divBdr>
                <w:top w:val="none" w:sz="0" w:space="0" w:color="auto"/>
                <w:left w:val="none" w:sz="0" w:space="0" w:color="auto"/>
                <w:bottom w:val="none" w:sz="0" w:space="0" w:color="auto"/>
                <w:right w:val="none" w:sz="0" w:space="0" w:color="auto"/>
              </w:divBdr>
              <w:divsChild>
                <w:div w:id="9155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523990">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2170190">
      <w:bodyDiv w:val="1"/>
      <w:marLeft w:val="0"/>
      <w:marRight w:val="0"/>
      <w:marTop w:val="0"/>
      <w:marBottom w:val="0"/>
      <w:divBdr>
        <w:top w:val="none" w:sz="0" w:space="0" w:color="auto"/>
        <w:left w:val="none" w:sz="0" w:space="0" w:color="auto"/>
        <w:bottom w:val="none" w:sz="0" w:space="0" w:color="auto"/>
        <w:right w:val="none" w:sz="0" w:space="0" w:color="auto"/>
      </w:divBdr>
      <w:divsChild>
        <w:div w:id="1285388396">
          <w:marLeft w:val="0"/>
          <w:marRight w:val="0"/>
          <w:marTop w:val="0"/>
          <w:marBottom w:val="0"/>
          <w:divBdr>
            <w:top w:val="none" w:sz="0" w:space="0" w:color="auto"/>
            <w:left w:val="none" w:sz="0" w:space="0" w:color="auto"/>
            <w:bottom w:val="none" w:sz="0" w:space="0" w:color="auto"/>
            <w:right w:val="none" w:sz="0" w:space="0" w:color="auto"/>
          </w:divBdr>
          <w:divsChild>
            <w:div w:id="145890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06076">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5735501">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7755693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812747492">
      <w:bodyDiv w:val="1"/>
      <w:marLeft w:val="0"/>
      <w:marRight w:val="0"/>
      <w:marTop w:val="0"/>
      <w:marBottom w:val="0"/>
      <w:divBdr>
        <w:top w:val="none" w:sz="0" w:space="0" w:color="auto"/>
        <w:left w:val="none" w:sz="0" w:space="0" w:color="auto"/>
        <w:bottom w:val="none" w:sz="0" w:space="0" w:color="auto"/>
        <w:right w:val="none" w:sz="0" w:space="0" w:color="auto"/>
      </w:divBdr>
    </w:div>
    <w:div w:id="183206043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51944675">
      <w:bodyDiv w:val="1"/>
      <w:marLeft w:val="0"/>
      <w:marRight w:val="0"/>
      <w:marTop w:val="0"/>
      <w:marBottom w:val="0"/>
      <w:divBdr>
        <w:top w:val="none" w:sz="0" w:space="0" w:color="auto"/>
        <w:left w:val="none" w:sz="0" w:space="0" w:color="auto"/>
        <w:bottom w:val="none" w:sz="0" w:space="0" w:color="auto"/>
        <w:right w:val="none" w:sz="0" w:space="0" w:color="auto"/>
      </w:divBdr>
    </w:div>
    <w:div w:id="1856921302">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9628460">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2128448">
      <w:bodyDiv w:val="1"/>
      <w:marLeft w:val="0"/>
      <w:marRight w:val="0"/>
      <w:marTop w:val="0"/>
      <w:marBottom w:val="0"/>
      <w:divBdr>
        <w:top w:val="none" w:sz="0" w:space="0" w:color="auto"/>
        <w:left w:val="none" w:sz="0" w:space="0" w:color="auto"/>
        <w:bottom w:val="none" w:sz="0" w:space="0" w:color="auto"/>
        <w:right w:val="none" w:sz="0" w:space="0" w:color="auto"/>
      </w:divBdr>
      <w:divsChild>
        <w:div w:id="393698362">
          <w:marLeft w:val="0"/>
          <w:marRight w:val="0"/>
          <w:marTop w:val="0"/>
          <w:marBottom w:val="0"/>
          <w:divBdr>
            <w:top w:val="none" w:sz="0" w:space="0" w:color="auto"/>
            <w:left w:val="none" w:sz="0" w:space="0" w:color="auto"/>
            <w:bottom w:val="none" w:sz="0" w:space="0" w:color="auto"/>
            <w:right w:val="none" w:sz="0" w:space="0" w:color="auto"/>
          </w:divBdr>
        </w:div>
      </w:divsChild>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78607533">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2001232217">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masterresource.org/production-tax-credit-ptc/wind-growth-after-ptc/" TargetMode="External"/><Relationship Id="rId21" Type="http://schemas.openxmlformats.org/officeDocument/2006/relationships/hyperlink" Target="http://juicethemovie.com/" TargetMode="External"/><Relationship Id="rId42" Type="http://schemas.openxmlformats.org/officeDocument/2006/relationships/hyperlink" Target="https://www.greentechmedia.com/articles/read/ptc-sunset-means-more-investors-for-us-wind-market" TargetMode="External"/><Relationship Id="rId47" Type="http://schemas.openxmlformats.org/officeDocument/2006/relationships/hyperlink" Target="https://www.tdworld.com/grid-innovations/article/20966117/us-power-reliability-are-we-kidding-ourselves" TargetMode="External"/><Relationship Id="rId63" Type="http://schemas.openxmlformats.org/officeDocument/2006/relationships/hyperlink" Target="https://publicintegrity.org/2014/02/18/14240/saturated-oil-money-texas-legislature-saved-industry-pollution-rule" TargetMode="External"/><Relationship Id="rId68" Type="http://schemas.openxmlformats.org/officeDocument/2006/relationships/hyperlink" Target="https://thehill.com/opinion/energy-environment/469870-hawaii-protests-show-why-wind-energy-cant-save-us-from-climate" TargetMode="External"/><Relationship Id="rId2" Type="http://schemas.openxmlformats.org/officeDocument/2006/relationships/styles" Target="styles.xml"/><Relationship Id="rId16" Type="http://schemas.openxmlformats.org/officeDocument/2006/relationships/hyperlink" Target="http://juicethemovie.com/" TargetMode="External"/><Relationship Id="rId29" Type="http://schemas.openxmlformats.org/officeDocument/2006/relationships/hyperlink" Target="https://files.texaspolicy.com/uploads/2018/11/13144842/Production-Tax-Credit.pdf" TargetMode="External"/><Relationship Id="rId11" Type="http://schemas.openxmlformats.org/officeDocument/2006/relationships/hyperlink" Target="https://www.instituteforenergyresearch.org/wp-content/uploads/2015/11/Estimating-the-State-Level-Impacts-of-Federal-Wind-Energy-Subsidies.pdf" TargetMode="External"/><Relationship Id="rId24" Type="http://schemas.openxmlformats.org/officeDocument/2006/relationships/hyperlink" Target="https://energy.hawaii.gov/renewable-energy" TargetMode="External"/><Relationship Id="rId32" Type="http://schemas.openxmlformats.org/officeDocument/2006/relationships/hyperlink" Target="https://www.ntanet.org/NTJ/56/3/ntj-v56n03p463-85-economic-effects-sustained-budget.pdf?v=%CE%B1&amp;r=20009616630819171" TargetMode="External"/><Relationship Id="rId37" Type="http://schemas.openxmlformats.org/officeDocument/2006/relationships/hyperlink" Target="https://www.greentechmedia.com/articles/read/another-wind-ptc-extension-no-thanks-say-many-in-industry" TargetMode="External"/><Relationship Id="rId40" Type="http://schemas.openxmlformats.org/officeDocument/2006/relationships/hyperlink" Target="https://www.cohnreznickcapital.com/wp-content/uploads/2017/09/CohnReznick_USRenewableEnergyBrief_TaxEquityLandscape.pdf" TargetMode="External"/><Relationship Id="rId45" Type="http://schemas.openxmlformats.org/officeDocument/2006/relationships/hyperlink" Target="https://www.heartland.org/news-opinion/news/wind-industry-poised-for-decline-report-states" TargetMode="External"/><Relationship Id="rId53" Type="http://schemas.openxmlformats.org/officeDocument/2006/relationships/hyperlink" Target="https://www.audubon.org/news/what-do-birds-do-us" TargetMode="External"/><Relationship Id="rId58" Type="http://schemas.openxmlformats.org/officeDocument/2006/relationships/hyperlink" Target="https://www.forbes.com/sites/judeclemente/2015/09/23/do-wind-turbines-lower-property-values/" TargetMode="External"/><Relationship Id="rId66" Type="http://schemas.openxmlformats.org/officeDocument/2006/relationships/hyperlink" Target="http://juicethemovie.com/" TargetMode="External"/><Relationship Id="rId74"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hyperlink" Target="https://publicintegrity.org/federal-politics/state-politics/an-uncertain-future-for-americas-wind-energy-capital/" TargetMode="External"/><Relationship Id="rId19" Type="http://schemas.openxmlformats.org/officeDocument/2006/relationships/hyperlink" Target="https://www.staradvertiser.com/2019/11/01/breaking-news/wind-farm-opponents-protest-in-mayor-kirk-caldwells-office/" TargetMode="External"/><Relationship Id="rId14" Type="http://schemas.openxmlformats.org/officeDocument/2006/relationships/hyperlink" Target="https://www.amazon.com/Question-Power-Electricity-Wealth-Nations/dp/1610397495" TargetMode="External"/><Relationship Id="rId22" Type="http://schemas.openxmlformats.org/officeDocument/2006/relationships/hyperlink" Target="https://www.amazon.com/Question-Power-Electricity-Wealth-Nations/dp/1610397495" TargetMode="External"/><Relationship Id="rId27" Type="http://schemas.openxmlformats.org/officeDocument/2006/relationships/hyperlink" Target="https://www.treasury.gov/resource-center/tax-policy/Documents/Tax-Expenditures-FY2019.xlsx" TargetMode="External"/><Relationship Id="rId30" Type="http://schemas.openxmlformats.org/officeDocument/2006/relationships/hyperlink" Target="https://www.brookings.edu/opinions/five-myths-about-federal-debt/" TargetMode="External"/><Relationship Id="rId35" Type="http://schemas.openxmlformats.org/officeDocument/2006/relationships/hyperlink" Target="http://cbo.gov/sites/default/files/cbofiles/attachments/45140-NSPDI_workingPaper.pdf" TargetMode="External"/><Relationship Id="rId43" Type="http://schemas.openxmlformats.org/officeDocument/2006/relationships/hyperlink" Target="https://www.woodmac.com/research/products/power-and-renewables/global-wind-service/?utm_source=gtmarticle&amp;utm_medium=web" TargetMode="External"/><Relationship Id="rId48" Type="http://schemas.openxmlformats.org/officeDocument/2006/relationships/hyperlink" Target="http://spectrum.ieee.org/energy/policy/us-electrical-grid-gets-less-reliable" TargetMode="External"/><Relationship Id="rId56" Type="http://schemas.openxmlformats.org/officeDocument/2006/relationships/hyperlink" Target="https://theconversation.com/building-wind-turbines-where-theyre-not-wanted-brings-down-property-values-106690" TargetMode="External"/><Relationship Id="rId64" Type="http://schemas.openxmlformats.org/officeDocument/2006/relationships/hyperlink" Target="https://publicintegrity.org/federal-politics/state-politics/an-uncertain-future-for-americas-wind-energy-capital/" TargetMode="External"/><Relationship Id="rId69" Type="http://schemas.openxmlformats.org/officeDocument/2006/relationships/header" Target="header1.xml"/><Relationship Id="rId8" Type="http://schemas.openxmlformats.org/officeDocument/2006/relationships/hyperlink" Target="https://www.greentechmedia.com/articles/read/another-wind-ptc-extension-no-thanks-say-many-in-industry" TargetMode="External"/><Relationship Id="rId51" Type="http://schemas.openxmlformats.org/officeDocument/2006/relationships/hyperlink" Target="https://naturalresources.house.gov/imo/media/doc/4.%20Testimony%20-%20Lisa%20Linowes%20-%20EMR%2006.11.19.pdf" TargetMode="External"/><Relationship Id="rId72"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taxfoundation.org/proponents-wind-energy-tax-credit-overstate-their-case/" TargetMode="External"/><Relationship Id="rId17" Type="http://schemas.openxmlformats.org/officeDocument/2006/relationships/hyperlink" Target="https://www.amazon.com/Question-Power-Electricity-Wealth-Nations/dp/1610397495" TargetMode="External"/><Relationship Id="rId25" Type="http://schemas.openxmlformats.org/officeDocument/2006/relationships/hyperlink" Target="https://www.mercatus.org/publications/government-spending/subsidies-are-problem-not-solution-innovation-energy" TargetMode="External"/><Relationship Id="rId33" Type="http://schemas.openxmlformats.org/officeDocument/2006/relationships/hyperlink" Target="https://www.brookings.edu/wp-content/uploads/2004/06/2004b_bpea_gale.pdf" TargetMode="External"/><Relationship Id="rId38" Type="http://schemas.openxmlformats.org/officeDocument/2006/relationships/hyperlink" Target="https://fas.org/sgp/crs/misc/R43453.pdf" TargetMode="External"/><Relationship Id="rId46" Type="http://schemas.openxmlformats.org/officeDocument/2006/relationships/hyperlink" Target="https://www.heartland.org/news-opinion/news/wind-industry-poised-for-decline-report-states" TargetMode="External"/><Relationship Id="rId59" Type="http://schemas.openxmlformats.org/officeDocument/2006/relationships/hyperlink" Target="https://www.forbes.com/sites/judeclemente/2015/09/23/do-wind-turbines-lower-property-values/" TargetMode="External"/><Relationship Id="rId67" Type="http://schemas.openxmlformats.org/officeDocument/2006/relationships/hyperlink" Target="https://www.amazon.com/Question-Power-Electricity-Wealth-Nations/dp/1610397495" TargetMode="External"/><Relationship Id="rId20" Type="http://schemas.openxmlformats.org/officeDocument/2006/relationships/hyperlink" Target="https://www.staradvertiser.com/2019/10/21/breaking-news/wind-farm-protesters-return-to-kalaeloa/" TargetMode="External"/><Relationship Id="rId41" Type="http://schemas.openxmlformats.org/officeDocument/2006/relationships/hyperlink" Target="https://www.greentechmedia.com/articles/read/another-wind-ptc-extension-no-thanks-say-many-in-industry" TargetMode="External"/><Relationship Id="rId54" Type="http://schemas.openxmlformats.org/officeDocument/2006/relationships/hyperlink" Target="https://climatechangedispatch.com/wind-property-values-study/" TargetMode="External"/><Relationship Id="rId62" Type="http://schemas.openxmlformats.org/officeDocument/2006/relationships/hyperlink" Target="http://texaslawreview.org/wp-content/uploads/2016/12/Stripling95.pdf" TargetMode="External"/><Relationship Id="rId70" Type="http://schemas.openxmlformats.org/officeDocument/2006/relationships/header" Target="header2.xm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thehill.com/opinion/energy-environment/469870-hawaii-protests-show-why-wind-energy-cant-save-us-from-climate" TargetMode="External"/><Relationship Id="rId23" Type="http://schemas.openxmlformats.org/officeDocument/2006/relationships/hyperlink" Target="https://thehill.com/opinion/energy-environment/469870-hawaii-protests-show-why-wind-energy-cant-save-us-from-climate" TargetMode="External"/><Relationship Id="rId28" Type="http://schemas.openxmlformats.org/officeDocument/2006/relationships/hyperlink" Target="https://files.texaspolicy.com/uploads/2018/11/13144842/Production-Tax-Credit.pdf" TargetMode="External"/><Relationship Id="rId36" Type="http://schemas.openxmlformats.org/officeDocument/2006/relationships/hyperlink" Target="https://taxfoundation.org/proponents-wind-energy-tax-credit-overstate-their-case/" TargetMode="External"/><Relationship Id="rId49" Type="http://schemas.openxmlformats.org/officeDocument/2006/relationships/hyperlink" Target="http://issues.org/22-4/apt-2/" TargetMode="External"/><Relationship Id="rId57" Type="http://schemas.openxmlformats.org/officeDocument/2006/relationships/hyperlink" Target="https://phys.org/tags/wind+energy/" TargetMode="External"/><Relationship Id="rId10" Type="http://schemas.openxmlformats.org/officeDocument/2006/relationships/hyperlink" Target="https://www.heartland.org/news-opinion/news/congress-considers-extending-tax-credit-for-expensive-offshore-wind-projects" TargetMode="External"/><Relationship Id="rId31" Type="http://schemas.openxmlformats.org/officeDocument/2006/relationships/hyperlink" Target="http://www.igmchicago.org/surveys/modern-monetary-theory" TargetMode="External"/><Relationship Id="rId44" Type="http://schemas.openxmlformats.org/officeDocument/2006/relationships/hyperlink" Target="https://files.texaspolicy.com/uploads/2018/11/13144842/Production-Tax-Credit.pdf" TargetMode="External"/><Relationship Id="rId52" Type="http://schemas.openxmlformats.org/officeDocument/2006/relationships/hyperlink" Target="https://www.audubon.org/news/will-wind-turbines-ever-be-safe-birds" TargetMode="External"/><Relationship Id="rId60" Type="http://schemas.openxmlformats.org/officeDocument/2006/relationships/hyperlink" Target="https://naturalresources.house.gov/imo/media/doc/4.%20Testimony%20-%20Lisa%20Linowes%20-%20EMR%2006.11.19.pdf" TargetMode="External"/><Relationship Id="rId65" Type="http://schemas.openxmlformats.org/officeDocument/2006/relationships/hyperlink" Target="https://fas.org/sgp/crs/misc/R43453.pdf" TargetMode="External"/><Relationship Id="rId73"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greentechmedia.com/articles/read/another-wind-ptc-extension-no-thanks-say-many-in-industry" TargetMode="External"/><Relationship Id="rId13" Type="http://schemas.openxmlformats.org/officeDocument/2006/relationships/hyperlink" Target="http://juicethemovie.com/" TargetMode="External"/><Relationship Id="rId18" Type="http://schemas.openxmlformats.org/officeDocument/2006/relationships/hyperlink" Target="https://thehill.com/opinion/energy-environment/469870-hawaii-protests-show-why-wind-energy-cant-save-us-from-climate" TargetMode="External"/><Relationship Id="rId39" Type="http://schemas.openxmlformats.org/officeDocument/2006/relationships/hyperlink" Target="https://www.cfr.org/blog/new-dawn-wind-energy-infrastructure-after-production-tax-credit-sunset" TargetMode="External"/><Relationship Id="rId34" Type="http://schemas.openxmlformats.org/officeDocument/2006/relationships/hyperlink" Target="http://cbo.gov/sites/default/files/cbofiles/attachments/45140-NSPDI_workingPaper.pdf" TargetMode="External"/><Relationship Id="rId50" Type="http://schemas.openxmlformats.org/officeDocument/2006/relationships/hyperlink" Target="https://naturalresources.house.gov/imo/media/doc/4.%20Testimony%20-%20Lisa%20Linowes%20-%20EMR%2006.11.19.pdf" TargetMode="External"/><Relationship Id="rId55" Type="http://schemas.openxmlformats.org/officeDocument/2006/relationships/hyperlink" Target="https://theconversation.com/building-wind-turbines-where-theyre-not-wanted-brings-down-property-values-106690" TargetMode="External"/><Relationship Id="rId76" Type="http://schemas.openxmlformats.org/officeDocument/2006/relationships/theme" Target="theme/theme1.xml"/><Relationship Id="rId7" Type="http://schemas.openxmlformats.org/officeDocument/2006/relationships/hyperlink" Target="https://www.cfr.org/blog/new-dawn-wind-energy-infrastructure-after-production-tax-credit-sunset"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1040</TotalTime>
  <Pages>17</Pages>
  <Words>9154</Words>
  <Characters>52183</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61215</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Chris Jeub</cp:lastModifiedBy>
  <cp:revision>28</cp:revision>
  <cp:lastPrinted>2014-07-05T10:25:00Z</cp:lastPrinted>
  <dcterms:created xsi:type="dcterms:W3CDTF">2018-06-04T23:49:00Z</dcterms:created>
  <dcterms:modified xsi:type="dcterms:W3CDTF">2020-01-28T10:13:00Z</dcterms:modified>
</cp:coreProperties>
</file>