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F88487" w14:textId="3A5A5EFD" w:rsidR="00BF20D3" w:rsidRPr="00DB35E8" w:rsidRDefault="00750236" w:rsidP="00DB35E8">
      <w:pPr>
        <w:jc w:val="center"/>
        <w:rPr>
          <w:b/>
          <w:sz w:val="48"/>
          <w:szCs w:val="48"/>
        </w:rPr>
      </w:pPr>
      <w:bookmarkStart w:id="0" w:name="_Toc307496282"/>
      <w:bookmarkStart w:id="1" w:name="_TOCRange"/>
      <w:r w:rsidRPr="00DB35E8">
        <w:rPr>
          <w:b/>
          <w:sz w:val="144"/>
          <w:szCs w:val="144"/>
        </w:rPr>
        <w:t xml:space="preserve">Season </w:t>
      </w:r>
      <w:r w:rsidR="003C22A8">
        <w:rPr>
          <w:b/>
          <w:sz w:val="144"/>
          <w:szCs w:val="144"/>
        </w:rPr>
        <w:t>20</w:t>
      </w:r>
      <w:r w:rsidR="00BF20D3" w:rsidRPr="00DB35E8">
        <w:rPr>
          <w:b/>
          <w:sz w:val="48"/>
          <w:szCs w:val="48"/>
        </w:rPr>
        <w:br/>
        <w:t>—</w:t>
      </w:r>
      <w:r w:rsidR="00BF20D3" w:rsidRPr="00DB35E8">
        <w:rPr>
          <w:rFonts w:ascii="MingLiU" w:eastAsia="MingLiU" w:hAnsi="MingLiU" w:cs="MingLiU"/>
          <w:b/>
          <w:sz w:val="48"/>
          <w:szCs w:val="48"/>
        </w:rPr>
        <w:br/>
      </w:r>
      <w:bookmarkEnd w:id="0"/>
      <w:r w:rsidR="00417AA1">
        <w:rPr>
          <w:b/>
          <w:sz w:val="44"/>
          <w:szCs w:val="44"/>
        </w:rPr>
        <w:t>Debating the 201</w:t>
      </w:r>
      <w:r w:rsidR="009A3E56">
        <w:rPr>
          <w:b/>
          <w:sz w:val="44"/>
          <w:szCs w:val="44"/>
        </w:rPr>
        <w:t>9-2020</w:t>
      </w:r>
      <w:r w:rsidRPr="00336F03">
        <w:rPr>
          <w:b/>
          <w:sz w:val="44"/>
          <w:szCs w:val="44"/>
        </w:rPr>
        <w:t xml:space="preserve"> </w:t>
      </w:r>
      <w:r w:rsidR="003D796F">
        <w:rPr>
          <w:b/>
          <w:sz w:val="44"/>
          <w:szCs w:val="44"/>
        </w:rPr>
        <w:t>N</w:t>
      </w:r>
      <w:r w:rsidR="003C22A8">
        <w:rPr>
          <w:b/>
          <w:sz w:val="44"/>
          <w:szCs w:val="44"/>
        </w:rPr>
        <w:t>SD</w:t>
      </w:r>
      <w:r w:rsidR="003D796F">
        <w:rPr>
          <w:b/>
          <w:sz w:val="44"/>
          <w:szCs w:val="44"/>
        </w:rPr>
        <w:t>A</w:t>
      </w:r>
      <w:r w:rsidRPr="00336F03">
        <w:rPr>
          <w:b/>
          <w:sz w:val="44"/>
          <w:szCs w:val="44"/>
        </w:rPr>
        <w:t xml:space="preserve"> Policy Resolution</w:t>
      </w:r>
    </w:p>
    <w:p w14:paraId="29FD6630" w14:textId="77777777" w:rsidR="00DB35E8" w:rsidRDefault="00DB35E8" w:rsidP="002C60E8">
      <w:pPr>
        <w:pStyle w:val="BodyText1"/>
      </w:pPr>
      <w:bookmarkStart w:id="2" w:name="_Toc299508092"/>
    </w:p>
    <w:p w14:paraId="5501DC7D" w14:textId="1964AEDC" w:rsidR="002C60E8" w:rsidRDefault="006C0E63" w:rsidP="002C60E8">
      <w:pPr>
        <w:pStyle w:val="BodyText1"/>
      </w:pPr>
      <w:r>
        <w:t xml:space="preserve">Policy debaters </w:t>
      </w:r>
      <w:r w:rsidR="009E5FBD">
        <w:t>always benefit by understanding</w:t>
      </w:r>
      <w:r>
        <w:t xml:space="preserve"> </w:t>
      </w:r>
      <w:r w:rsidR="00B86E3E">
        <w:t>current issues surrounding</w:t>
      </w:r>
      <w:r>
        <w:t xml:space="preserve"> the year’s topic of study. The purpose of this article is to give competitors </w:t>
      </w:r>
      <w:r w:rsidR="00B86E3E">
        <w:t>information about the Status Quo and its policies</w:t>
      </w:r>
      <w:r w:rsidR="009E5FBD">
        <w:t xml:space="preserve"> on the resolution:</w:t>
      </w:r>
      <w:r w:rsidR="00417AA1">
        <w:t xml:space="preserve"> </w:t>
      </w:r>
      <w:bookmarkStart w:id="3" w:name="_Toc307496291"/>
      <w:bookmarkEnd w:id="2"/>
    </w:p>
    <w:p w14:paraId="7E76FA80" w14:textId="77777777" w:rsidR="003C22A8" w:rsidRPr="003C22A8" w:rsidRDefault="003C22A8" w:rsidP="003C22A8">
      <w:pPr>
        <w:pStyle w:val="NormalWeb"/>
        <w:textAlignment w:val="baseline"/>
        <w:rPr>
          <w:rFonts w:ascii="Arial" w:hAnsi="Arial" w:cs="Arial"/>
          <w:color w:val="5E514E"/>
          <w:sz w:val="28"/>
          <w:szCs w:val="28"/>
        </w:rPr>
      </w:pPr>
      <w:r w:rsidRPr="003C22A8">
        <w:rPr>
          <w:b/>
          <w:bCs/>
          <w:i/>
          <w:sz w:val="28"/>
          <w:szCs w:val="28"/>
        </w:rPr>
        <w:t>Resolved:</w:t>
      </w:r>
      <w:r w:rsidRPr="003C22A8">
        <w:rPr>
          <w:rFonts w:ascii="Arial" w:hAnsi="Arial" w:cs="Arial"/>
          <w:b/>
          <w:bCs/>
          <w:color w:val="5E514E"/>
          <w:sz w:val="28"/>
          <w:szCs w:val="28"/>
          <w:bdr w:val="none" w:sz="0" w:space="0" w:color="auto" w:frame="1"/>
        </w:rPr>
        <w:t xml:space="preserve"> </w:t>
      </w:r>
      <w:r w:rsidRPr="003C22A8">
        <w:rPr>
          <w:b/>
          <w:i/>
          <w:sz w:val="28"/>
          <w:szCs w:val="28"/>
          <w:shd w:val="clear" w:color="auto" w:fill="FFFFFF"/>
        </w:rPr>
        <w:t>The United States federal government should substantially reduce Direct Commercial Sales and/or Foreign Military Sales of arms from the United States.</w:t>
      </w:r>
    </w:p>
    <w:p w14:paraId="6D19CE93" w14:textId="77777777" w:rsidR="00750236" w:rsidRPr="00C62320" w:rsidRDefault="00750236" w:rsidP="00DB35E8">
      <w:pPr>
        <w:spacing w:after="240"/>
        <w:jc w:val="center"/>
        <w:rPr>
          <w:b/>
          <w:sz w:val="48"/>
          <w:szCs w:val="48"/>
        </w:rPr>
      </w:pPr>
      <w:r>
        <w:rPr>
          <w:rFonts w:eastAsia="Arial Unicode MS"/>
          <w:b/>
          <w:sz w:val="48"/>
          <w:szCs w:val="48"/>
        </w:rPr>
        <w:t>Table of Contents</w:t>
      </w:r>
    </w:p>
    <w:p w14:paraId="77B18683" w14:textId="39BA82B8" w:rsidR="00A82D6E" w:rsidRDefault="00750236">
      <w:pPr>
        <w:pStyle w:val="TOC2"/>
        <w:rPr>
          <w:rFonts w:asciiTheme="minorHAnsi" w:eastAsiaTheme="minorEastAsia" w:hAnsiTheme="minorHAnsi" w:cstheme="minorBidi"/>
          <w:b w:val="0"/>
          <w:bCs w:val="0"/>
          <w:smallCaps w:val="0"/>
          <w:noProof/>
          <w:color w:val="auto"/>
          <w:sz w:val="22"/>
          <w:szCs w:val="22"/>
          <w:bdr w:val="none" w:sz="0" w:space="0" w:color="auto"/>
        </w:rPr>
      </w:pPr>
      <w:r>
        <w:rPr>
          <w:sz w:val="36"/>
          <w:szCs w:val="36"/>
        </w:rPr>
        <w:fldChar w:fldCharType="begin"/>
      </w:r>
      <w:r>
        <w:rPr>
          <w:sz w:val="36"/>
          <w:szCs w:val="36"/>
        </w:rPr>
        <w:instrText xml:space="preserve"> TOC \t "Chapter Heading,1,Unit,2,Subhead 1,3,Subhead 2,4,Assg-header,5,Chapter Title,2,Red: Lesson Header,3" </w:instrText>
      </w:r>
      <w:r>
        <w:rPr>
          <w:sz w:val="36"/>
          <w:szCs w:val="36"/>
        </w:rPr>
        <w:fldChar w:fldCharType="separate"/>
      </w:r>
      <w:r w:rsidR="00A82D6E">
        <w:rPr>
          <w:noProof/>
        </w:rPr>
        <w:t>Status Quo of U.S. Arms Exports</w:t>
      </w:r>
      <w:r w:rsidR="00A82D6E">
        <w:rPr>
          <w:noProof/>
        </w:rPr>
        <w:tab/>
      </w:r>
      <w:r w:rsidR="00A82D6E">
        <w:rPr>
          <w:noProof/>
        </w:rPr>
        <w:fldChar w:fldCharType="begin"/>
      </w:r>
      <w:r w:rsidR="00A82D6E">
        <w:rPr>
          <w:noProof/>
        </w:rPr>
        <w:instrText xml:space="preserve"> PAGEREF _Toc9208376 \h </w:instrText>
      </w:r>
      <w:r w:rsidR="00A82D6E">
        <w:rPr>
          <w:noProof/>
        </w:rPr>
      </w:r>
      <w:r w:rsidR="00A82D6E">
        <w:rPr>
          <w:noProof/>
        </w:rPr>
        <w:fldChar w:fldCharType="separate"/>
      </w:r>
      <w:r w:rsidR="00A82D6E">
        <w:rPr>
          <w:noProof/>
        </w:rPr>
        <w:t>2</w:t>
      </w:r>
      <w:r w:rsidR="00A82D6E">
        <w:rPr>
          <w:noProof/>
        </w:rPr>
        <w:fldChar w:fldCharType="end"/>
      </w:r>
    </w:p>
    <w:p w14:paraId="70823E08" w14:textId="7EB3BC61" w:rsidR="00A82D6E" w:rsidRDefault="00A82D6E">
      <w:pPr>
        <w:pStyle w:val="TOC3"/>
        <w:rPr>
          <w:rFonts w:asciiTheme="minorHAnsi" w:eastAsiaTheme="minorEastAsia" w:hAnsiTheme="minorHAnsi" w:cstheme="minorBidi"/>
          <w:smallCaps w:val="0"/>
          <w:noProof/>
          <w:color w:val="auto"/>
          <w:sz w:val="22"/>
          <w:szCs w:val="22"/>
          <w:bdr w:val="none" w:sz="0" w:space="0" w:color="auto"/>
        </w:rPr>
      </w:pPr>
      <w:r>
        <w:rPr>
          <w:noProof/>
        </w:rPr>
        <w:t>Quantity and Scope of US Arms Exports</w:t>
      </w:r>
      <w:r>
        <w:rPr>
          <w:noProof/>
        </w:rPr>
        <w:tab/>
      </w:r>
      <w:r>
        <w:rPr>
          <w:noProof/>
        </w:rPr>
        <w:fldChar w:fldCharType="begin"/>
      </w:r>
      <w:r>
        <w:rPr>
          <w:noProof/>
        </w:rPr>
        <w:instrText xml:space="preserve"> PAGEREF _Toc9208377 \h </w:instrText>
      </w:r>
      <w:r>
        <w:rPr>
          <w:noProof/>
        </w:rPr>
      </w:r>
      <w:r>
        <w:rPr>
          <w:noProof/>
        </w:rPr>
        <w:fldChar w:fldCharType="separate"/>
      </w:r>
      <w:r>
        <w:rPr>
          <w:noProof/>
        </w:rPr>
        <w:t>3</w:t>
      </w:r>
      <w:r>
        <w:rPr>
          <w:noProof/>
        </w:rPr>
        <w:fldChar w:fldCharType="end"/>
      </w:r>
    </w:p>
    <w:p w14:paraId="4F92AF38" w14:textId="546DABF8" w:rsidR="00A82D6E" w:rsidRDefault="00A82D6E">
      <w:pPr>
        <w:pStyle w:val="TOC3"/>
        <w:rPr>
          <w:rFonts w:asciiTheme="minorHAnsi" w:eastAsiaTheme="minorEastAsia" w:hAnsiTheme="minorHAnsi" w:cstheme="minorBidi"/>
          <w:smallCaps w:val="0"/>
          <w:noProof/>
          <w:color w:val="auto"/>
          <w:sz w:val="22"/>
          <w:szCs w:val="22"/>
          <w:bdr w:val="none" w:sz="0" w:space="0" w:color="auto"/>
        </w:rPr>
      </w:pPr>
      <w:r>
        <w:rPr>
          <w:noProof/>
        </w:rPr>
        <w:t>Combatting Terrorism &amp; Insurgency</w:t>
      </w:r>
      <w:r>
        <w:rPr>
          <w:noProof/>
        </w:rPr>
        <w:tab/>
      </w:r>
      <w:r>
        <w:rPr>
          <w:noProof/>
        </w:rPr>
        <w:fldChar w:fldCharType="begin"/>
      </w:r>
      <w:r>
        <w:rPr>
          <w:noProof/>
        </w:rPr>
        <w:instrText xml:space="preserve"> PAGEREF _Toc9208378 \h </w:instrText>
      </w:r>
      <w:r>
        <w:rPr>
          <w:noProof/>
        </w:rPr>
      </w:r>
      <w:r>
        <w:rPr>
          <w:noProof/>
        </w:rPr>
        <w:fldChar w:fldCharType="separate"/>
      </w:r>
      <w:r>
        <w:rPr>
          <w:noProof/>
        </w:rPr>
        <w:t>3</w:t>
      </w:r>
      <w:r>
        <w:rPr>
          <w:noProof/>
        </w:rPr>
        <w:fldChar w:fldCharType="end"/>
      </w:r>
    </w:p>
    <w:p w14:paraId="4958C9FD" w14:textId="4EDA92C6" w:rsidR="00A82D6E" w:rsidRDefault="00A82D6E">
      <w:pPr>
        <w:pStyle w:val="TOC3"/>
        <w:rPr>
          <w:rFonts w:asciiTheme="minorHAnsi" w:eastAsiaTheme="minorEastAsia" w:hAnsiTheme="minorHAnsi" w:cstheme="minorBidi"/>
          <w:smallCaps w:val="0"/>
          <w:noProof/>
          <w:color w:val="auto"/>
          <w:sz w:val="22"/>
          <w:szCs w:val="22"/>
          <w:bdr w:val="none" w:sz="0" w:space="0" w:color="auto"/>
        </w:rPr>
      </w:pPr>
      <w:r>
        <w:rPr>
          <w:noProof/>
        </w:rPr>
        <w:t>Security &amp; Loyalty of Allies</w:t>
      </w:r>
      <w:r>
        <w:rPr>
          <w:noProof/>
        </w:rPr>
        <w:tab/>
      </w:r>
      <w:r>
        <w:rPr>
          <w:noProof/>
        </w:rPr>
        <w:fldChar w:fldCharType="begin"/>
      </w:r>
      <w:r>
        <w:rPr>
          <w:noProof/>
        </w:rPr>
        <w:instrText xml:space="preserve"> PAGEREF _Toc9208379 \h </w:instrText>
      </w:r>
      <w:r>
        <w:rPr>
          <w:noProof/>
        </w:rPr>
      </w:r>
      <w:r>
        <w:rPr>
          <w:noProof/>
        </w:rPr>
        <w:fldChar w:fldCharType="separate"/>
      </w:r>
      <w:r>
        <w:rPr>
          <w:noProof/>
        </w:rPr>
        <w:t>4</w:t>
      </w:r>
      <w:r>
        <w:rPr>
          <w:noProof/>
        </w:rPr>
        <w:fldChar w:fldCharType="end"/>
      </w:r>
    </w:p>
    <w:p w14:paraId="6E49D629" w14:textId="3E7844C2" w:rsidR="00A82D6E" w:rsidRDefault="00A82D6E">
      <w:pPr>
        <w:pStyle w:val="TOC3"/>
        <w:rPr>
          <w:rFonts w:asciiTheme="minorHAnsi" w:eastAsiaTheme="minorEastAsia" w:hAnsiTheme="minorHAnsi" w:cstheme="minorBidi"/>
          <w:smallCaps w:val="0"/>
          <w:noProof/>
          <w:color w:val="auto"/>
          <w:sz w:val="22"/>
          <w:szCs w:val="22"/>
          <w:bdr w:val="none" w:sz="0" w:space="0" w:color="auto"/>
        </w:rPr>
      </w:pPr>
      <w:r>
        <w:rPr>
          <w:noProof/>
        </w:rPr>
        <w:t>Weapons Leakage</w:t>
      </w:r>
      <w:r>
        <w:rPr>
          <w:noProof/>
        </w:rPr>
        <w:tab/>
      </w:r>
      <w:r>
        <w:rPr>
          <w:noProof/>
        </w:rPr>
        <w:fldChar w:fldCharType="begin"/>
      </w:r>
      <w:r>
        <w:rPr>
          <w:noProof/>
        </w:rPr>
        <w:instrText xml:space="preserve"> PAGEREF _Toc9208380 \h </w:instrText>
      </w:r>
      <w:r>
        <w:rPr>
          <w:noProof/>
        </w:rPr>
      </w:r>
      <w:r>
        <w:rPr>
          <w:noProof/>
        </w:rPr>
        <w:fldChar w:fldCharType="separate"/>
      </w:r>
      <w:r>
        <w:rPr>
          <w:noProof/>
        </w:rPr>
        <w:t>5</w:t>
      </w:r>
      <w:r>
        <w:rPr>
          <w:noProof/>
        </w:rPr>
        <w:fldChar w:fldCharType="end"/>
      </w:r>
    </w:p>
    <w:p w14:paraId="21A9C846" w14:textId="6B9C76E6" w:rsidR="00A82D6E" w:rsidRDefault="00A82D6E">
      <w:pPr>
        <w:pStyle w:val="TOC3"/>
        <w:rPr>
          <w:rFonts w:asciiTheme="minorHAnsi" w:eastAsiaTheme="minorEastAsia" w:hAnsiTheme="minorHAnsi" w:cstheme="minorBidi"/>
          <w:smallCaps w:val="0"/>
          <w:noProof/>
          <w:color w:val="auto"/>
          <w:sz w:val="22"/>
          <w:szCs w:val="22"/>
          <w:bdr w:val="none" w:sz="0" w:space="0" w:color="auto"/>
        </w:rPr>
      </w:pPr>
      <w:r>
        <w:rPr>
          <w:noProof/>
        </w:rPr>
        <w:t>Technology Leakage</w:t>
      </w:r>
      <w:r>
        <w:rPr>
          <w:noProof/>
        </w:rPr>
        <w:tab/>
      </w:r>
      <w:r>
        <w:rPr>
          <w:noProof/>
        </w:rPr>
        <w:fldChar w:fldCharType="begin"/>
      </w:r>
      <w:r>
        <w:rPr>
          <w:noProof/>
        </w:rPr>
        <w:instrText xml:space="preserve"> PAGEREF _Toc9208381 \h </w:instrText>
      </w:r>
      <w:r>
        <w:rPr>
          <w:noProof/>
        </w:rPr>
      </w:r>
      <w:r>
        <w:rPr>
          <w:noProof/>
        </w:rPr>
        <w:fldChar w:fldCharType="separate"/>
      </w:r>
      <w:r>
        <w:rPr>
          <w:noProof/>
        </w:rPr>
        <w:t>6</w:t>
      </w:r>
      <w:r>
        <w:rPr>
          <w:noProof/>
        </w:rPr>
        <w:fldChar w:fldCharType="end"/>
      </w:r>
    </w:p>
    <w:p w14:paraId="0974F622" w14:textId="275B8AE6" w:rsidR="00A82D6E" w:rsidRDefault="00A82D6E">
      <w:pPr>
        <w:pStyle w:val="TOC3"/>
        <w:rPr>
          <w:rFonts w:asciiTheme="minorHAnsi" w:eastAsiaTheme="minorEastAsia" w:hAnsiTheme="minorHAnsi" w:cstheme="minorBidi"/>
          <w:smallCaps w:val="0"/>
          <w:noProof/>
          <w:color w:val="auto"/>
          <w:sz w:val="22"/>
          <w:szCs w:val="22"/>
          <w:bdr w:val="none" w:sz="0" w:space="0" w:color="auto"/>
        </w:rPr>
      </w:pPr>
      <w:r>
        <w:rPr>
          <w:noProof/>
        </w:rPr>
        <w:t>Poverty &amp; Economic Development</w:t>
      </w:r>
      <w:r>
        <w:rPr>
          <w:noProof/>
        </w:rPr>
        <w:tab/>
      </w:r>
      <w:r>
        <w:rPr>
          <w:noProof/>
        </w:rPr>
        <w:fldChar w:fldCharType="begin"/>
      </w:r>
      <w:r>
        <w:rPr>
          <w:noProof/>
        </w:rPr>
        <w:instrText xml:space="preserve"> PAGEREF _Toc9208382 \h </w:instrText>
      </w:r>
      <w:r>
        <w:rPr>
          <w:noProof/>
        </w:rPr>
      </w:r>
      <w:r>
        <w:rPr>
          <w:noProof/>
        </w:rPr>
        <w:fldChar w:fldCharType="separate"/>
      </w:r>
      <w:r>
        <w:rPr>
          <w:noProof/>
        </w:rPr>
        <w:t>6</w:t>
      </w:r>
      <w:r>
        <w:rPr>
          <w:noProof/>
        </w:rPr>
        <w:fldChar w:fldCharType="end"/>
      </w:r>
    </w:p>
    <w:p w14:paraId="67131B84" w14:textId="41BE943A" w:rsidR="00A82D6E" w:rsidRDefault="00A82D6E">
      <w:pPr>
        <w:pStyle w:val="TOC3"/>
        <w:rPr>
          <w:rFonts w:asciiTheme="minorHAnsi" w:eastAsiaTheme="minorEastAsia" w:hAnsiTheme="minorHAnsi" w:cstheme="minorBidi"/>
          <w:smallCaps w:val="0"/>
          <w:noProof/>
          <w:color w:val="auto"/>
          <w:sz w:val="22"/>
          <w:szCs w:val="22"/>
          <w:bdr w:val="none" w:sz="0" w:space="0" w:color="auto"/>
        </w:rPr>
      </w:pPr>
      <w:r>
        <w:rPr>
          <w:noProof/>
        </w:rPr>
        <w:t>Human Rights &amp; Democracy</w:t>
      </w:r>
      <w:r>
        <w:rPr>
          <w:noProof/>
        </w:rPr>
        <w:tab/>
      </w:r>
      <w:r>
        <w:rPr>
          <w:noProof/>
        </w:rPr>
        <w:fldChar w:fldCharType="begin"/>
      </w:r>
      <w:r>
        <w:rPr>
          <w:noProof/>
        </w:rPr>
        <w:instrText xml:space="preserve"> PAGEREF _Toc9208383 \h </w:instrText>
      </w:r>
      <w:r>
        <w:rPr>
          <w:noProof/>
        </w:rPr>
      </w:r>
      <w:r>
        <w:rPr>
          <w:noProof/>
        </w:rPr>
        <w:fldChar w:fldCharType="separate"/>
      </w:r>
      <w:r>
        <w:rPr>
          <w:noProof/>
        </w:rPr>
        <w:t>7</w:t>
      </w:r>
      <w:r>
        <w:rPr>
          <w:noProof/>
        </w:rPr>
        <w:fldChar w:fldCharType="end"/>
      </w:r>
    </w:p>
    <w:p w14:paraId="63137463" w14:textId="42EF2768" w:rsidR="00A82D6E" w:rsidRDefault="00A82D6E">
      <w:pPr>
        <w:pStyle w:val="TOC3"/>
        <w:rPr>
          <w:rFonts w:asciiTheme="minorHAnsi" w:eastAsiaTheme="minorEastAsia" w:hAnsiTheme="minorHAnsi" w:cstheme="minorBidi"/>
          <w:smallCaps w:val="0"/>
          <w:noProof/>
          <w:color w:val="auto"/>
          <w:sz w:val="22"/>
          <w:szCs w:val="22"/>
          <w:bdr w:val="none" w:sz="0" w:space="0" w:color="auto"/>
        </w:rPr>
      </w:pPr>
      <w:r>
        <w:rPr>
          <w:noProof/>
        </w:rPr>
        <w:t>Fueling Conflict</w:t>
      </w:r>
      <w:r>
        <w:rPr>
          <w:noProof/>
        </w:rPr>
        <w:tab/>
      </w:r>
      <w:r>
        <w:rPr>
          <w:noProof/>
        </w:rPr>
        <w:fldChar w:fldCharType="begin"/>
      </w:r>
      <w:r>
        <w:rPr>
          <w:noProof/>
        </w:rPr>
        <w:instrText xml:space="preserve"> PAGEREF _Toc9208384 \h </w:instrText>
      </w:r>
      <w:r>
        <w:rPr>
          <w:noProof/>
        </w:rPr>
      </w:r>
      <w:r>
        <w:rPr>
          <w:noProof/>
        </w:rPr>
        <w:fldChar w:fldCharType="separate"/>
      </w:r>
      <w:r>
        <w:rPr>
          <w:noProof/>
        </w:rPr>
        <w:t>8</w:t>
      </w:r>
      <w:r>
        <w:rPr>
          <w:noProof/>
        </w:rPr>
        <w:fldChar w:fldCharType="end"/>
      </w:r>
    </w:p>
    <w:p w14:paraId="7C64E735" w14:textId="1CC424B8" w:rsidR="00A82D6E" w:rsidRDefault="00A82D6E">
      <w:pPr>
        <w:pStyle w:val="TOC3"/>
        <w:rPr>
          <w:rFonts w:asciiTheme="minorHAnsi" w:eastAsiaTheme="minorEastAsia" w:hAnsiTheme="minorHAnsi" w:cstheme="minorBidi"/>
          <w:smallCaps w:val="0"/>
          <w:noProof/>
          <w:color w:val="auto"/>
          <w:sz w:val="22"/>
          <w:szCs w:val="22"/>
          <w:bdr w:val="none" w:sz="0" w:space="0" w:color="auto"/>
        </w:rPr>
      </w:pPr>
      <w:r>
        <w:rPr>
          <w:noProof/>
        </w:rPr>
        <w:t>The Military-Industrial Complex</w:t>
      </w:r>
      <w:r>
        <w:rPr>
          <w:noProof/>
        </w:rPr>
        <w:tab/>
      </w:r>
      <w:r>
        <w:rPr>
          <w:noProof/>
        </w:rPr>
        <w:fldChar w:fldCharType="begin"/>
      </w:r>
      <w:r>
        <w:rPr>
          <w:noProof/>
        </w:rPr>
        <w:instrText xml:space="preserve"> PAGEREF _Toc9208385 \h </w:instrText>
      </w:r>
      <w:r>
        <w:rPr>
          <w:noProof/>
        </w:rPr>
      </w:r>
      <w:r>
        <w:rPr>
          <w:noProof/>
        </w:rPr>
        <w:fldChar w:fldCharType="separate"/>
      </w:r>
      <w:r>
        <w:rPr>
          <w:noProof/>
        </w:rPr>
        <w:t>9</w:t>
      </w:r>
      <w:r>
        <w:rPr>
          <w:noProof/>
        </w:rPr>
        <w:fldChar w:fldCharType="end"/>
      </w:r>
    </w:p>
    <w:p w14:paraId="4606D603" w14:textId="47C999A7" w:rsidR="00A82D6E" w:rsidRDefault="00A82D6E">
      <w:pPr>
        <w:pStyle w:val="TOC3"/>
        <w:rPr>
          <w:rFonts w:asciiTheme="minorHAnsi" w:eastAsiaTheme="minorEastAsia" w:hAnsiTheme="minorHAnsi" w:cstheme="minorBidi"/>
          <w:smallCaps w:val="0"/>
          <w:noProof/>
          <w:color w:val="auto"/>
          <w:sz w:val="22"/>
          <w:szCs w:val="22"/>
          <w:bdr w:val="none" w:sz="0" w:space="0" w:color="auto"/>
        </w:rPr>
      </w:pPr>
      <w:r>
        <w:rPr>
          <w:noProof/>
        </w:rPr>
        <w:t>Substitution &amp; Competition Among Suppliers</w:t>
      </w:r>
      <w:r>
        <w:rPr>
          <w:noProof/>
        </w:rPr>
        <w:tab/>
      </w:r>
      <w:r>
        <w:rPr>
          <w:noProof/>
        </w:rPr>
        <w:fldChar w:fldCharType="begin"/>
      </w:r>
      <w:r>
        <w:rPr>
          <w:noProof/>
        </w:rPr>
        <w:instrText xml:space="preserve"> PAGEREF _Toc9208386 \h </w:instrText>
      </w:r>
      <w:r>
        <w:rPr>
          <w:noProof/>
        </w:rPr>
      </w:r>
      <w:r>
        <w:rPr>
          <w:noProof/>
        </w:rPr>
        <w:fldChar w:fldCharType="separate"/>
      </w:r>
      <w:r>
        <w:rPr>
          <w:noProof/>
        </w:rPr>
        <w:t>10</w:t>
      </w:r>
      <w:r>
        <w:rPr>
          <w:noProof/>
        </w:rPr>
        <w:fldChar w:fldCharType="end"/>
      </w:r>
    </w:p>
    <w:p w14:paraId="0F4D1160" w14:textId="1BBCDEDC" w:rsidR="00A82D6E" w:rsidRDefault="00A82D6E">
      <w:pPr>
        <w:pStyle w:val="TOC5"/>
        <w:rPr>
          <w:rFonts w:asciiTheme="minorHAnsi" w:eastAsiaTheme="minorEastAsia" w:hAnsiTheme="minorHAnsi" w:cstheme="minorBidi"/>
          <w:i w:val="0"/>
          <w:color w:val="auto"/>
          <w:sz w:val="22"/>
          <w:szCs w:val="22"/>
          <w:bdr w:val="none" w:sz="0" w:space="0" w:color="auto"/>
        </w:rPr>
      </w:pPr>
      <w:r>
        <w:t>Worksheet</w:t>
      </w:r>
      <w:r w:rsidRPr="00552666">
        <w:rPr>
          <w:bCs/>
        </w:rPr>
        <w:t>: Status Quo of Arms Exports</w:t>
      </w:r>
      <w:r>
        <w:tab/>
      </w:r>
      <w:r>
        <w:fldChar w:fldCharType="begin"/>
      </w:r>
      <w:r>
        <w:instrText xml:space="preserve"> PAGEREF _Toc9208387 \h </w:instrText>
      </w:r>
      <w:r>
        <w:fldChar w:fldCharType="separate"/>
      </w:r>
      <w:r>
        <w:t>11</w:t>
      </w:r>
      <w:r>
        <w:fldChar w:fldCharType="end"/>
      </w:r>
    </w:p>
    <w:p w14:paraId="1AA05303" w14:textId="2C0EB156" w:rsidR="00A82D6E" w:rsidRDefault="00A82D6E">
      <w:pPr>
        <w:pStyle w:val="TOC5"/>
        <w:rPr>
          <w:rFonts w:asciiTheme="minorHAnsi" w:eastAsiaTheme="minorEastAsia" w:hAnsiTheme="minorHAnsi" w:cstheme="minorBidi"/>
          <w:i w:val="0"/>
          <w:color w:val="auto"/>
          <w:sz w:val="22"/>
          <w:szCs w:val="22"/>
          <w:bdr w:val="none" w:sz="0" w:space="0" w:color="auto"/>
        </w:rPr>
      </w:pPr>
      <w:r>
        <w:t>Answers</w:t>
      </w:r>
      <w:r>
        <w:tab/>
      </w:r>
      <w:r>
        <w:fldChar w:fldCharType="begin"/>
      </w:r>
      <w:r>
        <w:instrText xml:space="preserve"> PAGEREF _Toc9208388 \h </w:instrText>
      </w:r>
      <w:r>
        <w:fldChar w:fldCharType="separate"/>
      </w:r>
      <w:r>
        <w:t>13</w:t>
      </w:r>
      <w:r>
        <w:fldChar w:fldCharType="end"/>
      </w:r>
    </w:p>
    <w:p w14:paraId="6F4BF4D1" w14:textId="18BF2314" w:rsidR="005344A8" w:rsidRDefault="00750236" w:rsidP="005344A8">
      <w:pPr>
        <w:pStyle w:val="BodyText1"/>
        <w:rPr>
          <w:i/>
        </w:rPr>
      </w:pPr>
      <w:r>
        <w:rPr>
          <w:sz w:val="36"/>
          <w:szCs w:val="36"/>
        </w:rPr>
        <w:fldChar w:fldCharType="end"/>
      </w:r>
      <w:bookmarkEnd w:id="1"/>
      <w:bookmarkEnd w:id="3"/>
    </w:p>
    <w:p w14:paraId="233449EC" w14:textId="70D30062" w:rsidR="005344A8" w:rsidRPr="00AA1F2C" w:rsidRDefault="005344A8" w:rsidP="005344A8">
      <w:pPr>
        <w:pStyle w:val="BodyText1"/>
        <w:rPr>
          <w:i/>
        </w:rPr>
      </w:pPr>
      <w:r w:rsidRPr="00AA1F2C">
        <w:rPr>
          <w:i/>
        </w:rPr>
        <w:t>Content collected and written by Vance Trefethen. Chris Jeub wrote the worksheets at the end of the essay.</w:t>
      </w:r>
    </w:p>
    <w:p w14:paraId="5D5C6C4D" w14:textId="7FDA421D" w:rsidR="00136BF6" w:rsidRPr="00136BF6" w:rsidRDefault="00B86E3E" w:rsidP="00136BF6">
      <w:pPr>
        <w:pStyle w:val="ChapterTitle"/>
        <w:spacing w:before="360"/>
      </w:pPr>
      <w:bookmarkStart w:id="4" w:name="_Toc9208376"/>
      <w:r>
        <w:lastRenderedPageBreak/>
        <w:t>Status Quo of U.S.</w:t>
      </w:r>
      <w:r w:rsidR="005344A8">
        <w:t xml:space="preserve"> </w:t>
      </w:r>
      <w:r>
        <w:t>Arms Export</w:t>
      </w:r>
      <w:r w:rsidR="003C22A8">
        <w:t>s</w:t>
      </w:r>
      <w:bookmarkEnd w:id="4"/>
    </w:p>
    <w:p w14:paraId="67D34D46" w14:textId="0FFBC56F" w:rsidR="005344A8" w:rsidRDefault="003F03D6" w:rsidP="00887843">
      <w:pPr>
        <w:ind w:right="126"/>
        <w:jc w:val="center"/>
        <w:rPr>
          <w:i/>
          <w:sz w:val="18"/>
          <w:szCs w:val="18"/>
        </w:rPr>
      </w:pPr>
      <w:r>
        <w:rPr>
          <w:i/>
          <w:noProof/>
          <w:sz w:val="18"/>
          <w:szCs w:val="18"/>
        </w:rPr>
        <w:drawing>
          <wp:inline distT="0" distB="0" distL="0" distR="0" wp14:anchorId="2533B9AB" wp14:editId="16E88178">
            <wp:extent cx="3472202" cy="22899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3866" cy="2304263"/>
                    </a:xfrm>
                    <a:prstGeom prst="rect">
                      <a:avLst/>
                    </a:prstGeom>
                    <a:noFill/>
                    <a:ln>
                      <a:noFill/>
                    </a:ln>
                  </pic:spPr>
                </pic:pic>
              </a:graphicData>
            </a:graphic>
          </wp:inline>
        </w:drawing>
      </w:r>
    </w:p>
    <w:p w14:paraId="74066F97" w14:textId="77777777" w:rsidR="00F0103A" w:rsidRDefault="00F0103A" w:rsidP="00887843">
      <w:pPr>
        <w:ind w:right="126"/>
        <w:jc w:val="center"/>
        <w:rPr>
          <w:i/>
          <w:sz w:val="18"/>
          <w:szCs w:val="18"/>
        </w:rPr>
      </w:pPr>
    </w:p>
    <w:p w14:paraId="3B562CEE" w14:textId="77777777" w:rsidR="00F0103A" w:rsidRPr="00336F03" w:rsidRDefault="00F0103A" w:rsidP="00887843">
      <w:pPr>
        <w:ind w:right="126"/>
        <w:jc w:val="center"/>
        <w:rPr>
          <w:i/>
          <w:sz w:val="18"/>
          <w:szCs w:val="18"/>
        </w:rPr>
      </w:pPr>
    </w:p>
    <w:p w14:paraId="3048749C" w14:textId="2586A801" w:rsidR="005344A8" w:rsidRDefault="00C47629" w:rsidP="00F0103A">
      <w:pPr>
        <w:pStyle w:val="RedObjectiveHeader"/>
        <w:ind w:left="0" w:right="-54"/>
      </w:pPr>
      <w:r>
        <w:t>NSD</w:t>
      </w:r>
      <w:r w:rsidR="00F0103A">
        <w:t>A’s</w:t>
      </w:r>
      <w:r w:rsidR="003C22A8">
        <w:t xml:space="preserve"> 2019-2020</w:t>
      </w:r>
      <w:r w:rsidR="005344A8">
        <w:t xml:space="preserve"> Policy Resolution: </w:t>
      </w:r>
    </w:p>
    <w:p w14:paraId="2E01ECA2" w14:textId="5E9442D6" w:rsidR="003C22A8" w:rsidRPr="003D10C1" w:rsidRDefault="003D10C1" w:rsidP="003C22A8">
      <w:pPr>
        <w:pStyle w:val="NormalWeb"/>
        <w:jc w:val="center"/>
        <w:textAlignment w:val="baseline"/>
        <w:rPr>
          <w:rFonts w:ascii="Arial" w:hAnsi="Arial" w:cs="Arial"/>
          <w:color w:val="5E514E"/>
          <w:sz w:val="28"/>
          <w:szCs w:val="28"/>
        </w:rPr>
      </w:pPr>
      <w:r w:rsidRPr="003D10C1">
        <w:rPr>
          <w:bCs/>
          <w:sz w:val="28"/>
          <w:szCs w:val="28"/>
        </w:rPr>
        <w:t>“</w:t>
      </w:r>
      <w:r w:rsidR="003C22A8" w:rsidRPr="003D10C1">
        <w:rPr>
          <w:sz w:val="28"/>
          <w:szCs w:val="28"/>
          <w:shd w:val="clear" w:color="auto" w:fill="FFFFFF"/>
        </w:rPr>
        <w:t>The United States federal government should substantially reduce Direct Commercial Sales and/or Foreign Military Sales of arms from the United States.</w:t>
      </w:r>
      <w:r w:rsidRPr="003D10C1">
        <w:rPr>
          <w:sz w:val="28"/>
          <w:szCs w:val="28"/>
          <w:shd w:val="clear" w:color="auto" w:fill="FFFFFF"/>
        </w:rPr>
        <w:t>”</w:t>
      </w:r>
    </w:p>
    <w:p w14:paraId="4F1D51FE" w14:textId="70FC9194" w:rsidR="00C814E8" w:rsidRDefault="003D10C1" w:rsidP="00F0103A">
      <w:pPr>
        <w:pStyle w:val="BodyText10"/>
      </w:pPr>
      <w:r>
        <w:rPr>
          <w:noProof/>
        </w:rPr>
        <w:drawing>
          <wp:anchor distT="0" distB="0" distL="114300" distR="114300" simplePos="0" relativeHeight="251659264" behindDoc="0" locked="0" layoutInCell="1" allowOverlap="1" wp14:anchorId="25B80AE8" wp14:editId="1242A48B">
            <wp:simplePos x="0" y="0"/>
            <wp:positionH relativeFrom="margin">
              <wp:posOffset>1642110</wp:posOffset>
            </wp:positionH>
            <wp:positionV relativeFrom="margin">
              <wp:posOffset>5120640</wp:posOffset>
            </wp:positionV>
            <wp:extent cx="5075555" cy="1804670"/>
            <wp:effectExtent l="0" t="0" r="0" b="508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555" cy="1804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22A8">
        <w:br/>
      </w:r>
      <w:r w:rsidR="00B86E3E">
        <w:t xml:space="preserve">In this chapter we discuss each of the major areas of concern that could be a potential risk or a potential benefit </w:t>
      </w:r>
      <w:r>
        <w:t xml:space="preserve">to arms exports </w:t>
      </w:r>
      <w:r w:rsidR="00B86E3E">
        <w:t xml:space="preserve">and outline areas of debate that may occur.  These issues are sure to be repeated in various combinations in almost every debate round this year on the topic of arms exports.  </w:t>
      </w:r>
    </w:p>
    <w:p w14:paraId="2400198B" w14:textId="08925611" w:rsidR="00335A16" w:rsidRDefault="00335A16" w:rsidP="003D10C1">
      <w:pPr>
        <w:pStyle w:val="Evidence"/>
        <w:ind w:left="0"/>
      </w:pPr>
    </w:p>
    <w:p w14:paraId="43F41293" w14:textId="156579F8" w:rsidR="00335A16" w:rsidRDefault="00335A16" w:rsidP="00F0103A">
      <w:pPr>
        <w:pStyle w:val="Subhead1"/>
      </w:pPr>
      <w:bookmarkStart w:id="5" w:name="_Toc9208377"/>
      <w:r>
        <w:lastRenderedPageBreak/>
        <w:t>Quantity and Scope of US Arms Exports</w:t>
      </w:r>
      <w:bookmarkEnd w:id="5"/>
    </w:p>
    <w:p w14:paraId="1E3D3529" w14:textId="2DE8EF10" w:rsidR="00E917C4" w:rsidRDefault="00335A16" w:rsidP="00335A16">
      <w:pPr>
        <w:pStyle w:val="Normal2"/>
      </w:pPr>
      <w:r>
        <w:t xml:space="preserve">The United States is the largest exporter of armaments in the world today, selling </w:t>
      </w:r>
      <w:r w:rsidR="00F614DF">
        <w:t xml:space="preserve">about 30% </w:t>
      </w:r>
      <w:r>
        <w:t>of all such weapons globally.</w:t>
      </w:r>
      <w:r w:rsidR="00E917C4">
        <w:t xml:space="preserve">   </w:t>
      </w:r>
      <w:r w:rsidR="00F614DF">
        <w:t>Russia is second with around 25%, followed by France, Germany, China and Britain, all under 10% each.</w:t>
      </w:r>
      <w:r w:rsidR="00F614DF">
        <w:rPr>
          <w:rStyle w:val="FootnoteReference"/>
        </w:rPr>
        <w:footnoteReference w:id="2"/>
      </w:r>
    </w:p>
    <w:p w14:paraId="4929FA97" w14:textId="521410DF" w:rsidR="00E917C4" w:rsidRDefault="00520D8E" w:rsidP="00E917C4">
      <w:pPr>
        <w:pStyle w:val="Evidence"/>
      </w:pPr>
      <w:r>
        <w:t>“</w:t>
      </w:r>
      <w:r w:rsidR="00E917C4">
        <w:t>The United States supplies arms to at least 98 nations, and it is the largest supplier to 20 of the 40 largest arms importers in the world. These arms include ammunition such as missiles, various aircraft, submarines, surface ships, anti-submarine weaponry, tanks, armoured vehicles, as well as electronics such as radar, sonar, and guiding systems.</w:t>
      </w:r>
      <w:r>
        <w:t>”</w:t>
      </w:r>
      <w:r w:rsidR="00E917C4">
        <w:rPr>
          <w:rStyle w:val="FootnoteReference"/>
        </w:rPr>
        <w:footnoteReference w:id="3"/>
      </w:r>
    </w:p>
    <w:p w14:paraId="19FF5EF1" w14:textId="54242EB9" w:rsidR="00335A16" w:rsidRDefault="00E917C4" w:rsidP="00335A16">
      <w:pPr>
        <w:pStyle w:val="Normal2"/>
      </w:pPr>
      <w:r>
        <w:t xml:space="preserve">The top 10 customers </w:t>
      </w:r>
      <w:r w:rsidR="003F03D6">
        <w:t xml:space="preserve">of US weaponry </w:t>
      </w:r>
      <w:r>
        <w:t>and their recent quantities of arms exports are shown below:</w:t>
      </w:r>
      <w:r>
        <w:rPr>
          <w:rStyle w:val="FootnoteReference"/>
        </w:rPr>
        <w:footnoteReference w:id="4"/>
      </w:r>
      <w:r w:rsidR="00335A16">
        <w:t xml:space="preserve">     </w:t>
      </w:r>
    </w:p>
    <w:p w14:paraId="6D081B42" w14:textId="66EA9D36" w:rsidR="00335A16" w:rsidRDefault="00335A16" w:rsidP="00335A16">
      <w:pPr>
        <w:pStyle w:val="Evidence"/>
      </w:pPr>
      <w:r>
        <w:rPr>
          <w:noProof/>
          <w:lang w:eastAsia="en-US"/>
        </w:rPr>
        <w:drawing>
          <wp:inline distT="0" distB="0" distL="0" distR="0" wp14:anchorId="361B975F" wp14:editId="231FFD64">
            <wp:extent cx="4761487" cy="3236181"/>
            <wp:effectExtent l="0" t="0" r="127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9580" cy="3248478"/>
                    </a:xfrm>
                    <a:prstGeom prst="rect">
                      <a:avLst/>
                    </a:prstGeom>
                    <a:noFill/>
                    <a:ln>
                      <a:noFill/>
                    </a:ln>
                  </pic:spPr>
                </pic:pic>
              </a:graphicData>
            </a:graphic>
          </wp:inline>
        </w:drawing>
      </w:r>
    </w:p>
    <w:p w14:paraId="519E1AAD" w14:textId="77777777" w:rsidR="00E917C4" w:rsidRPr="00335A16" w:rsidRDefault="00E917C4" w:rsidP="00335A16">
      <w:pPr>
        <w:pStyle w:val="Evidence"/>
      </w:pPr>
    </w:p>
    <w:p w14:paraId="0C72AB0E" w14:textId="5B897901" w:rsidR="00F0103A" w:rsidRDefault="0038396E" w:rsidP="00F0103A">
      <w:pPr>
        <w:pStyle w:val="Subhead1"/>
      </w:pPr>
      <w:bookmarkStart w:id="6" w:name="_Toc9208378"/>
      <w:r>
        <w:t>Combatting Terrorism</w:t>
      </w:r>
      <w:r w:rsidR="001E6DEA">
        <w:t xml:space="preserve"> &amp; Insurgency</w:t>
      </w:r>
      <w:bookmarkEnd w:id="6"/>
    </w:p>
    <w:p w14:paraId="28D3223F" w14:textId="385345E4" w:rsidR="00B86E3E" w:rsidRDefault="000B0F1B" w:rsidP="009D1C82">
      <w:pPr>
        <w:pStyle w:val="Normal2"/>
      </w:pPr>
      <w:r>
        <w:t xml:space="preserve">Numerous countries </w:t>
      </w:r>
      <w:r w:rsidR="001E6DEA">
        <w:t>considered friendly to the United States face threats from terrorism and insurgency.   Iraq has faced an exis</w:t>
      </w:r>
      <w:r w:rsidR="003A6E20">
        <w:t>t</w:t>
      </w:r>
      <w:r w:rsidR="001E6DEA">
        <w:t xml:space="preserve">ential threat in recent years from the radical Islamic State (ISIS) insurgent/terrorist movement, requiring large amounts of US military assistance to </w:t>
      </w:r>
      <w:r w:rsidR="001E6DEA">
        <w:lastRenderedPageBreak/>
        <w:t xml:space="preserve">suppress.   Egypt has faced threats recently from ISIS and al-Qaeda and has used US weapons to mitigate these threats.  </w:t>
      </w:r>
      <w:r w:rsidR="003905C1">
        <w:t xml:space="preserve">Afghanistan </w:t>
      </w:r>
      <w:r w:rsidR="003A6E20">
        <w:t>is also in an ongoing battle against the Taliban insurgency and receives massive amounts of US equipment in that effort.</w:t>
      </w:r>
    </w:p>
    <w:p w14:paraId="72A13291" w14:textId="6DF23868" w:rsidR="001441A5" w:rsidRDefault="00C44C36" w:rsidP="009528F7">
      <w:pPr>
        <w:pStyle w:val="Normal2"/>
      </w:pPr>
      <w:r>
        <w:t>A</w:t>
      </w:r>
      <w:r w:rsidR="009528F7">
        <w:t xml:space="preserve">s noted in the previous chapter, the events of 9/11 opened many previously closed doors of US arms exports to recipient countries that had been restricted for various reasons before that date. </w:t>
      </w:r>
      <w:r>
        <w:t xml:space="preserve">   And lots of US equipment quickly flowed through those doors in the years that followed.</w:t>
      </w:r>
    </w:p>
    <w:p w14:paraId="744FE2D6" w14:textId="5743E963" w:rsidR="001441A5" w:rsidRDefault="001441A5" w:rsidP="001441A5">
      <w:pPr>
        <w:pStyle w:val="Evidence"/>
      </w:pPr>
      <w:r>
        <w:t>“On the six-month anniversary of the September 11 attacks, President George W. Bush declared that the United States was willing to provide training and assistance to any government facing a terrorist threat</w:t>
      </w:r>
      <w:r w:rsidR="00C44C36">
        <w:t xml:space="preserve"> …</w:t>
      </w:r>
      <w:r>
        <w:t xml:space="preserve"> 18 of the 25 countries in this series received more military assistance and 16 concluded more arms sales with the United States during the five years after the September 11 attacks than they had during the period following the end of the Cold War (fiscal years 1990-2001). In the first five years following September 11, 2001, the United States sold nearly five times more weapons through Foreign Military Sales (FMS) and Direct Commercial Sales (DCS) to these 25 countries than during the five years prior to that date.”</w:t>
      </w:r>
      <w:r>
        <w:rPr>
          <w:rStyle w:val="FootnoteReference"/>
        </w:rPr>
        <w:footnoteReference w:id="5"/>
      </w:r>
    </w:p>
    <w:p w14:paraId="2924E027" w14:textId="3B081C2C" w:rsidR="000B0F1B" w:rsidRDefault="00ED4336" w:rsidP="00785856">
      <w:pPr>
        <w:pStyle w:val="Normal2"/>
      </w:pPr>
      <w:r>
        <w:t xml:space="preserve">There are several issues to be debated and resolved with regard to the link between terrorism and increased arms exports.  First, the question of whether the threat of terrorism is </w:t>
      </w:r>
      <w:r w:rsidR="00D22BA4">
        <w:t>significant</w:t>
      </w:r>
      <w:r>
        <w:t xml:space="preserve"> enough to justify any substantial policy, let alone large exports of military equipment.  Second, whether the weapons we are sending are effective against terrorism in remote places or would have any effect on reducing terrorism in the U.S., assuming the countries we export to would actually use them to combat terrorists.  </w:t>
      </w:r>
      <w:r w:rsidR="00785856">
        <w:t xml:space="preserve">Third, whether countries sign on to the “war on terror” simply as an excuse to get off of a restricted list and get arms exports, </w:t>
      </w:r>
      <w:r>
        <w:t xml:space="preserve">  </w:t>
      </w:r>
      <w:r w:rsidR="00785856">
        <w:t>with no intention or capability of adding any value to anyone’s efforts against terrorism.</w:t>
      </w:r>
    </w:p>
    <w:p w14:paraId="42BCABFE" w14:textId="38EF7827" w:rsidR="00D65610" w:rsidRDefault="00EC76CE" w:rsidP="00D65610">
      <w:pPr>
        <w:pStyle w:val="Subhead1"/>
      </w:pPr>
      <w:bookmarkStart w:id="7" w:name="_Toc9208379"/>
      <w:r>
        <w:t xml:space="preserve">Security </w:t>
      </w:r>
      <w:r w:rsidR="00785856">
        <w:t xml:space="preserve">&amp; Loyalty </w:t>
      </w:r>
      <w:r>
        <w:t>of Allies</w:t>
      </w:r>
      <w:bookmarkEnd w:id="7"/>
    </w:p>
    <w:p w14:paraId="36C40E29" w14:textId="4B71FD99" w:rsidR="00EB5D41" w:rsidRDefault="00785856" w:rsidP="00EC76CE">
      <w:pPr>
        <w:pStyle w:val="Normal2"/>
      </w:pPr>
      <w:r>
        <w:t xml:space="preserve">The U.S. exports arms to nations with which we have a long-standing formal or informal security relationship, where those countries have traditionally faced external threats from hostile powers.  Israel, Taiwan and South Korea are good examples.   </w:t>
      </w:r>
      <w:r w:rsidR="00E12762">
        <w:t>These nations either have been invaded or face threats of attack, and it is perceived to be in U.S. foreign policy interests to prevent that from occurring.</w:t>
      </w:r>
    </w:p>
    <w:p w14:paraId="6F1AC061" w14:textId="478E0D0F" w:rsidR="00E12762" w:rsidRDefault="00E12762" w:rsidP="00EC76CE">
      <w:pPr>
        <w:pStyle w:val="Normal2"/>
      </w:pPr>
      <w:r>
        <w:t xml:space="preserve">Other nations, such as Saudi Arabia and Egypt, receive large amounts of US weaponry as part of ongoing efforts to maintain them as allies or clients.  It is perceived to be in the best interests of the U.S. to have Saudi Arabia (with its oil supplies and influence on world oil market) in our camp and under our influence.  Egypt, a key player in Middle East stability and owner of the Suez Canal, is likewise an important nation to have aligned with the United States.  </w:t>
      </w:r>
    </w:p>
    <w:p w14:paraId="2F97CCD2" w14:textId="400A136F" w:rsidR="00B42AB5" w:rsidRDefault="00B42AB5" w:rsidP="00EC76CE">
      <w:pPr>
        <w:pStyle w:val="Normal2"/>
      </w:pPr>
      <w:r>
        <w:lastRenderedPageBreak/>
        <w:t>When we reduce or suspend arms exports to US allies, there is a tangible fear that they will turn elsewhere, reducing US influence and hindering US foreign policy objectives.</w:t>
      </w:r>
    </w:p>
    <w:p w14:paraId="714A1E5D" w14:textId="3D09BF79" w:rsidR="00785856" w:rsidRPr="0001254D" w:rsidRDefault="0001254D" w:rsidP="0001254D">
      <w:pPr>
        <w:pStyle w:val="Evidence"/>
        <w:rPr>
          <w:rStyle w:val="Normal2Char"/>
        </w:rPr>
      </w:pPr>
      <w:r w:rsidRPr="0001254D">
        <w:t>A </w:t>
      </w:r>
      <w:hyperlink r:id="rId11" w:anchor="important" w:history="1">
        <w:r w:rsidRPr="0001254D">
          <w:rPr>
            <w:rStyle w:val="Hyperlink"/>
            <w:color w:val="000000"/>
            <w:u w:val="none"/>
          </w:rPr>
          <w:t>long-time arms client of the United States</w:t>
        </w:r>
      </w:hyperlink>
      <w:r w:rsidRPr="0001254D">
        <w:t> with no </w:t>
      </w:r>
      <w:hyperlink r:id="rId12" w:history="1">
        <w:r w:rsidRPr="0001254D">
          <w:rPr>
            <w:rStyle w:val="Hyperlink"/>
            <w:color w:val="000000"/>
            <w:u w:val="none"/>
          </w:rPr>
          <w:t>history of Russian imports</w:t>
        </w:r>
      </w:hyperlink>
      <w:r w:rsidRPr="0001254D">
        <w:t>, </w:t>
      </w:r>
      <w:hyperlink r:id="rId13" w:history="1">
        <w:r w:rsidRPr="0001254D">
          <w:rPr>
            <w:rStyle w:val="Hyperlink"/>
            <w:color w:val="000000"/>
            <w:u w:val="none"/>
          </w:rPr>
          <w:t>Indonesia announced a deal with Russia</w:t>
        </w:r>
      </w:hyperlink>
      <w:r w:rsidRPr="0001254D">
        <w:t xml:space="preserve"> in 2003 to purchase Russian Su-27/30s. </w:t>
      </w:r>
      <w:r>
        <w:t xml:space="preserve"> …</w:t>
      </w:r>
      <w:r w:rsidRPr="0001254D">
        <w:t>this remarkable turnaround in arms sourcing diversification appears to be the result of a U.S. arms embargo implemented in 1999 in response to </w:t>
      </w:r>
      <w:hyperlink r:id="rId14" w:history="1">
        <w:r w:rsidRPr="0001254D">
          <w:rPr>
            <w:rStyle w:val="Hyperlink"/>
            <w:color w:val="000000"/>
            <w:u w:val="none"/>
          </w:rPr>
          <w:t>Indonesia’s apparent human rights violations</w:t>
        </w:r>
      </w:hyperlink>
      <w:r w:rsidRPr="0001254D">
        <w:t> carrying out heavy-handed military actions in East Timor. Furious at U.S. meddling in something the government considered a domestic issue, Indonesia looked instead to Russia with the specific intent to </w:t>
      </w:r>
      <w:hyperlink r:id="rId15" w:history="1">
        <w:r w:rsidRPr="0001254D">
          <w:rPr>
            <w:rStyle w:val="Hyperlink"/>
            <w:color w:val="000000"/>
            <w:u w:val="none"/>
          </w:rPr>
          <w:t>“overcome the effects of [U.S.] arms sales restrictions.”</w:t>
        </w:r>
      </w:hyperlink>
      <w:r w:rsidR="005A52AC">
        <w:rPr>
          <w:rStyle w:val="FootnoteReference"/>
        </w:rPr>
        <w:footnoteReference w:id="6"/>
      </w:r>
      <w:r w:rsidRPr="0001254D">
        <w:t> </w:t>
      </w:r>
    </w:p>
    <w:p w14:paraId="5E803CF6" w14:textId="64894E7D" w:rsidR="00CA3A0F" w:rsidRDefault="00EC76CE" w:rsidP="00CA3A0F">
      <w:pPr>
        <w:pStyle w:val="Subhead1"/>
      </w:pPr>
      <w:bookmarkStart w:id="8" w:name="_Toc9208380"/>
      <w:r>
        <w:t>Weapons Leakage</w:t>
      </w:r>
      <w:bookmarkEnd w:id="8"/>
    </w:p>
    <w:p w14:paraId="6DDFF0DA" w14:textId="7EE0559F" w:rsidR="003905C1" w:rsidRDefault="003905C1" w:rsidP="00A117DB">
      <w:pPr>
        <w:pStyle w:val="Normal2"/>
        <w:rPr>
          <w:rStyle w:val="Normal2Char"/>
        </w:rPr>
      </w:pPr>
      <w:r>
        <w:rPr>
          <w:rStyle w:val="Normal2Char"/>
        </w:rPr>
        <w:t xml:space="preserve">U.S. weapons sent into countries with high levels of corruption or on-going conflict situations have a way of leaking into the hands of folks we’d rather not be arming. The lengthy US involvement in Iraq </w:t>
      </w:r>
      <w:r w:rsidR="008E0CCB">
        <w:rPr>
          <w:rStyle w:val="Normal2Char"/>
        </w:rPr>
        <w:t xml:space="preserve">and weapons given to US-supported Iraqi forces </w:t>
      </w:r>
      <w:r>
        <w:rPr>
          <w:rStyle w:val="Normal2Char"/>
        </w:rPr>
        <w:t>left a legacy of large amounts of weap</w:t>
      </w:r>
      <w:r w:rsidR="008E0CCB">
        <w:rPr>
          <w:rStyle w:val="Normal2Char"/>
        </w:rPr>
        <w:t>ons among various groups throughout the region.</w:t>
      </w:r>
      <w:r w:rsidR="003A6E20">
        <w:rPr>
          <w:rStyle w:val="Normal2Char"/>
        </w:rPr>
        <w:t xml:space="preserve">  Just o</w:t>
      </w:r>
      <w:r w:rsidR="008E0CCB">
        <w:rPr>
          <w:rStyle w:val="Normal2Char"/>
        </w:rPr>
        <w:t>ne battle in 2015 in Mosul, Iraq, left over $600 million in US-supplied military equipment in the hands of ISIS fighters.</w:t>
      </w:r>
      <w:r w:rsidR="008E0CCB">
        <w:rPr>
          <w:rStyle w:val="FootnoteReference"/>
        </w:rPr>
        <w:footnoteReference w:id="7"/>
      </w:r>
      <w:r w:rsidR="001441A5">
        <w:rPr>
          <w:rStyle w:val="Normal2Char"/>
        </w:rPr>
        <w:t xml:space="preserve">  In total, over several years, the amount of US equipment lost by Iraqi forces to ISIS was substantial:</w:t>
      </w:r>
      <w:r w:rsidR="001441A5">
        <w:rPr>
          <w:rStyle w:val="FootnoteReference"/>
        </w:rPr>
        <w:footnoteReference w:id="8"/>
      </w:r>
    </w:p>
    <w:p w14:paraId="3A3FF654" w14:textId="5342BB3B" w:rsidR="001441A5" w:rsidRDefault="001441A5" w:rsidP="001441A5">
      <w:pPr>
        <w:pStyle w:val="Evidence"/>
        <w:rPr>
          <w:shd w:val="clear" w:color="auto" w:fill="FFFFFF"/>
        </w:rPr>
      </w:pPr>
      <w:r>
        <w:rPr>
          <w:shd w:val="clear" w:color="auto" w:fill="FFFFFF"/>
        </w:rPr>
        <w:t>“Others offer varying guestimates of the extent of the losses of U.S.-made military equipment and weapons to ISIS. “If you say they have captured the equivalent of at least three to four [Iraqi Army] divisions’ worth of equipment, much of it American-supplied, you would be very safe,” said Anthony H. Cordesman, a military analyst with the Center for Strategic and International Studies.” </w:t>
      </w:r>
    </w:p>
    <w:p w14:paraId="638D87D3" w14:textId="77777777" w:rsidR="00EF7A3F" w:rsidRDefault="00EF7A3F" w:rsidP="00EF7A3F">
      <w:pPr>
        <w:pStyle w:val="Normal2"/>
      </w:pPr>
      <w:r>
        <w:t>Similar concerns have arisen from leakage of US-supplied weapons given to the Saudis and the United Arab Emirates during the Yemen War, currently still on-going.  Militias allied with the Saudi coalition get US weapons from coalition partners, but the militias are not accountable to anyone for how they use them.  Even if we completely trusted the Saudi and UAE militaries, their allied militias on the ground in Yemen are known to have committed war crimes with weapons that ultimately came from the U.S.</w:t>
      </w:r>
    </w:p>
    <w:p w14:paraId="47A0842A" w14:textId="77777777" w:rsidR="00EF7A3F" w:rsidRPr="000409E6" w:rsidRDefault="00EF7A3F" w:rsidP="00EF7A3F">
      <w:pPr>
        <w:pStyle w:val="Evidence"/>
      </w:pPr>
      <w:r w:rsidRPr="000409E6">
        <w:t>Overall, the Saudis and Emiratis “have used the U.S.-manufactured weapons as a form of currency to buy the loyalties of militias or tribes, bolster chosen armed actors, and influence the complex political landscape.” This practice is bad for Yemenis, particularly civilians who are being killed. Argued Wilcken: “arms-supplying states need to reflect hard on how their arms transfers are continuing to directly and indirectly fuel war crimes and other serious violations. The proliferation of unaccountable, UAE-backed militias is worsening the humanitarian crisis and posing a growing threat to the civilian population.”</w:t>
      </w:r>
      <w:r>
        <w:rPr>
          <w:rStyle w:val="FootnoteReference"/>
        </w:rPr>
        <w:footnoteReference w:id="9"/>
      </w:r>
    </w:p>
    <w:p w14:paraId="43DB2291" w14:textId="2C0A9E44" w:rsidR="00A117DB" w:rsidRDefault="003905C1" w:rsidP="00A117DB">
      <w:pPr>
        <w:pStyle w:val="Normal2"/>
        <w:rPr>
          <w:rStyle w:val="Normal2Char"/>
        </w:rPr>
      </w:pPr>
      <w:r>
        <w:rPr>
          <w:rStyle w:val="Normal2Char"/>
        </w:rPr>
        <w:lastRenderedPageBreak/>
        <w:t xml:space="preserve">In </w:t>
      </w:r>
      <w:r w:rsidR="008E0CCB">
        <w:rPr>
          <w:rStyle w:val="Normal2Char"/>
        </w:rPr>
        <w:t>some</w:t>
      </w:r>
      <w:r>
        <w:rPr>
          <w:rStyle w:val="Normal2Char"/>
        </w:rPr>
        <w:t xml:space="preserve"> situations, US forces find themselves fighting against enemies armed with US weapons.  In Afghanistan, for example:</w:t>
      </w:r>
    </w:p>
    <w:p w14:paraId="0DEB1BE8" w14:textId="1C0A8142" w:rsidR="003905C1" w:rsidRDefault="003905C1" w:rsidP="003905C1">
      <w:pPr>
        <w:pStyle w:val="Evidence"/>
      </w:pPr>
      <w:r>
        <w:t>“Weaponry provided to the Afghan military over the last 16 years has slowly trickled down to the Taliban through corruption and battlefield losses. Armored vehicles, night vision devices, M-4s, laser illuminators and scoped optics have all found the way into Taliban hands over the years. And at times the U.S. has been forced to combat its own armored vehicles and weapons. For instance, captured U.S. up-armored Humvees are being used as suicide vehicle borne improvised explosive devices, or SVBIEDs. This tactic has also been a favorite of ISIS fighters in Iraq and Mosul, causing coalition forces to supply anti-tank weaponry to defeat the heavily armored mobile bombs.”</w:t>
      </w:r>
      <w:r>
        <w:rPr>
          <w:rStyle w:val="FootnoteReference"/>
        </w:rPr>
        <w:footnoteReference w:id="10"/>
      </w:r>
    </w:p>
    <w:p w14:paraId="610BC79F" w14:textId="63827E8E" w:rsidR="00F0103A" w:rsidRDefault="00EC76CE" w:rsidP="00F0103A">
      <w:pPr>
        <w:pStyle w:val="Subhead1"/>
      </w:pPr>
      <w:bookmarkStart w:id="9" w:name="_Toc9208381"/>
      <w:r>
        <w:t>Technology Leakage</w:t>
      </w:r>
      <w:bookmarkEnd w:id="9"/>
    </w:p>
    <w:p w14:paraId="4B49C02F" w14:textId="56038D10" w:rsidR="003C2AD9" w:rsidRDefault="00CE457E" w:rsidP="003C2AD9">
      <w:pPr>
        <w:pStyle w:val="Normal2"/>
      </w:pPr>
      <w:r>
        <w:rPr>
          <w:rStyle w:val="EvidenceChar"/>
          <w:bCs w:val="0"/>
          <w:sz w:val="24"/>
          <w:szCs w:val="24"/>
          <w:bdr w:val="nil"/>
          <w:lang w:eastAsia="en-US"/>
        </w:rPr>
        <w:t xml:space="preserve">US defense contractors develop some of the most advanced weapons technology in the world.  Many other nations, friendly or otherwise, would benefit from obtaining such technology and copying it, and inadequate controls or excessive distribution of such technology could be harmful to America’s security or economic interests.    </w:t>
      </w:r>
    </w:p>
    <w:p w14:paraId="5452D073" w14:textId="73E91DB1" w:rsidR="003C2AD9" w:rsidRDefault="003C2AD9" w:rsidP="003C2AD9">
      <w:pPr>
        <w:pStyle w:val="Evidence"/>
      </w:pPr>
      <w:r>
        <w:t>“</w:t>
      </w:r>
      <w:r w:rsidRPr="003C2AD9">
        <w:t>South Korea, one of America’s strongest partners in East Asia, is aggressively targeting U.S. advanced technology for its own use in a variety of Korean weapons programs, </w:t>
      </w:r>
      <w:r w:rsidRPr="003C2AD9">
        <w:rPr>
          <w:rStyle w:val="fpred"/>
        </w:rPr>
        <w:t>Foreign Policy</w:t>
      </w:r>
      <w:r w:rsidRPr="003C2AD9">
        <w:t> has learned. From anti-ship missiles, electronic warfare equipment, torpedoes, a multiple-launch rocket system, and even components on a Korean-made Aegis destroyer, the United States is concerned about the uncanny resemblance those systems bear to American weaponry. Even the tanks Hagel watched on the range that day may be partial knock-offs: The Korean models have fire control systems that appear to be all-but-identical to the </w:t>
      </w:r>
      <w:r>
        <w:t>American versions.”</w:t>
      </w:r>
      <w:r>
        <w:rPr>
          <w:rStyle w:val="FootnoteReference"/>
        </w:rPr>
        <w:footnoteReference w:id="11"/>
      </w:r>
    </w:p>
    <w:p w14:paraId="5124FB6C" w14:textId="0D24179C" w:rsidR="00CE457E" w:rsidRDefault="00CE457E" w:rsidP="00CE457E">
      <w:pPr>
        <w:pStyle w:val="Normal2"/>
      </w:pPr>
      <w:r>
        <w:t>Others argue that technology leakage from weapons sales isn’t really a big deal, since other countries can’t really develop an advanced weapons industry just by looking at models of equipment coming from the U.S.</w:t>
      </w:r>
    </w:p>
    <w:p w14:paraId="3CAA7538" w14:textId="39941B51" w:rsidR="00CE457E" w:rsidRPr="00CE457E" w:rsidRDefault="00CE457E" w:rsidP="00CE457E">
      <w:pPr>
        <w:pStyle w:val="Evidence"/>
      </w:pPr>
      <w:r>
        <w:t>“</w:t>
      </w:r>
      <w:r w:rsidRPr="00CE457E">
        <w:t>Despite decades of </w:t>
      </w:r>
      <w:hyperlink r:id="rId16" w:history="1">
        <w:r w:rsidRPr="00CE457E">
          <w:rPr>
            <w:rStyle w:val="Hyperlink"/>
            <w:color w:val="000000"/>
            <w:u w:val="none"/>
          </w:rPr>
          <w:t>arms purchases, technology transfer, blatant reverse engineering attempts, and hundreds of billions of dollars</w:t>
        </w:r>
      </w:hyperlink>
      <w:r w:rsidRPr="00CE457E">
        <w:t>, China </w:t>
      </w:r>
      <w:r w:rsidRPr="00CE457E">
        <w:rPr>
          <w:rStyle w:val="Emphasis"/>
          <w:i w:val="0"/>
          <w:iCs w:val="0"/>
        </w:rPr>
        <w:t>still</w:t>
      </w:r>
      <w:r w:rsidRPr="00CE457E">
        <w:t> turns to Russia for help with the most advanced weaponry such as </w:t>
      </w:r>
      <w:hyperlink r:id="rId17" w:history="1">
        <w:r w:rsidRPr="00CE457E">
          <w:rPr>
            <w:rStyle w:val="Hyperlink"/>
            <w:color w:val="000000"/>
            <w:u w:val="none"/>
          </w:rPr>
          <w:t>fighter jets, helicopters, surface-to-air missiles, radars, and jet engines</w:t>
        </w:r>
      </w:hyperlink>
      <w:r w:rsidRPr="00CE457E">
        <w:t>. If China, the second largest economy in the world struggles so mightily, what threat do smaller, less capable states pose? </w:t>
      </w:r>
      <w:r>
        <w:t>“</w:t>
      </w:r>
      <w:r>
        <w:rPr>
          <w:rStyle w:val="FootnoteReference"/>
        </w:rPr>
        <w:footnoteReference w:id="12"/>
      </w:r>
    </w:p>
    <w:p w14:paraId="283C0FC8" w14:textId="3CA9ACB1" w:rsidR="004E6839" w:rsidRDefault="004E6839" w:rsidP="00F0103A">
      <w:pPr>
        <w:pStyle w:val="Subhead1"/>
      </w:pPr>
      <w:bookmarkStart w:id="10" w:name="_Toc9208382"/>
      <w:r>
        <w:t>Poverty &amp; Economic Development</w:t>
      </w:r>
      <w:bookmarkEnd w:id="10"/>
    </w:p>
    <w:p w14:paraId="78AD3164" w14:textId="68D0149C" w:rsidR="004E6839" w:rsidRDefault="00CE457E" w:rsidP="004E6839">
      <w:pPr>
        <w:pStyle w:val="Normal2"/>
      </w:pPr>
      <w:r>
        <w:t xml:space="preserve">Weapons exports </w:t>
      </w:r>
      <w:r w:rsidR="00767759">
        <w:t>to poor countries could potentially divert large sums from the national budgets of those nations that could either be devoted to building up its productive infrastructure or else left in the economy to promote economic growth.  The impoverished in thes</w:t>
      </w:r>
      <w:r w:rsidR="00A967B5">
        <w:t>e</w:t>
      </w:r>
      <w:r w:rsidR="00767759">
        <w:t xml:space="preserve"> nations can ill afford the vast sums their leaders elect to spend on weapons to boost their own prestige or fight unnecessary wars.</w:t>
      </w:r>
    </w:p>
    <w:p w14:paraId="6053C9C1" w14:textId="4F2384FF" w:rsidR="00A967B5" w:rsidRPr="004E6839" w:rsidRDefault="00A967B5" w:rsidP="00A967B5">
      <w:pPr>
        <w:pStyle w:val="Evidence"/>
      </w:pPr>
      <w:r>
        <w:lastRenderedPageBreak/>
        <w:t>“A national budgeting process involves the allocation of public funds to various categories of public spending, subject to the constraints of the size of the total budget and the size of the national economy.  This often involves significant redistribution of resources between income groups and generations in order to attain government social policy goals. Two of the main areas competing for resources are the military and social sectors. The purpose of a country’s military spending is to provide military defence of its national security (both its state interest and territory) and ultimately, of the security of its citizens. The purpose of social expenditure is to provide social services to the citizens of a country, and to build human capital to promote development. A common concern is that excessive military expenditure may often come at the expense of these social expenditures that are so crucial for a country’s human and economic development – the so-called ‘guns vs butter’ trade-off.”</w:t>
      </w:r>
      <w:r>
        <w:rPr>
          <w:rStyle w:val="FootnoteReference"/>
        </w:rPr>
        <w:footnoteReference w:id="13"/>
      </w:r>
    </w:p>
    <w:p w14:paraId="1FB05020" w14:textId="1329089C" w:rsidR="00F0103A" w:rsidRDefault="00EC76CE" w:rsidP="00F0103A">
      <w:pPr>
        <w:pStyle w:val="Subhead1"/>
      </w:pPr>
      <w:bookmarkStart w:id="11" w:name="_Toc9208383"/>
      <w:r>
        <w:t>Human Rights &amp; Democracy</w:t>
      </w:r>
      <w:bookmarkEnd w:id="11"/>
    </w:p>
    <w:p w14:paraId="30E701D7" w14:textId="3806AC0C" w:rsidR="00CC1AAB" w:rsidRDefault="00415127" w:rsidP="00EC76CE">
      <w:pPr>
        <w:pStyle w:val="Normal2"/>
      </w:pPr>
      <w:r>
        <w:rPr>
          <w:noProof/>
        </w:rPr>
        <w:drawing>
          <wp:anchor distT="0" distB="0" distL="114300" distR="114300" simplePos="0" relativeHeight="251665408" behindDoc="0" locked="0" layoutInCell="1" allowOverlap="1" wp14:anchorId="70FD0DED" wp14:editId="34AB1B10">
            <wp:simplePos x="0" y="0"/>
            <wp:positionH relativeFrom="margin">
              <wp:posOffset>198783</wp:posOffset>
            </wp:positionH>
            <wp:positionV relativeFrom="margin">
              <wp:posOffset>2274902</wp:posOffset>
            </wp:positionV>
            <wp:extent cx="3387090" cy="2440305"/>
            <wp:effectExtent l="0" t="0" r="381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7090" cy="2440305"/>
                    </a:xfrm>
                    <a:prstGeom prst="rect">
                      <a:avLst/>
                    </a:prstGeom>
                    <a:noFill/>
                    <a:ln>
                      <a:noFill/>
                    </a:ln>
                  </pic:spPr>
                </pic:pic>
              </a:graphicData>
            </a:graphic>
          </wp:anchor>
        </w:drawing>
      </w:r>
      <w:r w:rsidR="00CC1AAB">
        <w:t xml:space="preserve">US weapons exports often go to countries </w:t>
      </w:r>
      <w:r w:rsidR="0011517F">
        <w:t>that</w:t>
      </w:r>
      <w:r w:rsidR="00CC1AAB">
        <w:t xml:space="preserve"> fail to uphold basic principles of human rights and democracy.  This can be harmful in</w:t>
      </w:r>
      <w:r w:rsidR="00B94C10">
        <w:t xml:space="preserve"> at least</w:t>
      </w:r>
      <w:r w:rsidR="00CC1AAB">
        <w:t xml:space="preserve"> </w:t>
      </w:r>
      <w:r w:rsidR="00B94C10">
        <w:t>three</w:t>
      </w:r>
      <w:r w:rsidR="00CC1AAB">
        <w:t xml:space="preserve"> ways.  First, it encourages and rewards the recipient government, giving </w:t>
      </w:r>
      <w:bookmarkStart w:id="12" w:name="_GoBack"/>
      <w:bookmarkEnd w:id="12"/>
      <w:r w:rsidR="00CC1AAB">
        <w:t xml:space="preserve">US approval to their dangerous behavior, possibly prolonging it, and signaling to its victims that the US favors their oppressors over themselves.   </w:t>
      </w:r>
      <w:r w:rsidR="00B94C10">
        <w:t>Second, the weapons themselves are often used to commit abuses and atrocities against their own people or invasions of neighboring countries.  Third, strengthening the military sector of some countries is dangerous because the military itself (as distinguished from its civilian leadership, if such exists) is a threat to the stability or integrity of the nation.</w:t>
      </w:r>
    </w:p>
    <w:p w14:paraId="11CEFA45" w14:textId="7942D82B" w:rsidR="00CC1AAB" w:rsidRDefault="00B94C10" w:rsidP="00CC1AAB">
      <w:pPr>
        <w:pStyle w:val="Evidence"/>
      </w:pPr>
      <w:r>
        <w:t>“</w:t>
      </w:r>
      <w:r w:rsidR="00CC1AAB" w:rsidRPr="00CC1AAB">
        <w:t>Ethiopia, which is carrying out a brutal counterinsurgency campaign within its own borders, also launched an invasion of Somalia in December 2006 blamed for the deaths of scores of civilians and the displacement of at least 100,000 Somalis in indiscriminate violence in and around Mogadishu. Chad, which suffers from widespread turmoil and corruption, employs child soldiers in the ranks of its national army and is at a minimum tacitly involved in the ongoing regional conflicts in the Central African Republic and Sudan. By providing military assistance with a disregard for human rights conditions, the United States is not only giving up the opportunity to use military assistance as leverage to improve human rights conditions, but is also rewarding abusive governments for their unconscionable actions.</w:t>
      </w:r>
      <w:r w:rsidR="00CC1AAB">
        <w:t xml:space="preserve"> </w:t>
      </w:r>
      <w:r w:rsidR="00CC1AAB" w:rsidRPr="00CC1AAB">
        <w:t>Moreover, in some of these countries, the military has contributed to domestic political turmoil and instability. In 2006 and 2007, Chad, Nepal, Pakistan, and Thailand dealt with pervasive and significant upheaval. Nepalese security forces opened fire on peaceful strikes and anti-government demonstrations. Chad’s government barely survived a coup attempt. Thailand’s government was taken over in a “peaceful” military coup.</w:t>
      </w:r>
      <w:r>
        <w:t>”</w:t>
      </w:r>
      <w:r w:rsidR="00CC1AAB">
        <w:rPr>
          <w:rStyle w:val="FootnoteReference"/>
        </w:rPr>
        <w:footnoteReference w:id="14"/>
      </w:r>
    </w:p>
    <w:p w14:paraId="7196CC6E" w14:textId="61DD5B03" w:rsidR="00B42AB5" w:rsidRPr="00B42AB5" w:rsidRDefault="00B42AB5" w:rsidP="00B42AB5">
      <w:pPr>
        <w:pStyle w:val="Evidence"/>
      </w:pPr>
      <w:r w:rsidRPr="00B42AB5">
        <w:lastRenderedPageBreak/>
        <w:t>Finally, arms sales can also have deleterious effects on recipient nations — promoting government oppression, instability, and military coups. As part of the war on drugs, America inadvertently enabled the practice of forced disappearances. In the cases of Colombia, the Philippines, and Mexico, American weapons feed a dangerous cycle of corruption and oppression involving the police, the military, and political leaders.</w:t>
      </w:r>
      <w:r>
        <w:t xml:space="preserve"> </w:t>
      </w:r>
      <w:r w:rsidRPr="00B42AB5">
        <w:t>Though the United States provides weapons to Mexico ostensibly for counternarcotics operations, the arms transferred to the country often end up being used by police to oppress citizens, reinforcing the “climate of generalized violence in the country [that] carries with it grave consequences for the rule of law.”</w:t>
      </w:r>
      <w:r>
        <w:rPr>
          <w:rStyle w:val="FootnoteReference"/>
        </w:rPr>
        <w:footnoteReference w:id="15"/>
      </w:r>
    </w:p>
    <w:p w14:paraId="2052917E" w14:textId="76F03B13" w:rsidR="00CC1AAB" w:rsidRDefault="00A73332" w:rsidP="00EC76CE">
      <w:pPr>
        <w:pStyle w:val="Normal2"/>
      </w:pPr>
      <w:r>
        <w:t xml:space="preserve">Others argue that a US arms export relationship actually improves human rights in the long run, by giving us leverage over the recipient country’s behavior.  We can use the threat of an arms reduction or cut-off to motivate them to reform.   For example, some have urged the US to use Saudi dependence on US arms exports as a tool to motivate reform or at least some measure of contrition over the murder of journalist Jamal Khashoggi in 2018. </w:t>
      </w:r>
    </w:p>
    <w:p w14:paraId="0A7450BB" w14:textId="11D6FB15" w:rsidR="00A73332" w:rsidRDefault="00A73332" w:rsidP="00A73332">
      <w:pPr>
        <w:pStyle w:val="Evidence"/>
        <w:rPr>
          <w:shd w:val="clear" w:color="auto" w:fill="FAFAFA"/>
        </w:rPr>
      </w:pPr>
      <w:r>
        <w:rPr>
          <w:shd w:val="clear" w:color="auto" w:fill="FAFAFA"/>
        </w:rPr>
        <w:t>“The Saudis have not concluded a single major arms deal with Washington on Trump’s watch. Nonetheless, the U.S. arms relationship with the kingdom is the most important leverage Washington has as it contemplates reacting to the alleged murder of Jamal Khashoggi.”</w:t>
      </w:r>
      <w:r>
        <w:rPr>
          <w:rStyle w:val="FootnoteReference"/>
          <w:shd w:val="clear" w:color="auto" w:fill="FAFAFA"/>
        </w:rPr>
        <w:footnoteReference w:id="16"/>
      </w:r>
    </w:p>
    <w:p w14:paraId="7F6AFFEF" w14:textId="1DFA11C4" w:rsidR="00293805" w:rsidRDefault="00293805" w:rsidP="00293805">
      <w:pPr>
        <w:pStyle w:val="Normal2"/>
      </w:pPr>
      <w:r>
        <w:t xml:space="preserve">In March, 2019, Senators Ben Cardin (D-Md.) and Richard Durbin (D-Ill.) introduced the “Enhancing Human Rights Protections in Arms Sales Act,” which would require human rights criteria applied to US arms exports.  </w:t>
      </w:r>
      <w:r w:rsidR="00335A16">
        <w:t>This bill or other similar policy changes could be fertile grounds for Affirmative cases this year.</w:t>
      </w:r>
    </w:p>
    <w:p w14:paraId="37A3D9DE" w14:textId="77777777" w:rsidR="0025181D" w:rsidRDefault="00EC76CE" w:rsidP="0025181D">
      <w:pPr>
        <w:pStyle w:val="Subhead1"/>
      </w:pPr>
      <w:bookmarkStart w:id="13" w:name="_Toc9208384"/>
      <w:r>
        <w:t>Fueling Conflict</w:t>
      </w:r>
      <w:bookmarkEnd w:id="13"/>
    </w:p>
    <w:p w14:paraId="1B7B76D3" w14:textId="1A2E7B5E" w:rsidR="0025181D" w:rsidRDefault="0025181D" w:rsidP="0025181D">
      <w:pPr>
        <w:pStyle w:val="Normal2"/>
        <w:rPr>
          <w:rStyle w:val="Normal2Char"/>
        </w:rPr>
      </w:pPr>
      <w:r>
        <w:rPr>
          <w:rStyle w:val="Normal2Char"/>
        </w:rPr>
        <w:t xml:space="preserve">It’s possible that exports of arms into volatile countries and situations may increase the likelihood or the intensity of armed conflicts.  </w:t>
      </w:r>
      <w:r w:rsidR="00EC7476">
        <w:rPr>
          <w:rStyle w:val="Normal2Char"/>
        </w:rPr>
        <w:t>It’s also possible that conflicts fuel increases in demand for weapons.  Which comes first, the chicken or the egg?  And even if wars fuel the demand, would cutting the supply at least minimize the carnage?</w:t>
      </w:r>
    </w:p>
    <w:p w14:paraId="043F8644" w14:textId="399647C0" w:rsidR="00EC7476" w:rsidRPr="00EC7476" w:rsidRDefault="00EC7476" w:rsidP="00EC7476">
      <w:pPr>
        <w:pStyle w:val="Evidence"/>
        <w:rPr>
          <w:rStyle w:val="Normal2Char"/>
        </w:rPr>
      </w:pPr>
      <w:r>
        <w:t>“</w:t>
      </w:r>
      <w:r w:rsidRPr="00EC7476">
        <w:t>In a 1998 article, “</w:t>
      </w:r>
      <w:hyperlink r:id="rId19" w:tgtFrame="_blank" w:history="1">
        <w:r w:rsidRPr="00EC7476">
          <w:rPr>
            <w:rStyle w:val="Hyperlink"/>
            <w:color w:val="000000"/>
            <w:u w:val="none"/>
          </w:rPr>
          <w:t>Arms Transfer Dependence and Foreign Policy Conflict</w:t>
        </w:r>
      </w:hyperlink>
      <w:r w:rsidRPr="00EC7476">
        <w:t>,” David Kinsella argues that states that enjoy a steady flow of arms – especially from multiple countries – tend to pursue more aggressive foreign policies. The increase in the recipient’s military capability makes victory in a potential conflict more likely, which in turn raises the likelihood that the state will start disputes, demand concessions from its neighbors in those disputes, and to escalate to conflict if negotiations fail to produce the desired outcome. Using case studies from Israel, Egypt, Syria, Iran, Iraq, India, Pakistan, Ethiopia, and Somalia Kinsella finds that, when a country has more than one weapons supplier, arms sales drastically increase the chances of conflict.</w:t>
      </w:r>
      <w:r>
        <w:t>”</w:t>
      </w:r>
      <w:r>
        <w:rPr>
          <w:rStyle w:val="FootnoteReference"/>
        </w:rPr>
        <w:footnoteReference w:id="17"/>
      </w:r>
    </w:p>
    <w:p w14:paraId="4B6691B9" w14:textId="716A9A6A" w:rsidR="0025181D" w:rsidRDefault="00EC7476" w:rsidP="0025181D">
      <w:pPr>
        <w:pStyle w:val="Normal2"/>
      </w:pPr>
      <w:r>
        <w:t xml:space="preserve">In at least some cases, it’s possible that cutting off weapons would substantially reduce the conflict or even end the war.  If one of the belligerents’ military depends on constant input of </w:t>
      </w:r>
      <w:r>
        <w:lastRenderedPageBreak/>
        <w:t>outside weapons, they may find it hard to continue prosecuting a war if the source of such weapons is cut off.</w:t>
      </w:r>
    </w:p>
    <w:p w14:paraId="21B2C14E" w14:textId="2F337EE9" w:rsidR="00EC7476" w:rsidRDefault="00B13141" w:rsidP="00EC7476">
      <w:pPr>
        <w:pStyle w:val="Evidence"/>
      </w:pPr>
      <w:r>
        <w:t>“</w:t>
      </w:r>
      <w:r w:rsidR="00EC7476" w:rsidRPr="001F2BDD">
        <w:t>Washington supports Saudi Arabia and its ally, the United Arab Emirates, through billions in arms sales. It also refuels their jets mid-air, provides training and shares intelligence. So if the U.S. wants to try to force the Saudis' hands, it has leverage.</w:t>
      </w:r>
      <w:r w:rsidR="00EC7476">
        <w:t xml:space="preserve"> </w:t>
      </w:r>
      <w:r w:rsidR="00EC7476" w:rsidRPr="001F2BDD">
        <w:t>The best way to force the Saudis to change their ways is to stop sending weapons, according to Human Rights Watch’s Yemen researcher Kristine Beckerle.</w:t>
      </w:r>
      <w:r>
        <w:t>”</w:t>
      </w:r>
      <w:r w:rsidR="00EC7476">
        <w:rPr>
          <w:rStyle w:val="FootnoteReference"/>
        </w:rPr>
        <w:footnoteReference w:id="18"/>
      </w:r>
    </w:p>
    <w:p w14:paraId="65987667" w14:textId="2AC7DED1" w:rsidR="00D872C9" w:rsidRPr="007B7828" w:rsidRDefault="00D872C9" w:rsidP="00D872C9">
      <w:pPr>
        <w:pStyle w:val="Normal2"/>
      </w:pPr>
      <w:r>
        <w:t xml:space="preserve">Of course, the benefit </w:t>
      </w:r>
      <w:r w:rsidR="00581C88">
        <w:t xml:space="preserve">calculus </w:t>
      </w:r>
      <w:r>
        <w:t>of “ending a war” might depend on what happens when the war ends and who wins.  If weapons are supporting a side that is more likely to uphold human rights (or less likely to violate them), then discontinuing assistance and letting them lose the war might be the wrong thing to do.</w:t>
      </w:r>
    </w:p>
    <w:p w14:paraId="3F46D4CD" w14:textId="78181CD1" w:rsidR="00EC76CE" w:rsidRDefault="004E6839" w:rsidP="00EC76CE">
      <w:pPr>
        <w:pStyle w:val="Subhead1"/>
      </w:pPr>
      <w:bookmarkStart w:id="14" w:name="_Toc9208385"/>
      <w:r>
        <w:t>The Military-Industrial Complex</w:t>
      </w:r>
      <w:bookmarkEnd w:id="14"/>
    </w:p>
    <w:p w14:paraId="5016791B" w14:textId="05AC75E9" w:rsidR="004E6839" w:rsidRDefault="00136706" w:rsidP="00B13141">
      <w:pPr>
        <w:pStyle w:val="Normal2"/>
      </w:pPr>
      <w:r>
        <w:rPr>
          <w:noProof/>
        </w:rPr>
        <w:drawing>
          <wp:anchor distT="0" distB="0" distL="114300" distR="114300" simplePos="0" relativeHeight="251662336" behindDoc="0" locked="0" layoutInCell="1" allowOverlap="1" wp14:anchorId="2BAEEA44" wp14:editId="0CE75CCC">
            <wp:simplePos x="0" y="0"/>
            <wp:positionH relativeFrom="margin">
              <wp:posOffset>4653169</wp:posOffset>
            </wp:positionH>
            <wp:positionV relativeFrom="margin">
              <wp:posOffset>2282217</wp:posOffset>
            </wp:positionV>
            <wp:extent cx="1591945" cy="2360930"/>
            <wp:effectExtent l="0" t="0" r="8255" b="12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1945" cy="2360930"/>
                    </a:xfrm>
                    <a:prstGeom prst="rect">
                      <a:avLst/>
                    </a:prstGeom>
                    <a:noFill/>
                    <a:ln>
                      <a:noFill/>
                    </a:ln>
                  </pic:spPr>
                </pic:pic>
              </a:graphicData>
            </a:graphic>
          </wp:anchor>
        </w:drawing>
      </w:r>
      <w:r w:rsidR="00B13141">
        <w:t>During his farewell address in 1961, out-going Pres. Dwight Eisenhower warned the nation about the growing influence of what he termed a “Military-Industrial Complex.”  By that, he meant a segment of the economy consisting of corporations whose profitability depended on government military contracts.  These corporations would have an incentive to lobby the federal government for more military spending, regardless of the actual national security need.  Congressmen in districts having production facilities manufacturing weapons would be likely to support policies funding the purchase of such weapons, to maintain employment and ensure their own re-election.</w:t>
      </w:r>
    </w:p>
    <w:p w14:paraId="2D70FAE0" w14:textId="1459ACAF" w:rsidR="00AC0834" w:rsidRDefault="00AC0834" w:rsidP="00AC0834">
      <w:pPr>
        <w:pStyle w:val="Evidence"/>
      </w:pPr>
      <w:r>
        <w:rPr>
          <w:shd w:val="clear" w:color="auto" w:fill="FFFFFF"/>
        </w:rPr>
        <w:t>All states and many congressional districts are home to the defense industry; in many districts the defense industry is the dominant corporate presence. A senator or representative who speaks out against arms sales thus risks losing the financial support of the defense industry as well as votes in their district. The defense industry lobby, moreover, is extremely active and well connected in Washington, D.C., spending more than $100 million a year on average over the past decade.</w:t>
      </w:r>
      <w:r>
        <w:rPr>
          <w:rStyle w:val="FootnoteReference"/>
          <w:shd w:val="clear" w:color="auto" w:fill="FFFFFF"/>
        </w:rPr>
        <w:footnoteReference w:id="19"/>
      </w:r>
    </w:p>
    <w:p w14:paraId="25E51720" w14:textId="3B07D966" w:rsidR="00B13141" w:rsidRDefault="00B13141" w:rsidP="00B13141">
      <w:pPr>
        <w:pStyle w:val="Normal2"/>
      </w:pPr>
      <w:r>
        <w:t xml:space="preserve">Arms exports </w:t>
      </w:r>
      <w:r w:rsidR="00AC0834">
        <w:t xml:space="preserve">obviously generate jobs in the U.S., and any Affirmative plan to reduce those exports would threaten those jobs.  Much debate may occur about the </w:t>
      </w:r>
      <w:r w:rsidR="00B754FF">
        <w:t>number of jobs at risk from any specific Affirmative policy, and of course the larger debate will often be whether the human rights or lives at risk outweigh the jobs.</w:t>
      </w:r>
    </w:p>
    <w:p w14:paraId="0535DE8C" w14:textId="5E2B031B" w:rsidR="00A73332" w:rsidRDefault="00A73332" w:rsidP="00A06EDF">
      <w:pPr>
        <w:pStyle w:val="Subhead1"/>
      </w:pPr>
      <w:bookmarkStart w:id="15" w:name="_Toc9208386"/>
      <w:r>
        <w:lastRenderedPageBreak/>
        <w:t>Substitution &amp; Competition Among Suppliers</w:t>
      </w:r>
      <w:bookmarkEnd w:id="15"/>
    </w:p>
    <w:p w14:paraId="6C3B860B" w14:textId="248D016B" w:rsidR="00A73332" w:rsidRDefault="005241B3" w:rsidP="005241B3">
      <w:pPr>
        <w:pStyle w:val="Normal2"/>
      </w:pPr>
      <w:r>
        <w:t>One of the most persistent Negative solvency arguments against the potential benefits of an Affirmative arms reduction will be the likelihood of replacement of the weapons by foreign suppliers.  If Russia, France, China, Britain or other nations replace the U.S. weapons, it would appear that most or all of the benefits of a U.S. arms cutoff would evaporate, and only disadvantages would occur.  The U.S. economy would lose the jobs in the export industry, and the U.S. government would lose its foreign policy benefits accruing from good relations with the recipient country, and whatever problems the arms were causing would continue to happen.</w:t>
      </w:r>
    </w:p>
    <w:p w14:paraId="45ECC8DE" w14:textId="77777777" w:rsidR="004C25B8" w:rsidRDefault="005241B3" w:rsidP="005241B3">
      <w:pPr>
        <w:pStyle w:val="Normal2"/>
      </w:pPr>
      <w:r>
        <w:t xml:space="preserve">There are several issues to be debated that relate to this issue.  First, in some cases, it is not easy for a nation that has built its military around compatibility with US equipment to immediately switch over to foreign equipment.   </w:t>
      </w:r>
    </w:p>
    <w:p w14:paraId="6089CACC" w14:textId="65F8C680" w:rsidR="005241B3" w:rsidRDefault="005241B3" w:rsidP="004C25B8">
      <w:pPr>
        <w:pStyle w:val="Normal2"/>
      </w:pPr>
      <w:r>
        <w:t>Second, Affirmatives will urge the Judge to vote on the issue of culpability – that is, the moral blame accruing to us by our perpetuation of the harms caused by the weapons we provide.  I</w:t>
      </w:r>
      <w:r w:rsidR="004C25B8">
        <w:t>n our interpersonal relationships, we certainly could not justify murdering someone by arguing that if we didn’t do it, someone else probably would have anyway.</w:t>
      </w:r>
    </w:p>
    <w:p w14:paraId="29AA05FD" w14:textId="57BED4A1" w:rsidR="005344A8" w:rsidRDefault="005344A8" w:rsidP="00197071">
      <w:pPr>
        <w:pStyle w:val="Assg-header"/>
        <w:spacing w:before="100" w:after="100"/>
        <w:outlineLvl w:val="0"/>
      </w:pPr>
      <w:bookmarkStart w:id="16" w:name="_Toc457128125"/>
      <w:bookmarkStart w:id="17" w:name="_Toc9208387"/>
      <w:r>
        <w:lastRenderedPageBreak/>
        <w:t>Worksheet</w:t>
      </w:r>
      <w:r w:rsidRPr="002248D0">
        <w:rPr>
          <w:bCs/>
        </w:rPr>
        <w:t xml:space="preserve">: </w:t>
      </w:r>
      <w:r w:rsidR="00D872C9">
        <w:rPr>
          <w:bCs/>
        </w:rPr>
        <w:t>Status Quo of</w:t>
      </w:r>
      <w:r w:rsidRPr="002248D0">
        <w:rPr>
          <w:bCs/>
        </w:rPr>
        <w:t xml:space="preserve"> </w:t>
      </w:r>
      <w:bookmarkEnd w:id="16"/>
      <w:r w:rsidR="000A49C2">
        <w:rPr>
          <w:bCs/>
        </w:rPr>
        <w:t>Arms Export</w:t>
      </w:r>
      <w:r w:rsidR="00894DD6">
        <w:rPr>
          <w:bCs/>
        </w:rPr>
        <w:t>s</w:t>
      </w:r>
      <w:bookmarkEnd w:id="17"/>
    </w:p>
    <w:p w14:paraId="7AB492CC" w14:textId="77777777" w:rsidR="005344A8" w:rsidRDefault="005344A8" w:rsidP="005344A8">
      <w:pPr>
        <w:pStyle w:val="Assg-heading1"/>
      </w:pPr>
      <w:r>
        <w:t>Name: ____________________________________</w:t>
      </w:r>
      <w:r>
        <w:tab/>
        <w:t>Date: ________________________</w:t>
      </w:r>
    </w:p>
    <w:p w14:paraId="7C709EC8" w14:textId="77777777" w:rsidR="005344A8" w:rsidRDefault="005344A8" w:rsidP="005344A8">
      <w:pPr>
        <w:pStyle w:val="Assg-heading1"/>
      </w:pPr>
      <w:r>
        <w:t>Answer the following in the spaces provided.</w:t>
      </w:r>
    </w:p>
    <w:p w14:paraId="1611581F" w14:textId="0CB8A2DA" w:rsidR="00F0103A" w:rsidRDefault="005344A8" w:rsidP="005C1DB8">
      <w:pPr>
        <w:pStyle w:val="Assg-question"/>
      </w:pPr>
      <w:r>
        <w:t xml:space="preserve">1. </w:t>
      </w:r>
      <w:r w:rsidR="00F0103A" w:rsidRPr="005C1DB8">
        <w:t>The</w:t>
      </w:r>
      <w:r w:rsidR="005C1DB8">
        <w:t xml:space="preserve">? </w:t>
      </w:r>
    </w:p>
    <w:p w14:paraId="66CF9487" w14:textId="77777777" w:rsidR="005C1DB8" w:rsidRDefault="005C1DB8" w:rsidP="005C1DB8">
      <w:pPr>
        <w:pStyle w:val="Assg-question"/>
      </w:pPr>
    </w:p>
    <w:p w14:paraId="4481E2B3" w14:textId="77777777" w:rsidR="005C1DB8" w:rsidRDefault="005C1DB8" w:rsidP="005C1DB8">
      <w:pPr>
        <w:pStyle w:val="Assg-question"/>
      </w:pPr>
    </w:p>
    <w:p w14:paraId="45E2B6D5" w14:textId="224C3886" w:rsidR="005C1DB8" w:rsidRDefault="005C1DB8" w:rsidP="005C1DB8">
      <w:pPr>
        <w:pStyle w:val="Assg-question"/>
      </w:pPr>
      <w:r>
        <w:t>2. What?</w:t>
      </w:r>
    </w:p>
    <w:p w14:paraId="2F8068A3" w14:textId="77777777" w:rsidR="007357C6" w:rsidRDefault="007357C6" w:rsidP="005C1DB8">
      <w:pPr>
        <w:pStyle w:val="Assg-question"/>
      </w:pPr>
    </w:p>
    <w:p w14:paraId="6C3B13D9" w14:textId="77777777" w:rsidR="007357C6" w:rsidRDefault="007357C6" w:rsidP="005C1DB8">
      <w:pPr>
        <w:pStyle w:val="Assg-question"/>
      </w:pPr>
    </w:p>
    <w:p w14:paraId="3175557B" w14:textId="77777777" w:rsidR="007357C6" w:rsidRDefault="007357C6" w:rsidP="005C1DB8">
      <w:pPr>
        <w:pStyle w:val="Assg-question"/>
      </w:pPr>
    </w:p>
    <w:p w14:paraId="7D1CE6AC" w14:textId="6D7CD5CC" w:rsidR="00F0103A" w:rsidRPr="007357C6" w:rsidRDefault="007357C6" w:rsidP="007357C6">
      <w:pPr>
        <w:pStyle w:val="Assg-question"/>
      </w:pPr>
      <w:r>
        <w:t>3. What did?</w:t>
      </w:r>
    </w:p>
    <w:p w14:paraId="7D5D2E04" w14:textId="7ABB4397" w:rsidR="007357C6" w:rsidRDefault="007357C6" w:rsidP="005C1DB8">
      <w:pPr>
        <w:pStyle w:val="Assg-question"/>
      </w:pPr>
    </w:p>
    <w:p w14:paraId="46C5A826" w14:textId="77777777" w:rsidR="00FB74FA" w:rsidRDefault="00FB74FA" w:rsidP="005C1DB8">
      <w:pPr>
        <w:pStyle w:val="Assg-question"/>
      </w:pPr>
    </w:p>
    <w:p w14:paraId="27D08F00" w14:textId="77777777" w:rsidR="00FB74FA" w:rsidRDefault="00FB74FA" w:rsidP="005C1DB8">
      <w:pPr>
        <w:pStyle w:val="Assg-question"/>
      </w:pPr>
    </w:p>
    <w:p w14:paraId="070ABAA3" w14:textId="6121306A" w:rsidR="00FB74FA" w:rsidRDefault="00FB74FA" w:rsidP="005C1DB8">
      <w:pPr>
        <w:pStyle w:val="Assg-question"/>
      </w:pPr>
      <w:r>
        <w:t xml:space="preserve">4. What Suprem? </w:t>
      </w:r>
    </w:p>
    <w:p w14:paraId="4F929743" w14:textId="77777777" w:rsidR="00BC0A2B" w:rsidRDefault="00BC0A2B" w:rsidP="005C1DB8">
      <w:pPr>
        <w:pStyle w:val="Assg-question"/>
      </w:pPr>
    </w:p>
    <w:p w14:paraId="0D06F2E5" w14:textId="77777777" w:rsidR="00BC0A2B" w:rsidRDefault="00BC0A2B" w:rsidP="005C1DB8">
      <w:pPr>
        <w:pStyle w:val="Assg-question"/>
      </w:pPr>
    </w:p>
    <w:p w14:paraId="5EA0EE37" w14:textId="77777777" w:rsidR="00BC0A2B" w:rsidRDefault="00BC0A2B" w:rsidP="005C1DB8">
      <w:pPr>
        <w:pStyle w:val="Assg-question"/>
      </w:pPr>
    </w:p>
    <w:p w14:paraId="5EDFA891" w14:textId="514B3423" w:rsidR="00BC0A2B" w:rsidRDefault="00BC0A2B" w:rsidP="005C1DB8">
      <w:pPr>
        <w:pStyle w:val="Assg-question"/>
      </w:pPr>
      <w:r>
        <w:t xml:space="preserve">5. </w:t>
      </w:r>
      <w:r w:rsidR="00F0103A" w:rsidRPr="00BC0A2B">
        <w:t xml:space="preserve">As </w:t>
      </w:r>
      <w:r>
        <w:t>today?</w:t>
      </w:r>
    </w:p>
    <w:p w14:paraId="12C476AA" w14:textId="77777777" w:rsidR="009B30CC" w:rsidRDefault="009B30CC" w:rsidP="005C1DB8">
      <w:pPr>
        <w:pStyle w:val="Assg-question"/>
      </w:pPr>
    </w:p>
    <w:p w14:paraId="160901CC" w14:textId="77777777" w:rsidR="009B30CC" w:rsidRDefault="009B30CC" w:rsidP="005C1DB8">
      <w:pPr>
        <w:pStyle w:val="Assg-question"/>
      </w:pPr>
    </w:p>
    <w:p w14:paraId="4805DA4C" w14:textId="4D1C168E" w:rsidR="00F0103A" w:rsidRPr="009B30CC" w:rsidRDefault="009B30CC" w:rsidP="009B30CC">
      <w:pPr>
        <w:pStyle w:val="Assg-question"/>
      </w:pPr>
      <w:r>
        <w:t xml:space="preserve">6. What did it do? </w:t>
      </w:r>
    </w:p>
    <w:p w14:paraId="72969EC3" w14:textId="17558CC3" w:rsidR="009B30CC" w:rsidRDefault="009B30CC" w:rsidP="005C1DB8">
      <w:pPr>
        <w:pStyle w:val="Assg-question"/>
      </w:pPr>
    </w:p>
    <w:p w14:paraId="6282E67D" w14:textId="77777777" w:rsidR="00B77615" w:rsidRDefault="00B77615" w:rsidP="005C1DB8">
      <w:pPr>
        <w:pStyle w:val="Assg-question"/>
      </w:pPr>
    </w:p>
    <w:p w14:paraId="52D1292B" w14:textId="77777777" w:rsidR="00B77615" w:rsidRDefault="00B77615" w:rsidP="005C1DB8">
      <w:pPr>
        <w:pStyle w:val="Assg-question"/>
      </w:pPr>
    </w:p>
    <w:p w14:paraId="3D2535B5" w14:textId="499A1862" w:rsidR="00B77615" w:rsidRDefault="00B77615" w:rsidP="005C1DB8">
      <w:pPr>
        <w:pStyle w:val="Assg-question"/>
      </w:pPr>
      <w:r>
        <w:t xml:space="preserve">7. Before? </w:t>
      </w:r>
    </w:p>
    <w:p w14:paraId="7C080AAA" w14:textId="77777777" w:rsidR="00B77615" w:rsidRDefault="00B77615" w:rsidP="005C1DB8">
      <w:pPr>
        <w:pStyle w:val="Assg-question"/>
      </w:pPr>
    </w:p>
    <w:p w14:paraId="5B8E1571" w14:textId="77777777" w:rsidR="00B77615" w:rsidRDefault="00B77615" w:rsidP="005C1DB8">
      <w:pPr>
        <w:pStyle w:val="Assg-question"/>
      </w:pPr>
    </w:p>
    <w:p w14:paraId="74D9694A" w14:textId="77777777" w:rsidR="00B77615" w:rsidRDefault="00B77615" w:rsidP="005C1DB8">
      <w:pPr>
        <w:pStyle w:val="Assg-question"/>
      </w:pPr>
    </w:p>
    <w:p w14:paraId="53A92289" w14:textId="37A6366D" w:rsidR="00B77615" w:rsidRDefault="00B77615" w:rsidP="005C1DB8">
      <w:pPr>
        <w:pStyle w:val="Assg-question"/>
      </w:pPr>
      <w:r>
        <w:t>8. Explain?</w:t>
      </w:r>
    </w:p>
    <w:p w14:paraId="31D8C23E" w14:textId="77777777" w:rsidR="003763A3" w:rsidRDefault="003763A3" w:rsidP="005C1DB8">
      <w:pPr>
        <w:pStyle w:val="Assg-question"/>
      </w:pPr>
    </w:p>
    <w:p w14:paraId="63A083FC" w14:textId="77777777" w:rsidR="003763A3" w:rsidRDefault="003763A3" w:rsidP="005C1DB8">
      <w:pPr>
        <w:pStyle w:val="Assg-question"/>
      </w:pPr>
    </w:p>
    <w:p w14:paraId="1FF454FB" w14:textId="77777777" w:rsidR="003763A3" w:rsidRDefault="003763A3" w:rsidP="005C1DB8">
      <w:pPr>
        <w:pStyle w:val="Assg-question"/>
      </w:pPr>
    </w:p>
    <w:p w14:paraId="7B6CF360" w14:textId="7E82D0BB" w:rsidR="003763A3" w:rsidRPr="005C1DB8" w:rsidRDefault="003763A3" w:rsidP="005C1DB8">
      <w:pPr>
        <w:pStyle w:val="Assg-question"/>
      </w:pPr>
      <w:r>
        <w:t>9. Has?</w:t>
      </w:r>
    </w:p>
    <w:p w14:paraId="59591D0D" w14:textId="22CBFB36" w:rsidR="00F0103A" w:rsidRDefault="00F0103A" w:rsidP="00F0103A">
      <w:pPr>
        <w:pStyle w:val="Assg-question"/>
      </w:pPr>
    </w:p>
    <w:p w14:paraId="6D45DC13" w14:textId="77777777" w:rsidR="003763A3" w:rsidRDefault="003763A3" w:rsidP="00F0103A">
      <w:pPr>
        <w:pStyle w:val="Assg-question"/>
      </w:pPr>
    </w:p>
    <w:p w14:paraId="2C18B8D1" w14:textId="77777777" w:rsidR="003763A3" w:rsidRDefault="003763A3" w:rsidP="00F0103A">
      <w:pPr>
        <w:pStyle w:val="Assg-question"/>
      </w:pPr>
    </w:p>
    <w:p w14:paraId="4B7703C4" w14:textId="7B8E8DAA" w:rsidR="003763A3" w:rsidRDefault="003763A3" w:rsidP="00F0103A">
      <w:pPr>
        <w:pStyle w:val="Assg-question"/>
      </w:pPr>
      <w:r>
        <w:t xml:space="preserve">10. How many? </w:t>
      </w:r>
    </w:p>
    <w:p w14:paraId="6DA90002" w14:textId="7D49F543" w:rsidR="000E2923" w:rsidRDefault="000E2923" w:rsidP="00BE0322">
      <w:pPr>
        <w:pStyle w:val="Assg-question"/>
      </w:pPr>
    </w:p>
    <w:p w14:paraId="3A814A37" w14:textId="77777777" w:rsidR="005344A8" w:rsidRDefault="005344A8" w:rsidP="005344A8">
      <w:pPr>
        <w:pStyle w:val="Assg-header"/>
        <w:outlineLvl w:val="0"/>
      </w:pPr>
      <w:bookmarkStart w:id="18" w:name="_Toc457128126"/>
      <w:bookmarkStart w:id="19" w:name="_Toc9208388"/>
      <w:r>
        <w:lastRenderedPageBreak/>
        <w:t>Answers</w:t>
      </w:r>
      <w:bookmarkEnd w:id="18"/>
      <w:bookmarkEnd w:id="19"/>
    </w:p>
    <w:p w14:paraId="594EC8BE" w14:textId="136DFB3F" w:rsidR="003A494E" w:rsidRPr="00385812" w:rsidRDefault="005344A8" w:rsidP="003A494E">
      <w:pPr>
        <w:pStyle w:val="Assg-question"/>
      </w:pPr>
      <w:r>
        <w:rPr>
          <w:rFonts w:eastAsia="Lucida Sans Unicode"/>
        </w:rPr>
        <w:t xml:space="preserve">1. </w:t>
      </w:r>
    </w:p>
    <w:p w14:paraId="2EBD67BC" w14:textId="26DDBD01" w:rsidR="001452D6" w:rsidRPr="00385812" w:rsidRDefault="001452D6" w:rsidP="003763A3">
      <w:pPr>
        <w:pStyle w:val="Assg-question"/>
      </w:pPr>
    </w:p>
    <w:sectPr w:rsidR="001452D6" w:rsidRPr="00385812" w:rsidSect="00115F5B">
      <w:headerReference w:type="default" r:id="rId21"/>
      <w:footerReference w:type="even" r:id="rId22"/>
      <w:footerReference w:type="default" r:id="rId23"/>
      <w:pgSz w:w="12240" w:h="15840"/>
      <w:pgMar w:top="1152" w:right="1152" w:bottom="1152" w:left="1152"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C8EC68" w14:textId="77777777" w:rsidR="00BD12E0" w:rsidRDefault="00BD12E0">
      <w:r>
        <w:separator/>
      </w:r>
    </w:p>
  </w:endnote>
  <w:endnote w:type="continuationSeparator" w:id="0">
    <w:p w14:paraId="2DC3200E" w14:textId="77777777" w:rsidR="00BD12E0" w:rsidRDefault="00BD1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MS Mincho">
    <w:altName w:val="Yu Gothic UI"/>
    <w:panose1 w:val="02020609040205080304"/>
    <w:charset w:val="80"/>
    <w:family w:val="modern"/>
    <w:pitch w:val="fixed"/>
    <w:sig w:usb0="E00002FF" w:usb1="6AC7FDFB" w:usb2="00000012" w:usb3="00000000" w:csb0="0002009F" w:csb1="00000000"/>
  </w:font>
  <w:font w:name="Adobe Garamond Pro">
    <w:altName w:val="Cambria"/>
    <w:panose1 w:val="00000000000000000000"/>
    <w:charset w:val="00"/>
    <w:family w:val="roman"/>
    <w:notTrueType/>
    <w:pitch w:val="variable"/>
    <w:sig w:usb0="00000007" w:usb1="00000001" w:usb2="00000000" w:usb3="00000000" w:csb0="00000093"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gLiU">
    <w:altName w:val="Microsoft JhengHei"/>
    <w:panose1 w:val="02010609000101010101"/>
    <w:charset w:val="88"/>
    <w:family w:val="modern"/>
    <w:pitch w:val="fixed"/>
    <w:sig w:usb0="00000000" w:usb1="28CFFCFA" w:usb2="00000016" w:usb3="00000000" w:csb0="001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E3A7C" w14:textId="0CF39F98" w:rsidR="0001254D" w:rsidRDefault="0001254D" w:rsidP="00115F5B">
    <w:pPr>
      <w:pStyle w:val="Footer"/>
      <w:tabs>
        <w:tab w:val="clear" w:pos="4320"/>
        <w:tab w:val="clear" w:pos="8640"/>
        <w:tab w:val="center" w:pos="4680"/>
        <w:tab w:val="right" w:pos="9360"/>
      </w:tabs>
    </w:pPr>
    <w:r>
      <w:rPr>
        <w:sz w:val="18"/>
        <w:szCs w:val="18"/>
      </w:rPr>
      <w:t>2016</w:t>
    </w:r>
    <w:r w:rsidRPr="0018486A">
      <w:rPr>
        <w:sz w:val="18"/>
        <w:szCs w:val="18"/>
      </w:rPr>
      <w:t xml:space="preserve"> </w:t>
    </w:r>
    <w:r w:rsidRPr="0018486A">
      <w:rPr>
        <w:sz w:val="18"/>
        <w:szCs w:val="18"/>
      </w:rPr>
      <w:t>©</w:t>
    </w:r>
    <w:r w:rsidRPr="0018486A">
      <w:rPr>
        <w:sz w:val="18"/>
        <w:szCs w:val="18"/>
      </w:rPr>
      <w:t xml:space="preserve"> Monument Publishing</w:t>
    </w:r>
    <w:r>
      <w:tab/>
    </w:r>
    <w:r w:rsidRPr="0018486A">
      <w:t xml:space="preserve">Page </w:t>
    </w:r>
    <w:r w:rsidRPr="0018486A">
      <w:rPr>
        <w:b/>
      </w:rPr>
      <w:fldChar w:fldCharType="begin"/>
    </w:r>
    <w:r w:rsidRPr="0018486A">
      <w:instrText xml:space="preserve"> PAGE </w:instrText>
    </w:r>
    <w:r w:rsidRPr="0018486A">
      <w:rPr>
        <w:b/>
      </w:rPr>
      <w:fldChar w:fldCharType="separate"/>
    </w:r>
    <w:r>
      <w:rPr>
        <w:noProof/>
      </w:rPr>
      <w:t>2</w:t>
    </w:r>
    <w:r w:rsidRPr="0018486A">
      <w:rPr>
        <w:b/>
      </w:rPr>
      <w:fldChar w:fldCharType="end"/>
    </w:r>
    <w:r w:rsidRPr="0018486A">
      <w:t xml:space="preserve"> of </w:t>
    </w:r>
    <w:r w:rsidRPr="0018486A">
      <w:rPr>
        <w:b/>
      </w:rPr>
      <w:fldChar w:fldCharType="begin"/>
    </w:r>
    <w:r w:rsidRPr="0018486A">
      <w:instrText xml:space="preserve"> NUMPAGES </w:instrText>
    </w:r>
    <w:r w:rsidRPr="0018486A">
      <w:rPr>
        <w:b/>
      </w:rPr>
      <w:fldChar w:fldCharType="separate"/>
    </w:r>
    <w:r>
      <w:rPr>
        <w:noProof/>
      </w:rPr>
      <w:t>15</w:t>
    </w:r>
    <w:r w:rsidRPr="0018486A">
      <w:rPr>
        <w:b/>
      </w:rPr>
      <w:fldChar w:fldCharType="end"/>
    </w:r>
    <w:r>
      <w:tab/>
    </w:r>
    <w:r>
      <w:rPr>
        <w:sz w:val="18"/>
        <w:szCs w:val="18"/>
      </w:rPr>
      <w:t>Published 8/1/16</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1B4B6" w14:textId="11ED2EA3" w:rsidR="0001254D" w:rsidRPr="00417AA1" w:rsidRDefault="0001254D" w:rsidP="00887843">
    <w:pPr>
      <w:pStyle w:val="Footer"/>
      <w:tabs>
        <w:tab w:val="clear" w:pos="4320"/>
        <w:tab w:val="clear" w:pos="8640"/>
        <w:tab w:val="center" w:pos="5040"/>
        <w:tab w:val="center" w:pos="9360"/>
      </w:tabs>
      <w:spacing w:before="240"/>
      <w:ind w:left="-360" w:right="-324"/>
      <w:rPr>
        <w:b/>
        <w:smallCaps/>
        <w:sz w:val="18"/>
        <w:szCs w:val="18"/>
      </w:rPr>
    </w:pPr>
    <w:r w:rsidRPr="00417AA1">
      <w:rPr>
        <w:b/>
        <w:smallCaps/>
        <w:sz w:val="18"/>
        <w:szCs w:val="18"/>
      </w:rPr>
      <w:t xml:space="preserve">Copyright </w:t>
    </w:r>
    <w:r w:rsidRPr="00417AA1">
      <w:rPr>
        <w:b/>
        <w:smallCaps/>
        <w:sz w:val="18"/>
        <w:szCs w:val="18"/>
      </w:rPr>
      <w:t>©</w:t>
    </w:r>
    <w:r>
      <w:rPr>
        <w:b/>
        <w:smallCaps/>
        <w:sz w:val="18"/>
        <w:szCs w:val="18"/>
      </w:rPr>
      <w:t>2019</w:t>
    </w:r>
    <w:r w:rsidRPr="00417AA1">
      <w:rPr>
        <w:b/>
        <w:smallCaps/>
        <w:sz w:val="18"/>
        <w:szCs w:val="18"/>
      </w:rPr>
      <w:t xml:space="preserve"> Monument Publishing</w:t>
    </w:r>
    <w:r w:rsidRPr="00417AA1">
      <w:rPr>
        <w:b/>
        <w:smallCaps/>
      </w:rPr>
      <w:tab/>
      <w:t xml:space="preserve">Page </w:t>
    </w:r>
    <w:r w:rsidRPr="00417AA1">
      <w:rPr>
        <w:b/>
        <w:smallCaps/>
      </w:rPr>
      <w:fldChar w:fldCharType="begin"/>
    </w:r>
    <w:r w:rsidRPr="00417AA1">
      <w:rPr>
        <w:b/>
        <w:smallCaps/>
      </w:rPr>
      <w:instrText xml:space="preserve"> PAGE </w:instrText>
    </w:r>
    <w:r w:rsidRPr="00417AA1">
      <w:rPr>
        <w:b/>
        <w:smallCaps/>
      </w:rPr>
      <w:fldChar w:fldCharType="separate"/>
    </w:r>
    <w:r w:rsidR="00321C71">
      <w:rPr>
        <w:b/>
        <w:smallCaps/>
        <w:noProof/>
      </w:rPr>
      <w:t>6</w:t>
    </w:r>
    <w:r w:rsidRPr="00417AA1">
      <w:rPr>
        <w:b/>
        <w:smallCaps/>
      </w:rPr>
      <w:fldChar w:fldCharType="end"/>
    </w:r>
    <w:r w:rsidRPr="00417AA1">
      <w:rPr>
        <w:b/>
        <w:smallCaps/>
      </w:rPr>
      <w:t xml:space="preserve"> of </w:t>
    </w:r>
    <w:r w:rsidRPr="00417AA1">
      <w:rPr>
        <w:b/>
        <w:smallCaps/>
      </w:rPr>
      <w:fldChar w:fldCharType="begin"/>
    </w:r>
    <w:r w:rsidRPr="00417AA1">
      <w:rPr>
        <w:b/>
        <w:smallCaps/>
      </w:rPr>
      <w:instrText xml:space="preserve"> NUMPAGES </w:instrText>
    </w:r>
    <w:r w:rsidRPr="00417AA1">
      <w:rPr>
        <w:b/>
        <w:smallCaps/>
      </w:rPr>
      <w:fldChar w:fldCharType="separate"/>
    </w:r>
    <w:r w:rsidR="00321C71">
      <w:rPr>
        <w:b/>
        <w:smallCaps/>
        <w:noProof/>
      </w:rPr>
      <w:t>13</w:t>
    </w:r>
    <w:r w:rsidRPr="00417AA1">
      <w:rPr>
        <w:b/>
        <w:smallCaps/>
      </w:rPr>
      <w:fldChar w:fldCharType="end"/>
    </w:r>
    <w:r w:rsidRPr="00417AA1">
      <w:rPr>
        <w:b/>
        <w:smallCaps/>
      </w:rPr>
      <w:tab/>
    </w:r>
    <w:r w:rsidRPr="00417AA1">
      <w:rPr>
        <w:b/>
        <w:smallCaps/>
        <w:sz w:val="18"/>
        <w:szCs w:val="18"/>
      </w:rPr>
      <w:t xml:space="preserve"> MonumentPublishing.com</w:t>
    </w:r>
  </w:p>
  <w:p w14:paraId="684E8048" w14:textId="77777777" w:rsidR="0001254D" w:rsidRDefault="0001254D" w:rsidP="00417AA1">
    <w:pPr>
      <w:pStyle w:val="Footer"/>
      <w:tabs>
        <w:tab w:val="clear" w:pos="4320"/>
        <w:tab w:val="clear" w:pos="8640"/>
        <w:tab w:val="center" w:pos="4680"/>
        <w:tab w:val="right" w:pos="9360"/>
      </w:tabs>
      <w:ind w:left="-720" w:right="-720"/>
      <w:rPr>
        <w:b/>
        <w:i/>
        <w:smallCaps/>
        <w:sz w:val="15"/>
        <w:szCs w:val="15"/>
      </w:rPr>
    </w:pPr>
  </w:p>
  <w:p w14:paraId="1A21BDC5" w14:textId="00B65B6C" w:rsidR="0001254D" w:rsidRPr="00417AA1" w:rsidRDefault="0001254D" w:rsidP="00417AA1">
    <w:pPr>
      <w:pStyle w:val="Footer"/>
      <w:tabs>
        <w:tab w:val="clear" w:pos="4320"/>
        <w:tab w:val="center" w:pos="4230"/>
      </w:tabs>
      <w:ind w:left="-720" w:right="-720"/>
      <w:jc w:val="center"/>
      <w:rPr>
        <w:sz w:val="18"/>
        <w:szCs w:val="18"/>
      </w:rPr>
    </w:pPr>
    <w:r w:rsidRPr="00B441D5">
      <w:rPr>
        <w:i/>
        <w:sz w:val="15"/>
        <w:szCs w:val="15"/>
      </w:rPr>
      <w:t xml:space="preserve">This release was published as part of Season </w:t>
    </w:r>
    <w:r>
      <w:rPr>
        <w:i/>
        <w:sz w:val="15"/>
        <w:szCs w:val="15"/>
      </w:rPr>
      <w:t>20</w:t>
    </w:r>
    <w:r w:rsidRPr="00B441D5">
      <w:rPr>
        <w:i/>
        <w:sz w:val="15"/>
        <w:szCs w:val="15"/>
      </w:rPr>
      <w:t xml:space="preserve"> (201</w:t>
    </w:r>
    <w:r>
      <w:rPr>
        <w:i/>
        <w:sz w:val="15"/>
        <w:szCs w:val="15"/>
      </w:rPr>
      <w:t>9-2020</w:t>
    </w:r>
    <w:r w:rsidRPr="00B441D5">
      <w:rPr>
        <w:i/>
        <w:sz w:val="15"/>
        <w:szCs w:val="15"/>
      </w:rPr>
      <w:t xml:space="preserve">) school year for Policy Debaters. </w:t>
    </w:r>
    <w:r>
      <w:rPr>
        <w:i/>
        <w:sz w:val="15"/>
        <w:szCs w:val="15"/>
      </w:rPr>
      <w:t xml:space="preserve">See the member landing page for official release date and any notifications. </w:t>
    </w:r>
    <w:r w:rsidRPr="00B441D5">
      <w:rPr>
        <w:i/>
        <w:sz w:val="15"/>
        <w:szCs w:val="15"/>
      </w:rPr>
      <w:t>This is</w:t>
    </w:r>
    <w:r w:rsidRPr="00B441D5">
      <w:rPr>
        <w:i/>
        <w:sz w:val="15"/>
        <w:szCs w:val="15"/>
      </w:rPr>
      <w:t> </w:t>
    </w:r>
    <w:r w:rsidRPr="00B441D5">
      <w:rPr>
        <w:i/>
        <w:sz w:val="15"/>
        <w:szCs w:val="15"/>
      </w:rPr>
      <w:t xml:space="preserve">proprietary intellectual content and may not be </w:t>
    </w:r>
    <w:r>
      <w:rPr>
        <w:i/>
        <w:sz w:val="15"/>
        <w:szCs w:val="15"/>
      </w:rPr>
      <w:t xml:space="preserve">used </w:t>
    </w:r>
    <w:r w:rsidRPr="00B441D5">
      <w:rPr>
        <w:i/>
        <w:sz w:val="15"/>
        <w:szCs w:val="15"/>
      </w:rPr>
      <w:t>without proper ownership.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143EEB" w14:textId="77777777" w:rsidR="00BD12E0" w:rsidRDefault="00BD12E0">
      <w:r>
        <w:separator/>
      </w:r>
    </w:p>
  </w:footnote>
  <w:footnote w:type="continuationSeparator" w:id="0">
    <w:p w14:paraId="7AA1B9F1" w14:textId="77777777" w:rsidR="00BD12E0" w:rsidRDefault="00BD12E0">
      <w:r>
        <w:continuationSeparator/>
      </w:r>
    </w:p>
  </w:footnote>
  <w:footnote w:type="continuationNotice" w:id="1">
    <w:p w14:paraId="78636FF3" w14:textId="77777777" w:rsidR="00BD12E0" w:rsidRDefault="00BD12E0"/>
  </w:footnote>
  <w:footnote w:id="2">
    <w:p w14:paraId="5C27F7AD" w14:textId="2736C369" w:rsidR="0001254D" w:rsidRDefault="0001254D">
      <w:pPr>
        <w:pStyle w:val="FootnoteText"/>
      </w:pPr>
      <w:r>
        <w:rPr>
          <w:rStyle w:val="FootnoteReference"/>
        </w:rPr>
        <w:footnoteRef/>
      </w:r>
      <w:r>
        <w:t xml:space="preserve"> </w:t>
      </w:r>
      <w:r w:rsidRPr="00F614DF">
        <w:rPr>
          <w:rFonts w:asciiTheme="minorHAnsi" w:hAnsiTheme="minorHAnsi" w:cstheme="minorHAnsi"/>
          <w:sz w:val="18"/>
          <w:szCs w:val="18"/>
        </w:rPr>
        <w:t xml:space="preserve">BBC 2018 Tim Bowler </w:t>
      </w:r>
      <w:hyperlink r:id="rId1" w:history="1">
        <w:r w:rsidRPr="00F614DF">
          <w:rPr>
            <w:rStyle w:val="Hyperlink"/>
            <w:rFonts w:asciiTheme="minorHAnsi" w:hAnsiTheme="minorHAnsi" w:cstheme="minorHAnsi"/>
            <w:sz w:val="18"/>
            <w:szCs w:val="18"/>
          </w:rPr>
          <w:t>https://www.bbc.com/news/business-43873518</w:t>
        </w:r>
      </w:hyperlink>
    </w:p>
  </w:footnote>
  <w:footnote w:id="3">
    <w:p w14:paraId="595777CC" w14:textId="4D170CDA" w:rsidR="0001254D" w:rsidRDefault="0001254D">
      <w:pPr>
        <w:pStyle w:val="FootnoteText"/>
      </w:pPr>
      <w:r>
        <w:rPr>
          <w:rStyle w:val="FootnoteReference"/>
        </w:rPr>
        <w:footnoteRef/>
      </w:r>
      <w:r>
        <w:t xml:space="preserve"> </w:t>
      </w:r>
      <w:r w:rsidRPr="00E917C4">
        <w:rPr>
          <w:rFonts w:asciiTheme="minorHAnsi" w:hAnsiTheme="minorHAnsi" w:cstheme="minorHAnsi"/>
          <w:sz w:val="18"/>
          <w:szCs w:val="18"/>
        </w:rPr>
        <w:t xml:space="preserve">Thomas C. Frohlich 2019 USA TODAY </w:t>
      </w:r>
      <w:hyperlink r:id="rId2" w:history="1">
        <w:r w:rsidRPr="00E917C4">
          <w:rPr>
            <w:rStyle w:val="Hyperlink"/>
            <w:rFonts w:asciiTheme="minorHAnsi" w:hAnsiTheme="minorHAnsi" w:cstheme="minorHAnsi"/>
            <w:sz w:val="18"/>
            <w:szCs w:val="18"/>
          </w:rPr>
          <w:t>https://www.usatoday.com/story/money/2019/03/26/us-arms-sales-these-countries-buy-most-weapons-government/39208809/</w:t>
        </w:r>
      </w:hyperlink>
    </w:p>
  </w:footnote>
  <w:footnote w:id="4">
    <w:p w14:paraId="6C71DF43" w14:textId="53EC9BA1" w:rsidR="0001254D" w:rsidRDefault="0001254D">
      <w:pPr>
        <w:pStyle w:val="FootnoteText"/>
      </w:pPr>
      <w:r>
        <w:rPr>
          <w:rStyle w:val="FootnoteReference"/>
        </w:rPr>
        <w:footnoteRef/>
      </w:r>
      <w:r>
        <w:t xml:space="preserve"> </w:t>
      </w:r>
      <w:r w:rsidRPr="00335A16">
        <w:rPr>
          <w:rFonts w:asciiTheme="minorHAnsi" w:hAnsiTheme="minorHAnsi" w:cstheme="minorHAnsi"/>
          <w:sz w:val="18"/>
          <w:szCs w:val="18"/>
        </w:rPr>
        <w:t xml:space="preserve">A. Trevor Thrall &amp; Caroline Dorminey 2018. </w:t>
      </w:r>
      <w:hyperlink r:id="rId3" w:anchor="full" w:history="1">
        <w:r w:rsidRPr="00335A16">
          <w:rPr>
            <w:rStyle w:val="Hyperlink"/>
            <w:rFonts w:asciiTheme="minorHAnsi" w:hAnsiTheme="minorHAnsi" w:cstheme="minorHAnsi"/>
            <w:sz w:val="18"/>
            <w:szCs w:val="18"/>
          </w:rPr>
          <w:t>https://www.cato.org/publications/policy-analysis/risky-business-role-arms-sales-us-foreign-policy#full</w:t>
        </w:r>
      </w:hyperlink>
    </w:p>
  </w:footnote>
  <w:footnote w:id="5">
    <w:p w14:paraId="527DF632" w14:textId="0E121871" w:rsidR="0001254D" w:rsidRDefault="0001254D">
      <w:pPr>
        <w:pStyle w:val="FootnoteText"/>
      </w:pPr>
      <w:r>
        <w:rPr>
          <w:rStyle w:val="FootnoteReference"/>
        </w:rPr>
        <w:footnoteRef/>
      </w:r>
      <w:r>
        <w:t xml:space="preserve"> </w:t>
      </w:r>
      <w:r w:rsidRPr="00CC1AAB">
        <w:rPr>
          <w:rFonts w:asciiTheme="minorHAnsi" w:hAnsiTheme="minorHAnsi" w:cstheme="minorHAnsi"/>
          <w:sz w:val="18"/>
          <w:szCs w:val="18"/>
        </w:rPr>
        <w:t xml:space="preserve">Rachel Stohl 2008. </w:t>
      </w:r>
      <w:hyperlink r:id="rId4" w:history="1">
        <w:r w:rsidRPr="00CC1AAB">
          <w:rPr>
            <w:rStyle w:val="Hyperlink"/>
            <w:rFonts w:asciiTheme="minorHAnsi" w:hAnsiTheme="minorHAnsi" w:cstheme="minorHAnsi"/>
            <w:sz w:val="18"/>
            <w:szCs w:val="18"/>
          </w:rPr>
          <w:t>https://www.armscontrol.org/act/2008_01-02/stohl</w:t>
        </w:r>
      </w:hyperlink>
    </w:p>
  </w:footnote>
  <w:footnote w:id="6">
    <w:p w14:paraId="3A035176" w14:textId="46777DCA" w:rsidR="005A52AC" w:rsidRDefault="005A52AC">
      <w:pPr>
        <w:pStyle w:val="FootnoteText"/>
      </w:pPr>
      <w:r>
        <w:rPr>
          <w:rStyle w:val="FootnoteReference"/>
        </w:rPr>
        <w:footnoteRef/>
      </w:r>
      <w:r>
        <w:t xml:space="preserve"> </w:t>
      </w:r>
      <w:r w:rsidRPr="005A52AC">
        <w:rPr>
          <w:rFonts w:asciiTheme="minorHAnsi" w:hAnsiTheme="minorHAnsi" w:cstheme="minorHAnsi"/>
          <w:sz w:val="18"/>
          <w:szCs w:val="18"/>
        </w:rPr>
        <w:t xml:space="preserve">Ray Rounds 2019.  </w:t>
      </w:r>
      <w:hyperlink r:id="rId5" w:history="1">
        <w:r w:rsidRPr="005A52AC">
          <w:rPr>
            <w:rStyle w:val="Hyperlink"/>
            <w:rFonts w:asciiTheme="minorHAnsi" w:hAnsiTheme="minorHAnsi" w:cstheme="minorHAnsi"/>
            <w:sz w:val="18"/>
            <w:szCs w:val="18"/>
          </w:rPr>
          <w:t>https://warontherocks.com/2019/04/the-case-against-arms-embargos-even-for-saudi-arabia/</w:t>
        </w:r>
      </w:hyperlink>
    </w:p>
  </w:footnote>
  <w:footnote w:id="7">
    <w:p w14:paraId="1C5E0DE2" w14:textId="6B8D7050" w:rsidR="0001254D" w:rsidRDefault="0001254D">
      <w:pPr>
        <w:pStyle w:val="FootnoteText"/>
      </w:pPr>
      <w:r>
        <w:rPr>
          <w:rStyle w:val="FootnoteReference"/>
        </w:rPr>
        <w:footnoteRef/>
      </w:r>
      <w:r>
        <w:t xml:space="preserve"> </w:t>
      </w:r>
      <w:r w:rsidR="00E37DAE" w:rsidRPr="00E37DAE">
        <w:rPr>
          <w:rFonts w:asciiTheme="minorHAnsi" w:hAnsiTheme="minorHAnsi" w:cstheme="minorHAnsi"/>
          <w:sz w:val="18"/>
          <w:szCs w:val="18"/>
        </w:rPr>
        <w:t xml:space="preserve">Eric Pianin 2015. </w:t>
      </w:r>
      <w:hyperlink r:id="rId6" w:history="1">
        <w:r w:rsidRPr="00E37DAE">
          <w:rPr>
            <w:rStyle w:val="Hyperlink"/>
            <w:rFonts w:asciiTheme="minorHAnsi" w:hAnsiTheme="minorHAnsi" w:cstheme="minorHAnsi"/>
            <w:sz w:val="18"/>
            <w:szCs w:val="18"/>
          </w:rPr>
          <w:t>https://www.thefiscaltimes.com/2015/06/04/Fog-War-US-Has-Armed-ISIS</w:t>
        </w:r>
      </w:hyperlink>
    </w:p>
  </w:footnote>
  <w:footnote w:id="8">
    <w:p w14:paraId="7F41BF86" w14:textId="4B2D82A2" w:rsidR="0001254D" w:rsidRDefault="0001254D">
      <w:pPr>
        <w:pStyle w:val="FootnoteText"/>
      </w:pPr>
      <w:r>
        <w:rPr>
          <w:rStyle w:val="FootnoteReference"/>
        </w:rPr>
        <w:footnoteRef/>
      </w:r>
      <w:r>
        <w:t xml:space="preserve"> </w:t>
      </w:r>
      <w:r w:rsidR="00E37DAE" w:rsidRPr="00E37DAE">
        <w:rPr>
          <w:rFonts w:asciiTheme="minorHAnsi" w:hAnsiTheme="minorHAnsi" w:cstheme="minorHAnsi"/>
          <w:sz w:val="18"/>
          <w:szCs w:val="18"/>
        </w:rPr>
        <w:t xml:space="preserve">Eric Pianin 2015. </w:t>
      </w:r>
      <w:hyperlink r:id="rId7" w:history="1">
        <w:r w:rsidR="00E37DAE" w:rsidRPr="00E37DAE">
          <w:rPr>
            <w:rStyle w:val="Hyperlink"/>
            <w:rFonts w:asciiTheme="minorHAnsi" w:hAnsiTheme="minorHAnsi" w:cstheme="minorHAnsi"/>
            <w:sz w:val="18"/>
            <w:szCs w:val="18"/>
          </w:rPr>
          <w:t>https://www.thefiscaltimes.com/2015/06/04/Fog-War-US-Has-Armed-ISIS</w:t>
        </w:r>
      </w:hyperlink>
    </w:p>
  </w:footnote>
  <w:footnote w:id="9">
    <w:p w14:paraId="73FB2947" w14:textId="77777777" w:rsidR="00EF7A3F" w:rsidRPr="00EF7A3F" w:rsidRDefault="00EF7A3F" w:rsidP="00EF7A3F">
      <w:pPr>
        <w:pStyle w:val="Citation3"/>
        <w:ind w:left="0"/>
        <w:rPr>
          <w:i w:val="0"/>
        </w:rPr>
      </w:pPr>
      <w:r w:rsidRPr="00EF7A3F">
        <w:rPr>
          <w:rStyle w:val="FootnoteReference"/>
          <w:i w:val="0"/>
        </w:rPr>
        <w:footnoteRef/>
      </w:r>
      <w:r w:rsidRPr="00EF7A3F">
        <w:rPr>
          <w:i w:val="0"/>
        </w:rPr>
        <w:t xml:space="preserve"> </w:t>
      </w:r>
      <w:r w:rsidRPr="00EF7A3F">
        <w:rPr>
          <w:i w:val="0"/>
          <w:sz w:val="18"/>
          <w:szCs w:val="18"/>
        </w:rPr>
        <w:t xml:space="preserve">Doug Bandow 2019 “Arms Sales to U.S. Allies in Yemen Are Endangering American Lives” </w:t>
      </w:r>
      <w:hyperlink r:id="rId8" w:history="1">
        <w:r w:rsidRPr="00EF7A3F">
          <w:rPr>
            <w:rStyle w:val="Hyperlink"/>
            <w:i w:val="0"/>
            <w:sz w:val="18"/>
            <w:szCs w:val="18"/>
          </w:rPr>
          <w:t>https://www.cato.org/publications/commentary/arms-sales-us-allies-yemen-are-endangering-american-lives</w:t>
        </w:r>
      </w:hyperlink>
    </w:p>
    <w:p w14:paraId="056B89D3" w14:textId="77777777" w:rsidR="00EF7A3F" w:rsidRDefault="00EF7A3F" w:rsidP="00EF7A3F">
      <w:pPr>
        <w:pStyle w:val="FootnoteText"/>
      </w:pPr>
    </w:p>
  </w:footnote>
  <w:footnote w:id="10">
    <w:p w14:paraId="7F0C5BB7" w14:textId="523189E7" w:rsidR="0001254D" w:rsidRDefault="0001254D">
      <w:pPr>
        <w:pStyle w:val="FootnoteText"/>
      </w:pPr>
      <w:r>
        <w:rPr>
          <w:rStyle w:val="FootnoteReference"/>
        </w:rPr>
        <w:footnoteRef/>
      </w:r>
      <w:r>
        <w:t xml:space="preserve"> </w:t>
      </w:r>
      <w:r w:rsidR="00E37DAE" w:rsidRPr="00E37DAE">
        <w:rPr>
          <w:rFonts w:asciiTheme="minorHAnsi" w:hAnsiTheme="minorHAnsi" w:cstheme="minorHAnsi"/>
          <w:sz w:val="18"/>
          <w:szCs w:val="18"/>
        </w:rPr>
        <w:t>Shawn Snow 2017.</w:t>
      </w:r>
      <w:r w:rsidR="00E37DAE">
        <w:t xml:space="preserve"> </w:t>
      </w:r>
      <w:hyperlink r:id="rId9" w:history="1">
        <w:r w:rsidRPr="003905C1">
          <w:rPr>
            <w:rStyle w:val="Hyperlink"/>
            <w:rFonts w:asciiTheme="minorHAnsi" w:hAnsiTheme="minorHAnsi" w:cstheme="minorHAnsi"/>
            <w:sz w:val="18"/>
            <w:szCs w:val="18"/>
          </w:rPr>
          <w:t>https://www.militarytimes.com/flashpoints/2017/07/25/us-weapons-complicate-afghan-war/</w:t>
        </w:r>
      </w:hyperlink>
    </w:p>
  </w:footnote>
  <w:footnote w:id="11">
    <w:p w14:paraId="0BA31A6D" w14:textId="034E0A1E" w:rsidR="003C2AD9" w:rsidRDefault="003C2AD9">
      <w:pPr>
        <w:pStyle w:val="FootnoteText"/>
      </w:pPr>
      <w:r>
        <w:rPr>
          <w:rStyle w:val="FootnoteReference"/>
        </w:rPr>
        <w:footnoteRef/>
      </w:r>
      <w:r>
        <w:t xml:space="preserve"> </w:t>
      </w:r>
      <w:r w:rsidRPr="003C2AD9">
        <w:rPr>
          <w:rFonts w:asciiTheme="minorHAnsi" w:hAnsiTheme="minorHAnsi" w:cstheme="minorHAnsi"/>
          <w:sz w:val="18"/>
          <w:szCs w:val="18"/>
        </w:rPr>
        <w:t xml:space="preserve">Gordon Lubold 2013.  </w:t>
      </w:r>
      <w:hyperlink r:id="rId10" w:history="1">
        <w:r w:rsidRPr="003C2AD9">
          <w:rPr>
            <w:rStyle w:val="Hyperlink"/>
            <w:rFonts w:asciiTheme="minorHAnsi" w:hAnsiTheme="minorHAnsi" w:cstheme="minorHAnsi"/>
            <w:sz w:val="18"/>
            <w:szCs w:val="18"/>
          </w:rPr>
          <w:t>https://foreignpolicy.com/2013/10/28/is-south-korea-stealing-u-s-military-secrets/</w:t>
        </w:r>
      </w:hyperlink>
    </w:p>
  </w:footnote>
  <w:footnote w:id="12">
    <w:p w14:paraId="01E8B86A" w14:textId="0328B7E4" w:rsidR="00CE457E" w:rsidRDefault="00CE457E">
      <w:pPr>
        <w:pStyle w:val="FootnoteText"/>
      </w:pPr>
      <w:r>
        <w:rPr>
          <w:rStyle w:val="FootnoteReference"/>
        </w:rPr>
        <w:footnoteRef/>
      </w:r>
      <w:r>
        <w:t xml:space="preserve"> </w:t>
      </w:r>
      <w:r w:rsidRPr="00CE457E">
        <w:rPr>
          <w:rFonts w:asciiTheme="minorHAnsi" w:hAnsiTheme="minorHAnsi" w:cstheme="minorHAnsi"/>
          <w:sz w:val="18"/>
          <w:szCs w:val="18"/>
        </w:rPr>
        <w:t xml:space="preserve">Ray Rounds 2019. </w:t>
      </w:r>
      <w:hyperlink r:id="rId11" w:history="1">
        <w:r w:rsidRPr="00CE457E">
          <w:rPr>
            <w:rStyle w:val="Hyperlink"/>
            <w:rFonts w:asciiTheme="minorHAnsi" w:hAnsiTheme="minorHAnsi" w:cstheme="minorHAnsi"/>
            <w:sz w:val="18"/>
            <w:szCs w:val="18"/>
          </w:rPr>
          <w:t>https://warontherocks.com/2019/04/the-case-against-arms-embargos-even-for-saudi-arabia/</w:t>
        </w:r>
      </w:hyperlink>
    </w:p>
  </w:footnote>
  <w:footnote w:id="13">
    <w:p w14:paraId="20B21064" w14:textId="76A20D4C" w:rsidR="00A967B5" w:rsidRDefault="00A967B5">
      <w:pPr>
        <w:pStyle w:val="FootnoteText"/>
      </w:pPr>
      <w:r>
        <w:rPr>
          <w:rStyle w:val="FootnoteReference"/>
        </w:rPr>
        <w:footnoteRef/>
      </w:r>
      <w:r w:rsidRPr="00A967B5">
        <w:rPr>
          <w:rFonts w:asciiTheme="minorHAnsi" w:hAnsiTheme="minorHAnsi" w:cstheme="minorHAnsi"/>
          <w:sz w:val="18"/>
          <w:szCs w:val="18"/>
        </w:rPr>
        <w:t xml:space="preserve"> Sam Perlo-Freeman and Catalina Perdomo 2008. </w:t>
      </w:r>
      <w:hyperlink r:id="rId12" w:history="1">
        <w:r w:rsidRPr="00A967B5">
          <w:rPr>
            <w:rStyle w:val="Hyperlink"/>
            <w:rFonts w:asciiTheme="minorHAnsi" w:hAnsiTheme="minorHAnsi" w:cstheme="minorHAnsi"/>
            <w:sz w:val="18"/>
            <w:szCs w:val="18"/>
          </w:rPr>
          <w:t>https://www.sipri.org/sites/default/files/The_developmental_impact_of_military_budgeting_and_procurement_2008.pdf</w:t>
        </w:r>
      </w:hyperlink>
    </w:p>
  </w:footnote>
  <w:footnote w:id="14">
    <w:p w14:paraId="0BE96F09" w14:textId="6290746C" w:rsidR="0001254D" w:rsidRDefault="0001254D">
      <w:pPr>
        <w:pStyle w:val="FootnoteText"/>
      </w:pPr>
      <w:r>
        <w:rPr>
          <w:rStyle w:val="FootnoteReference"/>
        </w:rPr>
        <w:footnoteRef/>
      </w:r>
      <w:r>
        <w:t xml:space="preserve"> </w:t>
      </w:r>
      <w:r w:rsidRPr="00B94C10">
        <w:rPr>
          <w:rFonts w:asciiTheme="minorHAnsi" w:hAnsiTheme="minorHAnsi" w:cstheme="minorHAnsi"/>
          <w:sz w:val="18"/>
          <w:szCs w:val="18"/>
        </w:rPr>
        <w:t xml:space="preserve">Rachel Stohl 2008. </w:t>
      </w:r>
      <w:hyperlink r:id="rId13" w:history="1">
        <w:r w:rsidRPr="00B94C10">
          <w:rPr>
            <w:rStyle w:val="Hyperlink"/>
            <w:rFonts w:asciiTheme="minorHAnsi" w:hAnsiTheme="minorHAnsi" w:cstheme="minorHAnsi"/>
            <w:sz w:val="18"/>
            <w:szCs w:val="18"/>
          </w:rPr>
          <w:t>https://www.armscontrol.org/act/2008_01-02/stohl</w:t>
        </w:r>
      </w:hyperlink>
    </w:p>
  </w:footnote>
  <w:footnote w:id="15">
    <w:p w14:paraId="03F97363" w14:textId="7B2CA204" w:rsidR="0001254D" w:rsidRDefault="0001254D">
      <w:pPr>
        <w:pStyle w:val="FootnoteText"/>
      </w:pPr>
      <w:r>
        <w:rPr>
          <w:rStyle w:val="FootnoteReference"/>
        </w:rPr>
        <w:footnoteRef/>
      </w:r>
      <w:r>
        <w:t xml:space="preserve"> </w:t>
      </w:r>
      <w:r w:rsidRPr="00335A16">
        <w:rPr>
          <w:rFonts w:asciiTheme="minorHAnsi" w:hAnsiTheme="minorHAnsi" w:cstheme="minorHAnsi"/>
          <w:sz w:val="18"/>
          <w:szCs w:val="18"/>
        </w:rPr>
        <w:t xml:space="preserve">A. Trevor Thrall &amp; Caroline Dorminey 2018. </w:t>
      </w:r>
      <w:hyperlink r:id="rId14" w:anchor="full" w:history="1">
        <w:r w:rsidRPr="00335A16">
          <w:rPr>
            <w:rStyle w:val="Hyperlink"/>
            <w:rFonts w:asciiTheme="minorHAnsi" w:hAnsiTheme="minorHAnsi" w:cstheme="minorHAnsi"/>
            <w:sz w:val="18"/>
            <w:szCs w:val="18"/>
          </w:rPr>
          <w:t>https://www.cato.org/publications/policy-analysis/risky-business-role-arms-sales-us-foreign-policy#full</w:t>
        </w:r>
      </w:hyperlink>
    </w:p>
  </w:footnote>
  <w:footnote w:id="16">
    <w:p w14:paraId="4549DE98" w14:textId="1E4BDF07" w:rsidR="0001254D" w:rsidRDefault="0001254D">
      <w:pPr>
        <w:pStyle w:val="FootnoteText"/>
      </w:pPr>
      <w:r>
        <w:rPr>
          <w:rStyle w:val="FootnoteReference"/>
        </w:rPr>
        <w:footnoteRef/>
      </w:r>
      <w:r w:rsidRPr="00A73332">
        <w:rPr>
          <w:rFonts w:asciiTheme="minorHAnsi" w:hAnsiTheme="minorHAnsi" w:cstheme="minorHAnsi"/>
          <w:sz w:val="18"/>
          <w:szCs w:val="18"/>
        </w:rPr>
        <w:t xml:space="preserve"> Bruce Reidel 2018. </w:t>
      </w:r>
      <w:hyperlink r:id="rId15" w:history="1">
        <w:r w:rsidRPr="00A73332">
          <w:rPr>
            <w:rStyle w:val="Hyperlink"/>
            <w:rFonts w:asciiTheme="minorHAnsi" w:hAnsiTheme="minorHAnsi" w:cstheme="minorHAnsi"/>
            <w:sz w:val="18"/>
            <w:szCs w:val="18"/>
          </w:rPr>
          <w:t>https://www.brookings.edu/blog/order-from-chaos/2018/10/10/after-khashoggi-us-arms-sales-to-the-saudis-are-essential-leverage/</w:t>
        </w:r>
      </w:hyperlink>
    </w:p>
  </w:footnote>
  <w:footnote w:id="17">
    <w:p w14:paraId="554B602C" w14:textId="10A40F16" w:rsidR="00EC7476" w:rsidRDefault="00EC7476">
      <w:pPr>
        <w:pStyle w:val="FootnoteText"/>
      </w:pPr>
      <w:r>
        <w:rPr>
          <w:rStyle w:val="FootnoteReference"/>
        </w:rPr>
        <w:footnoteRef/>
      </w:r>
      <w:r>
        <w:t xml:space="preserve"> </w:t>
      </w:r>
      <w:r w:rsidRPr="00EC7476">
        <w:rPr>
          <w:rFonts w:asciiTheme="majorHAnsi" w:hAnsiTheme="majorHAnsi" w:cstheme="majorHAnsi"/>
          <w:sz w:val="18"/>
          <w:szCs w:val="18"/>
        </w:rPr>
        <w:t xml:space="preserve">A. Trevor Thrall 2018 </w:t>
      </w:r>
      <w:hyperlink r:id="rId16" w:history="1">
        <w:r w:rsidRPr="00EC7476">
          <w:rPr>
            <w:rStyle w:val="Hyperlink"/>
            <w:rFonts w:asciiTheme="majorHAnsi" w:hAnsiTheme="majorHAnsi" w:cstheme="majorHAnsi"/>
            <w:sz w:val="18"/>
            <w:szCs w:val="18"/>
          </w:rPr>
          <w:t>https://www.cato.org/blog/arms-sales-pouring-gas-fires-conflict</w:t>
        </w:r>
      </w:hyperlink>
    </w:p>
  </w:footnote>
  <w:footnote w:id="18">
    <w:p w14:paraId="6B6D505B" w14:textId="5A010A3B" w:rsidR="00EC7476" w:rsidRPr="00EC7476" w:rsidRDefault="00EC7476" w:rsidP="00EC7476">
      <w:pPr>
        <w:pStyle w:val="Citation3"/>
        <w:ind w:left="0"/>
        <w:rPr>
          <w:i w:val="0"/>
          <w:sz w:val="18"/>
          <w:szCs w:val="18"/>
        </w:rPr>
      </w:pPr>
      <w:r w:rsidRPr="00EC7476">
        <w:rPr>
          <w:rStyle w:val="FootnoteReference"/>
          <w:i w:val="0"/>
          <w:sz w:val="18"/>
          <w:szCs w:val="18"/>
        </w:rPr>
        <w:footnoteRef/>
      </w:r>
      <w:r w:rsidRPr="00EC7476">
        <w:rPr>
          <w:i w:val="0"/>
          <w:sz w:val="18"/>
          <w:szCs w:val="18"/>
        </w:rPr>
        <w:t xml:space="preserve"> NBC News 2018. F. Brinley Bruton</w:t>
      </w:r>
      <w:r>
        <w:rPr>
          <w:i w:val="0"/>
          <w:sz w:val="18"/>
          <w:szCs w:val="18"/>
        </w:rPr>
        <w:t xml:space="preserve"> </w:t>
      </w:r>
      <w:r w:rsidRPr="00EC7476">
        <w:rPr>
          <w:i w:val="0"/>
          <w:sz w:val="18"/>
          <w:szCs w:val="18"/>
        </w:rPr>
        <w:t xml:space="preserve"> “The U.S. wants the Yemen war to end. Will it stop selling arms to Saudi Arabia?” </w:t>
      </w:r>
      <w:hyperlink r:id="rId17" w:history="1">
        <w:r w:rsidRPr="00EC7476">
          <w:rPr>
            <w:rStyle w:val="Hyperlink"/>
            <w:i w:val="0"/>
            <w:sz w:val="18"/>
            <w:szCs w:val="18"/>
          </w:rPr>
          <w:t>https://www.nbcnews.com/news/world/u-s-wants-yemen-war-end-will-it-stop-selling-n929921</w:t>
        </w:r>
      </w:hyperlink>
    </w:p>
    <w:p w14:paraId="4AEBFB99" w14:textId="1A5F5AD4" w:rsidR="00EC7476" w:rsidRDefault="00EC7476">
      <w:pPr>
        <w:pStyle w:val="FootnoteText"/>
      </w:pPr>
    </w:p>
  </w:footnote>
  <w:footnote w:id="19">
    <w:p w14:paraId="4F4276B0" w14:textId="63C240C9" w:rsidR="00AC0834" w:rsidRDefault="00AC0834">
      <w:pPr>
        <w:pStyle w:val="FootnoteText"/>
      </w:pPr>
      <w:r>
        <w:rPr>
          <w:rStyle w:val="FootnoteReference"/>
        </w:rPr>
        <w:footnoteRef/>
      </w:r>
      <w:r>
        <w:t xml:space="preserve"> </w:t>
      </w:r>
      <w:r w:rsidRPr="00335A16">
        <w:rPr>
          <w:rFonts w:asciiTheme="minorHAnsi" w:hAnsiTheme="minorHAnsi" w:cstheme="minorHAnsi"/>
          <w:sz w:val="18"/>
          <w:szCs w:val="18"/>
        </w:rPr>
        <w:t xml:space="preserve">A. Trevor Thrall &amp; Caroline Dorminey 2018. </w:t>
      </w:r>
      <w:hyperlink r:id="rId18" w:anchor="full" w:history="1">
        <w:r w:rsidRPr="00335A16">
          <w:rPr>
            <w:rStyle w:val="Hyperlink"/>
            <w:rFonts w:asciiTheme="minorHAnsi" w:hAnsiTheme="minorHAnsi" w:cstheme="minorHAnsi"/>
            <w:sz w:val="18"/>
            <w:szCs w:val="18"/>
          </w:rPr>
          <w:t>https://www.cato.org/publications/policy-analysis/risky-business-role-arms-sales-us-foreign-policy#full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1237D" w14:textId="12E83241" w:rsidR="0001254D" w:rsidRPr="00136BF6" w:rsidRDefault="0001254D" w:rsidP="00136BF6">
    <w:pPr>
      <w:pStyle w:val="Footer"/>
      <w:jc w:val="center"/>
      <w:rPr>
        <w:rFonts w:hAnsi="Times New Roman"/>
        <w:b/>
        <w:smallCaps/>
      </w:rPr>
    </w:pPr>
    <w:r>
      <w:rPr>
        <w:rFonts w:hAnsi="Times New Roman"/>
        <w:b/>
        <w:smallCaps/>
      </w:rPr>
      <w:t>Status Quo of U.S. Arms Exports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25DBF"/>
    <w:multiLevelType w:val="hybridMultilevel"/>
    <w:tmpl w:val="BB1EFBAA"/>
    <w:lvl w:ilvl="0" w:tplc="A36CEC38">
      <w:start w:val="1"/>
      <w:numFmt w:val="decimal"/>
      <w:lvlText w:val="%1."/>
      <w:lvlJc w:val="left"/>
      <w:pPr>
        <w:ind w:left="576" w:hanging="288"/>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3E4706"/>
    <w:multiLevelType w:val="multilevel"/>
    <w:tmpl w:val="0D2C9842"/>
    <w:styleLink w:val="List1"/>
    <w:lvl w:ilvl="0">
      <w:start w:val="1"/>
      <w:numFmt w:val="decimal"/>
      <w:lvlText w:val="%1."/>
      <w:lvlJc w:val="left"/>
      <w:pPr>
        <w:tabs>
          <w:tab w:val="num" w:pos="240"/>
        </w:tabs>
        <w:ind w:left="240" w:hanging="240"/>
      </w:pPr>
      <w:rPr>
        <w:position w:val="0"/>
      </w:rPr>
    </w:lvl>
    <w:lvl w:ilvl="1">
      <w:start w:val="1"/>
      <w:numFmt w:val="lowerLetter"/>
      <w:lvlText w:val="%2."/>
      <w:lvlJc w:val="left"/>
      <w:pPr>
        <w:tabs>
          <w:tab w:val="num" w:pos="600"/>
        </w:tabs>
        <w:ind w:left="600" w:hanging="240"/>
      </w:pPr>
      <w:rPr>
        <w:position w:val="0"/>
      </w:rPr>
    </w:lvl>
    <w:lvl w:ilvl="2">
      <w:start w:val="1"/>
      <w:numFmt w:val="lowerRoman"/>
      <w:lvlText w:val="%3."/>
      <w:lvlJc w:val="left"/>
      <w:pPr>
        <w:tabs>
          <w:tab w:val="num" w:pos="960"/>
        </w:tabs>
        <w:ind w:left="960" w:hanging="240"/>
      </w:pPr>
      <w:rPr>
        <w:position w:val="0"/>
      </w:rPr>
    </w:lvl>
    <w:lvl w:ilvl="3">
      <w:start w:val="1"/>
      <w:numFmt w:val="decimal"/>
      <w:lvlText w:val="%4."/>
      <w:lvlJc w:val="left"/>
      <w:pPr>
        <w:tabs>
          <w:tab w:val="num" w:pos="1320"/>
        </w:tabs>
        <w:ind w:left="1320" w:hanging="240"/>
      </w:pPr>
      <w:rPr>
        <w:position w:val="0"/>
      </w:rPr>
    </w:lvl>
    <w:lvl w:ilvl="4">
      <w:start w:val="1"/>
      <w:numFmt w:val="lowerLetter"/>
      <w:lvlText w:val="%5."/>
      <w:lvlJc w:val="left"/>
      <w:pPr>
        <w:tabs>
          <w:tab w:val="num" w:pos="1680"/>
        </w:tabs>
        <w:ind w:left="1680" w:hanging="240"/>
      </w:pPr>
      <w:rPr>
        <w:position w:val="0"/>
      </w:rPr>
    </w:lvl>
    <w:lvl w:ilvl="5">
      <w:start w:val="1"/>
      <w:numFmt w:val="lowerRoman"/>
      <w:lvlText w:val="%6."/>
      <w:lvlJc w:val="left"/>
      <w:pPr>
        <w:tabs>
          <w:tab w:val="num" w:pos="2040"/>
        </w:tabs>
        <w:ind w:left="2040" w:hanging="240"/>
      </w:pPr>
      <w:rPr>
        <w:position w:val="0"/>
      </w:rPr>
    </w:lvl>
    <w:lvl w:ilvl="6">
      <w:start w:val="1"/>
      <w:numFmt w:val="decimal"/>
      <w:lvlText w:val="%7."/>
      <w:lvlJc w:val="left"/>
      <w:pPr>
        <w:tabs>
          <w:tab w:val="num" w:pos="2400"/>
        </w:tabs>
        <w:ind w:left="2400" w:hanging="240"/>
      </w:pPr>
      <w:rPr>
        <w:position w:val="0"/>
      </w:rPr>
    </w:lvl>
    <w:lvl w:ilvl="7">
      <w:start w:val="1"/>
      <w:numFmt w:val="lowerLetter"/>
      <w:lvlText w:val="%8."/>
      <w:lvlJc w:val="left"/>
      <w:pPr>
        <w:tabs>
          <w:tab w:val="num" w:pos="2760"/>
        </w:tabs>
        <w:ind w:left="2760" w:hanging="240"/>
      </w:pPr>
      <w:rPr>
        <w:position w:val="0"/>
      </w:rPr>
    </w:lvl>
    <w:lvl w:ilvl="8">
      <w:start w:val="1"/>
      <w:numFmt w:val="lowerRoman"/>
      <w:lvlText w:val="%9."/>
      <w:lvlJc w:val="left"/>
      <w:pPr>
        <w:tabs>
          <w:tab w:val="num" w:pos="3120"/>
        </w:tabs>
        <w:ind w:left="3120" w:hanging="240"/>
      </w:pPr>
      <w:rPr>
        <w:position w:val="0"/>
      </w:rPr>
    </w:lvl>
  </w:abstractNum>
  <w:abstractNum w:abstractNumId="2" w15:restartNumberingAfterBreak="0">
    <w:nsid w:val="1D602019"/>
    <w:multiLevelType w:val="hybridMultilevel"/>
    <w:tmpl w:val="0D42EE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39C5BE5"/>
    <w:multiLevelType w:val="multilevel"/>
    <w:tmpl w:val="6D0C0180"/>
    <w:styleLink w:val="List12"/>
    <w:lvl w:ilvl="0">
      <w:start w:val="1"/>
      <w:numFmt w:val="decimal"/>
      <w:lvlText w:val="%1."/>
      <w:lvlJc w:val="left"/>
      <w:pPr>
        <w:tabs>
          <w:tab w:val="num" w:pos="720"/>
        </w:tabs>
        <w:ind w:left="720" w:hanging="360"/>
      </w:pPr>
      <w:rPr>
        <w:color w:val="000000"/>
        <w:position w:val="0"/>
      </w:rPr>
    </w:lvl>
    <w:lvl w:ilvl="1">
      <w:start w:val="1"/>
      <w:numFmt w:val="lowerLetter"/>
      <w:lvlText w:val="%2."/>
      <w:lvlJc w:val="left"/>
      <w:pPr>
        <w:tabs>
          <w:tab w:val="num" w:pos="1152"/>
        </w:tabs>
        <w:ind w:left="1152" w:hanging="360"/>
      </w:pPr>
      <w:rPr>
        <w:color w:val="000000"/>
        <w:position w:val="0"/>
      </w:rPr>
    </w:lvl>
    <w:lvl w:ilvl="2">
      <w:start w:val="1"/>
      <w:numFmt w:val="lowerRoman"/>
      <w:lvlText w:val="%3."/>
      <w:lvlJc w:val="left"/>
      <w:pPr>
        <w:tabs>
          <w:tab w:val="num" w:pos="1872"/>
        </w:tabs>
        <w:ind w:left="1872" w:hanging="360"/>
      </w:pPr>
      <w:rPr>
        <w:color w:val="000000"/>
        <w:position w:val="0"/>
      </w:rPr>
    </w:lvl>
    <w:lvl w:ilvl="3">
      <w:start w:val="1"/>
      <w:numFmt w:val="decimal"/>
      <w:lvlText w:val="%4."/>
      <w:lvlJc w:val="left"/>
      <w:pPr>
        <w:tabs>
          <w:tab w:val="num" w:pos="2592"/>
        </w:tabs>
        <w:ind w:left="2592" w:hanging="360"/>
      </w:pPr>
      <w:rPr>
        <w:color w:val="000000"/>
        <w:position w:val="0"/>
      </w:rPr>
    </w:lvl>
    <w:lvl w:ilvl="4">
      <w:start w:val="1"/>
      <w:numFmt w:val="lowerLetter"/>
      <w:lvlText w:val="%5."/>
      <w:lvlJc w:val="left"/>
      <w:pPr>
        <w:tabs>
          <w:tab w:val="num" w:pos="3312"/>
        </w:tabs>
        <w:ind w:left="3312" w:hanging="360"/>
      </w:pPr>
      <w:rPr>
        <w:color w:val="000000"/>
        <w:position w:val="0"/>
      </w:rPr>
    </w:lvl>
    <w:lvl w:ilvl="5">
      <w:start w:val="1"/>
      <w:numFmt w:val="lowerRoman"/>
      <w:lvlText w:val="%6."/>
      <w:lvlJc w:val="left"/>
      <w:pPr>
        <w:tabs>
          <w:tab w:val="num" w:pos="4032"/>
        </w:tabs>
        <w:ind w:left="4032" w:hanging="360"/>
      </w:pPr>
      <w:rPr>
        <w:color w:val="000000"/>
        <w:position w:val="0"/>
      </w:rPr>
    </w:lvl>
    <w:lvl w:ilvl="6">
      <w:start w:val="1"/>
      <w:numFmt w:val="decimal"/>
      <w:lvlText w:val="%7."/>
      <w:lvlJc w:val="left"/>
      <w:pPr>
        <w:tabs>
          <w:tab w:val="num" w:pos="4752"/>
        </w:tabs>
        <w:ind w:left="4752" w:hanging="360"/>
      </w:pPr>
      <w:rPr>
        <w:color w:val="000000"/>
        <w:position w:val="0"/>
      </w:rPr>
    </w:lvl>
    <w:lvl w:ilvl="7">
      <w:start w:val="1"/>
      <w:numFmt w:val="lowerLetter"/>
      <w:lvlText w:val="%8."/>
      <w:lvlJc w:val="left"/>
      <w:pPr>
        <w:tabs>
          <w:tab w:val="num" w:pos="5472"/>
        </w:tabs>
        <w:ind w:left="5472" w:hanging="360"/>
      </w:pPr>
      <w:rPr>
        <w:color w:val="000000"/>
        <w:position w:val="0"/>
      </w:rPr>
    </w:lvl>
    <w:lvl w:ilvl="8">
      <w:start w:val="1"/>
      <w:numFmt w:val="lowerRoman"/>
      <w:lvlText w:val="%9."/>
      <w:lvlJc w:val="left"/>
      <w:pPr>
        <w:tabs>
          <w:tab w:val="num" w:pos="6192"/>
        </w:tabs>
        <w:ind w:left="6192" w:hanging="360"/>
      </w:pPr>
      <w:rPr>
        <w:color w:val="000000"/>
        <w:position w:val="0"/>
      </w:rPr>
    </w:lvl>
  </w:abstractNum>
  <w:abstractNum w:abstractNumId="4" w15:restartNumberingAfterBreak="0">
    <w:nsid w:val="24852918"/>
    <w:multiLevelType w:val="multilevel"/>
    <w:tmpl w:val="82A8DE58"/>
    <w:styleLink w:val="Bullet"/>
    <w:lvl w:ilvl="0">
      <w:numFmt w:val="bullet"/>
      <w:lvlText w:val="•"/>
      <w:lvlJc w:val="left"/>
      <w:pPr>
        <w:tabs>
          <w:tab w:val="num" w:pos="828"/>
        </w:tabs>
        <w:ind w:left="828" w:hanging="180"/>
      </w:pPr>
      <w:rPr>
        <w:position w:val="-2"/>
      </w:rPr>
    </w:lvl>
    <w:lvl w:ilvl="1">
      <w:start w:val="1"/>
      <w:numFmt w:val="bullet"/>
      <w:lvlText w:val="•"/>
      <w:lvlJc w:val="left"/>
      <w:pPr>
        <w:tabs>
          <w:tab w:val="num" w:pos="1188"/>
        </w:tabs>
        <w:ind w:left="1188" w:hanging="180"/>
      </w:pPr>
      <w:rPr>
        <w:position w:val="-2"/>
      </w:rPr>
    </w:lvl>
    <w:lvl w:ilvl="2">
      <w:start w:val="1"/>
      <w:numFmt w:val="bullet"/>
      <w:lvlText w:val="•"/>
      <w:lvlJc w:val="left"/>
      <w:pPr>
        <w:tabs>
          <w:tab w:val="num" w:pos="1548"/>
        </w:tabs>
        <w:ind w:left="1548" w:hanging="180"/>
      </w:pPr>
      <w:rPr>
        <w:position w:val="-2"/>
      </w:rPr>
    </w:lvl>
    <w:lvl w:ilvl="3">
      <w:start w:val="1"/>
      <w:numFmt w:val="bullet"/>
      <w:lvlText w:val="•"/>
      <w:lvlJc w:val="left"/>
      <w:pPr>
        <w:tabs>
          <w:tab w:val="num" w:pos="1908"/>
        </w:tabs>
        <w:ind w:left="1908" w:hanging="180"/>
      </w:pPr>
      <w:rPr>
        <w:position w:val="-2"/>
      </w:rPr>
    </w:lvl>
    <w:lvl w:ilvl="4">
      <w:start w:val="1"/>
      <w:numFmt w:val="bullet"/>
      <w:lvlText w:val="•"/>
      <w:lvlJc w:val="left"/>
      <w:pPr>
        <w:tabs>
          <w:tab w:val="num" w:pos="2268"/>
        </w:tabs>
        <w:ind w:left="2268" w:hanging="180"/>
      </w:pPr>
      <w:rPr>
        <w:position w:val="-2"/>
      </w:rPr>
    </w:lvl>
    <w:lvl w:ilvl="5">
      <w:start w:val="1"/>
      <w:numFmt w:val="bullet"/>
      <w:lvlText w:val="•"/>
      <w:lvlJc w:val="left"/>
      <w:pPr>
        <w:tabs>
          <w:tab w:val="num" w:pos="2628"/>
        </w:tabs>
        <w:ind w:left="2628" w:hanging="180"/>
      </w:pPr>
      <w:rPr>
        <w:position w:val="-2"/>
      </w:rPr>
    </w:lvl>
    <w:lvl w:ilvl="6">
      <w:start w:val="1"/>
      <w:numFmt w:val="bullet"/>
      <w:lvlText w:val="•"/>
      <w:lvlJc w:val="left"/>
      <w:pPr>
        <w:tabs>
          <w:tab w:val="num" w:pos="2988"/>
        </w:tabs>
        <w:ind w:left="2988" w:hanging="180"/>
      </w:pPr>
      <w:rPr>
        <w:position w:val="-2"/>
      </w:rPr>
    </w:lvl>
    <w:lvl w:ilvl="7">
      <w:start w:val="1"/>
      <w:numFmt w:val="bullet"/>
      <w:lvlText w:val="•"/>
      <w:lvlJc w:val="left"/>
      <w:pPr>
        <w:tabs>
          <w:tab w:val="num" w:pos="3348"/>
        </w:tabs>
        <w:ind w:left="3348" w:hanging="180"/>
      </w:pPr>
      <w:rPr>
        <w:position w:val="-2"/>
      </w:rPr>
    </w:lvl>
    <w:lvl w:ilvl="8">
      <w:start w:val="1"/>
      <w:numFmt w:val="bullet"/>
      <w:lvlText w:val="•"/>
      <w:lvlJc w:val="left"/>
      <w:pPr>
        <w:tabs>
          <w:tab w:val="num" w:pos="3708"/>
        </w:tabs>
        <w:ind w:left="3708" w:hanging="180"/>
      </w:pPr>
      <w:rPr>
        <w:position w:val="-2"/>
      </w:rPr>
    </w:lvl>
  </w:abstractNum>
  <w:abstractNum w:abstractNumId="5" w15:restartNumberingAfterBreak="0">
    <w:nsid w:val="3E371278"/>
    <w:multiLevelType w:val="multilevel"/>
    <w:tmpl w:val="8230F792"/>
    <w:styleLink w:val="List10"/>
    <w:lvl w:ilvl="0">
      <w:start w:val="1"/>
      <w:numFmt w:val="decimal"/>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6" w15:restartNumberingAfterBreak="0">
    <w:nsid w:val="456B5DC9"/>
    <w:multiLevelType w:val="hybridMultilevel"/>
    <w:tmpl w:val="2FE6D6DE"/>
    <w:lvl w:ilvl="0" w:tplc="00170409">
      <w:start w:val="1"/>
      <w:numFmt w:val="lowerLetter"/>
      <w:lvlText w:val="%1)"/>
      <w:lvlJc w:val="left"/>
      <w:pPr>
        <w:tabs>
          <w:tab w:val="num" w:pos="1195"/>
        </w:tabs>
        <w:ind w:left="1195" w:hanging="360"/>
      </w:pPr>
    </w:lvl>
    <w:lvl w:ilvl="1" w:tplc="050CB7EA">
      <w:start w:val="1"/>
      <w:numFmt w:val="decimal"/>
      <w:pStyle w:val="Assg-bulletedanswers"/>
      <w:lvlText w:val="%2."/>
      <w:lvlJc w:val="left"/>
      <w:pPr>
        <w:tabs>
          <w:tab w:val="num" w:pos="1915"/>
        </w:tabs>
        <w:ind w:left="1915" w:hanging="360"/>
      </w:pPr>
      <w:rPr>
        <w:rFonts w:hint="default"/>
      </w:rPr>
    </w:lvl>
    <w:lvl w:ilvl="2" w:tplc="001B0409" w:tentative="1">
      <w:start w:val="1"/>
      <w:numFmt w:val="lowerRoman"/>
      <w:lvlText w:val="%3."/>
      <w:lvlJc w:val="right"/>
      <w:pPr>
        <w:tabs>
          <w:tab w:val="num" w:pos="2635"/>
        </w:tabs>
        <w:ind w:left="2635" w:hanging="180"/>
      </w:pPr>
    </w:lvl>
    <w:lvl w:ilvl="3" w:tplc="000F0409" w:tentative="1">
      <w:start w:val="1"/>
      <w:numFmt w:val="decimal"/>
      <w:lvlText w:val="%4."/>
      <w:lvlJc w:val="left"/>
      <w:pPr>
        <w:tabs>
          <w:tab w:val="num" w:pos="3355"/>
        </w:tabs>
        <w:ind w:left="3355" w:hanging="360"/>
      </w:pPr>
    </w:lvl>
    <w:lvl w:ilvl="4" w:tplc="00190409" w:tentative="1">
      <w:start w:val="1"/>
      <w:numFmt w:val="lowerLetter"/>
      <w:lvlText w:val="%5."/>
      <w:lvlJc w:val="left"/>
      <w:pPr>
        <w:tabs>
          <w:tab w:val="num" w:pos="4075"/>
        </w:tabs>
        <w:ind w:left="4075" w:hanging="360"/>
      </w:pPr>
    </w:lvl>
    <w:lvl w:ilvl="5" w:tplc="001B0409" w:tentative="1">
      <w:start w:val="1"/>
      <w:numFmt w:val="lowerRoman"/>
      <w:lvlText w:val="%6."/>
      <w:lvlJc w:val="right"/>
      <w:pPr>
        <w:tabs>
          <w:tab w:val="num" w:pos="4795"/>
        </w:tabs>
        <w:ind w:left="4795" w:hanging="180"/>
      </w:pPr>
    </w:lvl>
    <w:lvl w:ilvl="6" w:tplc="000F0409" w:tentative="1">
      <w:start w:val="1"/>
      <w:numFmt w:val="decimal"/>
      <w:lvlText w:val="%7."/>
      <w:lvlJc w:val="left"/>
      <w:pPr>
        <w:tabs>
          <w:tab w:val="num" w:pos="5515"/>
        </w:tabs>
        <w:ind w:left="5515" w:hanging="360"/>
      </w:pPr>
    </w:lvl>
    <w:lvl w:ilvl="7" w:tplc="00190409" w:tentative="1">
      <w:start w:val="1"/>
      <w:numFmt w:val="lowerLetter"/>
      <w:lvlText w:val="%8."/>
      <w:lvlJc w:val="left"/>
      <w:pPr>
        <w:tabs>
          <w:tab w:val="num" w:pos="6235"/>
        </w:tabs>
        <w:ind w:left="6235" w:hanging="360"/>
      </w:pPr>
    </w:lvl>
    <w:lvl w:ilvl="8" w:tplc="001B0409" w:tentative="1">
      <w:start w:val="1"/>
      <w:numFmt w:val="lowerRoman"/>
      <w:lvlText w:val="%9."/>
      <w:lvlJc w:val="right"/>
      <w:pPr>
        <w:tabs>
          <w:tab w:val="num" w:pos="6955"/>
        </w:tabs>
        <w:ind w:left="6955" w:hanging="180"/>
      </w:pPr>
    </w:lvl>
  </w:abstractNum>
  <w:abstractNum w:abstractNumId="7" w15:restartNumberingAfterBreak="0">
    <w:nsid w:val="45AE64FD"/>
    <w:multiLevelType w:val="multilevel"/>
    <w:tmpl w:val="0FFA643C"/>
    <w:styleLink w:val="Legal"/>
    <w:lvl w:ilvl="0">
      <w:start w:val="1"/>
      <w:numFmt w:val="decimal"/>
      <w:lvlText w:val="%1."/>
      <w:lvlJc w:val="left"/>
      <w:rPr>
        <w:i/>
        <w:iCs/>
        <w:position w:val="0"/>
      </w:rPr>
    </w:lvl>
    <w:lvl w:ilvl="1">
      <w:start w:val="1"/>
      <w:numFmt w:val="decimal"/>
      <w:lvlText w:val="%1.%2."/>
      <w:lvlJc w:val="left"/>
      <w:rPr>
        <w:i/>
        <w:iCs/>
        <w:position w:val="0"/>
      </w:rPr>
    </w:lvl>
    <w:lvl w:ilvl="2">
      <w:start w:val="1"/>
      <w:numFmt w:val="decimal"/>
      <w:lvlText w:val="%1.%2.%3."/>
      <w:lvlJc w:val="left"/>
      <w:rPr>
        <w:i/>
        <w:iCs/>
        <w:position w:val="0"/>
      </w:rPr>
    </w:lvl>
    <w:lvl w:ilvl="3">
      <w:start w:val="1"/>
      <w:numFmt w:val="decimal"/>
      <w:lvlText w:val="%1.%2.%3.%4."/>
      <w:lvlJc w:val="left"/>
      <w:rPr>
        <w:i/>
        <w:iCs/>
        <w:position w:val="0"/>
      </w:rPr>
    </w:lvl>
    <w:lvl w:ilvl="4">
      <w:start w:val="1"/>
      <w:numFmt w:val="decimal"/>
      <w:lvlText w:val="%1.%2.%3.%4.%5."/>
      <w:lvlJc w:val="left"/>
      <w:rPr>
        <w:i/>
        <w:iCs/>
        <w:position w:val="0"/>
      </w:rPr>
    </w:lvl>
    <w:lvl w:ilvl="5">
      <w:start w:val="1"/>
      <w:numFmt w:val="decimal"/>
      <w:lvlText w:val="%1.%2.%3.%4.%5.%6."/>
      <w:lvlJc w:val="left"/>
      <w:rPr>
        <w:i/>
        <w:iCs/>
        <w:position w:val="0"/>
      </w:rPr>
    </w:lvl>
    <w:lvl w:ilvl="6">
      <w:start w:val="1"/>
      <w:numFmt w:val="decimal"/>
      <w:lvlText w:val="%1.%2.%3.%4.%5.%6.%7."/>
      <w:lvlJc w:val="left"/>
      <w:rPr>
        <w:i/>
        <w:iCs/>
        <w:position w:val="0"/>
      </w:rPr>
    </w:lvl>
    <w:lvl w:ilvl="7">
      <w:start w:val="1"/>
      <w:numFmt w:val="decimal"/>
      <w:lvlText w:val="%1.%2.%3.%4.%5.%6.%7.%8."/>
      <w:lvlJc w:val="left"/>
      <w:rPr>
        <w:i/>
        <w:iCs/>
        <w:position w:val="0"/>
      </w:rPr>
    </w:lvl>
    <w:lvl w:ilvl="8">
      <w:start w:val="1"/>
      <w:numFmt w:val="decimal"/>
      <w:lvlText w:val="%1.%2.%3.%4.%5.%6.%7.%8.%9."/>
      <w:lvlJc w:val="left"/>
      <w:rPr>
        <w:i/>
        <w:iCs/>
        <w:position w:val="0"/>
      </w:rPr>
    </w:lvl>
  </w:abstractNum>
  <w:abstractNum w:abstractNumId="8" w15:restartNumberingAfterBreak="0">
    <w:nsid w:val="516A0FAE"/>
    <w:multiLevelType w:val="multilevel"/>
    <w:tmpl w:val="4FD2C584"/>
    <w:styleLink w:val="List13"/>
    <w:lvl w:ilvl="0">
      <w:start w:val="1"/>
      <w:numFmt w:val="decimal"/>
      <w:lvlText w:val="%1."/>
      <w:lvlJc w:val="left"/>
      <w:pPr>
        <w:tabs>
          <w:tab w:val="num" w:pos="720"/>
        </w:tabs>
        <w:ind w:left="720" w:hanging="360"/>
      </w:pPr>
      <w:rPr>
        <w:i/>
        <w:iCs/>
        <w:color w:val="000000"/>
        <w:position w:val="0"/>
        <w:sz w:val="24"/>
        <w:szCs w:val="24"/>
      </w:rPr>
    </w:lvl>
    <w:lvl w:ilvl="1">
      <w:start w:val="1"/>
      <w:numFmt w:val="lowerLetter"/>
      <w:lvlText w:val="%2."/>
      <w:lvlJc w:val="left"/>
      <w:pPr>
        <w:tabs>
          <w:tab w:val="num" w:pos="1440"/>
        </w:tabs>
        <w:ind w:left="1440" w:hanging="360"/>
      </w:pPr>
      <w:rPr>
        <w:i/>
        <w:iCs/>
        <w:color w:val="000000"/>
        <w:position w:val="0"/>
        <w:sz w:val="24"/>
        <w:szCs w:val="24"/>
      </w:rPr>
    </w:lvl>
    <w:lvl w:ilvl="2">
      <w:start w:val="1"/>
      <w:numFmt w:val="lowerRoman"/>
      <w:lvlText w:val="%3."/>
      <w:lvlJc w:val="left"/>
      <w:pPr>
        <w:tabs>
          <w:tab w:val="num" w:pos="2160"/>
        </w:tabs>
        <w:ind w:left="2160" w:hanging="360"/>
      </w:pPr>
      <w:rPr>
        <w:i/>
        <w:iCs/>
        <w:color w:val="000000"/>
        <w:position w:val="0"/>
        <w:sz w:val="24"/>
        <w:szCs w:val="24"/>
      </w:rPr>
    </w:lvl>
    <w:lvl w:ilvl="3">
      <w:start w:val="1"/>
      <w:numFmt w:val="decimal"/>
      <w:lvlText w:val="%4."/>
      <w:lvlJc w:val="left"/>
      <w:pPr>
        <w:tabs>
          <w:tab w:val="num" w:pos="2880"/>
        </w:tabs>
        <w:ind w:left="2880" w:hanging="360"/>
      </w:pPr>
      <w:rPr>
        <w:i/>
        <w:iCs/>
        <w:color w:val="000000"/>
        <w:position w:val="0"/>
        <w:sz w:val="24"/>
        <w:szCs w:val="24"/>
      </w:rPr>
    </w:lvl>
    <w:lvl w:ilvl="4">
      <w:start w:val="1"/>
      <w:numFmt w:val="lowerLetter"/>
      <w:lvlText w:val="%5."/>
      <w:lvlJc w:val="left"/>
      <w:pPr>
        <w:tabs>
          <w:tab w:val="num" w:pos="3600"/>
        </w:tabs>
        <w:ind w:left="3600" w:hanging="360"/>
      </w:pPr>
      <w:rPr>
        <w:i/>
        <w:iCs/>
        <w:color w:val="000000"/>
        <w:position w:val="0"/>
        <w:sz w:val="24"/>
        <w:szCs w:val="24"/>
      </w:rPr>
    </w:lvl>
    <w:lvl w:ilvl="5">
      <w:start w:val="1"/>
      <w:numFmt w:val="lowerRoman"/>
      <w:lvlText w:val="%6."/>
      <w:lvlJc w:val="left"/>
      <w:pPr>
        <w:tabs>
          <w:tab w:val="num" w:pos="4320"/>
        </w:tabs>
        <w:ind w:left="4320" w:hanging="360"/>
      </w:pPr>
      <w:rPr>
        <w:i/>
        <w:iCs/>
        <w:color w:val="000000"/>
        <w:position w:val="0"/>
        <w:sz w:val="24"/>
        <w:szCs w:val="24"/>
      </w:rPr>
    </w:lvl>
    <w:lvl w:ilvl="6">
      <w:start w:val="1"/>
      <w:numFmt w:val="decimal"/>
      <w:lvlText w:val="%7."/>
      <w:lvlJc w:val="left"/>
      <w:pPr>
        <w:tabs>
          <w:tab w:val="num" w:pos="5040"/>
        </w:tabs>
        <w:ind w:left="5040" w:hanging="360"/>
      </w:pPr>
      <w:rPr>
        <w:i/>
        <w:iCs/>
        <w:color w:val="000000"/>
        <w:position w:val="0"/>
        <w:sz w:val="24"/>
        <w:szCs w:val="24"/>
      </w:rPr>
    </w:lvl>
    <w:lvl w:ilvl="7">
      <w:start w:val="1"/>
      <w:numFmt w:val="lowerLetter"/>
      <w:lvlText w:val="%8."/>
      <w:lvlJc w:val="left"/>
      <w:pPr>
        <w:tabs>
          <w:tab w:val="num" w:pos="5760"/>
        </w:tabs>
        <w:ind w:left="5760" w:hanging="360"/>
      </w:pPr>
      <w:rPr>
        <w:i/>
        <w:iCs/>
        <w:color w:val="000000"/>
        <w:position w:val="0"/>
        <w:sz w:val="24"/>
        <w:szCs w:val="24"/>
      </w:rPr>
    </w:lvl>
    <w:lvl w:ilvl="8">
      <w:start w:val="1"/>
      <w:numFmt w:val="lowerRoman"/>
      <w:lvlText w:val="%9."/>
      <w:lvlJc w:val="left"/>
      <w:pPr>
        <w:tabs>
          <w:tab w:val="num" w:pos="6480"/>
        </w:tabs>
        <w:ind w:left="6480" w:hanging="360"/>
      </w:pPr>
      <w:rPr>
        <w:i/>
        <w:iCs/>
        <w:color w:val="000000"/>
        <w:position w:val="0"/>
        <w:sz w:val="24"/>
        <w:szCs w:val="24"/>
      </w:rPr>
    </w:lvl>
  </w:abstractNum>
  <w:abstractNum w:abstractNumId="9" w15:restartNumberingAfterBreak="0">
    <w:nsid w:val="56EE42A6"/>
    <w:multiLevelType w:val="multilevel"/>
    <w:tmpl w:val="3B827928"/>
    <w:styleLink w:val="List31"/>
    <w:lvl w:ilvl="0">
      <w:numFmt w:val="bullet"/>
      <w:lvlText w:val="•"/>
      <w:lvlJc w:val="left"/>
      <w:pPr>
        <w:tabs>
          <w:tab w:val="num" w:pos="1080"/>
        </w:tabs>
        <w:ind w:left="108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lang w:val="en-US"/>
      </w:rPr>
    </w:lvl>
    <w:lvl w:ilvl="1">
      <w:start w:val="1"/>
      <w:numFmt w:val="bullet"/>
      <w:lvlText w:val="o"/>
      <w:lvlJc w:val="left"/>
      <w:pPr>
        <w:tabs>
          <w:tab w:val="num" w:pos="1440"/>
        </w:tabs>
        <w:ind w:left="144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lang w:val="en-US"/>
      </w:rPr>
    </w:lvl>
    <w:lvl w:ilvl="2">
      <w:start w:val="1"/>
      <w:numFmt w:val="bullet"/>
      <w:lvlText w:val=""/>
      <w:lvlJc w:val="left"/>
      <w:pPr>
        <w:tabs>
          <w:tab w:val="num" w:pos="2160"/>
        </w:tabs>
        <w:ind w:left="216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lang w:val="en-US"/>
      </w:rPr>
    </w:lvl>
    <w:lvl w:ilvl="3">
      <w:start w:val="1"/>
      <w:numFmt w:val="bullet"/>
      <w:lvlText w:val="•"/>
      <w:lvlJc w:val="left"/>
      <w:pPr>
        <w:tabs>
          <w:tab w:val="num" w:pos="2880"/>
        </w:tabs>
        <w:ind w:left="288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lang w:val="en-US"/>
      </w:rPr>
    </w:lvl>
    <w:lvl w:ilvl="4">
      <w:start w:val="1"/>
      <w:numFmt w:val="bullet"/>
      <w:lvlText w:val="o"/>
      <w:lvlJc w:val="left"/>
      <w:pPr>
        <w:tabs>
          <w:tab w:val="num" w:pos="3600"/>
        </w:tabs>
        <w:ind w:left="360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lang w:val="en-US"/>
      </w:rPr>
    </w:lvl>
    <w:lvl w:ilvl="5">
      <w:start w:val="1"/>
      <w:numFmt w:val="bullet"/>
      <w:lvlText w:val=""/>
      <w:lvlJc w:val="left"/>
      <w:pPr>
        <w:tabs>
          <w:tab w:val="num" w:pos="4320"/>
        </w:tabs>
        <w:ind w:left="432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lang w:val="en-US"/>
      </w:rPr>
    </w:lvl>
    <w:lvl w:ilvl="6">
      <w:start w:val="1"/>
      <w:numFmt w:val="bullet"/>
      <w:lvlText w:val="•"/>
      <w:lvlJc w:val="left"/>
      <w:pPr>
        <w:tabs>
          <w:tab w:val="num" w:pos="5040"/>
        </w:tabs>
        <w:ind w:left="504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lang w:val="en-US"/>
      </w:rPr>
    </w:lvl>
    <w:lvl w:ilvl="7">
      <w:start w:val="1"/>
      <w:numFmt w:val="bullet"/>
      <w:lvlText w:val="o"/>
      <w:lvlJc w:val="left"/>
      <w:pPr>
        <w:tabs>
          <w:tab w:val="num" w:pos="5760"/>
        </w:tabs>
        <w:ind w:left="576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lang w:val="en-US"/>
      </w:rPr>
    </w:lvl>
    <w:lvl w:ilvl="8">
      <w:start w:val="1"/>
      <w:numFmt w:val="bullet"/>
      <w:lvlText w:val=""/>
      <w:lvlJc w:val="left"/>
      <w:pPr>
        <w:tabs>
          <w:tab w:val="num" w:pos="6480"/>
        </w:tabs>
        <w:ind w:left="648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lang w:val="en-US"/>
      </w:rPr>
    </w:lvl>
  </w:abstractNum>
  <w:abstractNum w:abstractNumId="10" w15:restartNumberingAfterBreak="0">
    <w:nsid w:val="5B1803BF"/>
    <w:multiLevelType w:val="multilevel"/>
    <w:tmpl w:val="C7EE9110"/>
    <w:styleLink w:val="List0"/>
    <w:lvl w:ilvl="0">
      <w:numFmt w:val="bullet"/>
      <w:lvlText w:val="•"/>
      <w:lvlJc w:val="left"/>
      <w:pPr>
        <w:tabs>
          <w:tab w:val="num" w:pos="828"/>
        </w:tabs>
        <w:ind w:left="828" w:hanging="180"/>
      </w:pPr>
      <w:rPr>
        <w:position w:val="-2"/>
      </w:rPr>
    </w:lvl>
    <w:lvl w:ilvl="1">
      <w:start w:val="1"/>
      <w:numFmt w:val="bullet"/>
      <w:lvlText w:val="•"/>
      <w:lvlJc w:val="left"/>
      <w:pPr>
        <w:tabs>
          <w:tab w:val="num" w:pos="828"/>
        </w:tabs>
        <w:ind w:left="828" w:hanging="180"/>
      </w:pPr>
      <w:rPr>
        <w:position w:val="-2"/>
      </w:rPr>
    </w:lvl>
    <w:lvl w:ilvl="2">
      <w:start w:val="1"/>
      <w:numFmt w:val="bullet"/>
      <w:lvlText w:val="•"/>
      <w:lvlJc w:val="left"/>
      <w:pPr>
        <w:tabs>
          <w:tab w:val="num" w:pos="1188"/>
        </w:tabs>
        <w:ind w:left="1188" w:hanging="180"/>
      </w:pPr>
      <w:rPr>
        <w:position w:val="-2"/>
      </w:rPr>
    </w:lvl>
    <w:lvl w:ilvl="3">
      <w:start w:val="1"/>
      <w:numFmt w:val="bullet"/>
      <w:lvlText w:val="•"/>
      <w:lvlJc w:val="left"/>
      <w:pPr>
        <w:tabs>
          <w:tab w:val="num" w:pos="1548"/>
        </w:tabs>
        <w:ind w:left="1548" w:hanging="180"/>
      </w:pPr>
      <w:rPr>
        <w:position w:val="-2"/>
      </w:rPr>
    </w:lvl>
    <w:lvl w:ilvl="4">
      <w:start w:val="1"/>
      <w:numFmt w:val="bullet"/>
      <w:lvlText w:val="•"/>
      <w:lvlJc w:val="left"/>
      <w:pPr>
        <w:tabs>
          <w:tab w:val="num" w:pos="1908"/>
        </w:tabs>
        <w:ind w:left="1908" w:hanging="180"/>
      </w:pPr>
      <w:rPr>
        <w:position w:val="-2"/>
      </w:rPr>
    </w:lvl>
    <w:lvl w:ilvl="5">
      <w:start w:val="1"/>
      <w:numFmt w:val="bullet"/>
      <w:lvlText w:val="•"/>
      <w:lvlJc w:val="left"/>
      <w:pPr>
        <w:tabs>
          <w:tab w:val="num" w:pos="2268"/>
        </w:tabs>
        <w:ind w:left="2268" w:hanging="180"/>
      </w:pPr>
      <w:rPr>
        <w:position w:val="-2"/>
      </w:rPr>
    </w:lvl>
    <w:lvl w:ilvl="6">
      <w:start w:val="1"/>
      <w:numFmt w:val="bullet"/>
      <w:lvlText w:val="•"/>
      <w:lvlJc w:val="left"/>
      <w:pPr>
        <w:tabs>
          <w:tab w:val="num" w:pos="2628"/>
        </w:tabs>
        <w:ind w:left="2628" w:hanging="180"/>
      </w:pPr>
      <w:rPr>
        <w:position w:val="-2"/>
      </w:rPr>
    </w:lvl>
    <w:lvl w:ilvl="7">
      <w:start w:val="1"/>
      <w:numFmt w:val="bullet"/>
      <w:lvlText w:val="•"/>
      <w:lvlJc w:val="left"/>
      <w:pPr>
        <w:tabs>
          <w:tab w:val="num" w:pos="2988"/>
        </w:tabs>
        <w:ind w:left="2988" w:hanging="180"/>
      </w:pPr>
      <w:rPr>
        <w:position w:val="-2"/>
      </w:rPr>
    </w:lvl>
    <w:lvl w:ilvl="8">
      <w:start w:val="1"/>
      <w:numFmt w:val="bullet"/>
      <w:lvlText w:val="•"/>
      <w:lvlJc w:val="left"/>
      <w:pPr>
        <w:tabs>
          <w:tab w:val="num" w:pos="3348"/>
        </w:tabs>
        <w:ind w:left="3348" w:hanging="180"/>
      </w:pPr>
      <w:rPr>
        <w:position w:val="-2"/>
      </w:rPr>
    </w:lvl>
  </w:abstractNum>
  <w:abstractNum w:abstractNumId="11" w15:restartNumberingAfterBreak="0">
    <w:nsid w:val="64EB5950"/>
    <w:multiLevelType w:val="hybridMultilevel"/>
    <w:tmpl w:val="2CA051F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15:restartNumberingAfterBreak="0">
    <w:nsid w:val="67E043B3"/>
    <w:multiLevelType w:val="multilevel"/>
    <w:tmpl w:val="DE18FE6A"/>
    <w:styleLink w:val="List21"/>
    <w:lvl w:ilvl="0">
      <w:start w:val="1"/>
      <w:numFmt w:val="decimal"/>
      <w:lvlText w:val="%1."/>
      <w:lvlJc w:val="left"/>
      <w:rPr>
        <w:color w:val="000000"/>
        <w:position w:val="0"/>
      </w:rPr>
    </w:lvl>
    <w:lvl w:ilvl="1">
      <w:start w:val="1"/>
      <w:numFmt w:val="lowerLetter"/>
      <w:lvlText w:val="%2."/>
      <w:lvlJc w:val="left"/>
      <w:rPr>
        <w:color w:val="000000"/>
        <w:position w:val="0"/>
      </w:rPr>
    </w:lvl>
    <w:lvl w:ilvl="2">
      <w:start w:val="1"/>
      <w:numFmt w:val="lowerRoman"/>
      <w:lvlText w:val="%3."/>
      <w:lvlJc w:val="left"/>
      <w:rPr>
        <w:color w:val="000000"/>
        <w:position w:val="0"/>
      </w:rPr>
    </w:lvl>
    <w:lvl w:ilvl="3">
      <w:start w:val="1"/>
      <w:numFmt w:val="decimal"/>
      <w:lvlText w:val="%4."/>
      <w:lvlJc w:val="left"/>
      <w:rPr>
        <w:color w:val="000000"/>
        <w:position w:val="0"/>
      </w:rPr>
    </w:lvl>
    <w:lvl w:ilvl="4">
      <w:start w:val="1"/>
      <w:numFmt w:val="lowerLetter"/>
      <w:lvlText w:val="%5."/>
      <w:lvlJc w:val="left"/>
      <w:rPr>
        <w:color w:val="000000"/>
        <w:position w:val="0"/>
      </w:rPr>
    </w:lvl>
    <w:lvl w:ilvl="5">
      <w:start w:val="1"/>
      <w:numFmt w:val="lowerRoman"/>
      <w:lvlText w:val="%6."/>
      <w:lvlJc w:val="left"/>
      <w:rPr>
        <w:color w:val="000000"/>
        <w:position w:val="0"/>
      </w:rPr>
    </w:lvl>
    <w:lvl w:ilvl="6">
      <w:start w:val="1"/>
      <w:numFmt w:val="decimal"/>
      <w:lvlText w:val="%7."/>
      <w:lvlJc w:val="left"/>
      <w:rPr>
        <w:color w:val="000000"/>
        <w:position w:val="0"/>
      </w:rPr>
    </w:lvl>
    <w:lvl w:ilvl="7">
      <w:start w:val="1"/>
      <w:numFmt w:val="lowerLetter"/>
      <w:lvlText w:val="%8."/>
      <w:lvlJc w:val="left"/>
      <w:rPr>
        <w:color w:val="000000"/>
        <w:position w:val="0"/>
      </w:rPr>
    </w:lvl>
    <w:lvl w:ilvl="8">
      <w:start w:val="1"/>
      <w:numFmt w:val="lowerRoman"/>
      <w:lvlText w:val="%9."/>
      <w:lvlJc w:val="left"/>
      <w:rPr>
        <w:color w:val="000000"/>
        <w:position w:val="0"/>
      </w:rPr>
    </w:lvl>
  </w:abstractNum>
  <w:abstractNum w:abstractNumId="13" w15:restartNumberingAfterBreak="0">
    <w:nsid w:val="6BD65056"/>
    <w:multiLevelType w:val="hybridMultilevel"/>
    <w:tmpl w:val="FC54D53E"/>
    <w:lvl w:ilvl="0" w:tplc="CE8673C0">
      <w:numFmt w:val="bullet"/>
      <w:lvlText w:val="-"/>
      <w:lvlJc w:val="left"/>
      <w:pPr>
        <w:ind w:left="648" w:hanging="360"/>
      </w:pPr>
      <w:rPr>
        <w:rFonts w:ascii="Times New Roman" w:eastAsia="Times New Roman" w:hAnsi="Times New Roman"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4" w15:restartNumberingAfterBreak="0">
    <w:nsid w:val="717F743B"/>
    <w:multiLevelType w:val="hybridMultilevel"/>
    <w:tmpl w:val="AB3EE570"/>
    <w:lvl w:ilvl="0" w:tplc="A36CEC38">
      <w:start w:val="1"/>
      <w:numFmt w:val="decimal"/>
      <w:pStyle w:val="Case"/>
      <w:lvlText w:val="%1."/>
      <w:lvlJc w:val="left"/>
      <w:pPr>
        <w:ind w:left="576"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031967"/>
    <w:multiLevelType w:val="multilevel"/>
    <w:tmpl w:val="8CA41694"/>
    <w:styleLink w:val="List22"/>
    <w:lvl w:ilvl="0">
      <w:numFmt w:val="bullet"/>
      <w:lvlText w:val="•"/>
      <w:lvlJc w:val="left"/>
      <w:pPr>
        <w:tabs>
          <w:tab w:val="num" w:pos="1440"/>
        </w:tabs>
        <w:ind w:left="1440" w:hanging="360"/>
      </w:pPr>
      <w:rPr>
        <w:color w:val="000000"/>
        <w:position w:val="0"/>
      </w:rPr>
    </w:lvl>
    <w:lvl w:ilvl="1">
      <w:start w:val="1"/>
      <w:numFmt w:val="bullet"/>
      <w:lvlText w:val="o"/>
      <w:lvlJc w:val="left"/>
      <w:pPr>
        <w:tabs>
          <w:tab w:val="num" w:pos="2160"/>
        </w:tabs>
        <w:ind w:left="2160" w:hanging="360"/>
      </w:pPr>
      <w:rPr>
        <w:color w:val="000000"/>
        <w:position w:val="0"/>
      </w:rPr>
    </w:lvl>
    <w:lvl w:ilvl="2">
      <w:start w:val="1"/>
      <w:numFmt w:val="bullet"/>
      <w:lvlText w:val=""/>
      <w:lvlJc w:val="left"/>
      <w:pPr>
        <w:tabs>
          <w:tab w:val="num" w:pos="2880"/>
        </w:tabs>
        <w:ind w:left="2880" w:hanging="360"/>
      </w:pPr>
      <w:rPr>
        <w:color w:val="000000"/>
        <w:position w:val="0"/>
      </w:rPr>
    </w:lvl>
    <w:lvl w:ilvl="3">
      <w:start w:val="1"/>
      <w:numFmt w:val="bullet"/>
      <w:lvlText w:val="•"/>
      <w:lvlJc w:val="left"/>
      <w:pPr>
        <w:tabs>
          <w:tab w:val="num" w:pos="3600"/>
        </w:tabs>
        <w:ind w:left="3600" w:hanging="360"/>
      </w:pPr>
      <w:rPr>
        <w:color w:val="000000"/>
        <w:position w:val="0"/>
      </w:rPr>
    </w:lvl>
    <w:lvl w:ilvl="4">
      <w:start w:val="1"/>
      <w:numFmt w:val="bullet"/>
      <w:lvlText w:val="o"/>
      <w:lvlJc w:val="left"/>
      <w:pPr>
        <w:tabs>
          <w:tab w:val="num" w:pos="4320"/>
        </w:tabs>
        <w:ind w:left="4320" w:hanging="360"/>
      </w:pPr>
      <w:rPr>
        <w:color w:val="000000"/>
        <w:position w:val="0"/>
      </w:rPr>
    </w:lvl>
    <w:lvl w:ilvl="5">
      <w:start w:val="1"/>
      <w:numFmt w:val="bullet"/>
      <w:lvlText w:val=""/>
      <w:lvlJc w:val="left"/>
      <w:pPr>
        <w:tabs>
          <w:tab w:val="num" w:pos="5040"/>
        </w:tabs>
        <w:ind w:left="5040" w:hanging="360"/>
      </w:pPr>
      <w:rPr>
        <w:color w:val="000000"/>
        <w:position w:val="0"/>
      </w:rPr>
    </w:lvl>
    <w:lvl w:ilvl="6">
      <w:start w:val="1"/>
      <w:numFmt w:val="bullet"/>
      <w:lvlText w:val="•"/>
      <w:lvlJc w:val="left"/>
      <w:pPr>
        <w:tabs>
          <w:tab w:val="num" w:pos="5760"/>
        </w:tabs>
        <w:ind w:left="5760" w:hanging="360"/>
      </w:pPr>
      <w:rPr>
        <w:color w:val="000000"/>
        <w:position w:val="0"/>
      </w:rPr>
    </w:lvl>
    <w:lvl w:ilvl="7">
      <w:start w:val="1"/>
      <w:numFmt w:val="bullet"/>
      <w:lvlText w:val="o"/>
      <w:lvlJc w:val="left"/>
      <w:pPr>
        <w:tabs>
          <w:tab w:val="num" w:pos="6480"/>
        </w:tabs>
        <w:ind w:left="6480" w:hanging="360"/>
      </w:pPr>
      <w:rPr>
        <w:color w:val="000000"/>
        <w:position w:val="0"/>
      </w:rPr>
    </w:lvl>
    <w:lvl w:ilvl="8">
      <w:start w:val="1"/>
      <w:numFmt w:val="bullet"/>
      <w:lvlText w:val=""/>
      <w:lvlJc w:val="left"/>
      <w:pPr>
        <w:tabs>
          <w:tab w:val="num" w:pos="7200"/>
        </w:tabs>
        <w:ind w:left="7200" w:hanging="360"/>
      </w:pPr>
      <w:rPr>
        <w:color w:val="000000"/>
        <w:position w:val="0"/>
      </w:rPr>
    </w:lvl>
  </w:abstractNum>
  <w:abstractNum w:abstractNumId="16" w15:restartNumberingAfterBreak="0">
    <w:nsid w:val="758D63F7"/>
    <w:multiLevelType w:val="multilevel"/>
    <w:tmpl w:val="A0A0B962"/>
    <w:styleLink w:val="List51"/>
    <w:lvl w:ilvl="0">
      <w:start w:val="1"/>
      <w:numFmt w:val="decimal"/>
      <w:lvlText w:val="%1."/>
      <w:lvlJc w:val="left"/>
      <w:pPr>
        <w:tabs>
          <w:tab w:val="num" w:pos="1224"/>
        </w:tabs>
        <w:ind w:left="1224" w:hanging="360"/>
      </w:pPr>
      <w:rPr>
        <w:color w:val="000000"/>
        <w:position w:val="0"/>
        <w:sz w:val="24"/>
        <w:szCs w:val="24"/>
      </w:rPr>
    </w:lvl>
    <w:lvl w:ilvl="1">
      <w:start w:val="1"/>
      <w:numFmt w:val="lowerLetter"/>
      <w:lvlText w:val="%2."/>
      <w:lvlJc w:val="left"/>
      <w:pPr>
        <w:tabs>
          <w:tab w:val="num" w:pos="1728"/>
        </w:tabs>
        <w:ind w:left="1728" w:hanging="360"/>
      </w:pPr>
      <w:rPr>
        <w:color w:val="000000"/>
        <w:position w:val="0"/>
        <w:sz w:val="24"/>
        <w:szCs w:val="24"/>
      </w:rPr>
    </w:lvl>
    <w:lvl w:ilvl="2">
      <w:start w:val="1"/>
      <w:numFmt w:val="lowerRoman"/>
      <w:lvlText w:val="%3."/>
      <w:lvlJc w:val="left"/>
      <w:pPr>
        <w:tabs>
          <w:tab w:val="num" w:pos="2448"/>
        </w:tabs>
        <w:ind w:left="2448" w:hanging="360"/>
      </w:pPr>
      <w:rPr>
        <w:color w:val="000000"/>
        <w:position w:val="0"/>
        <w:sz w:val="24"/>
        <w:szCs w:val="24"/>
      </w:rPr>
    </w:lvl>
    <w:lvl w:ilvl="3">
      <w:start w:val="1"/>
      <w:numFmt w:val="decimal"/>
      <w:lvlText w:val="%4."/>
      <w:lvlJc w:val="left"/>
      <w:pPr>
        <w:tabs>
          <w:tab w:val="num" w:pos="3168"/>
        </w:tabs>
        <w:ind w:left="3168" w:hanging="360"/>
      </w:pPr>
      <w:rPr>
        <w:color w:val="000000"/>
        <w:position w:val="0"/>
        <w:sz w:val="24"/>
        <w:szCs w:val="24"/>
      </w:rPr>
    </w:lvl>
    <w:lvl w:ilvl="4">
      <w:start w:val="1"/>
      <w:numFmt w:val="lowerLetter"/>
      <w:lvlText w:val="%5."/>
      <w:lvlJc w:val="left"/>
      <w:pPr>
        <w:tabs>
          <w:tab w:val="num" w:pos="3888"/>
        </w:tabs>
        <w:ind w:left="3888" w:hanging="360"/>
      </w:pPr>
      <w:rPr>
        <w:color w:val="000000"/>
        <w:position w:val="0"/>
        <w:sz w:val="24"/>
        <w:szCs w:val="24"/>
      </w:rPr>
    </w:lvl>
    <w:lvl w:ilvl="5">
      <w:start w:val="1"/>
      <w:numFmt w:val="lowerRoman"/>
      <w:lvlText w:val="%6."/>
      <w:lvlJc w:val="left"/>
      <w:pPr>
        <w:tabs>
          <w:tab w:val="num" w:pos="4608"/>
        </w:tabs>
        <w:ind w:left="4608" w:hanging="360"/>
      </w:pPr>
      <w:rPr>
        <w:color w:val="000000"/>
        <w:position w:val="0"/>
        <w:sz w:val="24"/>
        <w:szCs w:val="24"/>
      </w:rPr>
    </w:lvl>
    <w:lvl w:ilvl="6">
      <w:start w:val="1"/>
      <w:numFmt w:val="decimal"/>
      <w:lvlText w:val="%7."/>
      <w:lvlJc w:val="left"/>
      <w:pPr>
        <w:tabs>
          <w:tab w:val="num" w:pos="5328"/>
        </w:tabs>
        <w:ind w:left="5328" w:hanging="360"/>
      </w:pPr>
      <w:rPr>
        <w:color w:val="000000"/>
        <w:position w:val="0"/>
        <w:sz w:val="24"/>
        <w:szCs w:val="24"/>
      </w:rPr>
    </w:lvl>
    <w:lvl w:ilvl="7">
      <w:start w:val="1"/>
      <w:numFmt w:val="lowerLetter"/>
      <w:lvlText w:val="%8."/>
      <w:lvlJc w:val="left"/>
      <w:pPr>
        <w:tabs>
          <w:tab w:val="num" w:pos="6048"/>
        </w:tabs>
        <w:ind w:left="6048" w:hanging="360"/>
      </w:pPr>
      <w:rPr>
        <w:color w:val="000000"/>
        <w:position w:val="0"/>
        <w:sz w:val="24"/>
        <w:szCs w:val="24"/>
      </w:rPr>
    </w:lvl>
    <w:lvl w:ilvl="8">
      <w:start w:val="1"/>
      <w:numFmt w:val="lowerRoman"/>
      <w:lvlText w:val="%9."/>
      <w:lvlJc w:val="left"/>
      <w:pPr>
        <w:tabs>
          <w:tab w:val="num" w:pos="6768"/>
        </w:tabs>
        <w:ind w:left="6768" w:hanging="360"/>
      </w:pPr>
      <w:rPr>
        <w:color w:val="000000"/>
        <w:position w:val="0"/>
        <w:sz w:val="24"/>
        <w:szCs w:val="24"/>
      </w:rPr>
    </w:lvl>
  </w:abstractNum>
  <w:abstractNum w:abstractNumId="17" w15:restartNumberingAfterBreak="0">
    <w:nsid w:val="7F384DBD"/>
    <w:multiLevelType w:val="hybridMultilevel"/>
    <w:tmpl w:val="13D2A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3"/>
  </w:num>
  <w:num w:numId="4">
    <w:abstractNumId w:val="1"/>
  </w:num>
  <w:num w:numId="5">
    <w:abstractNumId w:val="15"/>
  </w:num>
  <w:num w:numId="6">
    <w:abstractNumId w:val="16"/>
  </w:num>
  <w:num w:numId="7">
    <w:abstractNumId w:val="5"/>
  </w:num>
  <w:num w:numId="8">
    <w:abstractNumId w:val="8"/>
  </w:num>
  <w:num w:numId="9">
    <w:abstractNumId w:val="10"/>
  </w:num>
  <w:num w:numId="10">
    <w:abstractNumId w:val="9"/>
  </w:num>
  <w:num w:numId="11">
    <w:abstractNumId w:val="4"/>
  </w:num>
  <w:num w:numId="12">
    <w:abstractNumId w:val="6"/>
  </w:num>
  <w:num w:numId="13">
    <w:abstractNumId w:val="0"/>
  </w:num>
  <w:num w:numId="14">
    <w:abstractNumId w:val="17"/>
  </w:num>
  <w:num w:numId="15">
    <w:abstractNumId w:val="11"/>
  </w:num>
  <w:num w:numId="16">
    <w:abstractNumId w:val="13"/>
  </w:num>
  <w:num w:numId="17">
    <w:abstractNumId w:val="2"/>
  </w:num>
  <w:num w:numId="18">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activeWritingStyle w:appName="MSWord" w:lang="en-US" w:vendorID="64" w:dllVersion="131078" w:nlCheck="1" w:checkStyle="0"/>
  <w:activeWritingStyle w:appName="MSWord" w:lang="de-DE" w:vendorID="64" w:dllVersion="131078" w:nlCheck="1" w:checkStyle="1"/>
  <w:activeWritingStyle w:appName="MSWord" w:lang="fr-FR" w:vendorID="64" w:dllVersion="131078" w:nlCheck="1" w:checkStyle="0"/>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4"/>
  </w:compat>
  <w:rsids>
    <w:rsidRoot w:val="006C0716"/>
    <w:rsid w:val="00001B5D"/>
    <w:rsid w:val="00003CE5"/>
    <w:rsid w:val="00006DAA"/>
    <w:rsid w:val="000072FE"/>
    <w:rsid w:val="00011603"/>
    <w:rsid w:val="0001254D"/>
    <w:rsid w:val="00012644"/>
    <w:rsid w:val="00026D79"/>
    <w:rsid w:val="00027431"/>
    <w:rsid w:val="00030E42"/>
    <w:rsid w:val="00032D17"/>
    <w:rsid w:val="00035160"/>
    <w:rsid w:val="00035E6E"/>
    <w:rsid w:val="000407AB"/>
    <w:rsid w:val="000409F3"/>
    <w:rsid w:val="00040AAA"/>
    <w:rsid w:val="000414AB"/>
    <w:rsid w:val="00046A62"/>
    <w:rsid w:val="0004717C"/>
    <w:rsid w:val="00052912"/>
    <w:rsid w:val="0006608B"/>
    <w:rsid w:val="00067614"/>
    <w:rsid w:val="00073F3B"/>
    <w:rsid w:val="00074FA1"/>
    <w:rsid w:val="0007583F"/>
    <w:rsid w:val="000767AF"/>
    <w:rsid w:val="00077A62"/>
    <w:rsid w:val="0008268E"/>
    <w:rsid w:val="0008605B"/>
    <w:rsid w:val="0009164F"/>
    <w:rsid w:val="000941D2"/>
    <w:rsid w:val="0009640D"/>
    <w:rsid w:val="00096682"/>
    <w:rsid w:val="00096750"/>
    <w:rsid w:val="000A25E1"/>
    <w:rsid w:val="000A49C2"/>
    <w:rsid w:val="000A4EC8"/>
    <w:rsid w:val="000A741D"/>
    <w:rsid w:val="000A7AE4"/>
    <w:rsid w:val="000B0F1B"/>
    <w:rsid w:val="000B177A"/>
    <w:rsid w:val="000B2827"/>
    <w:rsid w:val="000B2FE6"/>
    <w:rsid w:val="000B4F1B"/>
    <w:rsid w:val="000C3A30"/>
    <w:rsid w:val="000D1F46"/>
    <w:rsid w:val="000D3FFA"/>
    <w:rsid w:val="000D6414"/>
    <w:rsid w:val="000E1752"/>
    <w:rsid w:val="000E2923"/>
    <w:rsid w:val="000E43C8"/>
    <w:rsid w:val="000E5F8E"/>
    <w:rsid w:val="000F0B46"/>
    <w:rsid w:val="000F12EF"/>
    <w:rsid w:val="000F1DDB"/>
    <w:rsid w:val="000F3520"/>
    <w:rsid w:val="000F6601"/>
    <w:rsid w:val="000F7087"/>
    <w:rsid w:val="001005B7"/>
    <w:rsid w:val="00103FC8"/>
    <w:rsid w:val="00104540"/>
    <w:rsid w:val="001052C3"/>
    <w:rsid w:val="001118EB"/>
    <w:rsid w:val="0011517F"/>
    <w:rsid w:val="00115F5B"/>
    <w:rsid w:val="0011736E"/>
    <w:rsid w:val="00120D59"/>
    <w:rsid w:val="00123108"/>
    <w:rsid w:val="001234B2"/>
    <w:rsid w:val="001256DE"/>
    <w:rsid w:val="001264C7"/>
    <w:rsid w:val="00126A63"/>
    <w:rsid w:val="00130550"/>
    <w:rsid w:val="00130563"/>
    <w:rsid w:val="00136706"/>
    <w:rsid w:val="00136BF6"/>
    <w:rsid w:val="00137BE1"/>
    <w:rsid w:val="001441A5"/>
    <w:rsid w:val="00144313"/>
    <w:rsid w:val="001452D6"/>
    <w:rsid w:val="00150A48"/>
    <w:rsid w:val="00151311"/>
    <w:rsid w:val="0016236F"/>
    <w:rsid w:val="001710BC"/>
    <w:rsid w:val="00171B5A"/>
    <w:rsid w:val="00172F2F"/>
    <w:rsid w:val="0017693D"/>
    <w:rsid w:val="001776DF"/>
    <w:rsid w:val="00177A1B"/>
    <w:rsid w:val="00182C5F"/>
    <w:rsid w:val="00187820"/>
    <w:rsid w:val="0019386D"/>
    <w:rsid w:val="0019407E"/>
    <w:rsid w:val="00197071"/>
    <w:rsid w:val="001A2555"/>
    <w:rsid w:val="001A527C"/>
    <w:rsid w:val="001A7A68"/>
    <w:rsid w:val="001B00CC"/>
    <w:rsid w:val="001B1E6C"/>
    <w:rsid w:val="001B40A4"/>
    <w:rsid w:val="001B68AD"/>
    <w:rsid w:val="001B7F9A"/>
    <w:rsid w:val="001C1DFF"/>
    <w:rsid w:val="001C2AFC"/>
    <w:rsid w:val="001C7336"/>
    <w:rsid w:val="001E068F"/>
    <w:rsid w:val="001E1A5F"/>
    <w:rsid w:val="001E3FC2"/>
    <w:rsid w:val="001E62C0"/>
    <w:rsid w:val="001E67B3"/>
    <w:rsid w:val="001E6DEA"/>
    <w:rsid w:val="001F079C"/>
    <w:rsid w:val="001F168A"/>
    <w:rsid w:val="001F3E9E"/>
    <w:rsid w:val="001F6A44"/>
    <w:rsid w:val="00200A43"/>
    <w:rsid w:val="002016F3"/>
    <w:rsid w:val="00202691"/>
    <w:rsid w:val="00206EFF"/>
    <w:rsid w:val="00211C74"/>
    <w:rsid w:val="00212C79"/>
    <w:rsid w:val="00217D13"/>
    <w:rsid w:val="00221739"/>
    <w:rsid w:val="00222E92"/>
    <w:rsid w:val="00222F4A"/>
    <w:rsid w:val="0022323F"/>
    <w:rsid w:val="00223B0F"/>
    <w:rsid w:val="002248D0"/>
    <w:rsid w:val="00225009"/>
    <w:rsid w:val="00225812"/>
    <w:rsid w:val="00227610"/>
    <w:rsid w:val="00232175"/>
    <w:rsid w:val="00234B6F"/>
    <w:rsid w:val="002350A1"/>
    <w:rsid w:val="00236030"/>
    <w:rsid w:val="002375AC"/>
    <w:rsid w:val="00237BAB"/>
    <w:rsid w:val="00240270"/>
    <w:rsid w:val="0024288B"/>
    <w:rsid w:val="0025181D"/>
    <w:rsid w:val="00252DB6"/>
    <w:rsid w:val="0025607B"/>
    <w:rsid w:val="00257A1B"/>
    <w:rsid w:val="002606BB"/>
    <w:rsid w:val="00263687"/>
    <w:rsid w:val="0026540A"/>
    <w:rsid w:val="002655A7"/>
    <w:rsid w:val="00265E8C"/>
    <w:rsid w:val="002669A1"/>
    <w:rsid w:val="002708B8"/>
    <w:rsid w:val="002715BB"/>
    <w:rsid w:val="00273884"/>
    <w:rsid w:val="00273BB1"/>
    <w:rsid w:val="00280ACF"/>
    <w:rsid w:val="00282A9C"/>
    <w:rsid w:val="0028423C"/>
    <w:rsid w:val="00293805"/>
    <w:rsid w:val="00297E1A"/>
    <w:rsid w:val="002B3E76"/>
    <w:rsid w:val="002B51CF"/>
    <w:rsid w:val="002B6805"/>
    <w:rsid w:val="002B7852"/>
    <w:rsid w:val="002C2CFD"/>
    <w:rsid w:val="002C2FE8"/>
    <w:rsid w:val="002C60E8"/>
    <w:rsid w:val="002C75AD"/>
    <w:rsid w:val="002C7D88"/>
    <w:rsid w:val="002D0EDB"/>
    <w:rsid w:val="002D2514"/>
    <w:rsid w:val="002D566C"/>
    <w:rsid w:val="002F1A11"/>
    <w:rsid w:val="002F248F"/>
    <w:rsid w:val="002F28A3"/>
    <w:rsid w:val="002F523F"/>
    <w:rsid w:val="002F70AD"/>
    <w:rsid w:val="002F760A"/>
    <w:rsid w:val="00302113"/>
    <w:rsid w:val="0030670F"/>
    <w:rsid w:val="00311DDE"/>
    <w:rsid w:val="0031250F"/>
    <w:rsid w:val="00321C71"/>
    <w:rsid w:val="00322028"/>
    <w:rsid w:val="0032281F"/>
    <w:rsid w:val="00326A7D"/>
    <w:rsid w:val="00335A16"/>
    <w:rsid w:val="00336C3E"/>
    <w:rsid w:val="00336F03"/>
    <w:rsid w:val="003376CA"/>
    <w:rsid w:val="0034117D"/>
    <w:rsid w:val="0035234E"/>
    <w:rsid w:val="003667B1"/>
    <w:rsid w:val="0036747B"/>
    <w:rsid w:val="003732BD"/>
    <w:rsid w:val="00375A34"/>
    <w:rsid w:val="00375D5E"/>
    <w:rsid w:val="003763A3"/>
    <w:rsid w:val="00381536"/>
    <w:rsid w:val="00382BAA"/>
    <w:rsid w:val="0038396E"/>
    <w:rsid w:val="00385812"/>
    <w:rsid w:val="003866E2"/>
    <w:rsid w:val="00386D4E"/>
    <w:rsid w:val="00387F41"/>
    <w:rsid w:val="003905C1"/>
    <w:rsid w:val="00390D00"/>
    <w:rsid w:val="00391C2D"/>
    <w:rsid w:val="00391E9D"/>
    <w:rsid w:val="00393BB4"/>
    <w:rsid w:val="00394F96"/>
    <w:rsid w:val="003958FA"/>
    <w:rsid w:val="003979F7"/>
    <w:rsid w:val="003A3AF0"/>
    <w:rsid w:val="003A494E"/>
    <w:rsid w:val="003A5D7A"/>
    <w:rsid w:val="003A6367"/>
    <w:rsid w:val="003A6E20"/>
    <w:rsid w:val="003B1F59"/>
    <w:rsid w:val="003B3404"/>
    <w:rsid w:val="003B38E3"/>
    <w:rsid w:val="003B3E8D"/>
    <w:rsid w:val="003C22A8"/>
    <w:rsid w:val="003C2AD9"/>
    <w:rsid w:val="003D10C1"/>
    <w:rsid w:val="003D6FDD"/>
    <w:rsid w:val="003D796F"/>
    <w:rsid w:val="003E0AB8"/>
    <w:rsid w:val="003E1997"/>
    <w:rsid w:val="003E1AAC"/>
    <w:rsid w:val="003E38F7"/>
    <w:rsid w:val="003E4851"/>
    <w:rsid w:val="003E494E"/>
    <w:rsid w:val="003E55A5"/>
    <w:rsid w:val="003E57E9"/>
    <w:rsid w:val="003E7D25"/>
    <w:rsid w:val="003F03D6"/>
    <w:rsid w:val="003F3C73"/>
    <w:rsid w:val="003F6C22"/>
    <w:rsid w:val="003F79FB"/>
    <w:rsid w:val="00400322"/>
    <w:rsid w:val="00403122"/>
    <w:rsid w:val="004053AE"/>
    <w:rsid w:val="00407C8C"/>
    <w:rsid w:val="00412E72"/>
    <w:rsid w:val="00413AB1"/>
    <w:rsid w:val="00413D60"/>
    <w:rsid w:val="00415127"/>
    <w:rsid w:val="00415BE7"/>
    <w:rsid w:val="00417AA1"/>
    <w:rsid w:val="004260F9"/>
    <w:rsid w:val="0042791F"/>
    <w:rsid w:val="00430562"/>
    <w:rsid w:val="00440717"/>
    <w:rsid w:val="00441B36"/>
    <w:rsid w:val="004423D8"/>
    <w:rsid w:val="0044393B"/>
    <w:rsid w:val="00444E93"/>
    <w:rsid w:val="00445696"/>
    <w:rsid w:val="00446338"/>
    <w:rsid w:val="00446C7C"/>
    <w:rsid w:val="00447DDA"/>
    <w:rsid w:val="00452BE6"/>
    <w:rsid w:val="00457906"/>
    <w:rsid w:val="00460A21"/>
    <w:rsid w:val="00461FA8"/>
    <w:rsid w:val="004636CF"/>
    <w:rsid w:val="00465366"/>
    <w:rsid w:val="0046629E"/>
    <w:rsid w:val="00471F3C"/>
    <w:rsid w:val="00472228"/>
    <w:rsid w:val="00477A88"/>
    <w:rsid w:val="00477E4F"/>
    <w:rsid w:val="004825CF"/>
    <w:rsid w:val="00482A0B"/>
    <w:rsid w:val="004841C2"/>
    <w:rsid w:val="004851CA"/>
    <w:rsid w:val="004865E8"/>
    <w:rsid w:val="00487F4E"/>
    <w:rsid w:val="00491D64"/>
    <w:rsid w:val="00497D95"/>
    <w:rsid w:val="004A0AFA"/>
    <w:rsid w:val="004A5169"/>
    <w:rsid w:val="004A6FEF"/>
    <w:rsid w:val="004B1D4A"/>
    <w:rsid w:val="004B4574"/>
    <w:rsid w:val="004B5215"/>
    <w:rsid w:val="004B65DC"/>
    <w:rsid w:val="004B6BAD"/>
    <w:rsid w:val="004C0655"/>
    <w:rsid w:val="004C25B8"/>
    <w:rsid w:val="004C2AE3"/>
    <w:rsid w:val="004C2C66"/>
    <w:rsid w:val="004C3DC5"/>
    <w:rsid w:val="004C3E0D"/>
    <w:rsid w:val="004C7070"/>
    <w:rsid w:val="004D203F"/>
    <w:rsid w:val="004E1F37"/>
    <w:rsid w:val="004E4927"/>
    <w:rsid w:val="004E6839"/>
    <w:rsid w:val="004F04FC"/>
    <w:rsid w:val="004F16BE"/>
    <w:rsid w:val="00501EA9"/>
    <w:rsid w:val="00502A24"/>
    <w:rsid w:val="00504F0B"/>
    <w:rsid w:val="00510C0C"/>
    <w:rsid w:val="00511F25"/>
    <w:rsid w:val="00520D8E"/>
    <w:rsid w:val="0052265F"/>
    <w:rsid w:val="00523FF9"/>
    <w:rsid w:val="005241B3"/>
    <w:rsid w:val="00524F85"/>
    <w:rsid w:val="005264A7"/>
    <w:rsid w:val="0053271D"/>
    <w:rsid w:val="005344A8"/>
    <w:rsid w:val="0053484D"/>
    <w:rsid w:val="00536C4E"/>
    <w:rsid w:val="005437D6"/>
    <w:rsid w:val="00550921"/>
    <w:rsid w:val="005513CC"/>
    <w:rsid w:val="00551E03"/>
    <w:rsid w:val="00556DEF"/>
    <w:rsid w:val="00561813"/>
    <w:rsid w:val="00561F41"/>
    <w:rsid w:val="00562C21"/>
    <w:rsid w:val="00563C60"/>
    <w:rsid w:val="00570000"/>
    <w:rsid w:val="00572EF9"/>
    <w:rsid w:val="00576328"/>
    <w:rsid w:val="005812CC"/>
    <w:rsid w:val="00581C88"/>
    <w:rsid w:val="00582109"/>
    <w:rsid w:val="0058624C"/>
    <w:rsid w:val="00586A74"/>
    <w:rsid w:val="005927D6"/>
    <w:rsid w:val="00592D46"/>
    <w:rsid w:val="005952B1"/>
    <w:rsid w:val="005967A8"/>
    <w:rsid w:val="00597507"/>
    <w:rsid w:val="005A12E8"/>
    <w:rsid w:val="005A374D"/>
    <w:rsid w:val="005A3B50"/>
    <w:rsid w:val="005A4F94"/>
    <w:rsid w:val="005A52AC"/>
    <w:rsid w:val="005A6C08"/>
    <w:rsid w:val="005B109A"/>
    <w:rsid w:val="005B1F49"/>
    <w:rsid w:val="005B2D49"/>
    <w:rsid w:val="005B7B85"/>
    <w:rsid w:val="005C1DB8"/>
    <w:rsid w:val="005D4544"/>
    <w:rsid w:val="005D5833"/>
    <w:rsid w:val="005D743F"/>
    <w:rsid w:val="005E02F1"/>
    <w:rsid w:val="005E0438"/>
    <w:rsid w:val="005E0F6B"/>
    <w:rsid w:val="005E3144"/>
    <w:rsid w:val="005F0117"/>
    <w:rsid w:val="005F5D36"/>
    <w:rsid w:val="006013BD"/>
    <w:rsid w:val="00601460"/>
    <w:rsid w:val="006034D8"/>
    <w:rsid w:val="00603ED4"/>
    <w:rsid w:val="00604247"/>
    <w:rsid w:val="006047FB"/>
    <w:rsid w:val="006064F3"/>
    <w:rsid w:val="006068DE"/>
    <w:rsid w:val="00611003"/>
    <w:rsid w:val="006224E8"/>
    <w:rsid w:val="00622E84"/>
    <w:rsid w:val="00624178"/>
    <w:rsid w:val="00624B77"/>
    <w:rsid w:val="00625BD4"/>
    <w:rsid w:val="006336B6"/>
    <w:rsid w:val="0063755A"/>
    <w:rsid w:val="00641112"/>
    <w:rsid w:val="00642118"/>
    <w:rsid w:val="00644332"/>
    <w:rsid w:val="0064621D"/>
    <w:rsid w:val="00647A73"/>
    <w:rsid w:val="006529D4"/>
    <w:rsid w:val="006533B3"/>
    <w:rsid w:val="0065441D"/>
    <w:rsid w:val="006564A9"/>
    <w:rsid w:val="0065691D"/>
    <w:rsid w:val="00661C84"/>
    <w:rsid w:val="00663480"/>
    <w:rsid w:val="006649F7"/>
    <w:rsid w:val="00670F48"/>
    <w:rsid w:val="00671758"/>
    <w:rsid w:val="0067205F"/>
    <w:rsid w:val="0067313B"/>
    <w:rsid w:val="006737A9"/>
    <w:rsid w:val="00673D02"/>
    <w:rsid w:val="006778F8"/>
    <w:rsid w:val="0068089E"/>
    <w:rsid w:val="006845B9"/>
    <w:rsid w:val="00686432"/>
    <w:rsid w:val="006A00CA"/>
    <w:rsid w:val="006A16AB"/>
    <w:rsid w:val="006A2EEC"/>
    <w:rsid w:val="006A371D"/>
    <w:rsid w:val="006A5010"/>
    <w:rsid w:val="006B1304"/>
    <w:rsid w:val="006B1482"/>
    <w:rsid w:val="006B3194"/>
    <w:rsid w:val="006B6B72"/>
    <w:rsid w:val="006C0716"/>
    <w:rsid w:val="006C0E63"/>
    <w:rsid w:val="006C52BA"/>
    <w:rsid w:val="006C5401"/>
    <w:rsid w:val="006C6A3D"/>
    <w:rsid w:val="006D0E53"/>
    <w:rsid w:val="006D177D"/>
    <w:rsid w:val="006D321D"/>
    <w:rsid w:val="006D3776"/>
    <w:rsid w:val="006D3D27"/>
    <w:rsid w:val="006D445E"/>
    <w:rsid w:val="006D623A"/>
    <w:rsid w:val="006D75EE"/>
    <w:rsid w:val="006E0462"/>
    <w:rsid w:val="006E4723"/>
    <w:rsid w:val="006E703E"/>
    <w:rsid w:val="006E7CB9"/>
    <w:rsid w:val="006F267F"/>
    <w:rsid w:val="006F6623"/>
    <w:rsid w:val="006F7D6D"/>
    <w:rsid w:val="00702268"/>
    <w:rsid w:val="0070523E"/>
    <w:rsid w:val="00706898"/>
    <w:rsid w:val="00707770"/>
    <w:rsid w:val="007154ED"/>
    <w:rsid w:val="00715DC4"/>
    <w:rsid w:val="00721713"/>
    <w:rsid w:val="00724C68"/>
    <w:rsid w:val="0072628D"/>
    <w:rsid w:val="0072782B"/>
    <w:rsid w:val="007357C6"/>
    <w:rsid w:val="007405FF"/>
    <w:rsid w:val="00742D4D"/>
    <w:rsid w:val="007460E5"/>
    <w:rsid w:val="00746226"/>
    <w:rsid w:val="007479E4"/>
    <w:rsid w:val="00747D6E"/>
    <w:rsid w:val="00750236"/>
    <w:rsid w:val="00751699"/>
    <w:rsid w:val="007532F4"/>
    <w:rsid w:val="00753512"/>
    <w:rsid w:val="007563C3"/>
    <w:rsid w:val="00760916"/>
    <w:rsid w:val="00763730"/>
    <w:rsid w:val="00766C77"/>
    <w:rsid w:val="00766DB9"/>
    <w:rsid w:val="00767759"/>
    <w:rsid w:val="00767B96"/>
    <w:rsid w:val="0077136F"/>
    <w:rsid w:val="00775667"/>
    <w:rsid w:val="007760CF"/>
    <w:rsid w:val="00776766"/>
    <w:rsid w:val="00784061"/>
    <w:rsid w:val="00785856"/>
    <w:rsid w:val="00785A30"/>
    <w:rsid w:val="00786EF7"/>
    <w:rsid w:val="0079364E"/>
    <w:rsid w:val="007B11F5"/>
    <w:rsid w:val="007B1B13"/>
    <w:rsid w:val="007B4B7D"/>
    <w:rsid w:val="007B7828"/>
    <w:rsid w:val="007C115C"/>
    <w:rsid w:val="007C4EDD"/>
    <w:rsid w:val="007D01FD"/>
    <w:rsid w:val="007D50D7"/>
    <w:rsid w:val="007D6C44"/>
    <w:rsid w:val="007E6406"/>
    <w:rsid w:val="007E6BB0"/>
    <w:rsid w:val="007E7690"/>
    <w:rsid w:val="007E7E1E"/>
    <w:rsid w:val="007F0444"/>
    <w:rsid w:val="007F5385"/>
    <w:rsid w:val="00800D6D"/>
    <w:rsid w:val="00804ED6"/>
    <w:rsid w:val="008057AE"/>
    <w:rsid w:val="00812070"/>
    <w:rsid w:val="00813916"/>
    <w:rsid w:val="00813ECD"/>
    <w:rsid w:val="00814FBF"/>
    <w:rsid w:val="00815FDA"/>
    <w:rsid w:val="00821D6D"/>
    <w:rsid w:val="0082428A"/>
    <w:rsid w:val="0083171F"/>
    <w:rsid w:val="008360A7"/>
    <w:rsid w:val="00843DFC"/>
    <w:rsid w:val="0084522D"/>
    <w:rsid w:val="0084722C"/>
    <w:rsid w:val="00850F51"/>
    <w:rsid w:val="00852279"/>
    <w:rsid w:val="00852E73"/>
    <w:rsid w:val="00855F6B"/>
    <w:rsid w:val="00857423"/>
    <w:rsid w:val="00857F5C"/>
    <w:rsid w:val="0086107C"/>
    <w:rsid w:val="0086222F"/>
    <w:rsid w:val="00862616"/>
    <w:rsid w:val="00863D3A"/>
    <w:rsid w:val="00864EFA"/>
    <w:rsid w:val="008670CC"/>
    <w:rsid w:val="00872349"/>
    <w:rsid w:val="00881F6C"/>
    <w:rsid w:val="00887843"/>
    <w:rsid w:val="00892FDF"/>
    <w:rsid w:val="008933D2"/>
    <w:rsid w:val="00894DD6"/>
    <w:rsid w:val="008959A8"/>
    <w:rsid w:val="00896085"/>
    <w:rsid w:val="008A1CA2"/>
    <w:rsid w:val="008A3019"/>
    <w:rsid w:val="008A6AF8"/>
    <w:rsid w:val="008B0720"/>
    <w:rsid w:val="008B128C"/>
    <w:rsid w:val="008B2CDE"/>
    <w:rsid w:val="008B65D2"/>
    <w:rsid w:val="008B6B61"/>
    <w:rsid w:val="008C0A94"/>
    <w:rsid w:val="008C559F"/>
    <w:rsid w:val="008C5C6D"/>
    <w:rsid w:val="008C5E06"/>
    <w:rsid w:val="008C7404"/>
    <w:rsid w:val="008D107A"/>
    <w:rsid w:val="008D409D"/>
    <w:rsid w:val="008D40AB"/>
    <w:rsid w:val="008D4D75"/>
    <w:rsid w:val="008D6060"/>
    <w:rsid w:val="008E0CCB"/>
    <w:rsid w:val="008E2808"/>
    <w:rsid w:val="008E53EE"/>
    <w:rsid w:val="008E7BB9"/>
    <w:rsid w:val="008F00FE"/>
    <w:rsid w:val="008F04A9"/>
    <w:rsid w:val="008F2556"/>
    <w:rsid w:val="008F2CA2"/>
    <w:rsid w:val="008F770D"/>
    <w:rsid w:val="00907691"/>
    <w:rsid w:val="00911DF8"/>
    <w:rsid w:val="00913F92"/>
    <w:rsid w:val="009141B6"/>
    <w:rsid w:val="0093067E"/>
    <w:rsid w:val="0093104D"/>
    <w:rsid w:val="009325AA"/>
    <w:rsid w:val="00932C3C"/>
    <w:rsid w:val="00934D69"/>
    <w:rsid w:val="00936C16"/>
    <w:rsid w:val="009408C5"/>
    <w:rsid w:val="00940BFB"/>
    <w:rsid w:val="009440B0"/>
    <w:rsid w:val="00944DEF"/>
    <w:rsid w:val="009526A5"/>
    <w:rsid w:val="009528F7"/>
    <w:rsid w:val="00953187"/>
    <w:rsid w:val="00957F0C"/>
    <w:rsid w:val="00964131"/>
    <w:rsid w:val="009645F9"/>
    <w:rsid w:val="00964CF3"/>
    <w:rsid w:val="0096560B"/>
    <w:rsid w:val="00965A5D"/>
    <w:rsid w:val="009723A9"/>
    <w:rsid w:val="00972FC2"/>
    <w:rsid w:val="0097357D"/>
    <w:rsid w:val="00974F0A"/>
    <w:rsid w:val="009752F9"/>
    <w:rsid w:val="009827D1"/>
    <w:rsid w:val="009863DE"/>
    <w:rsid w:val="00987181"/>
    <w:rsid w:val="0099051C"/>
    <w:rsid w:val="00990854"/>
    <w:rsid w:val="009946A3"/>
    <w:rsid w:val="00996005"/>
    <w:rsid w:val="00996B90"/>
    <w:rsid w:val="009A1EC0"/>
    <w:rsid w:val="009A3DD5"/>
    <w:rsid w:val="009A3E56"/>
    <w:rsid w:val="009A4145"/>
    <w:rsid w:val="009A595C"/>
    <w:rsid w:val="009A6F81"/>
    <w:rsid w:val="009A70F1"/>
    <w:rsid w:val="009B002C"/>
    <w:rsid w:val="009B08C6"/>
    <w:rsid w:val="009B2F30"/>
    <w:rsid w:val="009B30CC"/>
    <w:rsid w:val="009B5ED7"/>
    <w:rsid w:val="009C19D6"/>
    <w:rsid w:val="009C2A5B"/>
    <w:rsid w:val="009C380E"/>
    <w:rsid w:val="009C6CA7"/>
    <w:rsid w:val="009D05DF"/>
    <w:rsid w:val="009D1C82"/>
    <w:rsid w:val="009D2A94"/>
    <w:rsid w:val="009D2EBA"/>
    <w:rsid w:val="009D3B42"/>
    <w:rsid w:val="009D4B39"/>
    <w:rsid w:val="009D60ED"/>
    <w:rsid w:val="009E2E18"/>
    <w:rsid w:val="009E3635"/>
    <w:rsid w:val="009E3EC6"/>
    <w:rsid w:val="009E4EE4"/>
    <w:rsid w:val="009E5FBD"/>
    <w:rsid w:val="009F2E3C"/>
    <w:rsid w:val="009F356F"/>
    <w:rsid w:val="00A00F72"/>
    <w:rsid w:val="00A06EDF"/>
    <w:rsid w:val="00A07DD8"/>
    <w:rsid w:val="00A10751"/>
    <w:rsid w:val="00A117DB"/>
    <w:rsid w:val="00A16197"/>
    <w:rsid w:val="00A22457"/>
    <w:rsid w:val="00A23A3F"/>
    <w:rsid w:val="00A25BDD"/>
    <w:rsid w:val="00A26EB0"/>
    <w:rsid w:val="00A2787C"/>
    <w:rsid w:val="00A30CED"/>
    <w:rsid w:val="00A33A9D"/>
    <w:rsid w:val="00A340FB"/>
    <w:rsid w:val="00A3601F"/>
    <w:rsid w:val="00A37317"/>
    <w:rsid w:val="00A37771"/>
    <w:rsid w:val="00A41753"/>
    <w:rsid w:val="00A421F3"/>
    <w:rsid w:val="00A4415C"/>
    <w:rsid w:val="00A46398"/>
    <w:rsid w:val="00A4696E"/>
    <w:rsid w:val="00A47C42"/>
    <w:rsid w:val="00A50194"/>
    <w:rsid w:val="00A52FE8"/>
    <w:rsid w:val="00A55C48"/>
    <w:rsid w:val="00A5743B"/>
    <w:rsid w:val="00A57F47"/>
    <w:rsid w:val="00A637DD"/>
    <w:rsid w:val="00A666F6"/>
    <w:rsid w:val="00A7166B"/>
    <w:rsid w:val="00A73332"/>
    <w:rsid w:val="00A7379E"/>
    <w:rsid w:val="00A75A4A"/>
    <w:rsid w:val="00A76C0A"/>
    <w:rsid w:val="00A82D6E"/>
    <w:rsid w:val="00A84ED0"/>
    <w:rsid w:val="00A859E0"/>
    <w:rsid w:val="00A912DD"/>
    <w:rsid w:val="00A93EA2"/>
    <w:rsid w:val="00A967B5"/>
    <w:rsid w:val="00A96FFC"/>
    <w:rsid w:val="00AA12FA"/>
    <w:rsid w:val="00AA6D18"/>
    <w:rsid w:val="00AA6D44"/>
    <w:rsid w:val="00AC0834"/>
    <w:rsid w:val="00AC4410"/>
    <w:rsid w:val="00AD264A"/>
    <w:rsid w:val="00AD367F"/>
    <w:rsid w:val="00AD410C"/>
    <w:rsid w:val="00AD5D60"/>
    <w:rsid w:val="00AD69CA"/>
    <w:rsid w:val="00AD6A08"/>
    <w:rsid w:val="00AE1490"/>
    <w:rsid w:val="00AE24D1"/>
    <w:rsid w:val="00AE3231"/>
    <w:rsid w:val="00AE3411"/>
    <w:rsid w:val="00AF423C"/>
    <w:rsid w:val="00AF5BD1"/>
    <w:rsid w:val="00AF6FC0"/>
    <w:rsid w:val="00AF7BA9"/>
    <w:rsid w:val="00B030C2"/>
    <w:rsid w:val="00B03248"/>
    <w:rsid w:val="00B04238"/>
    <w:rsid w:val="00B07B31"/>
    <w:rsid w:val="00B1019E"/>
    <w:rsid w:val="00B10205"/>
    <w:rsid w:val="00B13141"/>
    <w:rsid w:val="00B151C7"/>
    <w:rsid w:val="00B1769F"/>
    <w:rsid w:val="00B21862"/>
    <w:rsid w:val="00B23D7E"/>
    <w:rsid w:val="00B24A69"/>
    <w:rsid w:val="00B27667"/>
    <w:rsid w:val="00B32B1A"/>
    <w:rsid w:val="00B32C8D"/>
    <w:rsid w:val="00B34888"/>
    <w:rsid w:val="00B34CBD"/>
    <w:rsid w:val="00B40B3F"/>
    <w:rsid w:val="00B42AB5"/>
    <w:rsid w:val="00B519E2"/>
    <w:rsid w:val="00B52168"/>
    <w:rsid w:val="00B53D7B"/>
    <w:rsid w:val="00B54E3A"/>
    <w:rsid w:val="00B5587C"/>
    <w:rsid w:val="00B57C7C"/>
    <w:rsid w:val="00B62CA8"/>
    <w:rsid w:val="00B63089"/>
    <w:rsid w:val="00B6381E"/>
    <w:rsid w:val="00B646CF"/>
    <w:rsid w:val="00B65741"/>
    <w:rsid w:val="00B66CA9"/>
    <w:rsid w:val="00B7100F"/>
    <w:rsid w:val="00B73F58"/>
    <w:rsid w:val="00B754FF"/>
    <w:rsid w:val="00B77615"/>
    <w:rsid w:val="00B77B68"/>
    <w:rsid w:val="00B77BA8"/>
    <w:rsid w:val="00B80CB8"/>
    <w:rsid w:val="00B81C8F"/>
    <w:rsid w:val="00B84791"/>
    <w:rsid w:val="00B84A59"/>
    <w:rsid w:val="00B85A8C"/>
    <w:rsid w:val="00B86E3E"/>
    <w:rsid w:val="00B87CF5"/>
    <w:rsid w:val="00B91500"/>
    <w:rsid w:val="00B91A69"/>
    <w:rsid w:val="00B925BA"/>
    <w:rsid w:val="00B9372A"/>
    <w:rsid w:val="00B94C10"/>
    <w:rsid w:val="00B95C64"/>
    <w:rsid w:val="00B96C20"/>
    <w:rsid w:val="00BA0F45"/>
    <w:rsid w:val="00BA19DA"/>
    <w:rsid w:val="00BA2644"/>
    <w:rsid w:val="00BA462E"/>
    <w:rsid w:val="00BA5069"/>
    <w:rsid w:val="00BA5BFB"/>
    <w:rsid w:val="00BA6283"/>
    <w:rsid w:val="00BB4093"/>
    <w:rsid w:val="00BB4DA2"/>
    <w:rsid w:val="00BB6FE1"/>
    <w:rsid w:val="00BC0A2B"/>
    <w:rsid w:val="00BC2626"/>
    <w:rsid w:val="00BC55ED"/>
    <w:rsid w:val="00BC65D3"/>
    <w:rsid w:val="00BD12E0"/>
    <w:rsid w:val="00BD1482"/>
    <w:rsid w:val="00BD1E1F"/>
    <w:rsid w:val="00BD33E8"/>
    <w:rsid w:val="00BD600F"/>
    <w:rsid w:val="00BD6DB5"/>
    <w:rsid w:val="00BE0322"/>
    <w:rsid w:val="00BE21DB"/>
    <w:rsid w:val="00BE5034"/>
    <w:rsid w:val="00BE50FC"/>
    <w:rsid w:val="00BF20D3"/>
    <w:rsid w:val="00BF2B44"/>
    <w:rsid w:val="00BF37D8"/>
    <w:rsid w:val="00BF3A0D"/>
    <w:rsid w:val="00BF4D42"/>
    <w:rsid w:val="00C013C3"/>
    <w:rsid w:val="00C02034"/>
    <w:rsid w:val="00C050AC"/>
    <w:rsid w:val="00C05511"/>
    <w:rsid w:val="00C068E0"/>
    <w:rsid w:val="00C132D3"/>
    <w:rsid w:val="00C15090"/>
    <w:rsid w:val="00C1662E"/>
    <w:rsid w:val="00C20278"/>
    <w:rsid w:val="00C20C78"/>
    <w:rsid w:val="00C20C8A"/>
    <w:rsid w:val="00C21D4F"/>
    <w:rsid w:val="00C24CDB"/>
    <w:rsid w:val="00C27C97"/>
    <w:rsid w:val="00C30A3F"/>
    <w:rsid w:val="00C31294"/>
    <w:rsid w:val="00C34713"/>
    <w:rsid w:val="00C41CC4"/>
    <w:rsid w:val="00C4486C"/>
    <w:rsid w:val="00C44C36"/>
    <w:rsid w:val="00C47024"/>
    <w:rsid w:val="00C47629"/>
    <w:rsid w:val="00C519DF"/>
    <w:rsid w:val="00C540B4"/>
    <w:rsid w:val="00C62320"/>
    <w:rsid w:val="00C6544F"/>
    <w:rsid w:val="00C658D1"/>
    <w:rsid w:val="00C70041"/>
    <w:rsid w:val="00C730E7"/>
    <w:rsid w:val="00C74D02"/>
    <w:rsid w:val="00C760D4"/>
    <w:rsid w:val="00C814E8"/>
    <w:rsid w:val="00C81AF1"/>
    <w:rsid w:val="00C82660"/>
    <w:rsid w:val="00C86EA0"/>
    <w:rsid w:val="00C92FD3"/>
    <w:rsid w:val="00C93ABE"/>
    <w:rsid w:val="00CA2865"/>
    <w:rsid w:val="00CA3A0F"/>
    <w:rsid w:val="00CB153A"/>
    <w:rsid w:val="00CB51A6"/>
    <w:rsid w:val="00CB5AA9"/>
    <w:rsid w:val="00CB5C02"/>
    <w:rsid w:val="00CB5E8C"/>
    <w:rsid w:val="00CC1578"/>
    <w:rsid w:val="00CC1AAB"/>
    <w:rsid w:val="00CC2D28"/>
    <w:rsid w:val="00CC4537"/>
    <w:rsid w:val="00CC523F"/>
    <w:rsid w:val="00CC58B9"/>
    <w:rsid w:val="00CC5E13"/>
    <w:rsid w:val="00CD6B19"/>
    <w:rsid w:val="00CE27D1"/>
    <w:rsid w:val="00CE457E"/>
    <w:rsid w:val="00CE5C31"/>
    <w:rsid w:val="00CE6985"/>
    <w:rsid w:val="00CF034D"/>
    <w:rsid w:val="00CF2973"/>
    <w:rsid w:val="00CF360E"/>
    <w:rsid w:val="00CF3E40"/>
    <w:rsid w:val="00CF7782"/>
    <w:rsid w:val="00D05260"/>
    <w:rsid w:val="00D15089"/>
    <w:rsid w:val="00D17D86"/>
    <w:rsid w:val="00D20827"/>
    <w:rsid w:val="00D21EE9"/>
    <w:rsid w:val="00D2298B"/>
    <w:rsid w:val="00D22BA4"/>
    <w:rsid w:val="00D25CAA"/>
    <w:rsid w:val="00D267FE"/>
    <w:rsid w:val="00D3034A"/>
    <w:rsid w:val="00D31261"/>
    <w:rsid w:val="00D43FB0"/>
    <w:rsid w:val="00D44B7D"/>
    <w:rsid w:val="00D45C55"/>
    <w:rsid w:val="00D45CC0"/>
    <w:rsid w:val="00D474FC"/>
    <w:rsid w:val="00D60443"/>
    <w:rsid w:val="00D60C17"/>
    <w:rsid w:val="00D61338"/>
    <w:rsid w:val="00D65610"/>
    <w:rsid w:val="00D67208"/>
    <w:rsid w:val="00D716A5"/>
    <w:rsid w:val="00D716B8"/>
    <w:rsid w:val="00D71D2D"/>
    <w:rsid w:val="00D72BB2"/>
    <w:rsid w:val="00D736BB"/>
    <w:rsid w:val="00D75203"/>
    <w:rsid w:val="00D80190"/>
    <w:rsid w:val="00D82FBB"/>
    <w:rsid w:val="00D85088"/>
    <w:rsid w:val="00D85224"/>
    <w:rsid w:val="00D857C8"/>
    <w:rsid w:val="00D872C9"/>
    <w:rsid w:val="00D90C73"/>
    <w:rsid w:val="00D94D61"/>
    <w:rsid w:val="00DA1103"/>
    <w:rsid w:val="00DB35E8"/>
    <w:rsid w:val="00DB3BE1"/>
    <w:rsid w:val="00DB3D5B"/>
    <w:rsid w:val="00DB57D7"/>
    <w:rsid w:val="00DB58D7"/>
    <w:rsid w:val="00DC4236"/>
    <w:rsid w:val="00DC5359"/>
    <w:rsid w:val="00DE0707"/>
    <w:rsid w:val="00DE0CD6"/>
    <w:rsid w:val="00DE35ED"/>
    <w:rsid w:val="00DE40A2"/>
    <w:rsid w:val="00DE50F2"/>
    <w:rsid w:val="00DF181B"/>
    <w:rsid w:val="00DF3B7A"/>
    <w:rsid w:val="00DF6378"/>
    <w:rsid w:val="00DF6AE4"/>
    <w:rsid w:val="00DF7629"/>
    <w:rsid w:val="00E015D3"/>
    <w:rsid w:val="00E06ACE"/>
    <w:rsid w:val="00E10C13"/>
    <w:rsid w:val="00E12762"/>
    <w:rsid w:val="00E12C62"/>
    <w:rsid w:val="00E14AAD"/>
    <w:rsid w:val="00E152E6"/>
    <w:rsid w:val="00E22B7A"/>
    <w:rsid w:val="00E24002"/>
    <w:rsid w:val="00E2414C"/>
    <w:rsid w:val="00E24E7C"/>
    <w:rsid w:val="00E316AC"/>
    <w:rsid w:val="00E32A48"/>
    <w:rsid w:val="00E355EE"/>
    <w:rsid w:val="00E35A22"/>
    <w:rsid w:val="00E376C2"/>
    <w:rsid w:val="00E37DAE"/>
    <w:rsid w:val="00E42A63"/>
    <w:rsid w:val="00E43334"/>
    <w:rsid w:val="00E43580"/>
    <w:rsid w:val="00E44AE9"/>
    <w:rsid w:val="00E450F6"/>
    <w:rsid w:val="00E56D0D"/>
    <w:rsid w:val="00E60CBB"/>
    <w:rsid w:val="00E63671"/>
    <w:rsid w:val="00E64415"/>
    <w:rsid w:val="00E66785"/>
    <w:rsid w:val="00E71126"/>
    <w:rsid w:val="00E73346"/>
    <w:rsid w:val="00E74276"/>
    <w:rsid w:val="00E75898"/>
    <w:rsid w:val="00E75EB3"/>
    <w:rsid w:val="00E804CD"/>
    <w:rsid w:val="00E8273D"/>
    <w:rsid w:val="00E855D5"/>
    <w:rsid w:val="00E917C4"/>
    <w:rsid w:val="00E9182B"/>
    <w:rsid w:val="00E92AD2"/>
    <w:rsid w:val="00E95DAC"/>
    <w:rsid w:val="00EA4435"/>
    <w:rsid w:val="00EA667D"/>
    <w:rsid w:val="00EA7498"/>
    <w:rsid w:val="00EA7F25"/>
    <w:rsid w:val="00EB0BE0"/>
    <w:rsid w:val="00EB4170"/>
    <w:rsid w:val="00EB4DE8"/>
    <w:rsid w:val="00EB5D41"/>
    <w:rsid w:val="00EB606F"/>
    <w:rsid w:val="00EC039B"/>
    <w:rsid w:val="00EC2294"/>
    <w:rsid w:val="00EC346E"/>
    <w:rsid w:val="00EC58EC"/>
    <w:rsid w:val="00EC6532"/>
    <w:rsid w:val="00EC7476"/>
    <w:rsid w:val="00EC76CE"/>
    <w:rsid w:val="00ED125E"/>
    <w:rsid w:val="00ED4336"/>
    <w:rsid w:val="00EE04C5"/>
    <w:rsid w:val="00EE2184"/>
    <w:rsid w:val="00EE4D94"/>
    <w:rsid w:val="00EE5005"/>
    <w:rsid w:val="00EE622A"/>
    <w:rsid w:val="00EE6DD6"/>
    <w:rsid w:val="00EE7BA3"/>
    <w:rsid w:val="00EF2299"/>
    <w:rsid w:val="00EF27AD"/>
    <w:rsid w:val="00EF3768"/>
    <w:rsid w:val="00EF4A93"/>
    <w:rsid w:val="00EF645C"/>
    <w:rsid w:val="00EF7A3F"/>
    <w:rsid w:val="00EF7D37"/>
    <w:rsid w:val="00F0103A"/>
    <w:rsid w:val="00F0449F"/>
    <w:rsid w:val="00F14F98"/>
    <w:rsid w:val="00F30167"/>
    <w:rsid w:val="00F30DAB"/>
    <w:rsid w:val="00F32C8E"/>
    <w:rsid w:val="00F4073C"/>
    <w:rsid w:val="00F4269D"/>
    <w:rsid w:val="00F46B46"/>
    <w:rsid w:val="00F46C4E"/>
    <w:rsid w:val="00F50911"/>
    <w:rsid w:val="00F51AB4"/>
    <w:rsid w:val="00F5366B"/>
    <w:rsid w:val="00F553FA"/>
    <w:rsid w:val="00F576ED"/>
    <w:rsid w:val="00F60B66"/>
    <w:rsid w:val="00F60CCD"/>
    <w:rsid w:val="00F614DF"/>
    <w:rsid w:val="00F6158C"/>
    <w:rsid w:val="00F62667"/>
    <w:rsid w:val="00F6781C"/>
    <w:rsid w:val="00F67E8A"/>
    <w:rsid w:val="00F67FFE"/>
    <w:rsid w:val="00F746CD"/>
    <w:rsid w:val="00F75D5A"/>
    <w:rsid w:val="00F77A3B"/>
    <w:rsid w:val="00F80052"/>
    <w:rsid w:val="00F80D31"/>
    <w:rsid w:val="00F812C5"/>
    <w:rsid w:val="00F9063E"/>
    <w:rsid w:val="00F9074D"/>
    <w:rsid w:val="00F93558"/>
    <w:rsid w:val="00F957AE"/>
    <w:rsid w:val="00F96EC1"/>
    <w:rsid w:val="00FA320C"/>
    <w:rsid w:val="00FA5879"/>
    <w:rsid w:val="00FA5B05"/>
    <w:rsid w:val="00FB1392"/>
    <w:rsid w:val="00FB27B3"/>
    <w:rsid w:val="00FB4F7B"/>
    <w:rsid w:val="00FB74FA"/>
    <w:rsid w:val="00FC51E6"/>
    <w:rsid w:val="00FC5DB9"/>
    <w:rsid w:val="00FC6FDE"/>
    <w:rsid w:val="00FD0397"/>
    <w:rsid w:val="00FD03FB"/>
    <w:rsid w:val="00FD33BA"/>
    <w:rsid w:val="00FD6C05"/>
    <w:rsid w:val="00FE1326"/>
    <w:rsid w:val="00FE21A1"/>
    <w:rsid w:val="00FF137E"/>
    <w:rsid w:val="00FF20D3"/>
    <w:rsid w:val="00FF3DD6"/>
    <w:rsid w:val="00FF5238"/>
    <w:rsid w:val="00FF6E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D557DD"/>
  <w15:docId w15:val="{52FD1C6D-E845-4598-8D0B-8E5496F50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F5D36"/>
    <w:rPr>
      <w:rFonts w:eastAsia="Times New Roman"/>
      <w:color w:val="000000"/>
    </w:rPr>
  </w:style>
  <w:style w:type="paragraph" w:styleId="Heading1">
    <w:name w:val="heading 1"/>
    <w:basedOn w:val="Normal"/>
    <w:next w:val="Normal"/>
    <w:link w:val="Heading1Char"/>
    <w:uiPriority w:val="9"/>
    <w:qFormat/>
    <w:rsid w:val="00B6381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1"/>
    <w:next w:val="Normal1"/>
    <w:link w:val="Heading2Char"/>
    <w:rsid w:val="000B4F1B"/>
    <w:pPr>
      <w:keepNext/>
      <w:spacing w:before="360" w:after="80"/>
      <w:outlineLvl w:val="1"/>
    </w:pPr>
    <w:rPr>
      <w:b/>
      <w:sz w:val="28"/>
    </w:rPr>
  </w:style>
  <w:style w:type="paragraph" w:styleId="Heading3">
    <w:name w:val="heading 3"/>
    <w:basedOn w:val="Normal1"/>
    <w:next w:val="Normal1"/>
    <w:link w:val="Heading3Char"/>
    <w:rsid w:val="00FC6FDE"/>
    <w:pPr>
      <w:spacing w:before="280" w:after="80"/>
      <w:ind w:left="720" w:hanging="432"/>
      <w:outlineLvl w:val="2"/>
    </w:pPr>
    <w:rPr>
      <w:b/>
      <w:color w:val="666666"/>
      <w:sz w:val="24"/>
    </w:rPr>
  </w:style>
  <w:style w:type="paragraph" w:styleId="Heading4">
    <w:name w:val="heading 4"/>
    <w:basedOn w:val="Normal1"/>
    <w:next w:val="Normal1"/>
    <w:link w:val="Heading4Char"/>
    <w:qFormat/>
    <w:rsid w:val="00FC6FDE"/>
    <w:pPr>
      <w:spacing w:before="240" w:after="40"/>
      <w:ind w:left="864" w:hanging="144"/>
      <w:outlineLvl w:val="3"/>
    </w:pPr>
    <w:rPr>
      <w:i/>
      <w:color w:val="666666"/>
    </w:rPr>
  </w:style>
  <w:style w:type="paragraph" w:styleId="Heading5">
    <w:name w:val="heading 5"/>
    <w:basedOn w:val="Normal1"/>
    <w:next w:val="Normal1"/>
    <w:link w:val="Heading5Char"/>
    <w:qFormat/>
    <w:rsid w:val="00FC6FDE"/>
    <w:pPr>
      <w:spacing w:before="220" w:after="40"/>
      <w:ind w:left="1008" w:hanging="432"/>
      <w:outlineLvl w:val="4"/>
    </w:pPr>
    <w:rPr>
      <w:b/>
      <w:color w:val="666666"/>
      <w:sz w:val="20"/>
    </w:rPr>
  </w:style>
  <w:style w:type="paragraph" w:styleId="Heading6">
    <w:name w:val="heading 6"/>
    <w:basedOn w:val="Normal1"/>
    <w:next w:val="Normal1"/>
    <w:link w:val="Heading6Char"/>
    <w:rsid w:val="00FC6FDE"/>
    <w:pPr>
      <w:spacing w:before="200" w:after="40"/>
      <w:ind w:left="1152" w:hanging="432"/>
      <w:outlineLvl w:val="5"/>
    </w:pPr>
    <w:rPr>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B57D7"/>
    <w:rPr>
      <w:b w:val="0"/>
      <w:bCs w:val="0"/>
      <w:i w:val="0"/>
      <w:iCs w:val="0"/>
      <w:color w:val="7F7F7F" w:themeColor="text1" w:themeTint="80"/>
      <w:u w:val="dotted" w:color="7F7F7F" w:themeColor="text1" w:themeTint="80"/>
    </w:rPr>
  </w:style>
  <w:style w:type="paragraph" w:customStyle="1" w:styleId="FreeForm">
    <w:name w:val="Free Form"/>
    <w:rPr>
      <w:rFonts w:hAnsi="Arial Unicode MS" w:cs="Arial Unicode MS"/>
      <w:color w:val="000000"/>
    </w:rPr>
  </w:style>
  <w:style w:type="paragraph" w:styleId="Footer">
    <w:name w:val="footer"/>
    <w:link w:val="FooterChar"/>
    <w:uiPriority w:val="99"/>
    <w:pPr>
      <w:tabs>
        <w:tab w:val="center" w:pos="4320"/>
        <w:tab w:val="right" w:pos="8640"/>
      </w:tabs>
    </w:pPr>
    <w:rPr>
      <w:rFonts w:hAnsi="Arial Unicode MS" w:cs="Arial Unicode MS"/>
      <w:color w:val="000000"/>
    </w:rPr>
  </w:style>
  <w:style w:type="character" w:styleId="PageNumber">
    <w:name w:val="page number"/>
    <w:rPr>
      <w:rFonts w:ascii="Times New Roman" w:eastAsia="Times New Roman" w:hAnsi="Times New Roman" w:cs="Times New Roman"/>
      <w:b/>
      <w:bCs/>
      <w:i w:val="0"/>
      <w:iCs w:val="0"/>
      <w:color w:val="000000"/>
      <w:sz w:val="32"/>
      <w:szCs w:val="32"/>
    </w:rPr>
  </w:style>
  <w:style w:type="paragraph" w:customStyle="1" w:styleId="ChapterHeading">
    <w:name w:val="Chapter Heading"/>
    <w:next w:val="Unit"/>
    <w:pPr>
      <w:pageBreakBefore/>
      <w:spacing w:after="120"/>
      <w:jc w:val="right"/>
      <w:outlineLvl w:val="0"/>
    </w:pPr>
    <w:rPr>
      <w:rFonts w:eastAsia="Times New Roman"/>
      <w:b/>
      <w:bCs/>
      <w:color w:val="000000"/>
      <w:sz w:val="72"/>
      <w:szCs w:val="72"/>
      <w14:shadow w14:blurRad="0" w14:dist="59055" w14:dir="2700000" w14:sx="100000" w14:sy="100000" w14:kx="0" w14:ky="0" w14:algn="tl">
        <w14:srgbClr w14:val="000000">
          <w14:alpha w14:val="50000"/>
        </w14:srgbClr>
      </w14:shadow>
    </w:rPr>
  </w:style>
  <w:style w:type="paragraph" w:customStyle="1" w:styleId="Unit">
    <w:name w:val="Unit"/>
    <w:next w:val="BodyText1"/>
    <w:rsid w:val="002C60E8"/>
    <w:pPr>
      <w:pageBreakBefore/>
      <w:pBdr>
        <w:top w:val="none" w:sz="0" w:space="0" w:color="auto"/>
        <w:left w:val="none" w:sz="0" w:space="0" w:color="auto"/>
        <w:bottom w:val="single" w:sz="4" w:space="10" w:color="auto"/>
        <w:right w:val="none" w:sz="0" w:space="0" w:color="auto"/>
        <w:between w:val="none" w:sz="0" w:space="0" w:color="auto"/>
        <w:bar w:val="none" w:sz="0" w:color="auto"/>
      </w:pBdr>
      <w:spacing w:before="2040" w:after="480"/>
      <w:jc w:val="center"/>
      <w:outlineLvl w:val="1"/>
    </w:pPr>
    <w:rPr>
      <w:rFonts w:hAnsi="Arial Unicode MS" w:cs="Arial Unicode MS"/>
      <w:b/>
      <w:bCs/>
      <w:color w:val="000000"/>
      <w:sz w:val="60"/>
      <w:szCs w:val="60"/>
    </w:rPr>
  </w:style>
  <w:style w:type="paragraph" w:customStyle="1" w:styleId="BodyText1">
    <w:name w:val="Body Text1"/>
    <w:link w:val="heading50"/>
    <w:rsid w:val="00F32C8E"/>
    <w:pPr>
      <w:spacing w:after="240" w:line="312" w:lineRule="auto"/>
    </w:pPr>
    <w:rPr>
      <w:rFonts w:eastAsia="Times New Roman"/>
      <w:color w:val="000000"/>
    </w:rPr>
  </w:style>
  <w:style w:type="paragraph" w:styleId="TOC1">
    <w:name w:val="toc 1"/>
    <w:next w:val="Normal"/>
    <w:uiPriority w:val="39"/>
    <w:pPr>
      <w:tabs>
        <w:tab w:val="right" w:leader="dot" w:pos="9883"/>
      </w:tabs>
      <w:spacing w:before="120" w:after="120"/>
    </w:pPr>
    <w:rPr>
      <w:rFonts w:eastAsia="Times New Roman"/>
      <w:b/>
      <w:bCs/>
      <w:smallCaps/>
      <w:color w:val="000000"/>
    </w:rPr>
  </w:style>
  <w:style w:type="paragraph" w:styleId="TOC2">
    <w:name w:val="toc 2"/>
    <w:basedOn w:val="TOC1"/>
    <w:next w:val="Normal"/>
    <w:uiPriority w:val="39"/>
    <w:rsid w:val="00E06ACE"/>
    <w:pPr>
      <w:keepNext/>
    </w:pPr>
  </w:style>
  <w:style w:type="paragraph" w:customStyle="1" w:styleId="TOC3parent">
    <w:name w:val="TOC 3 parent"/>
    <w:next w:val="Normal"/>
    <w:pPr>
      <w:tabs>
        <w:tab w:val="right" w:leader="dot" w:pos="9926"/>
      </w:tabs>
      <w:ind w:left="240"/>
    </w:pPr>
    <w:rPr>
      <w:rFonts w:eastAsia="Times New Roman"/>
      <w:smallCaps/>
      <w:color w:val="000000"/>
    </w:rPr>
  </w:style>
  <w:style w:type="paragraph" w:styleId="TOC3">
    <w:name w:val="toc 3"/>
    <w:basedOn w:val="TOC3parent"/>
    <w:next w:val="Normal"/>
    <w:uiPriority w:val="39"/>
    <w:rsid w:val="00E06ACE"/>
    <w:pPr>
      <w:keepNext/>
      <w:tabs>
        <w:tab w:val="clear" w:pos="9926"/>
        <w:tab w:val="right" w:leader="dot" w:pos="9811"/>
      </w:tabs>
      <w:ind w:left="245"/>
    </w:pPr>
  </w:style>
  <w:style w:type="paragraph" w:customStyle="1" w:styleId="Subhead1">
    <w:name w:val="Subhead 1"/>
    <w:next w:val="BodyText1"/>
    <w:qFormat/>
    <w:rsid w:val="00F32C8E"/>
    <w:pPr>
      <w:keepNext/>
      <w:spacing w:before="120" w:after="120"/>
      <w:outlineLvl w:val="2"/>
    </w:pPr>
    <w:rPr>
      <w:rFonts w:eastAsia="Times New Roman"/>
      <w:b/>
      <w:bCs/>
      <w:color w:val="000000"/>
      <w:sz w:val="36"/>
      <w:szCs w:val="36"/>
    </w:rPr>
  </w:style>
  <w:style w:type="paragraph" w:customStyle="1" w:styleId="TOC4parent">
    <w:name w:val="TOC 4 parent"/>
    <w:next w:val="Normal"/>
    <w:pPr>
      <w:tabs>
        <w:tab w:val="right" w:leader="dot" w:pos="9926"/>
      </w:tabs>
      <w:ind w:left="480"/>
    </w:pPr>
    <w:rPr>
      <w:rFonts w:eastAsia="Times New Roman"/>
      <w:i/>
      <w:iCs/>
      <w:color w:val="000000"/>
    </w:rPr>
  </w:style>
  <w:style w:type="paragraph" w:styleId="TOC4">
    <w:name w:val="toc 4"/>
    <w:basedOn w:val="TOC4parent"/>
    <w:next w:val="Normal"/>
    <w:uiPriority w:val="39"/>
    <w:rsid w:val="006A00CA"/>
    <w:pPr>
      <w:tabs>
        <w:tab w:val="clear" w:pos="9926"/>
        <w:tab w:val="right" w:leader="dot" w:pos="9811"/>
      </w:tabs>
      <w:spacing w:after="120"/>
      <w:ind w:left="475"/>
      <w:contextualSpacing/>
    </w:pPr>
  </w:style>
  <w:style w:type="paragraph" w:customStyle="1" w:styleId="Subhead2">
    <w:name w:val="Subhead 2"/>
    <w:next w:val="BodyText1"/>
    <w:rsid w:val="009F2E3C"/>
    <w:pPr>
      <w:keepNext/>
      <w:spacing w:after="120"/>
      <w:outlineLvl w:val="3"/>
    </w:pPr>
    <w:rPr>
      <w:rFonts w:eastAsia="Times New Roman"/>
      <w:b/>
      <w:bCs/>
      <w:i/>
      <w:iCs/>
      <w:color w:val="000000"/>
    </w:rPr>
  </w:style>
  <w:style w:type="numbering" w:customStyle="1" w:styleId="Legal">
    <w:name w:val="Legal"/>
    <w:pPr>
      <w:numPr>
        <w:numId w:val="1"/>
      </w:numPr>
    </w:pPr>
  </w:style>
  <w:style w:type="numbering" w:customStyle="1" w:styleId="List21">
    <w:name w:val="List 21"/>
    <w:pPr>
      <w:numPr>
        <w:numId w:val="2"/>
      </w:numPr>
    </w:pPr>
  </w:style>
  <w:style w:type="paragraph" w:customStyle="1" w:styleId="Ch">
    <w:name w:val="Ch#"/>
    <w:next w:val="Unit"/>
    <w:pPr>
      <w:pageBreakBefore/>
      <w:spacing w:after="120"/>
      <w:jc w:val="right"/>
    </w:pPr>
    <w:rPr>
      <w:rFonts w:hAnsi="Arial Unicode MS" w:cs="Arial Unicode MS"/>
      <w:b/>
      <w:bCs/>
      <w:color w:val="000000"/>
      <w:sz w:val="72"/>
      <w:szCs w:val="72"/>
      <w14:shadow w14:blurRad="0" w14:dist="59055" w14:dir="2700000" w14:sx="100000" w14:sy="100000" w14:kx="0" w14:ky="0" w14:algn="tl">
        <w14:srgbClr w14:val="000000">
          <w14:alpha w14:val="50000"/>
        </w14:srgbClr>
      </w14:shadow>
    </w:rPr>
  </w:style>
  <w:style w:type="character" w:customStyle="1" w:styleId="Link">
    <w:name w:val="Link"/>
    <w:rPr>
      <w:color w:val="000099"/>
      <w:u w:val="single"/>
    </w:rPr>
  </w:style>
  <w:style w:type="character" w:customStyle="1" w:styleId="Hyperlink0">
    <w:name w:val="Hyperlink.0"/>
    <w:basedOn w:val="Link"/>
    <w:rPr>
      <w:color w:val="333333"/>
      <w:u w:val="single" w:color="929292"/>
    </w:rPr>
  </w:style>
  <w:style w:type="numbering" w:customStyle="1" w:styleId="List12">
    <w:name w:val="List 12"/>
    <w:pPr>
      <w:numPr>
        <w:numId w:val="3"/>
      </w:numPr>
    </w:pPr>
  </w:style>
  <w:style w:type="character" w:customStyle="1" w:styleId="Hyperlink1">
    <w:name w:val="Hyperlink.1"/>
    <w:rPr>
      <w:color w:val="333333"/>
      <w:sz w:val="24"/>
      <w:szCs w:val="24"/>
      <w:u w:val="single" w:color="929292"/>
      <w:lang w:val="en-US"/>
    </w:rPr>
  </w:style>
  <w:style w:type="paragraph" w:customStyle="1" w:styleId="Quote-ChHead">
    <w:name w:val="Quote - Ch.Head"/>
    <w:pPr>
      <w:spacing w:before="840" w:after="240"/>
      <w:ind w:left="1440"/>
      <w:jc w:val="both"/>
    </w:pPr>
    <w:rPr>
      <w:rFonts w:ascii="Arial Unicode MS" w:cs="Arial Unicode MS"/>
      <w:i/>
      <w:iCs/>
      <w:color w:val="000000"/>
      <w:sz w:val="28"/>
      <w:szCs w:val="28"/>
    </w:rPr>
  </w:style>
  <w:style w:type="paragraph" w:customStyle="1" w:styleId="Quotee-ChHead">
    <w:name w:val="Quotee - Ch.Head"/>
    <w:pPr>
      <w:spacing w:after="360"/>
      <w:ind w:left="1440"/>
      <w:jc w:val="right"/>
    </w:pPr>
    <w:rPr>
      <w:rFonts w:hAnsi="Arial Unicode MS" w:cs="Arial Unicode MS"/>
      <w:i/>
      <w:iCs/>
      <w:color w:val="000000"/>
      <w:sz w:val="28"/>
      <w:szCs w:val="28"/>
    </w:rPr>
  </w:style>
  <w:style w:type="numbering" w:customStyle="1" w:styleId="List0">
    <w:name w:val="List 0"/>
    <w:basedOn w:val="Bullet"/>
    <w:pPr>
      <w:numPr>
        <w:numId w:val="9"/>
      </w:numPr>
    </w:pPr>
  </w:style>
  <w:style w:type="numbering" w:customStyle="1" w:styleId="Bullet">
    <w:name w:val="Bullet"/>
    <w:pPr>
      <w:numPr>
        <w:numId w:val="11"/>
      </w:numPr>
    </w:pPr>
  </w:style>
  <w:style w:type="paragraph" w:styleId="FootnoteText">
    <w:name w:val="footnote text"/>
    <w:link w:val="FootnoteTextChar"/>
    <w:rsid w:val="00EB0BE0"/>
    <w:rPr>
      <w:rFonts w:ascii="Helvetica" w:eastAsia="Helvetica" w:hAnsi="Helvetica" w:cs="Helvetica"/>
      <w:color w:val="000000"/>
      <w:sz w:val="20"/>
    </w:rPr>
  </w:style>
  <w:style w:type="paragraph" w:customStyle="1" w:styleId="FootnoteTextA">
    <w:name w:val="Footnote Text A"/>
    <w:rPr>
      <w:rFonts w:eastAsia="Times New Roman"/>
      <w:color w:val="000000"/>
    </w:rPr>
  </w:style>
  <w:style w:type="character" w:styleId="FootnoteReference">
    <w:name w:val="footnote reference"/>
    <w:rPr>
      <w:color w:val="000000"/>
      <w:sz w:val="20"/>
      <w:szCs w:val="20"/>
      <w:vertAlign w:val="superscript"/>
    </w:rPr>
  </w:style>
  <w:style w:type="numbering" w:customStyle="1" w:styleId="List10">
    <w:name w:val="List1"/>
    <w:pPr>
      <w:numPr>
        <w:numId w:val="7"/>
      </w:numPr>
    </w:pPr>
  </w:style>
  <w:style w:type="paragraph" w:customStyle="1" w:styleId="Quote-ChAuthor">
    <w:name w:val="Quote - Ch.Author"/>
    <w:pPr>
      <w:spacing w:before="100" w:after="580"/>
      <w:ind w:left="1440"/>
      <w:jc w:val="right"/>
    </w:pPr>
    <w:rPr>
      <w:rFonts w:hAnsi="Arial Unicode MS" w:cs="Arial Unicode MS"/>
      <w:i/>
      <w:iCs/>
      <w:color w:val="000000"/>
      <w:sz w:val="28"/>
      <w:szCs w:val="28"/>
    </w:rPr>
  </w:style>
  <w:style w:type="numbering" w:customStyle="1" w:styleId="List1">
    <w:name w:val="List 1"/>
    <w:basedOn w:val="List10"/>
    <w:pPr>
      <w:numPr>
        <w:numId w:val="4"/>
      </w:numPr>
    </w:pPr>
  </w:style>
  <w:style w:type="paragraph" w:customStyle="1" w:styleId="BB-Contentions">
    <w:name w:val="BB-Contentions"/>
    <w:pPr>
      <w:keepNext/>
      <w:spacing w:after="80"/>
    </w:pPr>
    <w:rPr>
      <w:rFonts w:hAnsi="Arial Unicode MS" w:cs="Arial Unicode MS"/>
      <w:b/>
      <w:bCs/>
      <w:color w:val="000000"/>
    </w:rPr>
  </w:style>
  <w:style w:type="paragraph" w:customStyle="1" w:styleId="BB-Citation">
    <w:name w:val="BB-Citation"/>
    <w:pPr>
      <w:keepNext/>
      <w:keepLines/>
      <w:spacing w:after="80"/>
    </w:pPr>
    <w:rPr>
      <w:rFonts w:hAnsi="Arial Unicode MS" w:cs="Arial Unicode MS"/>
      <w:i/>
      <w:iCs/>
      <w:color w:val="000000"/>
    </w:rPr>
  </w:style>
  <w:style w:type="character" w:customStyle="1" w:styleId="Hyperlink2">
    <w:name w:val="Hyperlink.2"/>
    <w:basedOn w:val="Link"/>
    <w:rPr>
      <w:color w:val="434343"/>
      <w:u w:val="none"/>
    </w:rPr>
  </w:style>
  <w:style w:type="paragraph" w:customStyle="1" w:styleId="StyleInsertIndentationLeft05Hanging05">
    <w:name w:val="Style Insert Indentation + Left:  0.5&quot; Hanging:  0.5&quot;"/>
    <w:pPr>
      <w:spacing w:after="240"/>
      <w:ind w:left="1440" w:right="720" w:hanging="720"/>
    </w:pPr>
    <w:rPr>
      <w:rFonts w:hAnsi="Arial Unicode MS" w:cs="Arial Unicode MS"/>
      <w:i/>
      <w:iCs/>
      <w:color w:val="000000"/>
    </w:rPr>
  </w:style>
  <w:style w:type="numbering" w:customStyle="1" w:styleId="List22">
    <w:name w:val="List 22"/>
    <w:basedOn w:val="List41"/>
    <w:pPr>
      <w:numPr>
        <w:numId w:val="5"/>
      </w:numPr>
    </w:pPr>
  </w:style>
  <w:style w:type="numbering" w:customStyle="1" w:styleId="List41">
    <w:name w:val="List 41"/>
  </w:style>
  <w:style w:type="numbering" w:customStyle="1" w:styleId="List51">
    <w:name w:val="List 51"/>
    <w:pPr>
      <w:numPr>
        <w:numId w:val="6"/>
      </w:numPr>
    </w:pPr>
  </w:style>
  <w:style w:type="character" w:customStyle="1" w:styleId="Hyperlink3">
    <w:name w:val="Hyperlink.3"/>
    <w:basedOn w:val="Link"/>
    <w:rPr>
      <w:i/>
      <w:iCs/>
      <w:color w:val="5F5F5F"/>
      <w:u w:val="none" w:color="5F5F5F"/>
    </w:rPr>
  </w:style>
  <w:style w:type="character" w:customStyle="1" w:styleId="link-ital">
    <w:name w:val="link-ital"/>
    <w:rPr>
      <w:rFonts w:ascii="Times New Roman" w:eastAsia="Arial Unicode MS" w:hAnsi="Arial Unicode MS" w:cs="Arial Unicode MS"/>
      <w:b w:val="0"/>
      <w:bCs w:val="0"/>
      <w:i/>
      <w:iCs/>
      <w:caps w:val="0"/>
      <w:smallCaps w:val="0"/>
      <w:strike w:val="0"/>
      <w:dstrike w:val="0"/>
      <w:color w:val="5F5F5F"/>
      <w:spacing w:val="0"/>
      <w:position w:val="0"/>
      <w:sz w:val="24"/>
      <w:szCs w:val="24"/>
      <w:u w:val="none" w:color="5F5F5F"/>
      <w:vertAlign w:val="baseline"/>
      <w:lang w:val="en-US"/>
    </w:rPr>
  </w:style>
  <w:style w:type="paragraph" w:styleId="Caption">
    <w:name w:val="caption"/>
    <w:next w:val="Body"/>
    <w:rPr>
      <w:rFonts w:ascii="Helvetica" w:hAnsi="Arial Unicode MS" w:cs="Arial Unicode MS"/>
      <w:i/>
      <w:iCs/>
      <w:color w:val="000000"/>
      <w:sz w:val="22"/>
      <w:szCs w:val="22"/>
    </w:rPr>
  </w:style>
  <w:style w:type="paragraph" w:customStyle="1" w:styleId="Body">
    <w:name w:val="Body"/>
    <w:rPr>
      <w:rFonts w:ascii="Helvetica" w:hAnsi="Arial Unicode MS" w:cs="Arial Unicode MS"/>
      <w:color w:val="000000"/>
    </w:rPr>
  </w:style>
  <w:style w:type="numbering" w:customStyle="1" w:styleId="List13">
    <w:name w:val="List 13"/>
    <w:pPr>
      <w:numPr>
        <w:numId w:val="8"/>
      </w:numPr>
    </w:pPr>
  </w:style>
  <w:style w:type="paragraph" w:customStyle="1" w:styleId="BodytextBullets">
    <w:name w:val="Body text Bullets"/>
    <w:pPr>
      <w:tabs>
        <w:tab w:val="left" w:pos="720"/>
      </w:tabs>
      <w:spacing w:after="240"/>
    </w:pPr>
    <w:rPr>
      <w:rFonts w:hAnsi="Arial Unicode MS" w:cs="Arial Unicode MS"/>
      <w:color w:val="000000"/>
    </w:rPr>
  </w:style>
  <w:style w:type="numbering" w:customStyle="1" w:styleId="List31">
    <w:name w:val="List 31"/>
    <w:basedOn w:val="List16"/>
    <w:pPr>
      <w:numPr>
        <w:numId w:val="10"/>
      </w:numPr>
    </w:pPr>
  </w:style>
  <w:style w:type="numbering" w:customStyle="1" w:styleId="List16">
    <w:name w:val="List 16"/>
  </w:style>
  <w:style w:type="paragraph" w:customStyle="1" w:styleId="GlossaryLetter">
    <w:name w:val="Glossary Letter"/>
    <w:pPr>
      <w:keepNext/>
      <w:spacing w:after="120"/>
    </w:pPr>
    <w:rPr>
      <w:rFonts w:hAnsi="Arial Unicode MS" w:cs="Arial Unicode MS"/>
      <w:b/>
      <w:bCs/>
      <w:i/>
      <w:iCs/>
      <w:color w:val="000000"/>
      <w:sz w:val="32"/>
      <w:szCs w:val="32"/>
    </w:rPr>
  </w:style>
  <w:style w:type="paragraph" w:customStyle="1" w:styleId="Glossary">
    <w:name w:val="Glossary"/>
    <w:pPr>
      <w:spacing w:after="120"/>
      <w:ind w:left="403" w:hanging="403"/>
    </w:pPr>
    <w:rPr>
      <w:rFonts w:eastAsia="Times New Roman"/>
      <w:color w:val="000000"/>
    </w:rPr>
  </w:style>
  <w:style w:type="paragraph" w:styleId="BalloonText">
    <w:name w:val="Balloon Text"/>
    <w:basedOn w:val="Normal"/>
    <w:link w:val="BalloonTextChar"/>
    <w:uiPriority w:val="99"/>
    <w:semiHidden/>
    <w:unhideWhenUsed/>
    <w:rsid w:val="00336C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6C3E"/>
    <w:rPr>
      <w:rFonts w:ascii="Lucida Grande" w:eastAsia="Times New Roman" w:hAnsi="Lucida Grande" w:cs="Lucida Grande"/>
      <w:color w:val="000000"/>
      <w:sz w:val="18"/>
      <w:szCs w:val="18"/>
    </w:rPr>
  </w:style>
  <w:style w:type="character" w:customStyle="1" w:styleId="Heading1Char">
    <w:name w:val="Heading 1 Char"/>
    <w:basedOn w:val="DefaultParagraphFont"/>
    <w:link w:val="Heading1"/>
    <w:uiPriority w:val="9"/>
    <w:rsid w:val="00B6381E"/>
    <w:rPr>
      <w:rFonts w:asciiTheme="majorHAnsi" w:eastAsiaTheme="majorEastAsia" w:hAnsiTheme="majorHAnsi" w:cstheme="majorBidi"/>
      <w:b/>
      <w:bCs/>
      <w:color w:val="2C6F95" w:themeColor="accent1" w:themeShade="B5"/>
      <w:sz w:val="32"/>
      <w:szCs w:val="32"/>
    </w:rPr>
  </w:style>
  <w:style w:type="paragraph" w:styleId="ListParagraph">
    <w:name w:val="List Paragraph"/>
    <w:basedOn w:val="Normal"/>
    <w:uiPriority w:val="34"/>
    <w:qFormat/>
    <w:rsid w:val="00273BB1"/>
    <w:pPr>
      <w:ind w:left="720"/>
      <w:contextualSpacing/>
    </w:pPr>
  </w:style>
  <w:style w:type="paragraph" w:customStyle="1" w:styleId="SilverBodyText2">
    <w:name w:val="Silver Body Text 2"/>
    <w:rsid w:val="000F0B46"/>
    <w:pPr>
      <w:pBdr>
        <w:top w:val="none" w:sz="0" w:space="0" w:color="auto"/>
        <w:left w:val="none" w:sz="0" w:space="0" w:color="auto"/>
        <w:bottom w:val="none" w:sz="0" w:space="0" w:color="auto"/>
        <w:right w:val="none" w:sz="0" w:space="0" w:color="auto"/>
        <w:between w:val="none" w:sz="0" w:space="0" w:color="auto"/>
        <w:bar w:val="none" w:sz="0" w:color="auto"/>
      </w:pBdr>
      <w:spacing w:after="200" w:line="288" w:lineRule="auto"/>
    </w:pPr>
    <w:rPr>
      <w:rFonts w:eastAsia="Times New Roman"/>
      <w:bdr w:val="none" w:sz="0" w:space="0" w:color="auto"/>
    </w:rPr>
  </w:style>
  <w:style w:type="paragraph" w:styleId="BlockText">
    <w:name w:val="Block Text"/>
    <w:basedOn w:val="Normal"/>
    <w:rsid w:val="00FF137E"/>
    <w:p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432" w:right="288"/>
      <w:jc w:val="both"/>
    </w:pPr>
    <w:rPr>
      <w:color w:val="auto"/>
      <w:bdr w:val="none" w:sz="0" w:space="0" w:color="auto"/>
    </w:rPr>
  </w:style>
  <w:style w:type="paragraph" w:styleId="Header">
    <w:name w:val="header"/>
    <w:basedOn w:val="Normal"/>
    <w:link w:val="HeaderChar"/>
    <w:uiPriority w:val="99"/>
    <w:unhideWhenUsed/>
    <w:rsid w:val="00E56D0D"/>
    <w:pPr>
      <w:tabs>
        <w:tab w:val="center" w:pos="4320"/>
        <w:tab w:val="right" w:pos="8640"/>
      </w:tabs>
    </w:pPr>
  </w:style>
  <w:style w:type="character" w:customStyle="1" w:styleId="HeaderChar">
    <w:name w:val="Header Char"/>
    <w:basedOn w:val="DefaultParagraphFont"/>
    <w:link w:val="Header"/>
    <w:uiPriority w:val="99"/>
    <w:rsid w:val="00E56D0D"/>
    <w:rPr>
      <w:rFonts w:eastAsia="Times New Roman"/>
      <w:color w:val="000000"/>
      <w:sz w:val="24"/>
      <w:szCs w:val="24"/>
    </w:rPr>
  </w:style>
  <w:style w:type="paragraph" w:styleId="NormalWeb">
    <w:name w:val="Normal (Web)"/>
    <w:basedOn w:val="Normal"/>
    <w:uiPriority w:val="99"/>
    <w:unhideWhenUsed/>
    <w:rsid w:val="003A6367"/>
  </w:style>
  <w:style w:type="paragraph" w:customStyle="1" w:styleId="Evidence">
    <w:name w:val="Evidence"/>
    <w:basedOn w:val="Normal"/>
    <w:link w:val="EvidenceChar"/>
    <w:qFormat/>
    <w:rsid w:val="00E22B7A"/>
    <w:pPr>
      <w:keepLines/>
      <w:pBdr>
        <w:top w:val="none" w:sz="0" w:space="0" w:color="auto"/>
        <w:left w:val="none" w:sz="0" w:space="0" w:color="auto"/>
        <w:bottom w:val="none" w:sz="0" w:space="0" w:color="auto"/>
        <w:right w:val="none" w:sz="0" w:space="0" w:color="auto"/>
        <w:between w:val="none" w:sz="0" w:space="0" w:color="auto"/>
        <w:bar w:val="none" w:sz="0" w:color="auto"/>
      </w:pBdr>
      <w:spacing w:after="200"/>
      <w:ind w:left="288"/>
    </w:pPr>
    <w:rPr>
      <w:bCs/>
      <w:sz w:val="20"/>
      <w:szCs w:val="20"/>
      <w:bdr w:val="none" w:sz="0" w:space="0" w:color="auto"/>
      <w:lang w:eastAsia="fr-FR"/>
    </w:rPr>
  </w:style>
  <w:style w:type="paragraph" w:customStyle="1" w:styleId="Citation3">
    <w:name w:val="Citation3"/>
    <w:basedOn w:val="Evidence"/>
    <w:next w:val="Evidence"/>
    <w:qFormat/>
    <w:rsid w:val="00642118"/>
    <w:pPr>
      <w:keepNext/>
      <w:spacing w:after="120"/>
    </w:pPr>
    <w:rPr>
      <w:rFonts w:eastAsia="MS Mincho"/>
      <w:bCs w:val="0"/>
      <w:i/>
      <w:color w:val="auto"/>
      <w:szCs w:val="22"/>
      <w:lang w:eastAsia="en-US"/>
    </w:rPr>
  </w:style>
  <w:style w:type="paragraph" w:customStyle="1" w:styleId="Contention2">
    <w:name w:val="Contention 2"/>
    <w:basedOn w:val="Normal"/>
    <w:link w:val="Contention2Char"/>
    <w:qFormat/>
    <w:rsid w:val="00642118"/>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20"/>
      <w:ind w:left="144"/>
    </w:pPr>
    <w:rPr>
      <w:b/>
      <w:bCs/>
      <w:sz w:val="20"/>
      <w:szCs w:val="20"/>
      <w:bdr w:val="none" w:sz="0" w:space="0" w:color="auto"/>
      <w:lang w:eastAsia="fr-FR"/>
    </w:rPr>
  </w:style>
  <w:style w:type="character" w:styleId="FollowedHyperlink">
    <w:name w:val="FollowedHyperlink"/>
    <w:basedOn w:val="DefaultParagraphFont"/>
    <w:uiPriority w:val="99"/>
    <w:semiHidden/>
    <w:unhideWhenUsed/>
    <w:rsid w:val="00B65741"/>
    <w:rPr>
      <w:color w:val="FF00FF" w:themeColor="followedHyperlink"/>
      <w:u w:val="single"/>
    </w:rPr>
  </w:style>
  <w:style w:type="character" w:styleId="CommentReference">
    <w:name w:val="annotation reference"/>
    <w:basedOn w:val="DefaultParagraphFont"/>
    <w:uiPriority w:val="99"/>
    <w:semiHidden/>
    <w:unhideWhenUsed/>
    <w:rsid w:val="000C3A30"/>
    <w:rPr>
      <w:sz w:val="18"/>
      <w:szCs w:val="18"/>
    </w:rPr>
  </w:style>
  <w:style w:type="paragraph" w:styleId="CommentText">
    <w:name w:val="annotation text"/>
    <w:basedOn w:val="Normal"/>
    <w:link w:val="CommentTextChar"/>
    <w:uiPriority w:val="99"/>
    <w:semiHidden/>
    <w:unhideWhenUsed/>
    <w:rsid w:val="000C3A30"/>
  </w:style>
  <w:style w:type="character" w:customStyle="1" w:styleId="CommentTextChar">
    <w:name w:val="Comment Text Char"/>
    <w:basedOn w:val="DefaultParagraphFont"/>
    <w:link w:val="CommentText"/>
    <w:uiPriority w:val="99"/>
    <w:semiHidden/>
    <w:rsid w:val="000C3A30"/>
    <w:rPr>
      <w:rFonts w:eastAsia="Times New Roman"/>
      <w:color w:val="000000"/>
      <w:sz w:val="24"/>
      <w:szCs w:val="24"/>
    </w:rPr>
  </w:style>
  <w:style w:type="paragraph" w:styleId="CommentSubject">
    <w:name w:val="annotation subject"/>
    <w:basedOn w:val="CommentText"/>
    <w:next w:val="CommentText"/>
    <w:link w:val="CommentSubjectChar"/>
    <w:uiPriority w:val="99"/>
    <w:semiHidden/>
    <w:unhideWhenUsed/>
    <w:rsid w:val="000C3A30"/>
    <w:rPr>
      <w:b/>
      <w:bCs/>
      <w:sz w:val="20"/>
      <w:szCs w:val="20"/>
    </w:rPr>
  </w:style>
  <w:style w:type="character" w:customStyle="1" w:styleId="CommentSubjectChar">
    <w:name w:val="Comment Subject Char"/>
    <w:basedOn w:val="CommentTextChar"/>
    <w:link w:val="CommentSubject"/>
    <w:uiPriority w:val="99"/>
    <w:semiHidden/>
    <w:rsid w:val="000C3A30"/>
    <w:rPr>
      <w:rFonts w:eastAsia="Times New Roman"/>
      <w:b/>
      <w:bCs/>
      <w:color w:val="000000"/>
      <w:sz w:val="24"/>
      <w:szCs w:val="24"/>
    </w:rPr>
  </w:style>
  <w:style w:type="paragraph" w:customStyle="1" w:styleId="Contention">
    <w:name w:val="Contention"/>
    <w:basedOn w:val="Normal"/>
    <w:link w:val="ContentionChar"/>
    <w:rsid w:val="008B6B6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200"/>
    </w:pPr>
    <w:rPr>
      <w:b/>
      <w:bCs/>
      <w:sz w:val="20"/>
      <w:szCs w:val="20"/>
      <w:bdr w:val="none" w:sz="0" w:space="0" w:color="auto"/>
      <w:lang w:eastAsia="fr-FR"/>
    </w:rPr>
  </w:style>
  <w:style w:type="character" w:customStyle="1" w:styleId="apple-converted-space">
    <w:name w:val="apple-converted-space"/>
    <w:basedOn w:val="DefaultParagraphFont"/>
    <w:rsid w:val="008B6B61"/>
  </w:style>
  <w:style w:type="character" w:customStyle="1" w:styleId="EvidenceChar">
    <w:name w:val="Evidence Char"/>
    <w:basedOn w:val="DefaultParagraphFont"/>
    <w:link w:val="Evidence"/>
    <w:locked/>
    <w:rsid w:val="00E22B7A"/>
    <w:rPr>
      <w:rFonts w:eastAsia="Times New Roman"/>
      <w:bCs/>
      <w:color w:val="000000"/>
      <w:sz w:val="20"/>
      <w:szCs w:val="20"/>
      <w:bdr w:val="none" w:sz="0" w:space="0" w:color="auto"/>
      <w:lang w:eastAsia="fr-FR"/>
    </w:rPr>
  </w:style>
  <w:style w:type="character" w:customStyle="1" w:styleId="ContentionChar">
    <w:name w:val="Contention Char"/>
    <w:basedOn w:val="DefaultParagraphFont"/>
    <w:link w:val="Contention"/>
    <w:locked/>
    <w:rsid w:val="008B6B61"/>
    <w:rPr>
      <w:rFonts w:eastAsia="Times New Roman"/>
      <w:b/>
      <w:bCs/>
      <w:color w:val="000000"/>
      <w:bdr w:val="none" w:sz="0" w:space="0" w:color="auto"/>
      <w:lang w:eastAsia="fr-FR"/>
    </w:rPr>
  </w:style>
  <w:style w:type="character" w:customStyle="1" w:styleId="FootnoteTextChar">
    <w:name w:val="Footnote Text Char"/>
    <w:basedOn w:val="DefaultParagraphFont"/>
    <w:link w:val="FootnoteText"/>
    <w:rsid w:val="00EB0BE0"/>
    <w:rPr>
      <w:rFonts w:ascii="Helvetica" w:eastAsia="Helvetica" w:hAnsi="Helvetica" w:cs="Helvetica"/>
      <w:color w:val="000000"/>
      <w:sz w:val="20"/>
    </w:rPr>
  </w:style>
  <w:style w:type="paragraph" w:customStyle="1" w:styleId="BodyText10">
    <w:name w:val="Body Text1"/>
    <w:link w:val="BodyText1Char"/>
    <w:rsid w:val="00766DB9"/>
    <w:pPr>
      <w:spacing w:after="240" w:line="312" w:lineRule="auto"/>
      <w:ind w:left="288" w:right="288"/>
    </w:pPr>
    <w:rPr>
      <w:rFonts w:eastAsia="Times New Roman"/>
      <w:color w:val="000000"/>
    </w:rPr>
  </w:style>
  <w:style w:type="paragraph" w:customStyle="1" w:styleId="AuthorBio">
    <w:name w:val="Author Bio"/>
    <w:basedOn w:val="Normal"/>
    <w:rsid w:val="005967A8"/>
    <w:pPr>
      <w:keepNext/>
      <w:spacing w:after="120"/>
      <w:ind w:left="274"/>
    </w:pPr>
    <w:rPr>
      <w:b/>
      <w:sz w:val="28"/>
      <w:szCs w:val="28"/>
    </w:rPr>
  </w:style>
  <w:style w:type="character" w:customStyle="1" w:styleId="Contention2Char">
    <w:name w:val="Contention 2 Char"/>
    <w:basedOn w:val="DefaultParagraphFont"/>
    <w:link w:val="Contention2"/>
    <w:locked/>
    <w:rsid w:val="00001B5D"/>
    <w:rPr>
      <w:rFonts w:eastAsia="Times New Roman"/>
      <w:b/>
      <w:bCs/>
      <w:color w:val="000000"/>
      <w:bdr w:val="none" w:sz="0" w:space="0" w:color="auto"/>
      <w:lang w:eastAsia="fr-FR"/>
    </w:rPr>
  </w:style>
  <w:style w:type="paragraph" w:customStyle="1" w:styleId="Default">
    <w:name w:val="Default"/>
    <w:rsid w:val="00001B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dobe Garamond Pro" w:eastAsia="MS Mincho" w:hAnsi="Adobe Garamond Pro" w:cs="Adobe Garamond Pro"/>
      <w:color w:val="000000"/>
      <w:bdr w:val="none" w:sz="0" w:space="0" w:color="auto"/>
      <w:lang w:eastAsia="fr-FR"/>
    </w:rPr>
  </w:style>
  <w:style w:type="paragraph" w:styleId="Quote">
    <w:name w:val="Quote"/>
    <w:basedOn w:val="Normal"/>
    <w:next w:val="Normal"/>
    <w:link w:val="QuoteChar"/>
    <w:uiPriority w:val="29"/>
    <w:qFormat/>
    <w:rsid w:val="00001B5D"/>
    <w:rPr>
      <w:i/>
      <w:iCs/>
      <w:color w:val="000000" w:themeColor="text1"/>
    </w:rPr>
  </w:style>
  <w:style w:type="character" w:customStyle="1" w:styleId="QuoteChar">
    <w:name w:val="Quote Char"/>
    <w:basedOn w:val="DefaultParagraphFont"/>
    <w:link w:val="Quote"/>
    <w:uiPriority w:val="29"/>
    <w:rsid w:val="00001B5D"/>
    <w:rPr>
      <w:rFonts w:eastAsia="Times New Roman"/>
      <w:i/>
      <w:iCs/>
      <w:color w:val="000000" w:themeColor="text1"/>
      <w:sz w:val="24"/>
      <w:szCs w:val="24"/>
    </w:rPr>
  </w:style>
  <w:style w:type="table" w:styleId="TableGrid">
    <w:name w:val="Table Grid"/>
    <w:basedOn w:val="TableNormal"/>
    <w:uiPriority w:val="59"/>
    <w:rsid w:val="00263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rsid w:val="00026D79"/>
    <w:pPr>
      <w:tabs>
        <w:tab w:val="right" w:leader="dot" w:pos="9926"/>
      </w:tabs>
      <w:spacing w:after="120"/>
      <w:ind w:left="720"/>
      <w:contextualSpacing/>
    </w:pPr>
    <w:rPr>
      <w:i/>
      <w:noProof/>
      <w:sz w:val="20"/>
      <w:szCs w:val="20"/>
    </w:rPr>
  </w:style>
  <w:style w:type="paragraph" w:styleId="TOC6">
    <w:name w:val="toc 6"/>
    <w:basedOn w:val="Normal"/>
    <w:next w:val="Normal"/>
    <w:autoRedefine/>
    <w:uiPriority w:val="39"/>
    <w:unhideWhenUsed/>
    <w:rsid w:val="00B73F58"/>
    <w:pPr>
      <w:ind w:left="1200"/>
    </w:pPr>
  </w:style>
  <w:style w:type="paragraph" w:styleId="TOC7">
    <w:name w:val="toc 7"/>
    <w:basedOn w:val="Normal"/>
    <w:next w:val="Normal"/>
    <w:autoRedefine/>
    <w:uiPriority w:val="39"/>
    <w:unhideWhenUsed/>
    <w:rsid w:val="00B73F58"/>
    <w:pPr>
      <w:ind w:left="1440"/>
    </w:pPr>
  </w:style>
  <w:style w:type="paragraph" w:styleId="TOC8">
    <w:name w:val="toc 8"/>
    <w:basedOn w:val="Normal"/>
    <w:next w:val="Normal"/>
    <w:autoRedefine/>
    <w:uiPriority w:val="39"/>
    <w:unhideWhenUsed/>
    <w:rsid w:val="00B73F58"/>
    <w:pPr>
      <w:ind w:left="1680"/>
    </w:pPr>
  </w:style>
  <w:style w:type="paragraph" w:styleId="TOC9">
    <w:name w:val="toc 9"/>
    <w:basedOn w:val="Normal"/>
    <w:next w:val="Normal"/>
    <w:autoRedefine/>
    <w:uiPriority w:val="39"/>
    <w:unhideWhenUsed/>
    <w:rsid w:val="00B73F58"/>
    <w:pPr>
      <w:ind w:left="1920"/>
    </w:pPr>
  </w:style>
  <w:style w:type="paragraph" w:customStyle="1" w:styleId="Assg-header">
    <w:name w:val="Assg-header"/>
    <w:basedOn w:val="NormalWeb"/>
    <w:next w:val="Assg-heading1"/>
    <w:rsid w:val="00A340FB"/>
    <w:pPr>
      <w:pageBreakBefore/>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pPr>
    <w:rPr>
      <w:b/>
      <w:color w:val="auto"/>
      <w:sz w:val="32"/>
      <w:bdr w:val="none" w:sz="0" w:space="0" w:color="auto"/>
    </w:rPr>
  </w:style>
  <w:style w:type="paragraph" w:customStyle="1" w:styleId="Assg-heading1">
    <w:name w:val="Assg-heading1"/>
    <w:basedOn w:val="NormalWeb"/>
    <w:rsid w:val="00A340F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
      <w:color w:val="auto"/>
      <w:bdr w:val="none" w:sz="0" w:space="0" w:color="auto"/>
    </w:rPr>
  </w:style>
  <w:style w:type="paragraph" w:customStyle="1" w:styleId="Assg-question">
    <w:name w:val="Assg-question"/>
    <w:basedOn w:val="NormalWeb"/>
    <w:rsid w:val="00A340F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840" w:afterAutospacing="1"/>
    </w:pPr>
    <w:rPr>
      <w:color w:val="auto"/>
      <w:bdr w:val="none" w:sz="0" w:space="0" w:color="auto"/>
    </w:rPr>
  </w:style>
  <w:style w:type="paragraph" w:customStyle="1" w:styleId="Assg-bulletedanswers">
    <w:name w:val="Assg-bulletedanswers"/>
    <w:basedOn w:val="BodyText1"/>
    <w:rsid w:val="00A7166B"/>
    <w:pPr>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tabs>
        <w:tab w:val="clear" w:pos="1915"/>
      </w:tabs>
      <w:autoSpaceDE w:val="0"/>
      <w:autoSpaceDN w:val="0"/>
      <w:adjustRightInd w:val="0"/>
      <w:spacing w:after="200" w:line="240" w:lineRule="auto"/>
      <w:ind w:left="720"/>
    </w:pPr>
    <w:rPr>
      <w:szCs w:val="22"/>
      <w:bdr w:val="none" w:sz="0" w:space="0" w:color="auto"/>
    </w:rPr>
  </w:style>
  <w:style w:type="paragraph" w:customStyle="1" w:styleId="Assg-answer">
    <w:name w:val="Assg-answer"/>
    <w:basedOn w:val="Assg-question"/>
    <w:rsid w:val="001F6A44"/>
    <w:pPr>
      <w:ind w:left="720" w:hanging="360"/>
    </w:pPr>
  </w:style>
  <w:style w:type="character" w:customStyle="1" w:styleId="Heading2Char">
    <w:name w:val="Heading 2 Char"/>
    <w:basedOn w:val="DefaultParagraphFont"/>
    <w:link w:val="Heading2"/>
    <w:rsid w:val="000B4F1B"/>
    <w:rPr>
      <w:rFonts w:ascii="Arial" w:eastAsia="Arial" w:hAnsi="Arial" w:cs="Arial"/>
      <w:b/>
      <w:color w:val="000000"/>
      <w:sz w:val="28"/>
      <w:szCs w:val="22"/>
      <w:bdr w:val="none" w:sz="0" w:space="0" w:color="auto"/>
    </w:rPr>
  </w:style>
  <w:style w:type="character" w:customStyle="1" w:styleId="Heading3Char">
    <w:name w:val="Heading 3 Char"/>
    <w:basedOn w:val="DefaultParagraphFont"/>
    <w:link w:val="Heading3"/>
    <w:rsid w:val="00FC6FDE"/>
    <w:rPr>
      <w:rFonts w:ascii="Arial" w:eastAsia="Arial" w:hAnsi="Arial" w:cs="Arial"/>
      <w:b/>
      <w:color w:val="666666"/>
      <w:sz w:val="24"/>
      <w:szCs w:val="22"/>
      <w:bdr w:val="none" w:sz="0" w:space="0" w:color="auto"/>
    </w:rPr>
  </w:style>
  <w:style w:type="character" w:customStyle="1" w:styleId="Heading4Char">
    <w:name w:val="Heading 4 Char"/>
    <w:basedOn w:val="DefaultParagraphFont"/>
    <w:link w:val="Heading4"/>
    <w:rsid w:val="00FC6FDE"/>
    <w:rPr>
      <w:rFonts w:ascii="Arial" w:eastAsia="Arial" w:hAnsi="Arial" w:cs="Arial"/>
      <w:i/>
      <w:color w:val="666666"/>
      <w:sz w:val="22"/>
      <w:szCs w:val="22"/>
      <w:bdr w:val="none" w:sz="0" w:space="0" w:color="auto"/>
    </w:rPr>
  </w:style>
  <w:style w:type="character" w:customStyle="1" w:styleId="Heading5Char">
    <w:name w:val="Heading 5 Char"/>
    <w:basedOn w:val="DefaultParagraphFont"/>
    <w:link w:val="Heading5"/>
    <w:rsid w:val="00FC6FDE"/>
    <w:rPr>
      <w:rFonts w:ascii="Arial" w:eastAsia="Arial" w:hAnsi="Arial" w:cs="Arial"/>
      <w:b/>
      <w:color w:val="666666"/>
      <w:szCs w:val="22"/>
      <w:bdr w:val="none" w:sz="0" w:space="0" w:color="auto"/>
    </w:rPr>
  </w:style>
  <w:style w:type="character" w:customStyle="1" w:styleId="Heading6Char">
    <w:name w:val="Heading 6 Char"/>
    <w:basedOn w:val="DefaultParagraphFont"/>
    <w:link w:val="Heading6"/>
    <w:rsid w:val="00FC6FDE"/>
    <w:rPr>
      <w:rFonts w:ascii="Arial" w:eastAsia="Arial" w:hAnsi="Arial" w:cs="Arial"/>
      <w:i/>
      <w:color w:val="666666"/>
      <w:szCs w:val="22"/>
      <w:bdr w:val="none" w:sz="0" w:space="0" w:color="auto"/>
    </w:rPr>
  </w:style>
  <w:style w:type="paragraph" w:customStyle="1" w:styleId="Normal1">
    <w:name w:val="Normal1"/>
    <w:rsid w:val="00FC6FDE"/>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pPr>
    <w:rPr>
      <w:rFonts w:ascii="Arial" w:eastAsia="Arial" w:hAnsi="Arial" w:cs="Arial"/>
      <w:color w:val="000000"/>
      <w:sz w:val="22"/>
      <w:szCs w:val="22"/>
      <w:bdr w:val="none" w:sz="0" w:space="0" w:color="auto"/>
    </w:rPr>
  </w:style>
  <w:style w:type="paragraph" w:styleId="Title">
    <w:name w:val="Title"/>
    <w:aliases w:val="Title 1"/>
    <w:basedOn w:val="Normal1"/>
    <w:next w:val="Normal1"/>
    <w:link w:val="TitleChar"/>
    <w:qFormat/>
    <w:rsid w:val="00FC6FDE"/>
    <w:pPr>
      <w:pBdr>
        <w:top w:val="thinThickSmallGap" w:sz="24" w:space="1" w:color="auto"/>
        <w:bottom w:val="single" w:sz="4" w:space="1" w:color="595959"/>
      </w:pBdr>
      <w:shd w:val="clear" w:color="auto" w:fill="E6E6E6"/>
      <w:spacing w:after="240"/>
      <w:ind w:left="-720" w:right="-720"/>
      <w:jc w:val="center"/>
    </w:pPr>
    <w:rPr>
      <w:rFonts w:ascii="Times New Roman" w:hAnsi="Times New Roman"/>
      <w:b/>
      <w:bCs/>
      <w:smallCaps/>
      <w:sz w:val="32"/>
      <w:szCs w:val="36"/>
    </w:rPr>
  </w:style>
  <w:style w:type="character" w:customStyle="1" w:styleId="TitleChar">
    <w:name w:val="Title Char"/>
    <w:aliases w:val="Title 1 Char"/>
    <w:basedOn w:val="DefaultParagraphFont"/>
    <w:link w:val="Title"/>
    <w:rsid w:val="00FC6FDE"/>
    <w:rPr>
      <w:rFonts w:eastAsia="Arial" w:cs="Arial"/>
      <w:b/>
      <w:bCs/>
      <w:smallCaps/>
      <w:color w:val="000000"/>
      <w:sz w:val="32"/>
      <w:szCs w:val="36"/>
      <w:bdr w:val="none" w:sz="0" w:space="0" w:color="auto"/>
      <w:shd w:val="clear" w:color="auto" w:fill="E6E6E6"/>
    </w:rPr>
  </w:style>
  <w:style w:type="paragraph" w:styleId="Subtitle">
    <w:name w:val="Subtitle"/>
    <w:basedOn w:val="Normal1"/>
    <w:next w:val="Normal1"/>
    <w:link w:val="SubtitleChar"/>
    <w:qFormat/>
    <w:rsid w:val="00FC6FDE"/>
    <w:pPr>
      <w:spacing w:before="360" w:after="80"/>
    </w:pPr>
    <w:rPr>
      <w:rFonts w:ascii="Georgia" w:eastAsia="Georgia" w:hAnsi="Georgia" w:cs="Georgia"/>
      <w:i/>
      <w:color w:val="666666"/>
      <w:sz w:val="48"/>
    </w:rPr>
  </w:style>
  <w:style w:type="character" w:customStyle="1" w:styleId="SubtitleChar">
    <w:name w:val="Subtitle Char"/>
    <w:basedOn w:val="DefaultParagraphFont"/>
    <w:link w:val="Subtitle"/>
    <w:rsid w:val="00FC6FDE"/>
    <w:rPr>
      <w:rFonts w:ascii="Georgia" w:eastAsia="Georgia" w:hAnsi="Georgia" w:cs="Georgia"/>
      <w:i/>
      <w:color w:val="666666"/>
      <w:sz w:val="48"/>
      <w:szCs w:val="22"/>
      <w:bdr w:val="none" w:sz="0" w:space="0" w:color="auto"/>
    </w:rPr>
  </w:style>
  <w:style w:type="paragraph" w:customStyle="1" w:styleId="Contention1">
    <w:name w:val="Contention 1"/>
    <w:basedOn w:val="Normal"/>
    <w:qFormat/>
    <w:rsid w:val="00FC6FD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200"/>
    </w:pPr>
    <w:rPr>
      <w:b/>
      <w:bCs/>
      <w:sz w:val="20"/>
      <w:szCs w:val="20"/>
      <w:bdr w:val="none" w:sz="0" w:space="0" w:color="auto"/>
      <w:lang w:eastAsia="fr-FR"/>
    </w:rPr>
  </w:style>
  <w:style w:type="character" w:customStyle="1" w:styleId="SubtleEmphasis1">
    <w:name w:val="Subtle Emphasis1"/>
    <w:aliases w:val="Citation"/>
    <w:uiPriority w:val="19"/>
    <w:rsid w:val="00FC6FDE"/>
    <w:rPr>
      <w:rFonts w:ascii="Times New Roman" w:hAnsi="Times New Roman"/>
      <w:i/>
      <w:iCs/>
      <w:color w:val="auto"/>
      <w:sz w:val="20"/>
    </w:rPr>
  </w:style>
  <w:style w:type="paragraph" w:customStyle="1" w:styleId="ColorfulList-Accent11">
    <w:name w:val="Colorful List - Accent 11"/>
    <w:aliases w:val="Citation2"/>
    <w:basedOn w:val="Normal"/>
    <w:next w:val="Evidence"/>
    <w:uiPriority w:val="34"/>
    <w:qFormat/>
    <w:rsid w:val="00FC6FDE"/>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eastAsia="MS Mincho"/>
      <w:i/>
      <w:color w:val="auto"/>
      <w:sz w:val="20"/>
      <w:szCs w:val="22"/>
      <w:bdr w:val="none" w:sz="0" w:space="0" w:color="auto"/>
    </w:rPr>
  </w:style>
  <w:style w:type="character" w:customStyle="1" w:styleId="pull-quote">
    <w:name w:val="pull-quote"/>
    <w:basedOn w:val="DefaultParagraphFont"/>
    <w:rsid w:val="00FC6FDE"/>
  </w:style>
  <w:style w:type="character" w:customStyle="1" w:styleId="link0">
    <w:name w:val="link"/>
    <w:basedOn w:val="DefaultParagraphFont"/>
    <w:rsid w:val="00FC6FDE"/>
  </w:style>
  <w:style w:type="character" w:customStyle="1" w:styleId="at">
    <w:name w:val="at"/>
    <w:basedOn w:val="DefaultParagraphFont"/>
    <w:rsid w:val="00FC6FDE"/>
  </w:style>
  <w:style w:type="character" w:customStyle="1" w:styleId="org">
    <w:name w:val="org"/>
    <w:basedOn w:val="DefaultParagraphFont"/>
    <w:rsid w:val="00FC6FDE"/>
  </w:style>
  <w:style w:type="character" w:styleId="Emphasis">
    <w:name w:val="Emphasis"/>
    <w:uiPriority w:val="20"/>
    <w:qFormat/>
    <w:rsid w:val="00FC6FDE"/>
    <w:rPr>
      <w:i/>
      <w:iCs/>
    </w:rPr>
  </w:style>
  <w:style w:type="paragraph" w:customStyle="1" w:styleId="Case">
    <w:name w:val="Case"/>
    <w:next w:val="Contention1"/>
    <w:qFormat/>
    <w:rsid w:val="00FC6FDE"/>
    <w:pPr>
      <w:keepLines/>
      <w:numPr>
        <w:numId w:val="18"/>
      </w:numPr>
      <w:pBdr>
        <w:top w:val="single" w:sz="4" w:space="1" w:color="595959"/>
        <w:left w:val="single" w:sz="4" w:space="4" w:color="595959"/>
        <w:bottom w:val="single" w:sz="4" w:space="1" w:color="595959"/>
        <w:right w:val="single" w:sz="4" w:space="4" w:color="595959"/>
        <w:between w:val="none" w:sz="0" w:space="0" w:color="auto"/>
        <w:bar w:val="none" w:sz="0" w:color="auto"/>
      </w:pBdr>
      <w:shd w:val="clear" w:color="auto" w:fill="E6E6E6"/>
      <w:spacing w:after="120" w:line="276" w:lineRule="auto"/>
    </w:pPr>
    <w:rPr>
      <w:rFonts w:eastAsia="Times New Roman"/>
      <w:bCs/>
      <w:color w:val="000000"/>
      <w:bdr w:val="none" w:sz="0" w:space="0" w:color="auto"/>
      <w:lang w:eastAsia="fr-FR"/>
    </w:rPr>
  </w:style>
  <w:style w:type="paragraph" w:customStyle="1" w:styleId="Constructive">
    <w:name w:val="Constructive"/>
    <w:qFormat/>
    <w:rsid w:val="00FC6FDE"/>
    <w:pPr>
      <w:keepNext/>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eastAsia="Times New Roman"/>
      <w:bCs/>
      <w:color w:val="000000"/>
      <w:bdr w:val="none" w:sz="0" w:space="0" w:color="auto"/>
      <w:lang w:eastAsia="fr-FR"/>
    </w:rPr>
  </w:style>
  <w:style w:type="paragraph" w:customStyle="1" w:styleId="Title2">
    <w:name w:val="Title 2"/>
    <w:basedOn w:val="Title"/>
    <w:rsid w:val="00FC6FDE"/>
    <w:pPr>
      <w:pageBreakBefore/>
    </w:pPr>
  </w:style>
  <w:style w:type="paragraph" w:styleId="Index1">
    <w:name w:val="index 1"/>
    <w:basedOn w:val="Normal"/>
    <w:next w:val="Normal"/>
    <w:autoRedefine/>
    <w:uiPriority w:val="99"/>
    <w:semiHidden/>
    <w:unhideWhenUsed/>
    <w:rsid w:val="00FC6FDE"/>
    <w:pPr>
      <w:pBdr>
        <w:top w:val="none" w:sz="0" w:space="0" w:color="auto"/>
        <w:left w:val="none" w:sz="0" w:space="0" w:color="auto"/>
        <w:bottom w:val="none" w:sz="0" w:space="0" w:color="auto"/>
        <w:right w:val="none" w:sz="0" w:space="0" w:color="auto"/>
        <w:between w:val="none" w:sz="0" w:space="0" w:color="auto"/>
        <w:bar w:val="none" w:sz="0" w:color="auto"/>
      </w:pBdr>
      <w:ind w:left="220" w:hanging="220"/>
    </w:pPr>
    <w:rPr>
      <w:rFonts w:ascii="Calibri" w:eastAsia="MS Mincho" w:hAnsi="Calibri"/>
      <w:color w:val="auto"/>
      <w:sz w:val="22"/>
      <w:szCs w:val="22"/>
      <w:bdr w:val="none" w:sz="0" w:space="0" w:color="auto"/>
    </w:rPr>
  </w:style>
  <w:style w:type="character" w:styleId="Strong">
    <w:name w:val="Strong"/>
    <w:basedOn w:val="DefaultParagraphFont"/>
    <w:uiPriority w:val="22"/>
    <w:qFormat/>
    <w:rsid w:val="00FC6FDE"/>
    <w:rPr>
      <w:b/>
      <w:bCs/>
    </w:rPr>
  </w:style>
  <w:style w:type="character" w:customStyle="1" w:styleId="FooterChar">
    <w:name w:val="Footer Char"/>
    <w:basedOn w:val="DefaultParagraphFont"/>
    <w:link w:val="Footer"/>
    <w:uiPriority w:val="99"/>
    <w:rsid w:val="00FC6FDE"/>
    <w:rPr>
      <w:rFonts w:hAnsi="Arial Unicode MS" w:cs="Arial Unicode MS"/>
      <w:color w:val="000000"/>
      <w:sz w:val="24"/>
      <w:szCs w:val="24"/>
    </w:rPr>
  </w:style>
  <w:style w:type="paragraph" w:customStyle="1" w:styleId="Contention3">
    <w:name w:val="Contention 3"/>
    <w:basedOn w:val="Contention2"/>
    <w:qFormat/>
    <w:rsid w:val="00FC6FDE"/>
    <w:pPr>
      <w:ind w:left="270"/>
    </w:pPr>
  </w:style>
  <w:style w:type="paragraph" w:customStyle="1" w:styleId="BB-Plan">
    <w:name w:val="BB-Plan"/>
    <w:basedOn w:val="BB-ConstructiveSpeech"/>
    <w:rsid w:val="00FC6FDE"/>
    <w:pPr>
      <w:keepNext/>
      <w:pBdr>
        <w:top w:val="single" w:sz="2" w:space="1" w:color="auto" w:shadow="1"/>
        <w:left w:val="single" w:sz="2" w:space="4" w:color="auto" w:shadow="1"/>
        <w:bottom w:val="single" w:sz="2" w:space="1" w:color="auto" w:shadow="1"/>
        <w:right w:val="single" w:sz="2" w:space="4" w:color="auto" w:shadow="1"/>
      </w:pBdr>
      <w:shd w:val="clear" w:color="auto" w:fill="F3F3F3"/>
      <w:spacing w:after="120"/>
      <w:ind w:left="0" w:right="288"/>
    </w:pPr>
  </w:style>
  <w:style w:type="paragraph" w:customStyle="1" w:styleId="BB-ConstructiveSpeech">
    <w:name w:val="BB-Constructive Speech"/>
    <w:link w:val="BriefHeading2ACharChar"/>
    <w:rsid w:val="00FC6FDE"/>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spacing w:after="200"/>
      <w:ind w:left="-288"/>
    </w:pPr>
    <w:rPr>
      <w:rFonts w:eastAsia="Times New Roman"/>
      <w:bdr w:val="none" w:sz="0" w:space="0" w:color="auto"/>
    </w:rPr>
  </w:style>
  <w:style w:type="paragraph" w:customStyle="1" w:styleId="BlockTextChar">
    <w:name w:val="Block Text Char"/>
    <w:rsid w:val="00FC6FDE"/>
    <w:pPr>
      <w:keepNext/>
      <w:pBdr>
        <w:top w:val="none" w:sz="0" w:space="0" w:color="auto"/>
        <w:left w:val="none" w:sz="0" w:space="0" w:color="auto"/>
        <w:bottom w:val="none" w:sz="0" w:space="0" w:color="auto"/>
        <w:right w:val="none" w:sz="0" w:space="0" w:color="auto"/>
        <w:between w:val="none" w:sz="0" w:space="0" w:color="auto"/>
        <w:bar w:val="none" w:sz="0" w:color="auto"/>
      </w:pBdr>
      <w:spacing w:after="80"/>
      <w:ind w:left="-288"/>
    </w:pPr>
    <w:rPr>
      <w:rFonts w:eastAsia="Times New Roman"/>
      <w:b/>
      <w:bdr w:val="none" w:sz="0" w:space="0" w:color="auto"/>
    </w:rPr>
  </w:style>
  <w:style w:type="paragraph" w:customStyle="1" w:styleId="BB-Evidence">
    <w:name w:val="BB-Evidence"/>
    <w:link w:val="body3"/>
    <w:rsid w:val="00FC6FDE"/>
    <w:pPr>
      <w:keepLines/>
      <w:pBdr>
        <w:top w:val="none" w:sz="0" w:space="0" w:color="auto"/>
        <w:left w:val="none" w:sz="0" w:space="0" w:color="auto"/>
        <w:bottom w:val="none" w:sz="0" w:space="0" w:color="auto"/>
        <w:right w:val="none" w:sz="0" w:space="0" w:color="auto"/>
        <w:between w:val="none" w:sz="0" w:space="0" w:color="auto"/>
        <w:bar w:val="none" w:sz="0" w:color="auto"/>
      </w:pBdr>
      <w:spacing w:after="200"/>
      <w:jc w:val="both"/>
    </w:pPr>
    <w:rPr>
      <w:rFonts w:eastAsia="Times New Roman"/>
      <w:bdr w:val="none" w:sz="0" w:space="0" w:color="auto"/>
    </w:rPr>
  </w:style>
  <w:style w:type="character" w:customStyle="1" w:styleId="body3">
    <w:name w:val="body3"/>
    <w:basedOn w:val="DefaultParagraphFont"/>
    <w:link w:val="BB-Evidence"/>
    <w:rsid w:val="00FC6FDE"/>
    <w:rPr>
      <w:rFonts w:eastAsia="Times New Roman"/>
      <w:bdr w:val="none" w:sz="0" w:space="0" w:color="auto"/>
    </w:rPr>
  </w:style>
  <w:style w:type="character" w:customStyle="1" w:styleId="BriefHeading2ACharChar">
    <w:name w:val="Brief Heading 2A Char Char"/>
    <w:basedOn w:val="DefaultParagraphFont"/>
    <w:link w:val="BB-ConstructiveSpeech"/>
    <w:rsid w:val="00FC6FDE"/>
    <w:rPr>
      <w:rFonts w:eastAsia="Times New Roman"/>
      <w:bdr w:val="none" w:sz="0" w:space="0" w:color="auto"/>
    </w:rPr>
  </w:style>
  <w:style w:type="paragraph" w:customStyle="1" w:styleId="BriefHeading2A">
    <w:name w:val="Brief Heading 2A"/>
    <w:next w:val="Normal"/>
    <w:rsid w:val="00FC6FDE"/>
    <w:pPr>
      <w:keepNext/>
      <w:pBdr>
        <w:top w:val="single" w:sz="18" w:space="1" w:color="auto"/>
        <w:left w:val="none" w:sz="0" w:space="0" w:color="auto"/>
        <w:bottom w:val="single" w:sz="4" w:space="1" w:color="auto"/>
        <w:right w:val="none" w:sz="0" w:space="0" w:color="auto"/>
        <w:between w:val="none" w:sz="0" w:space="0" w:color="auto"/>
        <w:bar w:val="none" w:sz="0" w:color="auto"/>
      </w:pBdr>
      <w:spacing w:before="480" w:after="240"/>
      <w:jc w:val="center"/>
    </w:pPr>
    <w:rPr>
      <w:rFonts w:eastAsia="Times New Roman"/>
      <w:b/>
      <w:shadow/>
      <w:spacing w:val="20"/>
      <w:bdr w:val="none" w:sz="0" w:space="0" w:color="auto"/>
    </w:rPr>
  </w:style>
  <w:style w:type="character" w:customStyle="1" w:styleId="A">
    <w:name w:val="A"/>
    <w:basedOn w:val="DefaultParagraphFont"/>
    <w:rsid w:val="00FC6FDE"/>
    <w:rPr>
      <w:strike w:val="0"/>
      <w:u w:val="none"/>
    </w:rPr>
  </w:style>
  <w:style w:type="character" w:customStyle="1" w:styleId="ssens">
    <w:name w:val="ssens"/>
    <w:basedOn w:val="DefaultParagraphFont"/>
    <w:rsid w:val="00FC6FDE"/>
  </w:style>
  <w:style w:type="character" w:customStyle="1" w:styleId="a0">
    <w:name w:val="a"/>
    <w:basedOn w:val="DefaultParagraphFont"/>
    <w:rsid w:val="00FC6FDE"/>
  </w:style>
  <w:style w:type="character" w:customStyle="1" w:styleId="l7">
    <w:name w:val="l7"/>
    <w:basedOn w:val="DefaultParagraphFont"/>
    <w:rsid w:val="00FC6FDE"/>
  </w:style>
  <w:style w:type="character" w:customStyle="1" w:styleId="l12">
    <w:name w:val="l12"/>
    <w:basedOn w:val="DefaultParagraphFont"/>
    <w:rsid w:val="00FC6FDE"/>
  </w:style>
  <w:style w:type="character" w:customStyle="1" w:styleId="l6">
    <w:name w:val="l6"/>
    <w:basedOn w:val="DefaultParagraphFont"/>
    <w:rsid w:val="00FC6FDE"/>
  </w:style>
  <w:style w:type="character" w:customStyle="1" w:styleId="l11">
    <w:name w:val="l11"/>
    <w:basedOn w:val="DefaultParagraphFont"/>
    <w:rsid w:val="00FC6FDE"/>
  </w:style>
  <w:style w:type="character" w:customStyle="1" w:styleId="l9">
    <w:name w:val="l9"/>
    <w:basedOn w:val="DefaultParagraphFont"/>
    <w:rsid w:val="00FC6FDE"/>
  </w:style>
  <w:style w:type="character" w:customStyle="1" w:styleId="l8">
    <w:name w:val="l8"/>
    <w:basedOn w:val="DefaultParagraphFont"/>
    <w:rsid w:val="00FC6FDE"/>
  </w:style>
  <w:style w:type="character" w:customStyle="1" w:styleId="l">
    <w:name w:val="l"/>
    <w:basedOn w:val="DefaultParagraphFont"/>
    <w:rsid w:val="00FC6FDE"/>
  </w:style>
  <w:style w:type="character" w:customStyle="1" w:styleId="articletitle">
    <w:name w:val="articletitle"/>
    <w:basedOn w:val="DefaultParagraphFont"/>
    <w:rsid w:val="00FC6FDE"/>
  </w:style>
  <w:style w:type="paragraph" w:customStyle="1" w:styleId="zn-bodyparagraph">
    <w:name w:val="zn-body__paragraph"/>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character" w:customStyle="1" w:styleId="CitationChar">
    <w:name w:val="Citation Char"/>
    <w:basedOn w:val="DefaultParagraphFont"/>
    <w:locked/>
    <w:rsid w:val="00FC6FDE"/>
    <w:rPr>
      <w:i/>
      <w:iCs/>
      <w:color w:val="000000"/>
      <w:lang w:val="en-US"/>
    </w:rPr>
  </w:style>
  <w:style w:type="character" w:customStyle="1" w:styleId="headertext">
    <w:name w:val="headertext"/>
    <w:basedOn w:val="DefaultParagraphFont"/>
    <w:rsid w:val="00FC6FDE"/>
  </w:style>
  <w:style w:type="paragraph" w:customStyle="1" w:styleId="floatimgcaption">
    <w:name w:val="float_img_caption"/>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character" w:styleId="HTMLCite">
    <w:name w:val="HTML Cite"/>
    <w:basedOn w:val="DefaultParagraphFont"/>
    <w:uiPriority w:val="99"/>
    <w:semiHidden/>
    <w:unhideWhenUsed/>
    <w:rsid w:val="00FC6FDE"/>
    <w:rPr>
      <w:i/>
      <w:iCs/>
    </w:rPr>
  </w:style>
  <w:style w:type="character" w:customStyle="1" w:styleId="punctuation">
    <w:name w:val="punctuation"/>
    <w:basedOn w:val="DefaultParagraphFont"/>
    <w:rsid w:val="00FC6FDE"/>
  </w:style>
  <w:style w:type="paragraph" w:styleId="HTMLPreformatted">
    <w:name w:val="HTML Preformatted"/>
    <w:basedOn w:val="Normal"/>
    <w:link w:val="HTMLPreformattedChar"/>
    <w:uiPriority w:val="99"/>
    <w:unhideWhenUsed/>
    <w:rsid w:val="00FC6FDE"/>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bdr w:val="none" w:sz="0" w:space="0" w:color="auto"/>
    </w:rPr>
  </w:style>
  <w:style w:type="character" w:customStyle="1" w:styleId="HTMLPreformattedChar">
    <w:name w:val="HTML Preformatted Char"/>
    <w:basedOn w:val="DefaultParagraphFont"/>
    <w:link w:val="HTMLPreformatted"/>
    <w:uiPriority w:val="99"/>
    <w:rsid w:val="00FC6FDE"/>
    <w:rPr>
      <w:rFonts w:ascii="Courier New" w:eastAsia="Times New Roman" w:hAnsi="Courier New" w:cs="Courier New"/>
      <w:bdr w:val="none" w:sz="0" w:space="0" w:color="auto"/>
    </w:rPr>
  </w:style>
  <w:style w:type="paragraph" w:customStyle="1" w:styleId="BBBodyText">
    <w:name w:val="BB Body Text"/>
    <w:rsid w:val="00FC6FDE"/>
    <w:rPr>
      <w:rFonts w:eastAsia="Times New Roman"/>
      <w:color w:val="000000"/>
    </w:rPr>
  </w:style>
  <w:style w:type="paragraph" w:customStyle="1" w:styleId="Footnote">
    <w:name w:val="Footnote"/>
    <w:rsid w:val="00FC6FDE"/>
    <w:rPr>
      <w:rFonts w:ascii="Helvetica" w:eastAsia="Helvetica" w:hAnsi="Helvetica" w:cs="Helvetica"/>
      <w:color w:val="000000"/>
      <w:sz w:val="22"/>
      <w:szCs w:val="22"/>
    </w:rPr>
  </w:style>
  <w:style w:type="paragraph" w:customStyle="1" w:styleId="blockquote">
    <w:name w:val="blockquote"/>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lang w:val="fr-FR" w:eastAsia="fr-FR"/>
    </w:rPr>
  </w:style>
  <w:style w:type="paragraph" w:customStyle="1" w:styleId="bodytext">
    <w:name w:val="bodytext"/>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lang w:val="fr-FR" w:eastAsia="fr-FR"/>
    </w:rPr>
  </w:style>
  <w:style w:type="paragraph" w:customStyle="1" w:styleId="p">
    <w:name w:val="p"/>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lang w:val="fr-FR" w:eastAsia="fr-FR"/>
    </w:rPr>
  </w:style>
  <w:style w:type="paragraph" w:customStyle="1" w:styleId="subbuzzdesc">
    <w:name w:val="sub_buzz_desc"/>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lang w:val="fr-FR" w:eastAsia="fr-FR"/>
    </w:rPr>
  </w:style>
  <w:style w:type="paragraph" w:customStyle="1" w:styleId="ms-rteelement-p">
    <w:name w:val="ms-rteelement-p"/>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character" w:customStyle="1" w:styleId="A7">
    <w:name w:val="A7"/>
    <w:uiPriority w:val="99"/>
    <w:rsid w:val="00FC6FDE"/>
    <w:rPr>
      <w:color w:val="000000"/>
      <w:sz w:val="10"/>
      <w:szCs w:val="10"/>
    </w:rPr>
  </w:style>
  <w:style w:type="character" w:customStyle="1" w:styleId="A00">
    <w:name w:val="A0"/>
    <w:uiPriority w:val="99"/>
    <w:rsid w:val="00FC6FDE"/>
    <w:rPr>
      <w:b/>
      <w:bCs/>
      <w:color w:val="000000"/>
      <w:sz w:val="48"/>
      <w:szCs w:val="48"/>
    </w:rPr>
  </w:style>
  <w:style w:type="paragraph" w:customStyle="1" w:styleId="Pa2">
    <w:name w:val="Pa2"/>
    <w:basedOn w:val="Default"/>
    <w:next w:val="Default"/>
    <w:uiPriority w:val="99"/>
    <w:rsid w:val="00FC6FDE"/>
    <w:pPr>
      <w:spacing w:line="241" w:lineRule="atLeast"/>
    </w:pPr>
    <w:rPr>
      <w:rFonts w:ascii="Arial" w:hAnsi="Arial" w:cs="Arial"/>
      <w:color w:val="auto"/>
    </w:rPr>
  </w:style>
  <w:style w:type="character" w:customStyle="1" w:styleId="A2">
    <w:name w:val="A2"/>
    <w:uiPriority w:val="99"/>
    <w:rsid w:val="00FC6FDE"/>
    <w:rPr>
      <w:color w:val="000000"/>
      <w:sz w:val="20"/>
      <w:szCs w:val="20"/>
    </w:rPr>
  </w:style>
  <w:style w:type="paragraph" w:customStyle="1" w:styleId="Pa8">
    <w:name w:val="Pa8"/>
    <w:basedOn w:val="Default"/>
    <w:next w:val="Default"/>
    <w:uiPriority w:val="99"/>
    <w:rsid w:val="00FC6FDE"/>
    <w:pPr>
      <w:spacing w:line="181" w:lineRule="atLeast"/>
    </w:pPr>
    <w:rPr>
      <w:rFonts w:ascii="Arial" w:hAnsi="Arial" w:cs="Arial"/>
      <w:color w:val="auto"/>
    </w:rPr>
  </w:style>
  <w:style w:type="paragraph" w:customStyle="1" w:styleId="Pa22">
    <w:name w:val="Pa22"/>
    <w:basedOn w:val="Default"/>
    <w:next w:val="Default"/>
    <w:uiPriority w:val="99"/>
    <w:rsid w:val="00FC6FDE"/>
    <w:pPr>
      <w:spacing w:line="181" w:lineRule="atLeast"/>
    </w:pPr>
    <w:rPr>
      <w:rFonts w:ascii="Arial" w:hAnsi="Arial" w:cs="Arial"/>
      <w:color w:val="auto"/>
    </w:rPr>
  </w:style>
  <w:style w:type="paragraph" w:customStyle="1" w:styleId="Pa7">
    <w:name w:val="Pa7"/>
    <w:basedOn w:val="Default"/>
    <w:next w:val="Default"/>
    <w:uiPriority w:val="99"/>
    <w:rsid w:val="00FC6FDE"/>
    <w:pPr>
      <w:spacing w:line="181" w:lineRule="atLeast"/>
    </w:pPr>
    <w:rPr>
      <w:rFonts w:ascii="Arial" w:hAnsi="Arial" w:cs="Arial"/>
      <w:color w:val="auto"/>
    </w:rPr>
  </w:style>
  <w:style w:type="paragraph" w:customStyle="1" w:styleId="inside-copy">
    <w:name w:val="inside-copy"/>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paragraph" w:customStyle="1" w:styleId="ember-view">
    <w:name w:val="ember-view"/>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paragraph" w:customStyle="1" w:styleId="indent">
    <w:name w:val="indent"/>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character" w:customStyle="1" w:styleId="num">
    <w:name w:val="num"/>
    <w:basedOn w:val="DefaultParagraphFont"/>
    <w:rsid w:val="00FC6FDE"/>
  </w:style>
  <w:style w:type="character" w:customStyle="1" w:styleId="amp">
    <w:name w:val="amp"/>
    <w:basedOn w:val="DefaultParagraphFont"/>
    <w:rsid w:val="00FC6FDE"/>
  </w:style>
  <w:style w:type="paragraph" w:customStyle="1" w:styleId="ChapterTitle">
    <w:name w:val="Chapter Title"/>
    <w:next w:val="BodyText1"/>
    <w:rsid w:val="003E57E9"/>
    <w:pPr>
      <w:pageBreakBefore/>
      <w:pBdr>
        <w:top w:val="none" w:sz="0" w:space="0" w:color="auto"/>
        <w:left w:val="none" w:sz="0" w:space="0" w:color="auto"/>
        <w:bottom w:val="single" w:sz="4" w:space="10" w:color="auto"/>
        <w:right w:val="none" w:sz="0" w:space="0" w:color="auto"/>
        <w:between w:val="none" w:sz="0" w:space="0" w:color="auto"/>
        <w:bar w:val="none" w:sz="0" w:color="auto"/>
      </w:pBdr>
      <w:spacing w:before="840" w:after="480"/>
      <w:jc w:val="center"/>
      <w:outlineLvl w:val="1"/>
    </w:pPr>
    <w:rPr>
      <w:rFonts w:hAnsi="Arial Unicode MS" w:cs="Arial Unicode MS"/>
      <w:b/>
      <w:bCs/>
      <w:color w:val="000000"/>
      <w:sz w:val="60"/>
      <w:szCs w:val="60"/>
    </w:rPr>
  </w:style>
  <w:style w:type="paragraph" w:styleId="BodyText0">
    <w:name w:val="Body Text"/>
    <w:basedOn w:val="Normal"/>
    <w:link w:val="BodyTextChar"/>
    <w:uiPriority w:val="99"/>
    <w:unhideWhenUsed/>
    <w:rsid w:val="009A6F81"/>
    <w:pPr>
      <w:spacing w:after="120"/>
    </w:pPr>
  </w:style>
  <w:style w:type="character" w:customStyle="1" w:styleId="BodyTextChar">
    <w:name w:val="Body Text Char"/>
    <w:basedOn w:val="DefaultParagraphFont"/>
    <w:link w:val="BodyText0"/>
    <w:uiPriority w:val="99"/>
    <w:rsid w:val="009A6F81"/>
    <w:rPr>
      <w:rFonts w:eastAsia="Times New Roman"/>
      <w:color w:val="000000"/>
      <w:sz w:val="24"/>
      <w:szCs w:val="24"/>
    </w:rPr>
  </w:style>
  <w:style w:type="paragraph" w:customStyle="1" w:styleId="Cases">
    <w:name w:val="Cases"/>
    <w:basedOn w:val="Normal"/>
    <w:rsid w:val="00BF20D3"/>
    <w:pPr>
      <w:keepNext/>
      <w:pBdr>
        <w:top w:val="single" w:sz="4" w:space="1" w:color="auto"/>
        <w:left w:val="single" w:sz="4" w:space="4" w:color="auto"/>
        <w:bottom w:val="single" w:sz="4" w:space="1" w:color="auto"/>
        <w:right w:val="single" w:sz="4" w:space="4" w:color="auto"/>
        <w:between w:val="none" w:sz="0" w:space="0" w:color="auto"/>
        <w:bar w:val="none" w:sz="0" w:color="auto"/>
      </w:pBdr>
      <w:shd w:val="clear" w:color="auto" w:fill="E6E6E6"/>
      <w:overflowPunct w:val="0"/>
      <w:autoSpaceDE w:val="0"/>
      <w:autoSpaceDN w:val="0"/>
      <w:adjustRightInd w:val="0"/>
      <w:ind w:left="288" w:right="-144"/>
      <w:textAlignment w:val="baseline"/>
    </w:pPr>
    <w:rPr>
      <w:color w:val="auto"/>
      <w:sz w:val="20"/>
      <w:szCs w:val="20"/>
      <w:bdr w:val="none" w:sz="0" w:space="0" w:color="auto"/>
    </w:rPr>
  </w:style>
  <w:style w:type="paragraph" w:customStyle="1" w:styleId="RedLessonHeader">
    <w:name w:val="Red: Lesson Header"/>
    <w:basedOn w:val="Subhead1"/>
    <w:rsid w:val="002C60E8"/>
    <w:pPr>
      <w:pageBreakBefore/>
      <w:pBdr>
        <w:top w:val="none" w:sz="0" w:space="0" w:color="auto"/>
        <w:left w:val="none" w:sz="0" w:space="0" w:color="auto"/>
        <w:bottom w:val="none" w:sz="0" w:space="0" w:color="auto"/>
        <w:right w:val="none" w:sz="0" w:space="0" w:color="auto"/>
        <w:between w:val="none" w:sz="0" w:space="0" w:color="auto"/>
        <w:bar w:val="none" w:sz="0" w:color="auto"/>
      </w:pBdr>
      <w:spacing w:before="0" w:after="240"/>
      <w:ind w:left="-360" w:right="-504"/>
      <w:jc w:val="center"/>
    </w:pPr>
    <w:rPr>
      <w:smallCaps/>
      <w:color w:val="auto"/>
      <w:sz w:val="72"/>
      <w:szCs w:val="44"/>
    </w:rPr>
  </w:style>
  <w:style w:type="paragraph" w:customStyle="1" w:styleId="RedObjectiveHeader">
    <w:name w:val="Red: Objective Header"/>
    <w:rsid w:val="00E92AD2"/>
    <w:pPr>
      <w:pBdr>
        <w:top w:val="single" w:sz="4" w:space="12" w:color="auto"/>
        <w:left w:val="none" w:sz="0" w:space="0" w:color="auto"/>
        <w:bottom w:val="none" w:sz="0" w:space="0" w:color="auto"/>
        <w:right w:val="none" w:sz="0" w:space="0" w:color="auto"/>
        <w:between w:val="none" w:sz="0" w:space="0" w:color="auto"/>
        <w:bar w:val="none" w:sz="0" w:color="auto"/>
      </w:pBdr>
      <w:spacing w:after="240"/>
      <w:ind w:left="720" w:right="720"/>
      <w:jc w:val="center"/>
    </w:pPr>
    <w:rPr>
      <w:rFonts w:ascii="Arial Narrow" w:hAnsi="Arial Narrow"/>
      <w:b/>
      <w:bCs/>
      <w:sz w:val="42"/>
      <w:szCs w:val="28"/>
    </w:rPr>
  </w:style>
  <w:style w:type="paragraph" w:customStyle="1" w:styleId="RedObjective">
    <w:name w:val="Red: Objective"/>
    <w:rsid w:val="00E92AD2"/>
    <w:pPr>
      <w:pBdr>
        <w:top w:val="none" w:sz="0" w:space="0" w:color="auto"/>
        <w:left w:val="none" w:sz="0" w:space="0" w:color="auto"/>
        <w:bottom w:val="single" w:sz="4" w:space="12" w:color="auto"/>
        <w:right w:val="none" w:sz="0" w:space="0" w:color="auto"/>
        <w:between w:val="none" w:sz="0" w:space="0" w:color="auto"/>
        <w:bar w:val="none" w:sz="0" w:color="auto"/>
      </w:pBdr>
      <w:spacing w:after="240"/>
      <w:ind w:left="720" w:right="720"/>
      <w:jc w:val="center"/>
    </w:pPr>
    <w:rPr>
      <w:rFonts w:ascii="Arial Narrow" w:hAnsi="Arial Narrow"/>
      <w:bCs/>
      <w:sz w:val="36"/>
      <w:szCs w:val="28"/>
    </w:rPr>
  </w:style>
  <w:style w:type="paragraph" w:customStyle="1" w:styleId="RedUnitTitle">
    <w:name w:val="Red: Unit Title"/>
    <w:next w:val="BodyText10"/>
    <w:rsid w:val="00813916"/>
    <w:pPr>
      <w:pageBreakBefore/>
      <w:pBdr>
        <w:top w:val="none" w:sz="0" w:space="0" w:color="auto"/>
        <w:left w:val="none" w:sz="0" w:space="0" w:color="auto"/>
        <w:bottom w:val="single" w:sz="4" w:space="10" w:color="auto"/>
        <w:right w:val="none" w:sz="0" w:space="0" w:color="auto"/>
        <w:between w:val="none" w:sz="0" w:space="0" w:color="auto"/>
        <w:bar w:val="none" w:sz="0" w:color="auto"/>
      </w:pBdr>
      <w:spacing w:before="2040" w:after="480"/>
      <w:jc w:val="center"/>
      <w:outlineLvl w:val="1"/>
    </w:pPr>
    <w:rPr>
      <w:rFonts w:hAnsi="Arial Unicode MS" w:cs="Arial Unicode MS"/>
      <w:b/>
      <w:bCs/>
      <w:color w:val="000000"/>
      <w:sz w:val="60"/>
      <w:szCs w:val="60"/>
    </w:rPr>
  </w:style>
  <w:style w:type="character" w:customStyle="1" w:styleId="oneclick-link">
    <w:name w:val="oneclick-link"/>
    <w:basedOn w:val="DefaultParagraphFont"/>
    <w:rsid w:val="00750236"/>
  </w:style>
  <w:style w:type="character" w:customStyle="1" w:styleId="heading50">
    <w:name w:val="heading5"/>
    <w:basedOn w:val="DefaultParagraphFont"/>
    <w:link w:val="BodyText1"/>
    <w:rsid w:val="00336F03"/>
    <w:rPr>
      <w:rFonts w:eastAsia="Times New Roman"/>
      <w:color w:val="000000"/>
    </w:rPr>
  </w:style>
  <w:style w:type="paragraph" w:styleId="EndnoteText">
    <w:name w:val="endnote text"/>
    <w:basedOn w:val="Normal"/>
    <w:link w:val="EndnoteTextChar"/>
    <w:uiPriority w:val="99"/>
    <w:unhideWhenUsed/>
    <w:rsid w:val="00F0103A"/>
  </w:style>
  <w:style w:type="character" w:customStyle="1" w:styleId="EndnoteTextChar">
    <w:name w:val="Endnote Text Char"/>
    <w:basedOn w:val="DefaultParagraphFont"/>
    <w:link w:val="EndnoteText"/>
    <w:uiPriority w:val="99"/>
    <w:rsid w:val="00F0103A"/>
    <w:rPr>
      <w:rFonts w:eastAsia="Times New Roman"/>
      <w:color w:val="000000"/>
    </w:rPr>
  </w:style>
  <w:style w:type="paragraph" w:customStyle="1" w:styleId="Normal2">
    <w:name w:val="Normal2"/>
    <w:basedOn w:val="BodyText10"/>
    <w:link w:val="Normal2Char"/>
    <w:qFormat/>
    <w:rsid w:val="000A741D"/>
  </w:style>
  <w:style w:type="character" w:customStyle="1" w:styleId="addmd">
    <w:name w:val="addmd"/>
    <w:basedOn w:val="DefaultParagraphFont"/>
    <w:rsid w:val="000D6414"/>
  </w:style>
  <w:style w:type="character" w:customStyle="1" w:styleId="BodyText1Char">
    <w:name w:val="Body Text1 Char"/>
    <w:basedOn w:val="DefaultParagraphFont"/>
    <w:link w:val="BodyText10"/>
    <w:rsid w:val="000A741D"/>
    <w:rPr>
      <w:rFonts w:eastAsia="Times New Roman"/>
      <w:color w:val="000000"/>
    </w:rPr>
  </w:style>
  <w:style w:type="character" w:customStyle="1" w:styleId="Normal2Char">
    <w:name w:val="Normal2 Char"/>
    <w:basedOn w:val="BodyText1Char"/>
    <w:link w:val="Normal2"/>
    <w:rsid w:val="000A741D"/>
    <w:rPr>
      <w:rFonts w:eastAsia="Times New Roman"/>
      <w:color w:val="000000"/>
    </w:rPr>
  </w:style>
  <w:style w:type="character" w:customStyle="1" w:styleId="dt">
    <w:name w:val="dt"/>
    <w:basedOn w:val="DefaultParagraphFont"/>
    <w:rsid w:val="00BD600F"/>
  </w:style>
  <w:style w:type="paragraph" w:customStyle="1" w:styleId="element">
    <w:name w:val="element"/>
    <w:basedOn w:val="Normal"/>
    <w:rsid w:val="003905C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paragraph" w:customStyle="1" w:styleId="p-text">
    <w:name w:val="p-text"/>
    <w:basedOn w:val="Normal"/>
    <w:rsid w:val="00E917C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character" w:customStyle="1" w:styleId="fpred">
    <w:name w:val="fp_red"/>
    <w:basedOn w:val="DefaultParagraphFont"/>
    <w:rsid w:val="003C2A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4431">
      <w:bodyDiv w:val="1"/>
      <w:marLeft w:val="0"/>
      <w:marRight w:val="0"/>
      <w:marTop w:val="0"/>
      <w:marBottom w:val="0"/>
      <w:divBdr>
        <w:top w:val="none" w:sz="0" w:space="0" w:color="auto"/>
        <w:left w:val="none" w:sz="0" w:space="0" w:color="auto"/>
        <w:bottom w:val="none" w:sz="0" w:space="0" w:color="auto"/>
        <w:right w:val="none" w:sz="0" w:space="0" w:color="auto"/>
      </w:divBdr>
      <w:divsChild>
        <w:div w:id="1000350414">
          <w:marLeft w:val="0"/>
          <w:marRight w:val="0"/>
          <w:marTop w:val="0"/>
          <w:marBottom w:val="0"/>
          <w:divBdr>
            <w:top w:val="none" w:sz="0" w:space="0" w:color="auto"/>
            <w:left w:val="none" w:sz="0" w:space="0" w:color="auto"/>
            <w:bottom w:val="none" w:sz="0" w:space="0" w:color="auto"/>
            <w:right w:val="none" w:sz="0" w:space="0" w:color="auto"/>
          </w:divBdr>
        </w:div>
        <w:div w:id="1489133224">
          <w:marLeft w:val="0"/>
          <w:marRight w:val="0"/>
          <w:marTop w:val="0"/>
          <w:marBottom w:val="0"/>
          <w:divBdr>
            <w:top w:val="none" w:sz="0" w:space="0" w:color="auto"/>
            <w:left w:val="none" w:sz="0" w:space="0" w:color="auto"/>
            <w:bottom w:val="none" w:sz="0" w:space="0" w:color="auto"/>
            <w:right w:val="none" w:sz="0" w:space="0" w:color="auto"/>
          </w:divBdr>
        </w:div>
      </w:divsChild>
    </w:div>
    <w:div w:id="46955837">
      <w:bodyDiv w:val="1"/>
      <w:marLeft w:val="0"/>
      <w:marRight w:val="0"/>
      <w:marTop w:val="0"/>
      <w:marBottom w:val="0"/>
      <w:divBdr>
        <w:top w:val="none" w:sz="0" w:space="0" w:color="auto"/>
        <w:left w:val="none" w:sz="0" w:space="0" w:color="auto"/>
        <w:bottom w:val="none" w:sz="0" w:space="0" w:color="auto"/>
        <w:right w:val="none" w:sz="0" w:space="0" w:color="auto"/>
      </w:divBdr>
    </w:div>
    <w:div w:id="52971454">
      <w:bodyDiv w:val="1"/>
      <w:marLeft w:val="0"/>
      <w:marRight w:val="0"/>
      <w:marTop w:val="0"/>
      <w:marBottom w:val="0"/>
      <w:divBdr>
        <w:top w:val="none" w:sz="0" w:space="0" w:color="auto"/>
        <w:left w:val="none" w:sz="0" w:space="0" w:color="auto"/>
        <w:bottom w:val="none" w:sz="0" w:space="0" w:color="auto"/>
        <w:right w:val="none" w:sz="0" w:space="0" w:color="auto"/>
      </w:divBdr>
    </w:div>
    <w:div w:id="57555371">
      <w:bodyDiv w:val="1"/>
      <w:marLeft w:val="0"/>
      <w:marRight w:val="0"/>
      <w:marTop w:val="0"/>
      <w:marBottom w:val="0"/>
      <w:divBdr>
        <w:top w:val="none" w:sz="0" w:space="0" w:color="auto"/>
        <w:left w:val="none" w:sz="0" w:space="0" w:color="auto"/>
        <w:bottom w:val="none" w:sz="0" w:space="0" w:color="auto"/>
        <w:right w:val="none" w:sz="0" w:space="0" w:color="auto"/>
      </w:divBdr>
    </w:div>
    <w:div w:id="118303661">
      <w:bodyDiv w:val="1"/>
      <w:marLeft w:val="0"/>
      <w:marRight w:val="0"/>
      <w:marTop w:val="0"/>
      <w:marBottom w:val="0"/>
      <w:divBdr>
        <w:top w:val="none" w:sz="0" w:space="0" w:color="auto"/>
        <w:left w:val="none" w:sz="0" w:space="0" w:color="auto"/>
        <w:bottom w:val="none" w:sz="0" w:space="0" w:color="auto"/>
        <w:right w:val="none" w:sz="0" w:space="0" w:color="auto"/>
      </w:divBdr>
    </w:div>
    <w:div w:id="212083777">
      <w:bodyDiv w:val="1"/>
      <w:marLeft w:val="0"/>
      <w:marRight w:val="0"/>
      <w:marTop w:val="0"/>
      <w:marBottom w:val="0"/>
      <w:divBdr>
        <w:top w:val="none" w:sz="0" w:space="0" w:color="auto"/>
        <w:left w:val="none" w:sz="0" w:space="0" w:color="auto"/>
        <w:bottom w:val="none" w:sz="0" w:space="0" w:color="auto"/>
        <w:right w:val="none" w:sz="0" w:space="0" w:color="auto"/>
      </w:divBdr>
    </w:div>
    <w:div w:id="266960425">
      <w:bodyDiv w:val="1"/>
      <w:marLeft w:val="0"/>
      <w:marRight w:val="0"/>
      <w:marTop w:val="0"/>
      <w:marBottom w:val="0"/>
      <w:divBdr>
        <w:top w:val="none" w:sz="0" w:space="0" w:color="auto"/>
        <w:left w:val="none" w:sz="0" w:space="0" w:color="auto"/>
        <w:bottom w:val="none" w:sz="0" w:space="0" w:color="auto"/>
        <w:right w:val="none" w:sz="0" w:space="0" w:color="auto"/>
      </w:divBdr>
    </w:div>
    <w:div w:id="267548561">
      <w:bodyDiv w:val="1"/>
      <w:marLeft w:val="0"/>
      <w:marRight w:val="0"/>
      <w:marTop w:val="0"/>
      <w:marBottom w:val="0"/>
      <w:divBdr>
        <w:top w:val="none" w:sz="0" w:space="0" w:color="auto"/>
        <w:left w:val="none" w:sz="0" w:space="0" w:color="auto"/>
        <w:bottom w:val="none" w:sz="0" w:space="0" w:color="auto"/>
        <w:right w:val="none" w:sz="0" w:space="0" w:color="auto"/>
      </w:divBdr>
    </w:div>
    <w:div w:id="274026965">
      <w:bodyDiv w:val="1"/>
      <w:marLeft w:val="0"/>
      <w:marRight w:val="0"/>
      <w:marTop w:val="0"/>
      <w:marBottom w:val="0"/>
      <w:divBdr>
        <w:top w:val="none" w:sz="0" w:space="0" w:color="auto"/>
        <w:left w:val="none" w:sz="0" w:space="0" w:color="auto"/>
        <w:bottom w:val="none" w:sz="0" w:space="0" w:color="auto"/>
        <w:right w:val="none" w:sz="0" w:space="0" w:color="auto"/>
      </w:divBdr>
    </w:div>
    <w:div w:id="288825272">
      <w:bodyDiv w:val="1"/>
      <w:marLeft w:val="0"/>
      <w:marRight w:val="0"/>
      <w:marTop w:val="0"/>
      <w:marBottom w:val="0"/>
      <w:divBdr>
        <w:top w:val="none" w:sz="0" w:space="0" w:color="auto"/>
        <w:left w:val="none" w:sz="0" w:space="0" w:color="auto"/>
        <w:bottom w:val="none" w:sz="0" w:space="0" w:color="auto"/>
        <w:right w:val="none" w:sz="0" w:space="0" w:color="auto"/>
      </w:divBdr>
    </w:div>
    <w:div w:id="328753546">
      <w:bodyDiv w:val="1"/>
      <w:marLeft w:val="0"/>
      <w:marRight w:val="0"/>
      <w:marTop w:val="0"/>
      <w:marBottom w:val="0"/>
      <w:divBdr>
        <w:top w:val="none" w:sz="0" w:space="0" w:color="auto"/>
        <w:left w:val="none" w:sz="0" w:space="0" w:color="auto"/>
        <w:bottom w:val="none" w:sz="0" w:space="0" w:color="auto"/>
        <w:right w:val="none" w:sz="0" w:space="0" w:color="auto"/>
      </w:divBdr>
    </w:div>
    <w:div w:id="393820583">
      <w:bodyDiv w:val="1"/>
      <w:marLeft w:val="0"/>
      <w:marRight w:val="0"/>
      <w:marTop w:val="0"/>
      <w:marBottom w:val="0"/>
      <w:divBdr>
        <w:top w:val="none" w:sz="0" w:space="0" w:color="auto"/>
        <w:left w:val="none" w:sz="0" w:space="0" w:color="auto"/>
        <w:bottom w:val="none" w:sz="0" w:space="0" w:color="auto"/>
        <w:right w:val="none" w:sz="0" w:space="0" w:color="auto"/>
      </w:divBdr>
    </w:div>
    <w:div w:id="433673783">
      <w:bodyDiv w:val="1"/>
      <w:marLeft w:val="0"/>
      <w:marRight w:val="0"/>
      <w:marTop w:val="0"/>
      <w:marBottom w:val="0"/>
      <w:divBdr>
        <w:top w:val="none" w:sz="0" w:space="0" w:color="auto"/>
        <w:left w:val="none" w:sz="0" w:space="0" w:color="auto"/>
        <w:bottom w:val="none" w:sz="0" w:space="0" w:color="auto"/>
        <w:right w:val="none" w:sz="0" w:space="0" w:color="auto"/>
      </w:divBdr>
    </w:div>
    <w:div w:id="445932601">
      <w:bodyDiv w:val="1"/>
      <w:marLeft w:val="0"/>
      <w:marRight w:val="0"/>
      <w:marTop w:val="0"/>
      <w:marBottom w:val="0"/>
      <w:divBdr>
        <w:top w:val="none" w:sz="0" w:space="0" w:color="auto"/>
        <w:left w:val="none" w:sz="0" w:space="0" w:color="auto"/>
        <w:bottom w:val="none" w:sz="0" w:space="0" w:color="auto"/>
        <w:right w:val="none" w:sz="0" w:space="0" w:color="auto"/>
      </w:divBdr>
    </w:div>
    <w:div w:id="447547436">
      <w:bodyDiv w:val="1"/>
      <w:marLeft w:val="0"/>
      <w:marRight w:val="0"/>
      <w:marTop w:val="0"/>
      <w:marBottom w:val="0"/>
      <w:divBdr>
        <w:top w:val="none" w:sz="0" w:space="0" w:color="auto"/>
        <w:left w:val="none" w:sz="0" w:space="0" w:color="auto"/>
        <w:bottom w:val="none" w:sz="0" w:space="0" w:color="auto"/>
        <w:right w:val="none" w:sz="0" w:space="0" w:color="auto"/>
      </w:divBdr>
    </w:div>
    <w:div w:id="456685675">
      <w:bodyDiv w:val="1"/>
      <w:marLeft w:val="0"/>
      <w:marRight w:val="0"/>
      <w:marTop w:val="0"/>
      <w:marBottom w:val="0"/>
      <w:divBdr>
        <w:top w:val="none" w:sz="0" w:space="0" w:color="auto"/>
        <w:left w:val="none" w:sz="0" w:space="0" w:color="auto"/>
        <w:bottom w:val="none" w:sz="0" w:space="0" w:color="auto"/>
        <w:right w:val="none" w:sz="0" w:space="0" w:color="auto"/>
      </w:divBdr>
    </w:div>
    <w:div w:id="474837284">
      <w:bodyDiv w:val="1"/>
      <w:marLeft w:val="0"/>
      <w:marRight w:val="0"/>
      <w:marTop w:val="0"/>
      <w:marBottom w:val="0"/>
      <w:divBdr>
        <w:top w:val="none" w:sz="0" w:space="0" w:color="auto"/>
        <w:left w:val="none" w:sz="0" w:space="0" w:color="auto"/>
        <w:bottom w:val="none" w:sz="0" w:space="0" w:color="auto"/>
        <w:right w:val="none" w:sz="0" w:space="0" w:color="auto"/>
      </w:divBdr>
    </w:div>
    <w:div w:id="480005661">
      <w:bodyDiv w:val="1"/>
      <w:marLeft w:val="0"/>
      <w:marRight w:val="0"/>
      <w:marTop w:val="0"/>
      <w:marBottom w:val="0"/>
      <w:divBdr>
        <w:top w:val="none" w:sz="0" w:space="0" w:color="auto"/>
        <w:left w:val="none" w:sz="0" w:space="0" w:color="auto"/>
        <w:bottom w:val="none" w:sz="0" w:space="0" w:color="auto"/>
        <w:right w:val="none" w:sz="0" w:space="0" w:color="auto"/>
      </w:divBdr>
    </w:div>
    <w:div w:id="510267494">
      <w:bodyDiv w:val="1"/>
      <w:marLeft w:val="0"/>
      <w:marRight w:val="0"/>
      <w:marTop w:val="0"/>
      <w:marBottom w:val="0"/>
      <w:divBdr>
        <w:top w:val="none" w:sz="0" w:space="0" w:color="auto"/>
        <w:left w:val="none" w:sz="0" w:space="0" w:color="auto"/>
        <w:bottom w:val="none" w:sz="0" w:space="0" w:color="auto"/>
        <w:right w:val="none" w:sz="0" w:space="0" w:color="auto"/>
      </w:divBdr>
      <w:divsChild>
        <w:div w:id="1550653462">
          <w:marLeft w:val="0"/>
          <w:marRight w:val="0"/>
          <w:marTop w:val="0"/>
          <w:marBottom w:val="0"/>
          <w:divBdr>
            <w:top w:val="none" w:sz="0" w:space="0" w:color="auto"/>
            <w:left w:val="none" w:sz="0" w:space="0" w:color="auto"/>
            <w:bottom w:val="none" w:sz="0" w:space="0" w:color="auto"/>
            <w:right w:val="none" w:sz="0" w:space="0" w:color="auto"/>
          </w:divBdr>
        </w:div>
        <w:div w:id="362292862">
          <w:marLeft w:val="0"/>
          <w:marRight w:val="0"/>
          <w:marTop w:val="0"/>
          <w:marBottom w:val="0"/>
          <w:divBdr>
            <w:top w:val="none" w:sz="0" w:space="0" w:color="auto"/>
            <w:left w:val="none" w:sz="0" w:space="0" w:color="auto"/>
            <w:bottom w:val="none" w:sz="0" w:space="0" w:color="auto"/>
            <w:right w:val="none" w:sz="0" w:space="0" w:color="auto"/>
          </w:divBdr>
        </w:div>
        <w:div w:id="1230112469">
          <w:marLeft w:val="0"/>
          <w:marRight w:val="0"/>
          <w:marTop w:val="0"/>
          <w:marBottom w:val="0"/>
          <w:divBdr>
            <w:top w:val="none" w:sz="0" w:space="0" w:color="auto"/>
            <w:left w:val="none" w:sz="0" w:space="0" w:color="auto"/>
            <w:bottom w:val="none" w:sz="0" w:space="0" w:color="auto"/>
            <w:right w:val="none" w:sz="0" w:space="0" w:color="auto"/>
          </w:divBdr>
        </w:div>
        <w:div w:id="439879588">
          <w:marLeft w:val="0"/>
          <w:marRight w:val="0"/>
          <w:marTop w:val="0"/>
          <w:marBottom w:val="0"/>
          <w:divBdr>
            <w:top w:val="none" w:sz="0" w:space="0" w:color="auto"/>
            <w:left w:val="none" w:sz="0" w:space="0" w:color="auto"/>
            <w:bottom w:val="none" w:sz="0" w:space="0" w:color="auto"/>
            <w:right w:val="none" w:sz="0" w:space="0" w:color="auto"/>
          </w:divBdr>
        </w:div>
      </w:divsChild>
    </w:div>
    <w:div w:id="528954428">
      <w:bodyDiv w:val="1"/>
      <w:marLeft w:val="0"/>
      <w:marRight w:val="0"/>
      <w:marTop w:val="0"/>
      <w:marBottom w:val="0"/>
      <w:divBdr>
        <w:top w:val="none" w:sz="0" w:space="0" w:color="auto"/>
        <w:left w:val="none" w:sz="0" w:space="0" w:color="auto"/>
        <w:bottom w:val="none" w:sz="0" w:space="0" w:color="auto"/>
        <w:right w:val="none" w:sz="0" w:space="0" w:color="auto"/>
      </w:divBdr>
    </w:div>
    <w:div w:id="642657989">
      <w:bodyDiv w:val="1"/>
      <w:marLeft w:val="0"/>
      <w:marRight w:val="0"/>
      <w:marTop w:val="0"/>
      <w:marBottom w:val="0"/>
      <w:divBdr>
        <w:top w:val="none" w:sz="0" w:space="0" w:color="auto"/>
        <w:left w:val="none" w:sz="0" w:space="0" w:color="auto"/>
        <w:bottom w:val="none" w:sz="0" w:space="0" w:color="auto"/>
        <w:right w:val="none" w:sz="0" w:space="0" w:color="auto"/>
      </w:divBdr>
    </w:div>
    <w:div w:id="661392589">
      <w:bodyDiv w:val="1"/>
      <w:marLeft w:val="0"/>
      <w:marRight w:val="0"/>
      <w:marTop w:val="0"/>
      <w:marBottom w:val="0"/>
      <w:divBdr>
        <w:top w:val="none" w:sz="0" w:space="0" w:color="auto"/>
        <w:left w:val="none" w:sz="0" w:space="0" w:color="auto"/>
        <w:bottom w:val="none" w:sz="0" w:space="0" w:color="auto"/>
        <w:right w:val="none" w:sz="0" w:space="0" w:color="auto"/>
      </w:divBdr>
      <w:divsChild>
        <w:div w:id="1080100992">
          <w:marLeft w:val="0"/>
          <w:marRight w:val="0"/>
          <w:marTop w:val="0"/>
          <w:marBottom w:val="0"/>
          <w:divBdr>
            <w:top w:val="none" w:sz="0" w:space="0" w:color="auto"/>
            <w:left w:val="none" w:sz="0" w:space="0" w:color="auto"/>
            <w:bottom w:val="none" w:sz="0" w:space="0" w:color="auto"/>
            <w:right w:val="none" w:sz="0" w:space="0" w:color="auto"/>
          </w:divBdr>
          <w:divsChild>
            <w:div w:id="417021881">
              <w:marLeft w:val="0"/>
              <w:marRight w:val="0"/>
              <w:marTop w:val="0"/>
              <w:marBottom w:val="0"/>
              <w:divBdr>
                <w:top w:val="none" w:sz="0" w:space="0" w:color="auto"/>
                <w:left w:val="none" w:sz="0" w:space="0" w:color="auto"/>
                <w:bottom w:val="none" w:sz="0" w:space="0" w:color="auto"/>
                <w:right w:val="none" w:sz="0" w:space="0" w:color="auto"/>
              </w:divBdr>
            </w:div>
          </w:divsChild>
        </w:div>
        <w:div w:id="1651866660">
          <w:marLeft w:val="0"/>
          <w:marRight w:val="0"/>
          <w:marTop w:val="0"/>
          <w:marBottom w:val="0"/>
          <w:divBdr>
            <w:top w:val="none" w:sz="0" w:space="0" w:color="auto"/>
            <w:left w:val="none" w:sz="0" w:space="0" w:color="auto"/>
            <w:bottom w:val="none" w:sz="0" w:space="0" w:color="auto"/>
            <w:right w:val="none" w:sz="0" w:space="0" w:color="auto"/>
          </w:divBdr>
          <w:divsChild>
            <w:div w:id="69272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41718">
      <w:bodyDiv w:val="1"/>
      <w:marLeft w:val="0"/>
      <w:marRight w:val="0"/>
      <w:marTop w:val="0"/>
      <w:marBottom w:val="0"/>
      <w:divBdr>
        <w:top w:val="none" w:sz="0" w:space="0" w:color="auto"/>
        <w:left w:val="none" w:sz="0" w:space="0" w:color="auto"/>
        <w:bottom w:val="none" w:sz="0" w:space="0" w:color="auto"/>
        <w:right w:val="none" w:sz="0" w:space="0" w:color="auto"/>
      </w:divBdr>
    </w:div>
    <w:div w:id="713773213">
      <w:bodyDiv w:val="1"/>
      <w:marLeft w:val="0"/>
      <w:marRight w:val="0"/>
      <w:marTop w:val="0"/>
      <w:marBottom w:val="0"/>
      <w:divBdr>
        <w:top w:val="none" w:sz="0" w:space="0" w:color="auto"/>
        <w:left w:val="none" w:sz="0" w:space="0" w:color="auto"/>
        <w:bottom w:val="none" w:sz="0" w:space="0" w:color="auto"/>
        <w:right w:val="none" w:sz="0" w:space="0" w:color="auto"/>
      </w:divBdr>
    </w:div>
    <w:div w:id="721097104">
      <w:bodyDiv w:val="1"/>
      <w:marLeft w:val="0"/>
      <w:marRight w:val="0"/>
      <w:marTop w:val="0"/>
      <w:marBottom w:val="0"/>
      <w:divBdr>
        <w:top w:val="none" w:sz="0" w:space="0" w:color="auto"/>
        <w:left w:val="none" w:sz="0" w:space="0" w:color="auto"/>
        <w:bottom w:val="none" w:sz="0" w:space="0" w:color="auto"/>
        <w:right w:val="none" w:sz="0" w:space="0" w:color="auto"/>
      </w:divBdr>
    </w:div>
    <w:div w:id="726342656">
      <w:bodyDiv w:val="1"/>
      <w:marLeft w:val="0"/>
      <w:marRight w:val="0"/>
      <w:marTop w:val="0"/>
      <w:marBottom w:val="0"/>
      <w:divBdr>
        <w:top w:val="none" w:sz="0" w:space="0" w:color="auto"/>
        <w:left w:val="none" w:sz="0" w:space="0" w:color="auto"/>
        <w:bottom w:val="none" w:sz="0" w:space="0" w:color="auto"/>
        <w:right w:val="none" w:sz="0" w:space="0" w:color="auto"/>
      </w:divBdr>
    </w:div>
    <w:div w:id="733816566">
      <w:bodyDiv w:val="1"/>
      <w:marLeft w:val="0"/>
      <w:marRight w:val="0"/>
      <w:marTop w:val="0"/>
      <w:marBottom w:val="0"/>
      <w:divBdr>
        <w:top w:val="none" w:sz="0" w:space="0" w:color="auto"/>
        <w:left w:val="none" w:sz="0" w:space="0" w:color="auto"/>
        <w:bottom w:val="none" w:sz="0" w:space="0" w:color="auto"/>
        <w:right w:val="none" w:sz="0" w:space="0" w:color="auto"/>
      </w:divBdr>
    </w:div>
    <w:div w:id="746077126">
      <w:bodyDiv w:val="1"/>
      <w:marLeft w:val="0"/>
      <w:marRight w:val="0"/>
      <w:marTop w:val="0"/>
      <w:marBottom w:val="0"/>
      <w:divBdr>
        <w:top w:val="none" w:sz="0" w:space="0" w:color="auto"/>
        <w:left w:val="none" w:sz="0" w:space="0" w:color="auto"/>
        <w:bottom w:val="none" w:sz="0" w:space="0" w:color="auto"/>
        <w:right w:val="none" w:sz="0" w:space="0" w:color="auto"/>
      </w:divBdr>
    </w:div>
    <w:div w:id="772700546">
      <w:bodyDiv w:val="1"/>
      <w:marLeft w:val="0"/>
      <w:marRight w:val="0"/>
      <w:marTop w:val="0"/>
      <w:marBottom w:val="0"/>
      <w:divBdr>
        <w:top w:val="none" w:sz="0" w:space="0" w:color="auto"/>
        <w:left w:val="none" w:sz="0" w:space="0" w:color="auto"/>
        <w:bottom w:val="none" w:sz="0" w:space="0" w:color="auto"/>
        <w:right w:val="none" w:sz="0" w:space="0" w:color="auto"/>
      </w:divBdr>
    </w:div>
    <w:div w:id="793254927">
      <w:bodyDiv w:val="1"/>
      <w:marLeft w:val="0"/>
      <w:marRight w:val="0"/>
      <w:marTop w:val="0"/>
      <w:marBottom w:val="0"/>
      <w:divBdr>
        <w:top w:val="none" w:sz="0" w:space="0" w:color="auto"/>
        <w:left w:val="none" w:sz="0" w:space="0" w:color="auto"/>
        <w:bottom w:val="none" w:sz="0" w:space="0" w:color="auto"/>
        <w:right w:val="none" w:sz="0" w:space="0" w:color="auto"/>
      </w:divBdr>
    </w:div>
    <w:div w:id="817183187">
      <w:bodyDiv w:val="1"/>
      <w:marLeft w:val="0"/>
      <w:marRight w:val="0"/>
      <w:marTop w:val="0"/>
      <w:marBottom w:val="0"/>
      <w:divBdr>
        <w:top w:val="none" w:sz="0" w:space="0" w:color="auto"/>
        <w:left w:val="none" w:sz="0" w:space="0" w:color="auto"/>
        <w:bottom w:val="none" w:sz="0" w:space="0" w:color="auto"/>
        <w:right w:val="none" w:sz="0" w:space="0" w:color="auto"/>
      </w:divBdr>
    </w:div>
    <w:div w:id="854920905">
      <w:bodyDiv w:val="1"/>
      <w:marLeft w:val="0"/>
      <w:marRight w:val="0"/>
      <w:marTop w:val="0"/>
      <w:marBottom w:val="0"/>
      <w:divBdr>
        <w:top w:val="none" w:sz="0" w:space="0" w:color="auto"/>
        <w:left w:val="none" w:sz="0" w:space="0" w:color="auto"/>
        <w:bottom w:val="none" w:sz="0" w:space="0" w:color="auto"/>
        <w:right w:val="none" w:sz="0" w:space="0" w:color="auto"/>
      </w:divBdr>
    </w:div>
    <w:div w:id="885605478">
      <w:bodyDiv w:val="1"/>
      <w:marLeft w:val="0"/>
      <w:marRight w:val="0"/>
      <w:marTop w:val="0"/>
      <w:marBottom w:val="0"/>
      <w:divBdr>
        <w:top w:val="none" w:sz="0" w:space="0" w:color="auto"/>
        <w:left w:val="none" w:sz="0" w:space="0" w:color="auto"/>
        <w:bottom w:val="none" w:sz="0" w:space="0" w:color="auto"/>
        <w:right w:val="none" w:sz="0" w:space="0" w:color="auto"/>
      </w:divBdr>
      <w:divsChild>
        <w:div w:id="1045374503">
          <w:marLeft w:val="0"/>
          <w:marRight w:val="0"/>
          <w:marTop w:val="0"/>
          <w:marBottom w:val="0"/>
          <w:divBdr>
            <w:top w:val="none" w:sz="0" w:space="0" w:color="auto"/>
            <w:left w:val="none" w:sz="0" w:space="0" w:color="auto"/>
            <w:bottom w:val="none" w:sz="0" w:space="0" w:color="auto"/>
            <w:right w:val="none" w:sz="0" w:space="0" w:color="auto"/>
          </w:divBdr>
        </w:div>
        <w:div w:id="1110517060">
          <w:marLeft w:val="0"/>
          <w:marRight w:val="0"/>
          <w:marTop w:val="0"/>
          <w:marBottom w:val="0"/>
          <w:divBdr>
            <w:top w:val="none" w:sz="0" w:space="0" w:color="auto"/>
            <w:left w:val="none" w:sz="0" w:space="0" w:color="auto"/>
            <w:bottom w:val="none" w:sz="0" w:space="0" w:color="auto"/>
            <w:right w:val="none" w:sz="0" w:space="0" w:color="auto"/>
          </w:divBdr>
        </w:div>
        <w:div w:id="972248019">
          <w:marLeft w:val="0"/>
          <w:marRight w:val="0"/>
          <w:marTop w:val="0"/>
          <w:marBottom w:val="0"/>
          <w:divBdr>
            <w:top w:val="none" w:sz="0" w:space="0" w:color="auto"/>
            <w:left w:val="none" w:sz="0" w:space="0" w:color="auto"/>
            <w:bottom w:val="none" w:sz="0" w:space="0" w:color="auto"/>
            <w:right w:val="none" w:sz="0" w:space="0" w:color="auto"/>
          </w:divBdr>
        </w:div>
        <w:div w:id="1690180667">
          <w:marLeft w:val="0"/>
          <w:marRight w:val="0"/>
          <w:marTop w:val="0"/>
          <w:marBottom w:val="0"/>
          <w:divBdr>
            <w:top w:val="none" w:sz="0" w:space="0" w:color="auto"/>
            <w:left w:val="none" w:sz="0" w:space="0" w:color="auto"/>
            <w:bottom w:val="none" w:sz="0" w:space="0" w:color="auto"/>
            <w:right w:val="none" w:sz="0" w:space="0" w:color="auto"/>
          </w:divBdr>
        </w:div>
        <w:div w:id="326177404">
          <w:marLeft w:val="0"/>
          <w:marRight w:val="0"/>
          <w:marTop w:val="0"/>
          <w:marBottom w:val="0"/>
          <w:divBdr>
            <w:top w:val="none" w:sz="0" w:space="0" w:color="auto"/>
            <w:left w:val="none" w:sz="0" w:space="0" w:color="auto"/>
            <w:bottom w:val="none" w:sz="0" w:space="0" w:color="auto"/>
            <w:right w:val="none" w:sz="0" w:space="0" w:color="auto"/>
          </w:divBdr>
        </w:div>
        <w:div w:id="572349049">
          <w:marLeft w:val="0"/>
          <w:marRight w:val="0"/>
          <w:marTop w:val="0"/>
          <w:marBottom w:val="0"/>
          <w:divBdr>
            <w:top w:val="none" w:sz="0" w:space="0" w:color="auto"/>
            <w:left w:val="none" w:sz="0" w:space="0" w:color="auto"/>
            <w:bottom w:val="none" w:sz="0" w:space="0" w:color="auto"/>
            <w:right w:val="none" w:sz="0" w:space="0" w:color="auto"/>
          </w:divBdr>
        </w:div>
        <w:div w:id="2035618688">
          <w:marLeft w:val="0"/>
          <w:marRight w:val="0"/>
          <w:marTop w:val="0"/>
          <w:marBottom w:val="0"/>
          <w:divBdr>
            <w:top w:val="none" w:sz="0" w:space="0" w:color="auto"/>
            <w:left w:val="none" w:sz="0" w:space="0" w:color="auto"/>
            <w:bottom w:val="none" w:sz="0" w:space="0" w:color="auto"/>
            <w:right w:val="none" w:sz="0" w:space="0" w:color="auto"/>
          </w:divBdr>
        </w:div>
        <w:div w:id="819157605">
          <w:marLeft w:val="0"/>
          <w:marRight w:val="0"/>
          <w:marTop w:val="0"/>
          <w:marBottom w:val="0"/>
          <w:divBdr>
            <w:top w:val="none" w:sz="0" w:space="0" w:color="auto"/>
            <w:left w:val="none" w:sz="0" w:space="0" w:color="auto"/>
            <w:bottom w:val="none" w:sz="0" w:space="0" w:color="auto"/>
            <w:right w:val="none" w:sz="0" w:space="0" w:color="auto"/>
          </w:divBdr>
        </w:div>
        <w:div w:id="114953681">
          <w:marLeft w:val="0"/>
          <w:marRight w:val="0"/>
          <w:marTop w:val="0"/>
          <w:marBottom w:val="0"/>
          <w:divBdr>
            <w:top w:val="none" w:sz="0" w:space="0" w:color="auto"/>
            <w:left w:val="none" w:sz="0" w:space="0" w:color="auto"/>
            <w:bottom w:val="none" w:sz="0" w:space="0" w:color="auto"/>
            <w:right w:val="none" w:sz="0" w:space="0" w:color="auto"/>
          </w:divBdr>
        </w:div>
        <w:div w:id="137848298">
          <w:marLeft w:val="0"/>
          <w:marRight w:val="0"/>
          <w:marTop w:val="0"/>
          <w:marBottom w:val="0"/>
          <w:divBdr>
            <w:top w:val="none" w:sz="0" w:space="0" w:color="auto"/>
            <w:left w:val="none" w:sz="0" w:space="0" w:color="auto"/>
            <w:bottom w:val="none" w:sz="0" w:space="0" w:color="auto"/>
            <w:right w:val="none" w:sz="0" w:space="0" w:color="auto"/>
          </w:divBdr>
        </w:div>
        <w:div w:id="1440103526">
          <w:marLeft w:val="0"/>
          <w:marRight w:val="0"/>
          <w:marTop w:val="0"/>
          <w:marBottom w:val="0"/>
          <w:divBdr>
            <w:top w:val="none" w:sz="0" w:space="0" w:color="auto"/>
            <w:left w:val="none" w:sz="0" w:space="0" w:color="auto"/>
            <w:bottom w:val="none" w:sz="0" w:space="0" w:color="auto"/>
            <w:right w:val="none" w:sz="0" w:space="0" w:color="auto"/>
          </w:divBdr>
        </w:div>
        <w:div w:id="891582274">
          <w:marLeft w:val="0"/>
          <w:marRight w:val="0"/>
          <w:marTop w:val="0"/>
          <w:marBottom w:val="0"/>
          <w:divBdr>
            <w:top w:val="none" w:sz="0" w:space="0" w:color="auto"/>
            <w:left w:val="none" w:sz="0" w:space="0" w:color="auto"/>
            <w:bottom w:val="none" w:sz="0" w:space="0" w:color="auto"/>
            <w:right w:val="none" w:sz="0" w:space="0" w:color="auto"/>
          </w:divBdr>
        </w:div>
        <w:div w:id="1211310200">
          <w:marLeft w:val="0"/>
          <w:marRight w:val="0"/>
          <w:marTop w:val="0"/>
          <w:marBottom w:val="0"/>
          <w:divBdr>
            <w:top w:val="none" w:sz="0" w:space="0" w:color="auto"/>
            <w:left w:val="none" w:sz="0" w:space="0" w:color="auto"/>
            <w:bottom w:val="none" w:sz="0" w:space="0" w:color="auto"/>
            <w:right w:val="none" w:sz="0" w:space="0" w:color="auto"/>
          </w:divBdr>
        </w:div>
        <w:div w:id="847672002">
          <w:marLeft w:val="0"/>
          <w:marRight w:val="0"/>
          <w:marTop w:val="0"/>
          <w:marBottom w:val="0"/>
          <w:divBdr>
            <w:top w:val="none" w:sz="0" w:space="0" w:color="auto"/>
            <w:left w:val="none" w:sz="0" w:space="0" w:color="auto"/>
            <w:bottom w:val="none" w:sz="0" w:space="0" w:color="auto"/>
            <w:right w:val="none" w:sz="0" w:space="0" w:color="auto"/>
          </w:divBdr>
        </w:div>
        <w:div w:id="579366911">
          <w:marLeft w:val="0"/>
          <w:marRight w:val="0"/>
          <w:marTop w:val="0"/>
          <w:marBottom w:val="0"/>
          <w:divBdr>
            <w:top w:val="none" w:sz="0" w:space="0" w:color="auto"/>
            <w:left w:val="none" w:sz="0" w:space="0" w:color="auto"/>
            <w:bottom w:val="none" w:sz="0" w:space="0" w:color="auto"/>
            <w:right w:val="none" w:sz="0" w:space="0" w:color="auto"/>
          </w:divBdr>
        </w:div>
        <w:div w:id="590162001">
          <w:marLeft w:val="0"/>
          <w:marRight w:val="0"/>
          <w:marTop w:val="0"/>
          <w:marBottom w:val="0"/>
          <w:divBdr>
            <w:top w:val="none" w:sz="0" w:space="0" w:color="auto"/>
            <w:left w:val="none" w:sz="0" w:space="0" w:color="auto"/>
            <w:bottom w:val="none" w:sz="0" w:space="0" w:color="auto"/>
            <w:right w:val="none" w:sz="0" w:space="0" w:color="auto"/>
          </w:divBdr>
        </w:div>
        <w:div w:id="939487962">
          <w:marLeft w:val="0"/>
          <w:marRight w:val="0"/>
          <w:marTop w:val="0"/>
          <w:marBottom w:val="0"/>
          <w:divBdr>
            <w:top w:val="none" w:sz="0" w:space="0" w:color="auto"/>
            <w:left w:val="none" w:sz="0" w:space="0" w:color="auto"/>
            <w:bottom w:val="none" w:sz="0" w:space="0" w:color="auto"/>
            <w:right w:val="none" w:sz="0" w:space="0" w:color="auto"/>
          </w:divBdr>
        </w:div>
        <w:div w:id="1314870578">
          <w:marLeft w:val="0"/>
          <w:marRight w:val="0"/>
          <w:marTop w:val="0"/>
          <w:marBottom w:val="0"/>
          <w:divBdr>
            <w:top w:val="none" w:sz="0" w:space="0" w:color="auto"/>
            <w:left w:val="none" w:sz="0" w:space="0" w:color="auto"/>
            <w:bottom w:val="none" w:sz="0" w:space="0" w:color="auto"/>
            <w:right w:val="none" w:sz="0" w:space="0" w:color="auto"/>
          </w:divBdr>
        </w:div>
        <w:div w:id="114566391">
          <w:marLeft w:val="0"/>
          <w:marRight w:val="0"/>
          <w:marTop w:val="0"/>
          <w:marBottom w:val="0"/>
          <w:divBdr>
            <w:top w:val="none" w:sz="0" w:space="0" w:color="auto"/>
            <w:left w:val="none" w:sz="0" w:space="0" w:color="auto"/>
            <w:bottom w:val="none" w:sz="0" w:space="0" w:color="auto"/>
            <w:right w:val="none" w:sz="0" w:space="0" w:color="auto"/>
          </w:divBdr>
        </w:div>
        <w:div w:id="510072485">
          <w:marLeft w:val="0"/>
          <w:marRight w:val="0"/>
          <w:marTop w:val="0"/>
          <w:marBottom w:val="0"/>
          <w:divBdr>
            <w:top w:val="none" w:sz="0" w:space="0" w:color="auto"/>
            <w:left w:val="none" w:sz="0" w:space="0" w:color="auto"/>
            <w:bottom w:val="none" w:sz="0" w:space="0" w:color="auto"/>
            <w:right w:val="none" w:sz="0" w:space="0" w:color="auto"/>
          </w:divBdr>
        </w:div>
        <w:div w:id="934092122">
          <w:marLeft w:val="0"/>
          <w:marRight w:val="0"/>
          <w:marTop w:val="0"/>
          <w:marBottom w:val="0"/>
          <w:divBdr>
            <w:top w:val="none" w:sz="0" w:space="0" w:color="auto"/>
            <w:left w:val="none" w:sz="0" w:space="0" w:color="auto"/>
            <w:bottom w:val="none" w:sz="0" w:space="0" w:color="auto"/>
            <w:right w:val="none" w:sz="0" w:space="0" w:color="auto"/>
          </w:divBdr>
        </w:div>
        <w:div w:id="506216670">
          <w:marLeft w:val="0"/>
          <w:marRight w:val="0"/>
          <w:marTop w:val="0"/>
          <w:marBottom w:val="0"/>
          <w:divBdr>
            <w:top w:val="none" w:sz="0" w:space="0" w:color="auto"/>
            <w:left w:val="none" w:sz="0" w:space="0" w:color="auto"/>
            <w:bottom w:val="none" w:sz="0" w:space="0" w:color="auto"/>
            <w:right w:val="none" w:sz="0" w:space="0" w:color="auto"/>
          </w:divBdr>
        </w:div>
        <w:div w:id="291598162">
          <w:marLeft w:val="0"/>
          <w:marRight w:val="0"/>
          <w:marTop w:val="0"/>
          <w:marBottom w:val="0"/>
          <w:divBdr>
            <w:top w:val="none" w:sz="0" w:space="0" w:color="auto"/>
            <w:left w:val="none" w:sz="0" w:space="0" w:color="auto"/>
            <w:bottom w:val="none" w:sz="0" w:space="0" w:color="auto"/>
            <w:right w:val="none" w:sz="0" w:space="0" w:color="auto"/>
          </w:divBdr>
        </w:div>
        <w:div w:id="863204650">
          <w:marLeft w:val="0"/>
          <w:marRight w:val="0"/>
          <w:marTop w:val="0"/>
          <w:marBottom w:val="0"/>
          <w:divBdr>
            <w:top w:val="none" w:sz="0" w:space="0" w:color="auto"/>
            <w:left w:val="none" w:sz="0" w:space="0" w:color="auto"/>
            <w:bottom w:val="none" w:sz="0" w:space="0" w:color="auto"/>
            <w:right w:val="none" w:sz="0" w:space="0" w:color="auto"/>
          </w:divBdr>
        </w:div>
        <w:div w:id="2027056552">
          <w:marLeft w:val="0"/>
          <w:marRight w:val="0"/>
          <w:marTop w:val="0"/>
          <w:marBottom w:val="0"/>
          <w:divBdr>
            <w:top w:val="none" w:sz="0" w:space="0" w:color="auto"/>
            <w:left w:val="none" w:sz="0" w:space="0" w:color="auto"/>
            <w:bottom w:val="none" w:sz="0" w:space="0" w:color="auto"/>
            <w:right w:val="none" w:sz="0" w:space="0" w:color="auto"/>
          </w:divBdr>
        </w:div>
        <w:div w:id="2026251514">
          <w:marLeft w:val="0"/>
          <w:marRight w:val="0"/>
          <w:marTop w:val="0"/>
          <w:marBottom w:val="0"/>
          <w:divBdr>
            <w:top w:val="none" w:sz="0" w:space="0" w:color="auto"/>
            <w:left w:val="none" w:sz="0" w:space="0" w:color="auto"/>
            <w:bottom w:val="none" w:sz="0" w:space="0" w:color="auto"/>
            <w:right w:val="none" w:sz="0" w:space="0" w:color="auto"/>
          </w:divBdr>
        </w:div>
        <w:div w:id="186481286">
          <w:marLeft w:val="0"/>
          <w:marRight w:val="0"/>
          <w:marTop w:val="0"/>
          <w:marBottom w:val="0"/>
          <w:divBdr>
            <w:top w:val="none" w:sz="0" w:space="0" w:color="auto"/>
            <w:left w:val="none" w:sz="0" w:space="0" w:color="auto"/>
            <w:bottom w:val="none" w:sz="0" w:space="0" w:color="auto"/>
            <w:right w:val="none" w:sz="0" w:space="0" w:color="auto"/>
          </w:divBdr>
        </w:div>
        <w:div w:id="237325828">
          <w:marLeft w:val="0"/>
          <w:marRight w:val="0"/>
          <w:marTop w:val="0"/>
          <w:marBottom w:val="0"/>
          <w:divBdr>
            <w:top w:val="none" w:sz="0" w:space="0" w:color="auto"/>
            <w:left w:val="none" w:sz="0" w:space="0" w:color="auto"/>
            <w:bottom w:val="none" w:sz="0" w:space="0" w:color="auto"/>
            <w:right w:val="none" w:sz="0" w:space="0" w:color="auto"/>
          </w:divBdr>
        </w:div>
        <w:div w:id="408962607">
          <w:marLeft w:val="0"/>
          <w:marRight w:val="0"/>
          <w:marTop w:val="0"/>
          <w:marBottom w:val="0"/>
          <w:divBdr>
            <w:top w:val="none" w:sz="0" w:space="0" w:color="auto"/>
            <w:left w:val="none" w:sz="0" w:space="0" w:color="auto"/>
            <w:bottom w:val="none" w:sz="0" w:space="0" w:color="auto"/>
            <w:right w:val="none" w:sz="0" w:space="0" w:color="auto"/>
          </w:divBdr>
        </w:div>
        <w:div w:id="174882255">
          <w:marLeft w:val="0"/>
          <w:marRight w:val="0"/>
          <w:marTop w:val="0"/>
          <w:marBottom w:val="0"/>
          <w:divBdr>
            <w:top w:val="none" w:sz="0" w:space="0" w:color="auto"/>
            <w:left w:val="none" w:sz="0" w:space="0" w:color="auto"/>
            <w:bottom w:val="none" w:sz="0" w:space="0" w:color="auto"/>
            <w:right w:val="none" w:sz="0" w:space="0" w:color="auto"/>
          </w:divBdr>
        </w:div>
        <w:div w:id="684020724">
          <w:marLeft w:val="0"/>
          <w:marRight w:val="0"/>
          <w:marTop w:val="0"/>
          <w:marBottom w:val="0"/>
          <w:divBdr>
            <w:top w:val="none" w:sz="0" w:space="0" w:color="auto"/>
            <w:left w:val="none" w:sz="0" w:space="0" w:color="auto"/>
            <w:bottom w:val="none" w:sz="0" w:space="0" w:color="auto"/>
            <w:right w:val="none" w:sz="0" w:space="0" w:color="auto"/>
          </w:divBdr>
        </w:div>
        <w:div w:id="1375691573">
          <w:marLeft w:val="0"/>
          <w:marRight w:val="0"/>
          <w:marTop w:val="0"/>
          <w:marBottom w:val="0"/>
          <w:divBdr>
            <w:top w:val="none" w:sz="0" w:space="0" w:color="auto"/>
            <w:left w:val="none" w:sz="0" w:space="0" w:color="auto"/>
            <w:bottom w:val="none" w:sz="0" w:space="0" w:color="auto"/>
            <w:right w:val="none" w:sz="0" w:space="0" w:color="auto"/>
          </w:divBdr>
        </w:div>
        <w:div w:id="262617651">
          <w:marLeft w:val="0"/>
          <w:marRight w:val="0"/>
          <w:marTop w:val="0"/>
          <w:marBottom w:val="0"/>
          <w:divBdr>
            <w:top w:val="none" w:sz="0" w:space="0" w:color="auto"/>
            <w:left w:val="none" w:sz="0" w:space="0" w:color="auto"/>
            <w:bottom w:val="none" w:sz="0" w:space="0" w:color="auto"/>
            <w:right w:val="none" w:sz="0" w:space="0" w:color="auto"/>
          </w:divBdr>
        </w:div>
        <w:div w:id="1323848787">
          <w:marLeft w:val="0"/>
          <w:marRight w:val="0"/>
          <w:marTop w:val="0"/>
          <w:marBottom w:val="0"/>
          <w:divBdr>
            <w:top w:val="none" w:sz="0" w:space="0" w:color="auto"/>
            <w:left w:val="none" w:sz="0" w:space="0" w:color="auto"/>
            <w:bottom w:val="none" w:sz="0" w:space="0" w:color="auto"/>
            <w:right w:val="none" w:sz="0" w:space="0" w:color="auto"/>
          </w:divBdr>
        </w:div>
        <w:div w:id="528104645">
          <w:marLeft w:val="0"/>
          <w:marRight w:val="0"/>
          <w:marTop w:val="0"/>
          <w:marBottom w:val="0"/>
          <w:divBdr>
            <w:top w:val="none" w:sz="0" w:space="0" w:color="auto"/>
            <w:left w:val="none" w:sz="0" w:space="0" w:color="auto"/>
            <w:bottom w:val="none" w:sz="0" w:space="0" w:color="auto"/>
            <w:right w:val="none" w:sz="0" w:space="0" w:color="auto"/>
          </w:divBdr>
        </w:div>
        <w:div w:id="1489978430">
          <w:marLeft w:val="0"/>
          <w:marRight w:val="0"/>
          <w:marTop w:val="0"/>
          <w:marBottom w:val="0"/>
          <w:divBdr>
            <w:top w:val="none" w:sz="0" w:space="0" w:color="auto"/>
            <w:left w:val="none" w:sz="0" w:space="0" w:color="auto"/>
            <w:bottom w:val="none" w:sz="0" w:space="0" w:color="auto"/>
            <w:right w:val="none" w:sz="0" w:space="0" w:color="auto"/>
          </w:divBdr>
        </w:div>
        <w:div w:id="609750472">
          <w:marLeft w:val="0"/>
          <w:marRight w:val="0"/>
          <w:marTop w:val="0"/>
          <w:marBottom w:val="0"/>
          <w:divBdr>
            <w:top w:val="none" w:sz="0" w:space="0" w:color="auto"/>
            <w:left w:val="none" w:sz="0" w:space="0" w:color="auto"/>
            <w:bottom w:val="none" w:sz="0" w:space="0" w:color="auto"/>
            <w:right w:val="none" w:sz="0" w:space="0" w:color="auto"/>
          </w:divBdr>
        </w:div>
        <w:div w:id="1167789657">
          <w:marLeft w:val="0"/>
          <w:marRight w:val="0"/>
          <w:marTop w:val="0"/>
          <w:marBottom w:val="0"/>
          <w:divBdr>
            <w:top w:val="none" w:sz="0" w:space="0" w:color="auto"/>
            <w:left w:val="none" w:sz="0" w:space="0" w:color="auto"/>
            <w:bottom w:val="none" w:sz="0" w:space="0" w:color="auto"/>
            <w:right w:val="none" w:sz="0" w:space="0" w:color="auto"/>
          </w:divBdr>
        </w:div>
        <w:div w:id="1819689410">
          <w:marLeft w:val="0"/>
          <w:marRight w:val="0"/>
          <w:marTop w:val="0"/>
          <w:marBottom w:val="0"/>
          <w:divBdr>
            <w:top w:val="none" w:sz="0" w:space="0" w:color="auto"/>
            <w:left w:val="none" w:sz="0" w:space="0" w:color="auto"/>
            <w:bottom w:val="none" w:sz="0" w:space="0" w:color="auto"/>
            <w:right w:val="none" w:sz="0" w:space="0" w:color="auto"/>
          </w:divBdr>
        </w:div>
        <w:div w:id="1157260830">
          <w:marLeft w:val="0"/>
          <w:marRight w:val="0"/>
          <w:marTop w:val="0"/>
          <w:marBottom w:val="0"/>
          <w:divBdr>
            <w:top w:val="none" w:sz="0" w:space="0" w:color="auto"/>
            <w:left w:val="none" w:sz="0" w:space="0" w:color="auto"/>
            <w:bottom w:val="none" w:sz="0" w:space="0" w:color="auto"/>
            <w:right w:val="none" w:sz="0" w:space="0" w:color="auto"/>
          </w:divBdr>
        </w:div>
        <w:div w:id="542444211">
          <w:marLeft w:val="0"/>
          <w:marRight w:val="0"/>
          <w:marTop w:val="0"/>
          <w:marBottom w:val="0"/>
          <w:divBdr>
            <w:top w:val="none" w:sz="0" w:space="0" w:color="auto"/>
            <w:left w:val="none" w:sz="0" w:space="0" w:color="auto"/>
            <w:bottom w:val="none" w:sz="0" w:space="0" w:color="auto"/>
            <w:right w:val="none" w:sz="0" w:space="0" w:color="auto"/>
          </w:divBdr>
        </w:div>
        <w:div w:id="1908370351">
          <w:marLeft w:val="0"/>
          <w:marRight w:val="0"/>
          <w:marTop w:val="0"/>
          <w:marBottom w:val="0"/>
          <w:divBdr>
            <w:top w:val="none" w:sz="0" w:space="0" w:color="auto"/>
            <w:left w:val="none" w:sz="0" w:space="0" w:color="auto"/>
            <w:bottom w:val="none" w:sz="0" w:space="0" w:color="auto"/>
            <w:right w:val="none" w:sz="0" w:space="0" w:color="auto"/>
          </w:divBdr>
        </w:div>
        <w:div w:id="1403941734">
          <w:marLeft w:val="0"/>
          <w:marRight w:val="0"/>
          <w:marTop w:val="0"/>
          <w:marBottom w:val="0"/>
          <w:divBdr>
            <w:top w:val="none" w:sz="0" w:space="0" w:color="auto"/>
            <w:left w:val="none" w:sz="0" w:space="0" w:color="auto"/>
            <w:bottom w:val="none" w:sz="0" w:space="0" w:color="auto"/>
            <w:right w:val="none" w:sz="0" w:space="0" w:color="auto"/>
          </w:divBdr>
        </w:div>
        <w:div w:id="1199197283">
          <w:marLeft w:val="0"/>
          <w:marRight w:val="0"/>
          <w:marTop w:val="0"/>
          <w:marBottom w:val="0"/>
          <w:divBdr>
            <w:top w:val="none" w:sz="0" w:space="0" w:color="auto"/>
            <w:left w:val="none" w:sz="0" w:space="0" w:color="auto"/>
            <w:bottom w:val="none" w:sz="0" w:space="0" w:color="auto"/>
            <w:right w:val="none" w:sz="0" w:space="0" w:color="auto"/>
          </w:divBdr>
        </w:div>
        <w:div w:id="529808124">
          <w:marLeft w:val="0"/>
          <w:marRight w:val="0"/>
          <w:marTop w:val="0"/>
          <w:marBottom w:val="0"/>
          <w:divBdr>
            <w:top w:val="none" w:sz="0" w:space="0" w:color="auto"/>
            <w:left w:val="none" w:sz="0" w:space="0" w:color="auto"/>
            <w:bottom w:val="none" w:sz="0" w:space="0" w:color="auto"/>
            <w:right w:val="none" w:sz="0" w:space="0" w:color="auto"/>
          </w:divBdr>
        </w:div>
        <w:div w:id="2008708316">
          <w:marLeft w:val="0"/>
          <w:marRight w:val="0"/>
          <w:marTop w:val="0"/>
          <w:marBottom w:val="0"/>
          <w:divBdr>
            <w:top w:val="none" w:sz="0" w:space="0" w:color="auto"/>
            <w:left w:val="none" w:sz="0" w:space="0" w:color="auto"/>
            <w:bottom w:val="none" w:sz="0" w:space="0" w:color="auto"/>
            <w:right w:val="none" w:sz="0" w:space="0" w:color="auto"/>
          </w:divBdr>
        </w:div>
        <w:div w:id="1051803502">
          <w:marLeft w:val="0"/>
          <w:marRight w:val="0"/>
          <w:marTop w:val="0"/>
          <w:marBottom w:val="0"/>
          <w:divBdr>
            <w:top w:val="none" w:sz="0" w:space="0" w:color="auto"/>
            <w:left w:val="none" w:sz="0" w:space="0" w:color="auto"/>
            <w:bottom w:val="none" w:sz="0" w:space="0" w:color="auto"/>
            <w:right w:val="none" w:sz="0" w:space="0" w:color="auto"/>
          </w:divBdr>
        </w:div>
        <w:div w:id="2023237135">
          <w:marLeft w:val="0"/>
          <w:marRight w:val="0"/>
          <w:marTop w:val="0"/>
          <w:marBottom w:val="0"/>
          <w:divBdr>
            <w:top w:val="none" w:sz="0" w:space="0" w:color="auto"/>
            <w:left w:val="none" w:sz="0" w:space="0" w:color="auto"/>
            <w:bottom w:val="none" w:sz="0" w:space="0" w:color="auto"/>
            <w:right w:val="none" w:sz="0" w:space="0" w:color="auto"/>
          </w:divBdr>
        </w:div>
        <w:div w:id="231623700">
          <w:marLeft w:val="0"/>
          <w:marRight w:val="0"/>
          <w:marTop w:val="0"/>
          <w:marBottom w:val="0"/>
          <w:divBdr>
            <w:top w:val="none" w:sz="0" w:space="0" w:color="auto"/>
            <w:left w:val="none" w:sz="0" w:space="0" w:color="auto"/>
            <w:bottom w:val="none" w:sz="0" w:space="0" w:color="auto"/>
            <w:right w:val="none" w:sz="0" w:space="0" w:color="auto"/>
          </w:divBdr>
        </w:div>
        <w:div w:id="706294505">
          <w:marLeft w:val="0"/>
          <w:marRight w:val="0"/>
          <w:marTop w:val="0"/>
          <w:marBottom w:val="0"/>
          <w:divBdr>
            <w:top w:val="none" w:sz="0" w:space="0" w:color="auto"/>
            <w:left w:val="none" w:sz="0" w:space="0" w:color="auto"/>
            <w:bottom w:val="none" w:sz="0" w:space="0" w:color="auto"/>
            <w:right w:val="none" w:sz="0" w:space="0" w:color="auto"/>
          </w:divBdr>
        </w:div>
        <w:div w:id="801113426">
          <w:marLeft w:val="0"/>
          <w:marRight w:val="0"/>
          <w:marTop w:val="0"/>
          <w:marBottom w:val="0"/>
          <w:divBdr>
            <w:top w:val="none" w:sz="0" w:space="0" w:color="auto"/>
            <w:left w:val="none" w:sz="0" w:space="0" w:color="auto"/>
            <w:bottom w:val="none" w:sz="0" w:space="0" w:color="auto"/>
            <w:right w:val="none" w:sz="0" w:space="0" w:color="auto"/>
          </w:divBdr>
        </w:div>
        <w:div w:id="845823173">
          <w:marLeft w:val="0"/>
          <w:marRight w:val="0"/>
          <w:marTop w:val="0"/>
          <w:marBottom w:val="0"/>
          <w:divBdr>
            <w:top w:val="none" w:sz="0" w:space="0" w:color="auto"/>
            <w:left w:val="none" w:sz="0" w:space="0" w:color="auto"/>
            <w:bottom w:val="none" w:sz="0" w:space="0" w:color="auto"/>
            <w:right w:val="none" w:sz="0" w:space="0" w:color="auto"/>
          </w:divBdr>
        </w:div>
        <w:div w:id="2051610085">
          <w:marLeft w:val="0"/>
          <w:marRight w:val="0"/>
          <w:marTop w:val="0"/>
          <w:marBottom w:val="0"/>
          <w:divBdr>
            <w:top w:val="none" w:sz="0" w:space="0" w:color="auto"/>
            <w:left w:val="none" w:sz="0" w:space="0" w:color="auto"/>
            <w:bottom w:val="none" w:sz="0" w:space="0" w:color="auto"/>
            <w:right w:val="none" w:sz="0" w:space="0" w:color="auto"/>
          </w:divBdr>
        </w:div>
        <w:div w:id="2093623774">
          <w:marLeft w:val="0"/>
          <w:marRight w:val="0"/>
          <w:marTop w:val="0"/>
          <w:marBottom w:val="0"/>
          <w:divBdr>
            <w:top w:val="none" w:sz="0" w:space="0" w:color="auto"/>
            <w:left w:val="none" w:sz="0" w:space="0" w:color="auto"/>
            <w:bottom w:val="none" w:sz="0" w:space="0" w:color="auto"/>
            <w:right w:val="none" w:sz="0" w:space="0" w:color="auto"/>
          </w:divBdr>
        </w:div>
        <w:div w:id="1307710749">
          <w:marLeft w:val="0"/>
          <w:marRight w:val="0"/>
          <w:marTop w:val="0"/>
          <w:marBottom w:val="0"/>
          <w:divBdr>
            <w:top w:val="none" w:sz="0" w:space="0" w:color="auto"/>
            <w:left w:val="none" w:sz="0" w:space="0" w:color="auto"/>
            <w:bottom w:val="none" w:sz="0" w:space="0" w:color="auto"/>
            <w:right w:val="none" w:sz="0" w:space="0" w:color="auto"/>
          </w:divBdr>
        </w:div>
        <w:div w:id="2126536688">
          <w:marLeft w:val="0"/>
          <w:marRight w:val="0"/>
          <w:marTop w:val="0"/>
          <w:marBottom w:val="0"/>
          <w:divBdr>
            <w:top w:val="none" w:sz="0" w:space="0" w:color="auto"/>
            <w:left w:val="none" w:sz="0" w:space="0" w:color="auto"/>
            <w:bottom w:val="none" w:sz="0" w:space="0" w:color="auto"/>
            <w:right w:val="none" w:sz="0" w:space="0" w:color="auto"/>
          </w:divBdr>
        </w:div>
        <w:div w:id="424573476">
          <w:marLeft w:val="0"/>
          <w:marRight w:val="0"/>
          <w:marTop w:val="0"/>
          <w:marBottom w:val="0"/>
          <w:divBdr>
            <w:top w:val="none" w:sz="0" w:space="0" w:color="auto"/>
            <w:left w:val="none" w:sz="0" w:space="0" w:color="auto"/>
            <w:bottom w:val="none" w:sz="0" w:space="0" w:color="auto"/>
            <w:right w:val="none" w:sz="0" w:space="0" w:color="auto"/>
          </w:divBdr>
        </w:div>
        <w:div w:id="1502114984">
          <w:marLeft w:val="0"/>
          <w:marRight w:val="0"/>
          <w:marTop w:val="0"/>
          <w:marBottom w:val="0"/>
          <w:divBdr>
            <w:top w:val="none" w:sz="0" w:space="0" w:color="auto"/>
            <w:left w:val="none" w:sz="0" w:space="0" w:color="auto"/>
            <w:bottom w:val="none" w:sz="0" w:space="0" w:color="auto"/>
            <w:right w:val="none" w:sz="0" w:space="0" w:color="auto"/>
          </w:divBdr>
        </w:div>
        <w:div w:id="2146850279">
          <w:marLeft w:val="0"/>
          <w:marRight w:val="0"/>
          <w:marTop w:val="0"/>
          <w:marBottom w:val="0"/>
          <w:divBdr>
            <w:top w:val="none" w:sz="0" w:space="0" w:color="auto"/>
            <w:left w:val="none" w:sz="0" w:space="0" w:color="auto"/>
            <w:bottom w:val="none" w:sz="0" w:space="0" w:color="auto"/>
            <w:right w:val="none" w:sz="0" w:space="0" w:color="auto"/>
          </w:divBdr>
        </w:div>
        <w:div w:id="285358043">
          <w:marLeft w:val="0"/>
          <w:marRight w:val="0"/>
          <w:marTop w:val="0"/>
          <w:marBottom w:val="0"/>
          <w:divBdr>
            <w:top w:val="none" w:sz="0" w:space="0" w:color="auto"/>
            <w:left w:val="none" w:sz="0" w:space="0" w:color="auto"/>
            <w:bottom w:val="none" w:sz="0" w:space="0" w:color="auto"/>
            <w:right w:val="none" w:sz="0" w:space="0" w:color="auto"/>
          </w:divBdr>
        </w:div>
        <w:div w:id="1395851809">
          <w:marLeft w:val="0"/>
          <w:marRight w:val="0"/>
          <w:marTop w:val="0"/>
          <w:marBottom w:val="0"/>
          <w:divBdr>
            <w:top w:val="none" w:sz="0" w:space="0" w:color="auto"/>
            <w:left w:val="none" w:sz="0" w:space="0" w:color="auto"/>
            <w:bottom w:val="none" w:sz="0" w:space="0" w:color="auto"/>
            <w:right w:val="none" w:sz="0" w:space="0" w:color="auto"/>
          </w:divBdr>
        </w:div>
        <w:div w:id="837186190">
          <w:marLeft w:val="0"/>
          <w:marRight w:val="0"/>
          <w:marTop w:val="0"/>
          <w:marBottom w:val="0"/>
          <w:divBdr>
            <w:top w:val="none" w:sz="0" w:space="0" w:color="auto"/>
            <w:left w:val="none" w:sz="0" w:space="0" w:color="auto"/>
            <w:bottom w:val="none" w:sz="0" w:space="0" w:color="auto"/>
            <w:right w:val="none" w:sz="0" w:space="0" w:color="auto"/>
          </w:divBdr>
        </w:div>
        <w:div w:id="1508983883">
          <w:marLeft w:val="0"/>
          <w:marRight w:val="0"/>
          <w:marTop w:val="0"/>
          <w:marBottom w:val="0"/>
          <w:divBdr>
            <w:top w:val="none" w:sz="0" w:space="0" w:color="auto"/>
            <w:left w:val="none" w:sz="0" w:space="0" w:color="auto"/>
            <w:bottom w:val="none" w:sz="0" w:space="0" w:color="auto"/>
            <w:right w:val="none" w:sz="0" w:space="0" w:color="auto"/>
          </w:divBdr>
        </w:div>
        <w:div w:id="391120036">
          <w:marLeft w:val="0"/>
          <w:marRight w:val="0"/>
          <w:marTop w:val="0"/>
          <w:marBottom w:val="0"/>
          <w:divBdr>
            <w:top w:val="none" w:sz="0" w:space="0" w:color="auto"/>
            <w:left w:val="none" w:sz="0" w:space="0" w:color="auto"/>
            <w:bottom w:val="none" w:sz="0" w:space="0" w:color="auto"/>
            <w:right w:val="none" w:sz="0" w:space="0" w:color="auto"/>
          </w:divBdr>
        </w:div>
        <w:div w:id="29185608">
          <w:marLeft w:val="0"/>
          <w:marRight w:val="0"/>
          <w:marTop w:val="0"/>
          <w:marBottom w:val="0"/>
          <w:divBdr>
            <w:top w:val="none" w:sz="0" w:space="0" w:color="auto"/>
            <w:left w:val="none" w:sz="0" w:space="0" w:color="auto"/>
            <w:bottom w:val="none" w:sz="0" w:space="0" w:color="auto"/>
            <w:right w:val="none" w:sz="0" w:space="0" w:color="auto"/>
          </w:divBdr>
        </w:div>
        <w:div w:id="814493866">
          <w:marLeft w:val="0"/>
          <w:marRight w:val="0"/>
          <w:marTop w:val="0"/>
          <w:marBottom w:val="0"/>
          <w:divBdr>
            <w:top w:val="none" w:sz="0" w:space="0" w:color="auto"/>
            <w:left w:val="none" w:sz="0" w:space="0" w:color="auto"/>
            <w:bottom w:val="none" w:sz="0" w:space="0" w:color="auto"/>
            <w:right w:val="none" w:sz="0" w:space="0" w:color="auto"/>
          </w:divBdr>
        </w:div>
        <w:div w:id="1990162250">
          <w:marLeft w:val="0"/>
          <w:marRight w:val="0"/>
          <w:marTop w:val="0"/>
          <w:marBottom w:val="0"/>
          <w:divBdr>
            <w:top w:val="none" w:sz="0" w:space="0" w:color="auto"/>
            <w:left w:val="none" w:sz="0" w:space="0" w:color="auto"/>
            <w:bottom w:val="none" w:sz="0" w:space="0" w:color="auto"/>
            <w:right w:val="none" w:sz="0" w:space="0" w:color="auto"/>
          </w:divBdr>
        </w:div>
        <w:div w:id="12658861">
          <w:marLeft w:val="0"/>
          <w:marRight w:val="0"/>
          <w:marTop w:val="0"/>
          <w:marBottom w:val="0"/>
          <w:divBdr>
            <w:top w:val="none" w:sz="0" w:space="0" w:color="auto"/>
            <w:left w:val="none" w:sz="0" w:space="0" w:color="auto"/>
            <w:bottom w:val="none" w:sz="0" w:space="0" w:color="auto"/>
            <w:right w:val="none" w:sz="0" w:space="0" w:color="auto"/>
          </w:divBdr>
        </w:div>
        <w:div w:id="205722404">
          <w:marLeft w:val="0"/>
          <w:marRight w:val="0"/>
          <w:marTop w:val="0"/>
          <w:marBottom w:val="0"/>
          <w:divBdr>
            <w:top w:val="none" w:sz="0" w:space="0" w:color="auto"/>
            <w:left w:val="none" w:sz="0" w:space="0" w:color="auto"/>
            <w:bottom w:val="none" w:sz="0" w:space="0" w:color="auto"/>
            <w:right w:val="none" w:sz="0" w:space="0" w:color="auto"/>
          </w:divBdr>
        </w:div>
        <w:div w:id="1334988354">
          <w:marLeft w:val="0"/>
          <w:marRight w:val="0"/>
          <w:marTop w:val="0"/>
          <w:marBottom w:val="0"/>
          <w:divBdr>
            <w:top w:val="none" w:sz="0" w:space="0" w:color="auto"/>
            <w:left w:val="none" w:sz="0" w:space="0" w:color="auto"/>
            <w:bottom w:val="none" w:sz="0" w:space="0" w:color="auto"/>
            <w:right w:val="none" w:sz="0" w:space="0" w:color="auto"/>
          </w:divBdr>
        </w:div>
        <w:div w:id="1507475786">
          <w:marLeft w:val="0"/>
          <w:marRight w:val="0"/>
          <w:marTop w:val="0"/>
          <w:marBottom w:val="0"/>
          <w:divBdr>
            <w:top w:val="none" w:sz="0" w:space="0" w:color="auto"/>
            <w:left w:val="none" w:sz="0" w:space="0" w:color="auto"/>
            <w:bottom w:val="none" w:sz="0" w:space="0" w:color="auto"/>
            <w:right w:val="none" w:sz="0" w:space="0" w:color="auto"/>
          </w:divBdr>
        </w:div>
        <w:div w:id="1595825374">
          <w:marLeft w:val="0"/>
          <w:marRight w:val="0"/>
          <w:marTop w:val="0"/>
          <w:marBottom w:val="0"/>
          <w:divBdr>
            <w:top w:val="none" w:sz="0" w:space="0" w:color="auto"/>
            <w:left w:val="none" w:sz="0" w:space="0" w:color="auto"/>
            <w:bottom w:val="none" w:sz="0" w:space="0" w:color="auto"/>
            <w:right w:val="none" w:sz="0" w:space="0" w:color="auto"/>
          </w:divBdr>
        </w:div>
        <w:div w:id="1149983760">
          <w:marLeft w:val="0"/>
          <w:marRight w:val="0"/>
          <w:marTop w:val="0"/>
          <w:marBottom w:val="0"/>
          <w:divBdr>
            <w:top w:val="none" w:sz="0" w:space="0" w:color="auto"/>
            <w:left w:val="none" w:sz="0" w:space="0" w:color="auto"/>
            <w:bottom w:val="none" w:sz="0" w:space="0" w:color="auto"/>
            <w:right w:val="none" w:sz="0" w:space="0" w:color="auto"/>
          </w:divBdr>
        </w:div>
        <w:div w:id="141387995">
          <w:marLeft w:val="0"/>
          <w:marRight w:val="0"/>
          <w:marTop w:val="0"/>
          <w:marBottom w:val="0"/>
          <w:divBdr>
            <w:top w:val="none" w:sz="0" w:space="0" w:color="auto"/>
            <w:left w:val="none" w:sz="0" w:space="0" w:color="auto"/>
            <w:bottom w:val="none" w:sz="0" w:space="0" w:color="auto"/>
            <w:right w:val="none" w:sz="0" w:space="0" w:color="auto"/>
          </w:divBdr>
        </w:div>
        <w:div w:id="1291741276">
          <w:marLeft w:val="0"/>
          <w:marRight w:val="0"/>
          <w:marTop w:val="0"/>
          <w:marBottom w:val="0"/>
          <w:divBdr>
            <w:top w:val="none" w:sz="0" w:space="0" w:color="auto"/>
            <w:left w:val="none" w:sz="0" w:space="0" w:color="auto"/>
            <w:bottom w:val="none" w:sz="0" w:space="0" w:color="auto"/>
            <w:right w:val="none" w:sz="0" w:space="0" w:color="auto"/>
          </w:divBdr>
        </w:div>
        <w:div w:id="1125004673">
          <w:marLeft w:val="0"/>
          <w:marRight w:val="0"/>
          <w:marTop w:val="0"/>
          <w:marBottom w:val="0"/>
          <w:divBdr>
            <w:top w:val="none" w:sz="0" w:space="0" w:color="auto"/>
            <w:left w:val="none" w:sz="0" w:space="0" w:color="auto"/>
            <w:bottom w:val="none" w:sz="0" w:space="0" w:color="auto"/>
            <w:right w:val="none" w:sz="0" w:space="0" w:color="auto"/>
          </w:divBdr>
        </w:div>
        <w:div w:id="564998434">
          <w:marLeft w:val="0"/>
          <w:marRight w:val="0"/>
          <w:marTop w:val="0"/>
          <w:marBottom w:val="0"/>
          <w:divBdr>
            <w:top w:val="none" w:sz="0" w:space="0" w:color="auto"/>
            <w:left w:val="none" w:sz="0" w:space="0" w:color="auto"/>
            <w:bottom w:val="none" w:sz="0" w:space="0" w:color="auto"/>
            <w:right w:val="none" w:sz="0" w:space="0" w:color="auto"/>
          </w:divBdr>
        </w:div>
        <w:div w:id="235479172">
          <w:marLeft w:val="0"/>
          <w:marRight w:val="0"/>
          <w:marTop w:val="0"/>
          <w:marBottom w:val="0"/>
          <w:divBdr>
            <w:top w:val="none" w:sz="0" w:space="0" w:color="auto"/>
            <w:left w:val="none" w:sz="0" w:space="0" w:color="auto"/>
            <w:bottom w:val="none" w:sz="0" w:space="0" w:color="auto"/>
            <w:right w:val="none" w:sz="0" w:space="0" w:color="auto"/>
          </w:divBdr>
        </w:div>
        <w:div w:id="1725252949">
          <w:marLeft w:val="0"/>
          <w:marRight w:val="0"/>
          <w:marTop w:val="0"/>
          <w:marBottom w:val="0"/>
          <w:divBdr>
            <w:top w:val="none" w:sz="0" w:space="0" w:color="auto"/>
            <w:left w:val="none" w:sz="0" w:space="0" w:color="auto"/>
            <w:bottom w:val="none" w:sz="0" w:space="0" w:color="auto"/>
            <w:right w:val="none" w:sz="0" w:space="0" w:color="auto"/>
          </w:divBdr>
        </w:div>
        <w:div w:id="2028019935">
          <w:marLeft w:val="0"/>
          <w:marRight w:val="0"/>
          <w:marTop w:val="0"/>
          <w:marBottom w:val="0"/>
          <w:divBdr>
            <w:top w:val="none" w:sz="0" w:space="0" w:color="auto"/>
            <w:left w:val="none" w:sz="0" w:space="0" w:color="auto"/>
            <w:bottom w:val="none" w:sz="0" w:space="0" w:color="auto"/>
            <w:right w:val="none" w:sz="0" w:space="0" w:color="auto"/>
          </w:divBdr>
        </w:div>
        <w:div w:id="520047580">
          <w:marLeft w:val="0"/>
          <w:marRight w:val="0"/>
          <w:marTop w:val="0"/>
          <w:marBottom w:val="0"/>
          <w:divBdr>
            <w:top w:val="none" w:sz="0" w:space="0" w:color="auto"/>
            <w:left w:val="none" w:sz="0" w:space="0" w:color="auto"/>
            <w:bottom w:val="none" w:sz="0" w:space="0" w:color="auto"/>
            <w:right w:val="none" w:sz="0" w:space="0" w:color="auto"/>
          </w:divBdr>
        </w:div>
        <w:div w:id="1716782062">
          <w:marLeft w:val="0"/>
          <w:marRight w:val="0"/>
          <w:marTop w:val="0"/>
          <w:marBottom w:val="0"/>
          <w:divBdr>
            <w:top w:val="none" w:sz="0" w:space="0" w:color="auto"/>
            <w:left w:val="none" w:sz="0" w:space="0" w:color="auto"/>
            <w:bottom w:val="none" w:sz="0" w:space="0" w:color="auto"/>
            <w:right w:val="none" w:sz="0" w:space="0" w:color="auto"/>
          </w:divBdr>
        </w:div>
        <w:div w:id="1311061415">
          <w:marLeft w:val="0"/>
          <w:marRight w:val="0"/>
          <w:marTop w:val="0"/>
          <w:marBottom w:val="0"/>
          <w:divBdr>
            <w:top w:val="none" w:sz="0" w:space="0" w:color="auto"/>
            <w:left w:val="none" w:sz="0" w:space="0" w:color="auto"/>
            <w:bottom w:val="none" w:sz="0" w:space="0" w:color="auto"/>
            <w:right w:val="none" w:sz="0" w:space="0" w:color="auto"/>
          </w:divBdr>
        </w:div>
        <w:div w:id="1818301103">
          <w:marLeft w:val="0"/>
          <w:marRight w:val="0"/>
          <w:marTop w:val="0"/>
          <w:marBottom w:val="0"/>
          <w:divBdr>
            <w:top w:val="none" w:sz="0" w:space="0" w:color="auto"/>
            <w:left w:val="none" w:sz="0" w:space="0" w:color="auto"/>
            <w:bottom w:val="none" w:sz="0" w:space="0" w:color="auto"/>
            <w:right w:val="none" w:sz="0" w:space="0" w:color="auto"/>
          </w:divBdr>
        </w:div>
        <w:div w:id="1400327659">
          <w:marLeft w:val="0"/>
          <w:marRight w:val="0"/>
          <w:marTop w:val="0"/>
          <w:marBottom w:val="0"/>
          <w:divBdr>
            <w:top w:val="none" w:sz="0" w:space="0" w:color="auto"/>
            <w:left w:val="none" w:sz="0" w:space="0" w:color="auto"/>
            <w:bottom w:val="none" w:sz="0" w:space="0" w:color="auto"/>
            <w:right w:val="none" w:sz="0" w:space="0" w:color="auto"/>
          </w:divBdr>
        </w:div>
        <w:div w:id="1151671795">
          <w:marLeft w:val="0"/>
          <w:marRight w:val="0"/>
          <w:marTop w:val="0"/>
          <w:marBottom w:val="0"/>
          <w:divBdr>
            <w:top w:val="none" w:sz="0" w:space="0" w:color="auto"/>
            <w:left w:val="none" w:sz="0" w:space="0" w:color="auto"/>
            <w:bottom w:val="none" w:sz="0" w:space="0" w:color="auto"/>
            <w:right w:val="none" w:sz="0" w:space="0" w:color="auto"/>
          </w:divBdr>
        </w:div>
        <w:div w:id="2080129361">
          <w:marLeft w:val="0"/>
          <w:marRight w:val="0"/>
          <w:marTop w:val="0"/>
          <w:marBottom w:val="0"/>
          <w:divBdr>
            <w:top w:val="none" w:sz="0" w:space="0" w:color="auto"/>
            <w:left w:val="none" w:sz="0" w:space="0" w:color="auto"/>
            <w:bottom w:val="none" w:sz="0" w:space="0" w:color="auto"/>
            <w:right w:val="none" w:sz="0" w:space="0" w:color="auto"/>
          </w:divBdr>
        </w:div>
        <w:div w:id="1251543573">
          <w:marLeft w:val="0"/>
          <w:marRight w:val="0"/>
          <w:marTop w:val="0"/>
          <w:marBottom w:val="0"/>
          <w:divBdr>
            <w:top w:val="none" w:sz="0" w:space="0" w:color="auto"/>
            <w:left w:val="none" w:sz="0" w:space="0" w:color="auto"/>
            <w:bottom w:val="none" w:sz="0" w:space="0" w:color="auto"/>
            <w:right w:val="none" w:sz="0" w:space="0" w:color="auto"/>
          </w:divBdr>
        </w:div>
        <w:div w:id="1477722461">
          <w:marLeft w:val="0"/>
          <w:marRight w:val="0"/>
          <w:marTop w:val="0"/>
          <w:marBottom w:val="0"/>
          <w:divBdr>
            <w:top w:val="none" w:sz="0" w:space="0" w:color="auto"/>
            <w:left w:val="none" w:sz="0" w:space="0" w:color="auto"/>
            <w:bottom w:val="none" w:sz="0" w:space="0" w:color="auto"/>
            <w:right w:val="none" w:sz="0" w:space="0" w:color="auto"/>
          </w:divBdr>
        </w:div>
        <w:div w:id="731075079">
          <w:marLeft w:val="0"/>
          <w:marRight w:val="0"/>
          <w:marTop w:val="0"/>
          <w:marBottom w:val="0"/>
          <w:divBdr>
            <w:top w:val="none" w:sz="0" w:space="0" w:color="auto"/>
            <w:left w:val="none" w:sz="0" w:space="0" w:color="auto"/>
            <w:bottom w:val="none" w:sz="0" w:space="0" w:color="auto"/>
            <w:right w:val="none" w:sz="0" w:space="0" w:color="auto"/>
          </w:divBdr>
        </w:div>
        <w:div w:id="1963419964">
          <w:marLeft w:val="0"/>
          <w:marRight w:val="0"/>
          <w:marTop w:val="0"/>
          <w:marBottom w:val="0"/>
          <w:divBdr>
            <w:top w:val="none" w:sz="0" w:space="0" w:color="auto"/>
            <w:left w:val="none" w:sz="0" w:space="0" w:color="auto"/>
            <w:bottom w:val="none" w:sz="0" w:space="0" w:color="auto"/>
            <w:right w:val="none" w:sz="0" w:space="0" w:color="auto"/>
          </w:divBdr>
        </w:div>
        <w:div w:id="1233732185">
          <w:marLeft w:val="0"/>
          <w:marRight w:val="0"/>
          <w:marTop w:val="0"/>
          <w:marBottom w:val="0"/>
          <w:divBdr>
            <w:top w:val="none" w:sz="0" w:space="0" w:color="auto"/>
            <w:left w:val="none" w:sz="0" w:space="0" w:color="auto"/>
            <w:bottom w:val="none" w:sz="0" w:space="0" w:color="auto"/>
            <w:right w:val="none" w:sz="0" w:space="0" w:color="auto"/>
          </w:divBdr>
        </w:div>
        <w:div w:id="1635134300">
          <w:marLeft w:val="0"/>
          <w:marRight w:val="0"/>
          <w:marTop w:val="0"/>
          <w:marBottom w:val="0"/>
          <w:divBdr>
            <w:top w:val="none" w:sz="0" w:space="0" w:color="auto"/>
            <w:left w:val="none" w:sz="0" w:space="0" w:color="auto"/>
            <w:bottom w:val="none" w:sz="0" w:space="0" w:color="auto"/>
            <w:right w:val="none" w:sz="0" w:space="0" w:color="auto"/>
          </w:divBdr>
        </w:div>
        <w:div w:id="220093515">
          <w:marLeft w:val="0"/>
          <w:marRight w:val="0"/>
          <w:marTop w:val="0"/>
          <w:marBottom w:val="0"/>
          <w:divBdr>
            <w:top w:val="none" w:sz="0" w:space="0" w:color="auto"/>
            <w:left w:val="none" w:sz="0" w:space="0" w:color="auto"/>
            <w:bottom w:val="none" w:sz="0" w:space="0" w:color="auto"/>
            <w:right w:val="none" w:sz="0" w:space="0" w:color="auto"/>
          </w:divBdr>
        </w:div>
        <w:div w:id="1602686981">
          <w:marLeft w:val="0"/>
          <w:marRight w:val="0"/>
          <w:marTop w:val="0"/>
          <w:marBottom w:val="0"/>
          <w:divBdr>
            <w:top w:val="none" w:sz="0" w:space="0" w:color="auto"/>
            <w:left w:val="none" w:sz="0" w:space="0" w:color="auto"/>
            <w:bottom w:val="none" w:sz="0" w:space="0" w:color="auto"/>
            <w:right w:val="none" w:sz="0" w:space="0" w:color="auto"/>
          </w:divBdr>
        </w:div>
        <w:div w:id="705254708">
          <w:marLeft w:val="0"/>
          <w:marRight w:val="0"/>
          <w:marTop w:val="0"/>
          <w:marBottom w:val="0"/>
          <w:divBdr>
            <w:top w:val="none" w:sz="0" w:space="0" w:color="auto"/>
            <w:left w:val="none" w:sz="0" w:space="0" w:color="auto"/>
            <w:bottom w:val="none" w:sz="0" w:space="0" w:color="auto"/>
            <w:right w:val="none" w:sz="0" w:space="0" w:color="auto"/>
          </w:divBdr>
        </w:div>
        <w:div w:id="1422069115">
          <w:marLeft w:val="0"/>
          <w:marRight w:val="0"/>
          <w:marTop w:val="0"/>
          <w:marBottom w:val="0"/>
          <w:divBdr>
            <w:top w:val="none" w:sz="0" w:space="0" w:color="auto"/>
            <w:left w:val="none" w:sz="0" w:space="0" w:color="auto"/>
            <w:bottom w:val="none" w:sz="0" w:space="0" w:color="auto"/>
            <w:right w:val="none" w:sz="0" w:space="0" w:color="auto"/>
          </w:divBdr>
        </w:div>
        <w:div w:id="1042631122">
          <w:marLeft w:val="0"/>
          <w:marRight w:val="0"/>
          <w:marTop w:val="0"/>
          <w:marBottom w:val="0"/>
          <w:divBdr>
            <w:top w:val="none" w:sz="0" w:space="0" w:color="auto"/>
            <w:left w:val="none" w:sz="0" w:space="0" w:color="auto"/>
            <w:bottom w:val="none" w:sz="0" w:space="0" w:color="auto"/>
            <w:right w:val="none" w:sz="0" w:space="0" w:color="auto"/>
          </w:divBdr>
        </w:div>
        <w:div w:id="625742207">
          <w:marLeft w:val="0"/>
          <w:marRight w:val="0"/>
          <w:marTop w:val="0"/>
          <w:marBottom w:val="0"/>
          <w:divBdr>
            <w:top w:val="none" w:sz="0" w:space="0" w:color="auto"/>
            <w:left w:val="none" w:sz="0" w:space="0" w:color="auto"/>
            <w:bottom w:val="none" w:sz="0" w:space="0" w:color="auto"/>
            <w:right w:val="none" w:sz="0" w:space="0" w:color="auto"/>
          </w:divBdr>
        </w:div>
        <w:div w:id="1161311052">
          <w:marLeft w:val="0"/>
          <w:marRight w:val="0"/>
          <w:marTop w:val="0"/>
          <w:marBottom w:val="0"/>
          <w:divBdr>
            <w:top w:val="none" w:sz="0" w:space="0" w:color="auto"/>
            <w:left w:val="none" w:sz="0" w:space="0" w:color="auto"/>
            <w:bottom w:val="none" w:sz="0" w:space="0" w:color="auto"/>
            <w:right w:val="none" w:sz="0" w:space="0" w:color="auto"/>
          </w:divBdr>
        </w:div>
        <w:div w:id="183370654">
          <w:marLeft w:val="0"/>
          <w:marRight w:val="0"/>
          <w:marTop w:val="0"/>
          <w:marBottom w:val="0"/>
          <w:divBdr>
            <w:top w:val="none" w:sz="0" w:space="0" w:color="auto"/>
            <w:left w:val="none" w:sz="0" w:space="0" w:color="auto"/>
            <w:bottom w:val="none" w:sz="0" w:space="0" w:color="auto"/>
            <w:right w:val="none" w:sz="0" w:space="0" w:color="auto"/>
          </w:divBdr>
        </w:div>
        <w:div w:id="1106272335">
          <w:marLeft w:val="0"/>
          <w:marRight w:val="0"/>
          <w:marTop w:val="0"/>
          <w:marBottom w:val="0"/>
          <w:divBdr>
            <w:top w:val="none" w:sz="0" w:space="0" w:color="auto"/>
            <w:left w:val="none" w:sz="0" w:space="0" w:color="auto"/>
            <w:bottom w:val="none" w:sz="0" w:space="0" w:color="auto"/>
            <w:right w:val="none" w:sz="0" w:space="0" w:color="auto"/>
          </w:divBdr>
        </w:div>
        <w:div w:id="1564439136">
          <w:marLeft w:val="0"/>
          <w:marRight w:val="0"/>
          <w:marTop w:val="0"/>
          <w:marBottom w:val="0"/>
          <w:divBdr>
            <w:top w:val="none" w:sz="0" w:space="0" w:color="auto"/>
            <w:left w:val="none" w:sz="0" w:space="0" w:color="auto"/>
            <w:bottom w:val="none" w:sz="0" w:space="0" w:color="auto"/>
            <w:right w:val="none" w:sz="0" w:space="0" w:color="auto"/>
          </w:divBdr>
        </w:div>
        <w:div w:id="2022968440">
          <w:marLeft w:val="0"/>
          <w:marRight w:val="0"/>
          <w:marTop w:val="0"/>
          <w:marBottom w:val="0"/>
          <w:divBdr>
            <w:top w:val="none" w:sz="0" w:space="0" w:color="auto"/>
            <w:left w:val="none" w:sz="0" w:space="0" w:color="auto"/>
            <w:bottom w:val="none" w:sz="0" w:space="0" w:color="auto"/>
            <w:right w:val="none" w:sz="0" w:space="0" w:color="auto"/>
          </w:divBdr>
        </w:div>
        <w:div w:id="1428650077">
          <w:marLeft w:val="0"/>
          <w:marRight w:val="0"/>
          <w:marTop w:val="0"/>
          <w:marBottom w:val="0"/>
          <w:divBdr>
            <w:top w:val="none" w:sz="0" w:space="0" w:color="auto"/>
            <w:left w:val="none" w:sz="0" w:space="0" w:color="auto"/>
            <w:bottom w:val="none" w:sz="0" w:space="0" w:color="auto"/>
            <w:right w:val="none" w:sz="0" w:space="0" w:color="auto"/>
          </w:divBdr>
        </w:div>
        <w:div w:id="1067918250">
          <w:marLeft w:val="0"/>
          <w:marRight w:val="0"/>
          <w:marTop w:val="0"/>
          <w:marBottom w:val="0"/>
          <w:divBdr>
            <w:top w:val="none" w:sz="0" w:space="0" w:color="auto"/>
            <w:left w:val="none" w:sz="0" w:space="0" w:color="auto"/>
            <w:bottom w:val="none" w:sz="0" w:space="0" w:color="auto"/>
            <w:right w:val="none" w:sz="0" w:space="0" w:color="auto"/>
          </w:divBdr>
        </w:div>
        <w:div w:id="1145320500">
          <w:marLeft w:val="0"/>
          <w:marRight w:val="0"/>
          <w:marTop w:val="0"/>
          <w:marBottom w:val="0"/>
          <w:divBdr>
            <w:top w:val="none" w:sz="0" w:space="0" w:color="auto"/>
            <w:left w:val="none" w:sz="0" w:space="0" w:color="auto"/>
            <w:bottom w:val="none" w:sz="0" w:space="0" w:color="auto"/>
            <w:right w:val="none" w:sz="0" w:space="0" w:color="auto"/>
          </w:divBdr>
        </w:div>
        <w:div w:id="934901085">
          <w:marLeft w:val="0"/>
          <w:marRight w:val="0"/>
          <w:marTop w:val="0"/>
          <w:marBottom w:val="0"/>
          <w:divBdr>
            <w:top w:val="none" w:sz="0" w:space="0" w:color="auto"/>
            <w:left w:val="none" w:sz="0" w:space="0" w:color="auto"/>
            <w:bottom w:val="none" w:sz="0" w:space="0" w:color="auto"/>
            <w:right w:val="none" w:sz="0" w:space="0" w:color="auto"/>
          </w:divBdr>
        </w:div>
        <w:div w:id="240797509">
          <w:marLeft w:val="0"/>
          <w:marRight w:val="0"/>
          <w:marTop w:val="0"/>
          <w:marBottom w:val="0"/>
          <w:divBdr>
            <w:top w:val="none" w:sz="0" w:space="0" w:color="auto"/>
            <w:left w:val="none" w:sz="0" w:space="0" w:color="auto"/>
            <w:bottom w:val="none" w:sz="0" w:space="0" w:color="auto"/>
            <w:right w:val="none" w:sz="0" w:space="0" w:color="auto"/>
          </w:divBdr>
        </w:div>
        <w:div w:id="895706152">
          <w:marLeft w:val="0"/>
          <w:marRight w:val="0"/>
          <w:marTop w:val="0"/>
          <w:marBottom w:val="0"/>
          <w:divBdr>
            <w:top w:val="none" w:sz="0" w:space="0" w:color="auto"/>
            <w:left w:val="none" w:sz="0" w:space="0" w:color="auto"/>
            <w:bottom w:val="none" w:sz="0" w:space="0" w:color="auto"/>
            <w:right w:val="none" w:sz="0" w:space="0" w:color="auto"/>
          </w:divBdr>
        </w:div>
        <w:div w:id="158691708">
          <w:marLeft w:val="0"/>
          <w:marRight w:val="0"/>
          <w:marTop w:val="0"/>
          <w:marBottom w:val="0"/>
          <w:divBdr>
            <w:top w:val="none" w:sz="0" w:space="0" w:color="auto"/>
            <w:left w:val="none" w:sz="0" w:space="0" w:color="auto"/>
            <w:bottom w:val="none" w:sz="0" w:space="0" w:color="auto"/>
            <w:right w:val="none" w:sz="0" w:space="0" w:color="auto"/>
          </w:divBdr>
        </w:div>
        <w:div w:id="1593584009">
          <w:marLeft w:val="0"/>
          <w:marRight w:val="0"/>
          <w:marTop w:val="0"/>
          <w:marBottom w:val="0"/>
          <w:divBdr>
            <w:top w:val="none" w:sz="0" w:space="0" w:color="auto"/>
            <w:left w:val="none" w:sz="0" w:space="0" w:color="auto"/>
            <w:bottom w:val="none" w:sz="0" w:space="0" w:color="auto"/>
            <w:right w:val="none" w:sz="0" w:space="0" w:color="auto"/>
          </w:divBdr>
        </w:div>
        <w:div w:id="174463160">
          <w:marLeft w:val="0"/>
          <w:marRight w:val="0"/>
          <w:marTop w:val="0"/>
          <w:marBottom w:val="0"/>
          <w:divBdr>
            <w:top w:val="none" w:sz="0" w:space="0" w:color="auto"/>
            <w:left w:val="none" w:sz="0" w:space="0" w:color="auto"/>
            <w:bottom w:val="none" w:sz="0" w:space="0" w:color="auto"/>
            <w:right w:val="none" w:sz="0" w:space="0" w:color="auto"/>
          </w:divBdr>
        </w:div>
        <w:div w:id="1222641235">
          <w:marLeft w:val="0"/>
          <w:marRight w:val="0"/>
          <w:marTop w:val="0"/>
          <w:marBottom w:val="0"/>
          <w:divBdr>
            <w:top w:val="none" w:sz="0" w:space="0" w:color="auto"/>
            <w:left w:val="none" w:sz="0" w:space="0" w:color="auto"/>
            <w:bottom w:val="none" w:sz="0" w:space="0" w:color="auto"/>
            <w:right w:val="none" w:sz="0" w:space="0" w:color="auto"/>
          </w:divBdr>
        </w:div>
        <w:div w:id="420491395">
          <w:marLeft w:val="0"/>
          <w:marRight w:val="0"/>
          <w:marTop w:val="0"/>
          <w:marBottom w:val="0"/>
          <w:divBdr>
            <w:top w:val="none" w:sz="0" w:space="0" w:color="auto"/>
            <w:left w:val="none" w:sz="0" w:space="0" w:color="auto"/>
            <w:bottom w:val="none" w:sz="0" w:space="0" w:color="auto"/>
            <w:right w:val="none" w:sz="0" w:space="0" w:color="auto"/>
          </w:divBdr>
        </w:div>
        <w:div w:id="767196368">
          <w:marLeft w:val="0"/>
          <w:marRight w:val="0"/>
          <w:marTop w:val="0"/>
          <w:marBottom w:val="0"/>
          <w:divBdr>
            <w:top w:val="none" w:sz="0" w:space="0" w:color="auto"/>
            <w:left w:val="none" w:sz="0" w:space="0" w:color="auto"/>
            <w:bottom w:val="none" w:sz="0" w:space="0" w:color="auto"/>
            <w:right w:val="none" w:sz="0" w:space="0" w:color="auto"/>
          </w:divBdr>
        </w:div>
        <w:div w:id="1905873648">
          <w:marLeft w:val="0"/>
          <w:marRight w:val="0"/>
          <w:marTop w:val="0"/>
          <w:marBottom w:val="0"/>
          <w:divBdr>
            <w:top w:val="none" w:sz="0" w:space="0" w:color="auto"/>
            <w:left w:val="none" w:sz="0" w:space="0" w:color="auto"/>
            <w:bottom w:val="none" w:sz="0" w:space="0" w:color="auto"/>
            <w:right w:val="none" w:sz="0" w:space="0" w:color="auto"/>
          </w:divBdr>
        </w:div>
        <w:div w:id="1473718592">
          <w:marLeft w:val="0"/>
          <w:marRight w:val="0"/>
          <w:marTop w:val="0"/>
          <w:marBottom w:val="0"/>
          <w:divBdr>
            <w:top w:val="none" w:sz="0" w:space="0" w:color="auto"/>
            <w:left w:val="none" w:sz="0" w:space="0" w:color="auto"/>
            <w:bottom w:val="none" w:sz="0" w:space="0" w:color="auto"/>
            <w:right w:val="none" w:sz="0" w:space="0" w:color="auto"/>
          </w:divBdr>
        </w:div>
        <w:div w:id="20861155">
          <w:marLeft w:val="0"/>
          <w:marRight w:val="0"/>
          <w:marTop w:val="0"/>
          <w:marBottom w:val="0"/>
          <w:divBdr>
            <w:top w:val="none" w:sz="0" w:space="0" w:color="auto"/>
            <w:left w:val="none" w:sz="0" w:space="0" w:color="auto"/>
            <w:bottom w:val="none" w:sz="0" w:space="0" w:color="auto"/>
            <w:right w:val="none" w:sz="0" w:space="0" w:color="auto"/>
          </w:divBdr>
        </w:div>
        <w:div w:id="1063872824">
          <w:marLeft w:val="0"/>
          <w:marRight w:val="0"/>
          <w:marTop w:val="0"/>
          <w:marBottom w:val="0"/>
          <w:divBdr>
            <w:top w:val="none" w:sz="0" w:space="0" w:color="auto"/>
            <w:left w:val="none" w:sz="0" w:space="0" w:color="auto"/>
            <w:bottom w:val="none" w:sz="0" w:space="0" w:color="auto"/>
            <w:right w:val="none" w:sz="0" w:space="0" w:color="auto"/>
          </w:divBdr>
        </w:div>
        <w:div w:id="589393842">
          <w:marLeft w:val="0"/>
          <w:marRight w:val="0"/>
          <w:marTop w:val="0"/>
          <w:marBottom w:val="0"/>
          <w:divBdr>
            <w:top w:val="none" w:sz="0" w:space="0" w:color="auto"/>
            <w:left w:val="none" w:sz="0" w:space="0" w:color="auto"/>
            <w:bottom w:val="none" w:sz="0" w:space="0" w:color="auto"/>
            <w:right w:val="none" w:sz="0" w:space="0" w:color="auto"/>
          </w:divBdr>
        </w:div>
        <w:div w:id="767504761">
          <w:marLeft w:val="0"/>
          <w:marRight w:val="0"/>
          <w:marTop w:val="0"/>
          <w:marBottom w:val="0"/>
          <w:divBdr>
            <w:top w:val="none" w:sz="0" w:space="0" w:color="auto"/>
            <w:left w:val="none" w:sz="0" w:space="0" w:color="auto"/>
            <w:bottom w:val="none" w:sz="0" w:space="0" w:color="auto"/>
            <w:right w:val="none" w:sz="0" w:space="0" w:color="auto"/>
          </w:divBdr>
        </w:div>
        <w:div w:id="2049796756">
          <w:marLeft w:val="0"/>
          <w:marRight w:val="0"/>
          <w:marTop w:val="0"/>
          <w:marBottom w:val="0"/>
          <w:divBdr>
            <w:top w:val="none" w:sz="0" w:space="0" w:color="auto"/>
            <w:left w:val="none" w:sz="0" w:space="0" w:color="auto"/>
            <w:bottom w:val="none" w:sz="0" w:space="0" w:color="auto"/>
            <w:right w:val="none" w:sz="0" w:space="0" w:color="auto"/>
          </w:divBdr>
        </w:div>
        <w:div w:id="1483231059">
          <w:marLeft w:val="0"/>
          <w:marRight w:val="0"/>
          <w:marTop w:val="0"/>
          <w:marBottom w:val="0"/>
          <w:divBdr>
            <w:top w:val="none" w:sz="0" w:space="0" w:color="auto"/>
            <w:left w:val="none" w:sz="0" w:space="0" w:color="auto"/>
            <w:bottom w:val="none" w:sz="0" w:space="0" w:color="auto"/>
            <w:right w:val="none" w:sz="0" w:space="0" w:color="auto"/>
          </w:divBdr>
        </w:div>
        <w:div w:id="974917068">
          <w:marLeft w:val="0"/>
          <w:marRight w:val="0"/>
          <w:marTop w:val="0"/>
          <w:marBottom w:val="0"/>
          <w:divBdr>
            <w:top w:val="none" w:sz="0" w:space="0" w:color="auto"/>
            <w:left w:val="none" w:sz="0" w:space="0" w:color="auto"/>
            <w:bottom w:val="none" w:sz="0" w:space="0" w:color="auto"/>
            <w:right w:val="none" w:sz="0" w:space="0" w:color="auto"/>
          </w:divBdr>
        </w:div>
        <w:div w:id="1624187948">
          <w:marLeft w:val="0"/>
          <w:marRight w:val="0"/>
          <w:marTop w:val="0"/>
          <w:marBottom w:val="0"/>
          <w:divBdr>
            <w:top w:val="none" w:sz="0" w:space="0" w:color="auto"/>
            <w:left w:val="none" w:sz="0" w:space="0" w:color="auto"/>
            <w:bottom w:val="none" w:sz="0" w:space="0" w:color="auto"/>
            <w:right w:val="none" w:sz="0" w:space="0" w:color="auto"/>
          </w:divBdr>
        </w:div>
        <w:div w:id="1101805353">
          <w:marLeft w:val="0"/>
          <w:marRight w:val="0"/>
          <w:marTop w:val="0"/>
          <w:marBottom w:val="0"/>
          <w:divBdr>
            <w:top w:val="none" w:sz="0" w:space="0" w:color="auto"/>
            <w:left w:val="none" w:sz="0" w:space="0" w:color="auto"/>
            <w:bottom w:val="none" w:sz="0" w:space="0" w:color="auto"/>
            <w:right w:val="none" w:sz="0" w:space="0" w:color="auto"/>
          </w:divBdr>
        </w:div>
        <w:div w:id="896815031">
          <w:marLeft w:val="0"/>
          <w:marRight w:val="0"/>
          <w:marTop w:val="0"/>
          <w:marBottom w:val="0"/>
          <w:divBdr>
            <w:top w:val="none" w:sz="0" w:space="0" w:color="auto"/>
            <w:left w:val="none" w:sz="0" w:space="0" w:color="auto"/>
            <w:bottom w:val="none" w:sz="0" w:space="0" w:color="auto"/>
            <w:right w:val="none" w:sz="0" w:space="0" w:color="auto"/>
          </w:divBdr>
        </w:div>
        <w:div w:id="1190408511">
          <w:marLeft w:val="0"/>
          <w:marRight w:val="0"/>
          <w:marTop w:val="0"/>
          <w:marBottom w:val="0"/>
          <w:divBdr>
            <w:top w:val="none" w:sz="0" w:space="0" w:color="auto"/>
            <w:left w:val="none" w:sz="0" w:space="0" w:color="auto"/>
            <w:bottom w:val="none" w:sz="0" w:space="0" w:color="auto"/>
            <w:right w:val="none" w:sz="0" w:space="0" w:color="auto"/>
          </w:divBdr>
        </w:div>
        <w:div w:id="1098256103">
          <w:marLeft w:val="0"/>
          <w:marRight w:val="0"/>
          <w:marTop w:val="0"/>
          <w:marBottom w:val="0"/>
          <w:divBdr>
            <w:top w:val="none" w:sz="0" w:space="0" w:color="auto"/>
            <w:left w:val="none" w:sz="0" w:space="0" w:color="auto"/>
            <w:bottom w:val="none" w:sz="0" w:space="0" w:color="auto"/>
            <w:right w:val="none" w:sz="0" w:space="0" w:color="auto"/>
          </w:divBdr>
        </w:div>
        <w:div w:id="871721210">
          <w:marLeft w:val="0"/>
          <w:marRight w:val="0"/>
          <w:marTop w:val="0"/>
          <w:marBottom w:val="0"/>
          <w:divBdr>
            <w:top w:val="none" w:sz="0" w:space="0" w:color="auto"/>
            <w:left w:val="none" w:sz="0" w:space="0" w:color="auto"/>
            <w:bottom w:val="none" w:sz="0" w:space="0" w:color="auto"/>
            <w:right w:val="none" w:sz="0" w:space="0" w:color="auto"/>
          </w:divBdr>
        </w:div>
        <w:div w:id="1606956537">
          <w:marLeft w:val="0"/>
          <w:marRight w:val="0"/>
          <w:marTop w:val="0"/>
          <w:marBottom w:val="0"/>
          <w:divBdr>
            <w:top w:val="none" w:sz="0" w:space="0" w:color="auto"/>
            <w:left w:val="none" w:sz="0" w:space="0" w:color="auto"/>
            <w:bottom w:val="none" w:sz="0" w:space="0" w:color="auto"/>
            <w:right w:val="none" w:sz="0" w:space="0" w:color="auto"/>
          </w:divBdr>
        </w:div>
        <w:div w:id="441193662">
          <w:marLeft w:val="0"/>
          <w:marRight w:val="0"/>
          <w:marTop w:val="0"/>
          <w:marBottom w:val="0"/>
          <w:divBdr>
            <w:top w:val="none" w:sz="0" w:space="0" w:color="auto"/>
            <w:left w:val="none" w:sz="0" w:space="0" w:color="auto"/>
            <w:bottom w:val="none" w:sz="0" w:space="0" w:color="auto"/>
            <w:right w:val="none" w:sz="0" w:space="0" w:color="auto"/>
          </w:divBdr>
        </w:div>
        <w:div w:id="1528836698">
          <w:marLeft w:val="0"/>
          <w:marRight w:val="0"/>
          <w:marTop w:val="0"/>
          <w:marBottom w:val="0"/>
          <w:divBdr>
            <w:top w:val="none" w:sz="0" w:space="0" w:color="auto"/>
            <w:left w:val="none" w:sz="0" w:space="0" w:color="auto"/>
            <w:bottom w:val="none" w:sz="0" w:space="0" w:color="auto"/>
            <w:right w:val="none" w:sz="0" w:space="0" w:color="auto"/>
          </w:divBdr>
        </w:div>
        <w:div w:id="1187064319">
          <w:marLeft w:val="0"/>
          <w:marRight w:val="0"/>
          <w:marTop w:val="0"/>
          <w:marBottom w:val="0"/>
          <w:divBdr>
            <w:top w:val="none" w:sz="0" w:space="0" w:color="auto"/>
            <w:left w:val="none" w:sz="0" w:space="0" w:color="auto"/>
            <w:bottom w:val="none" w:sz="0" w:space="0" w:color="auto"/>
            <w:right w:val="none" w:sz="0" w:space="0" w:color="auto"/>
          </w:divBdr>
        </w:div>
        <w:div w:id="602111170">
          <w:marLeft w:val="0"/>
          <w:marRight w:val="0"/>
          <w:marTop w:val="0"/>
          <w:marBottom w:val="0"/>
          <w:divBdr>
            <w:top w:val="none" w:sz="0" w:space="0" w:color="auto"/>
            <w:left w:val="none" w:sz="0" w:space="0" w:color="auto"/>
            <w:bottom w:val="none" w:sz="0" w:space="0" w:color="auto"/>
            <w:right w:val="none" w:sz="0" w:space="0" w:color="auto"/>
          </w:divBdr>
        </w:div>
        <w:div w:id="1517111687">
          <w:marLeft w:val="0"/>
          <w:marRight w:val="0"/>
          <w:marTop w:val="0"/>
          <w:marBottom w:val="0"/>
          <w:divBdr>
            <w:top w:val="none" w:sz="0" w:space="0" w:color="auto"/>
            <w:left w:val="none" w:sz="0" w:space="0" w:color="auto"/>
            <w:bottom w:val="none" w:sz="0" w:space="0" w:color="auto"/>
            <w:right w:val="none" w:sz="0" w:space="0" w:color="auto"/>
          </w:divBdr>
        </w:div>
        <w:div w:id="1548486288">
          <w:marLeft w:val="0"/>
          <w:marRight w:val="0"/>
          <w:marTop w:val="0"/>
          <w:marBottom w:val="0"/>
          <w:divBdr>
            <w:top w:val="none" w:sz="0" w:space="0" w:color="auto"/>
            <w:left w:val="none" w:sz="0" w:space="0" w:color="auto"/>
            <w:bottom w:val="none" w:sz="0" w:space="0" w:color="auto"/>
            <w:right w:val="none" w:sz="0" w:space="0" w:color="auto"/>
          </w:divBdr>
        </w:div>
        <w:div w:id="1164778185">
          <w:marLeft w:val="0"/>
          <w:marRight w:val="0"/>
          <w:marTop w:val="0"/>
          <w:marBottom w:val="0"/>
          <w:divBdr>
            <w:top w:val="none" w:sz="0" w:space="0" w:color="auto"/>
            <w:left w:val="none" w:sz="0" w:space="0" w:color="auto"/>
            <w:bottom w:val="none" w:sz="0" w:space="0" w:color="auto"/>
            <w:right w:val="none" w:sz="0" w:space="0" w:color="auto"/>
          </w:divBdr>
        </w:div>
        <w:div w:id="582493391">
          <w:marLeft w:val="0"/>
          <w:marRight w:val="0"/>
          <w:marTop w:val="0"/>
          <w:marBottom w:val="0"/>
          <w:divBdr>
            <w:top w:val="none" w:sz="0" w:space="0" w:color="auto"/>
            <w:left w:val="none" w:sz="0" w:space="0" w:color="auto"/>
            <w:bottom w:val="none" w:sz="0" w:space="0" w:color="auto"/>
            <w:right w:val="none" w:sz="0" w:space="0" w:color="auto"/>
          </w:divBdr>
        </w:div>
        <w:div w:id="535391627">
          <w:marLeft w:val="0"/>
          <w:marRight w:val="0"/>
          <w:marTop w:val="0"/>
          <w:marBottom w:val="0"/>
          <w:divBdr>
            <w:top w:val="none" w:sz="0" w:space="0" w:color="auto"/>
            <w:left w:val="none" w:sz="0" w:space="0" w:color="auto"/>
            <w:bottom w:val="none" w:sz="0" w:space="0" w:color="auto"/>
            <w:right w:val="none" w:sz="0" w:space="0" w:color="auto"/>
          </w:divBdr>
        </w:div>
        <w:div w:id="199821917">
          <w:marLeft w:val="0"/>
          <w:marRight w:val="0"/>
          <w:marTop w:val="0"/>
          <w:marBottom w:val="0"/>
          <w:divBdr>
            <w:top w:val="none" w:sz="0" w:space="0" w:color="auto"/>
            <w:left w:val="none" w:sz="0" w:space="0" w:color="auto"/>
            <w:bottom w:val="none" w:sz="0" w:space="0" w:color="auto"/>
            <w:right w:val="none" w:sz="0" w:space="0" w:color="auto"/>
          </w:divBdr>
        </w:div>
        <w:div w:id="688798277">
          <w:marLeft w:val="0"/>
          <w:marRight w:val="0"/>
          <w:marTop w:val="0"/>
          <w:marBottom w:val="0"/>
          <w:divBdr>
            <w:top w:val="none" w:sz="0" w:space="0" w:color="auto"/>
            <w:left w:val="none" w:sz="0" w:space="0" w:color="auto"/>
            <w:bottom w:val="none" w:sz="0" w:space="0" w:color="auto"/>
            <w:right w:val="none" w:sz="0" w:space="0" w:color="auto"/>
          </w:divBdr>
        </w:div>
        <w:div w:id="75909186">
          <w:marLeft w:val="0"/>
          <w:marRight w:val="0"/>
          <w:marTop w:val="0"/>
          <w:marBottom w:val="0"/>
          <w:divBdr>
            <w:top w:val="none" w:sz="0" w:space="0" w:color="auto"/>
            <w:left w:val="none" w:sz="0" w:space="0" w:color="auto"/>
            <w:bottom w:val="none" w:sz="0" w:space="0" w:color="auto"/>
            <w:right w:val="none" w:sz="0" w:space="0" w:color="auto"/>
          </w:divBdr>
        </w:div>
        <w:div w:id="874124328">
          <w:marLeft w:val="0"/>
          <w:marRight w:val="0"/>
          <w:marTop w:val="0"/>
          <w:marBottom w:val="0"/>
          <w:divBdr>
            <w:top w:val="none" w:sz="0" w:space="0" w:color="auto"/>
            <w:left w:val="none" w:sz="0" w:space="0" w:color="auto"/>
            <w:bottom w:val="none" w:sz="0" w:space="0" w:color="auto"/>
            <w:right w:val="none" w:sz="0" w:space="0" w:color="auto"/>
          </w:divBdr>
        </w:div>
        <w:div w:id="1047025977">
          <w:marLeft w:val="0"/>
          <w:marRight w:val="0"/>
          <w:marTop w:val="0"/>
          <w:marBottom w:val="0"/>
          <w:divBdr>
            <w:top w:val="none" w:sz="0" w:space="0" w:color="auto"/>
            <w:left w:val="none" w:sz="0" w:space="0" w:color="auto"/>
            <w:bottom w:val="none" w:sz="0" w:space="0" w:color="auto"/>
            <w:right w:val="none" w:sz="0" w:space="0" w:color="auto"/>
          </w:divBdr>
        </w:div>
        <w:div w:id="304119801">
          <w:marLeft w:val="0"/>
          <w:marRight w:val="0"/>
          <w:marTop w:val="0"/>
          <w:marBottom w:val="0"/>
          <w:divBdr>
            <w:top w:val="none" w:sz="0" w:space="0" w:color="auto"/>
            <w:left w:val="none" w:sz="0" w:space="0" w:color="auto"/>
            <w:bottom w:val="none" w:sz="0" w:space="0" w:color="auto"/>
            <w:right w:val="none" w:sz="0" w:space="0" w:color="auto"/>
          </w:divBdr>
        </w:div>
        <w:div w:id="337121106">
          <w:marLeft w:val="0"/>
          <w:marRight w:val="0"/>
          <w:marTop w:val="0"/>
          <w:marBottom w:val="0"/>
          <w:divBdr>
            <w:top w:val="none" w:sz="0" w:space="0" w:color="auto"/>
            <w:left w:val="none" w:sz="0" w:space="0" w:color="auto"/>
            <w:bottom w:val="none" w:sz="0" w:space="0" w:color="auto"/>
            <w:right w:val="none" w:sz="0" w:space="0" w:color="auto"/>
          </w:divBdr>
        </w:div>
        <w:div w:id="994260447">
          <w:marLeft w:val="0"/>
          <w:marRight w:val="0"/>
          <w:marTop w:val="0"/>
          <w:marBottom w:val="0"/>
          <w:divBdr>
            <w:top w:val="none" w:sz="0" w:space="0" w:color="auto"/>
            <w:left w:val="none" w:sz="0" w:space="0" w:color="auto"/>
            <w:bottom w:val="none" w:sz="0" w:space="0" w:color="auto"/>
            <w:right w:val="none" w:sz="0" w:space="0" w:color="auto"/>
          </w:divBdr>
        </w:div>
        <w:div w:id="1265109302">
          <w:marLeft w:val="0"/>
          <w:marRight w:val="0"/>
          <w:marTop w:val="0"/>
          <w:marBottom w:val="0"/>
          <w:divBdr>
            <w:top w:val="none" w:sz="0" w:space="0" w:color="auto"/>
            <w:left w:val="none" w:sz="0" w:space="0" w:color="auto"/>
            <w:bottom w:val="none" w:sz="0" w:space="0" w:color="auto"/>
            <w:right w:val="none" w:sz="0" w:space="0" w:color="auto"/>
          </w:divBdr>
        </w:div>
        <w:div w:id="1711146791">
          <w:marLeft w:val="0"/>
          <w:marRight w:val="0"/>
          <w:marTop w:val="0"/>
          <w:marBottom w:val="0"/>
          <w:divBdr>
            <w:top w:val="none" w:sz="0" w:space="0" w:color="auto"/>
            <w:left w:val="none" w:sz="0" w:space="0" w:color="auto"/>
            <w:bottom w:val="none" w:sz="0" w:space="0" w:color="auto"/>
            <w:right w:val="none" w:sz="0" w:space="0" w:color="auto"/>
          </w:divBdr>
        </w:div>
        <w:div w:id="2078816923">
          <w:marLeft w:val="0"/>
          <w:marRight w:val="0"/>
          <w:marTop w:val="0"/>
          <w:marBottom w:val="0"/>
          <w:divBdr>
            <w:top w:val="none" w:sz="0" w:space="0" w:color="auto"/>
            <w:left w:val="none" w:sz="0" w:space="0" w:color="auto"/>
            <w:bottom w:val="none" w:sz="0" w:space="0" w:color="auto"/>
            <w:right w:val="none" w:sz="0" w:space="0" w:color="auto"/>
          </w:divBdr>
        </w:div>
        <w:div w:id="1917518627">
          <w:marLeft w:val="0"/>
          <w:marRight w:val="0"/>
          <w:marTop w:val="0"/>
          <w:marBottom w:val="0"/>
          <w:divBdr>
            <w:top w:val="none" w:sz="0" w:space="0" w:color="auto"/>
            <w:left w:val="none" w:sz="0" w:space="0" w:color="auto"/>
            <w:bottom w:val="none" w:sz="0" w:space="0" w:color="auto"/>
            <w:right w:val="none" w:sz="0" w:space="0" w:color="auto"/>
          </w:divBdr>
        </w:div>
        <w:div w:id="1335037060">
          <w:marLeft w:val="0"/>
          <w:marRight w:val="0"/>
          <w:marTop w:val="0"/>
          <w:marBottom w:val="0"/>
          <w:divBdr>
            <w:top w:val="none" w:sz="0" w:space="0" w:color="auto"/>
            <w:left w:val="none" w:sz="0" w:space="0" w:color="auto"/>
            <w:bottom w:val="none" w:sz="0" w:space="0" w:color="auto"/>
            <w:right w:val="none" w:sz="0" w:space="0" w:color="auto"/>
          </w:divBdr>
        </w:div>
        <w:div w:id="1004089112">
          <w:marLeft w:val="0"/>
          <w:marRight w:val="0"/>
          <w:marTop w:val="0"/>
          <w:marBottom w:val="0"/>
          <w:divBdr>
            <w:top w:val="none" w:sz="0" w:space="0" w:color="auto"/>
            <w:left w:val="none" w:sz="0" w:space="0" w:color="auto"/>
            <w:bottom w:val="none" w:sz="0" w:space="0" w:color="auto"/>
            <w:right w:val="none" w:sz="0" w:space="0" w:color="auto"/>
          </w:divBdr>
        </w:div>
        <w:div w:id="1279220262">
          <w:marLeft w:val="0"/>
          <w:marRight w:val="0"/>
          <w:marTop w:val="0"/>
          <w:marBottom w:val="0"/>
          <w:divBdr>
            <w:top w:val="none" w:sz="0" w:space="0" w:color="auto"/>
            <w:left w:val="none" w:sz="0" w:space="0" w:color="auto"/>
            <w:bottom w:val="none" w:sz="0" w:space="0" w:color="auto"/>
            <w:right w:val="none" w:sz="0" w:space="0" w:color="auto"/>
          </w:divBdr>
        </w:div>
        <w:div w:id="388384651">
          <w:marLeft w:val="0"/>
          <w:marRight w:val="0"/>
          <w:marTop w:val="0"/>
          <w:marBottom w:val="0"/>
          <w:divBdr>
            <w:top w:val="none" w:sz="0" w:space="0" w:color="auto"/>
            <w:left w:val="none" w:sz="0" w:space="0" w:color="auto"/>
            <w:bottom w:val="none" w:sz="0" w:space="0" w:color="auto"/>
            <w:right w:val="none" w:sz="0" w:space="0" w:color="auto"/>
          </w:divBdr>
        </w:div>
        <w:div w:id="1044869571">
          <w:marLeft w:val="0"/>
          <w:marRight w:val="0"/>
          <w:marTop w:val="0"/>
          <w:marBottom w:val="0"/>
          <w:divBdr>
            <w:top w:val="none" w:sz="0" w:space="0" w:color="auto"/>
            <w:left w:val="none" w:sz="0" w:space="0" w:color="auto"/>
            <w:bottom w:val="none" w:sz="0" w:space="0" w:color="auto"/>
            <w:right w:val="none" w:sz="0" w:space="0" w:color="auto"/>
          </w:divBdr>
        </w:div>
        <w:div w:id="1555657544">
          <w:marLeft w:val="0"/>
          <w:marRight w:val="0"/>
          <w:marTop w:val="0"/>
          <w:marBottom w:val="0"/>
          <w:divBdr>
            <w:top w:val="none" w:sz="0" w:space="0" w:color="auto"/>
            <w:left w:val="none" w:sz="0" w:space="0" w:color="auto"/>
            <w:bottom w:val="none" w:sz="0" w:space="0" w:color="auto"/>
            <w:right w:val="none" w:sz="0" w:space="0" w:color="auto"/>
          </w:divBdr>
        </w:div>
        <w:div w:id="953555859">
          <w:marLeft w:val="0"/>
          <w:marRight w:val="0"/>
          <w:marTop w:val="0"/>
          <w:marBottom w:val="0"/>
          <w:divBdr>
            <w:top w:val="none" w:sz="0" w:space="0" w:color="auto"/>
            <w:left w:val="none" w:sz="0" w:space="0" w:color="auto"/>
            <w:bottom w:val="none" w:sz="0" w:space="0" w:color="auto"/>
            <w:right w:val="none" w:sz="0" w:space="0" w:color="auto"/>
          </w:divBdr>
        </w:div>
        <w:div w:id="1627081725">
          <w:marLeft w:val="0"/>
          <w:marRight w:val="0"/>
          <w:marTop w:val="0"/>
          <w:marBottom w:val="0"/>
          <w:divBdr>
            <w:top w:val="none" w:sz="0" w:space="0" w:color="auto"/>
            <w:left w:val="none" w:sz="0" w:space="0" w:color="auto"/>
            <w:bottom w:val="none" w:sz="0" w:space="0" w:color="auto"/>
            <w:right w:val="none" w:sz="0" w:space="0" w:color="auto"/>
          </w:divBdr>
        </w:div>
        <w:div w:id="1417939395">
          <w:marLeft w:val="0"/>
          <w:marRight w:val="0"/>
          <w:marTop w:val="0"/>
          <w:marBottom w:val="0"/>
          <w:divBdr>
            <w:top w:val="none" w:sz="0" w:space="0" w:color="auto"/>
            <w:left w:val="none" w:sz="0" w:space="0" w:color="auto"/>
            <w:bottom w:val="none" w:sz="0" w:space="0" w:color="auto"/>
            <w:right w:val="none" w:sz="0" w:space="0" w:color="auto"/>
          </w:divBdr>
        </w:div>
        <w:div w:id="196165390">
          <w:marLeft w:val="0"/>
          <w:marRight w:val="0"/>
          <w:marTop w:val="0"/>
          <w:marBottom w:val="0"/>
          <w:divBdr>
            <w:top w:val="none" w:sz="0" w:space="0" w:color="auto"/>
            <w:left w:val="none" w:sz="0" w:space="0" w:color="auto"/>
            <w:bottom w:val="none" w:sz="0" w:space="0" w:color="auto"/>
            <w:right w:val="none" w:sz="0" w:space="0" w:color="auto"/>
          </w:divBdr>
        </w:div>
        <w:div w:id="62991861">
          <w:marLeft w:val="0"/>
          <w:marRight w:val="0"/>
          <w:marTop w:val="0"/>
          <w:marBottom w:val="0"/>
          <w:divBdr>
            <w:top w:val="none" w:sz="0" w:space="0" w:color="auto"/>
            <w:left w:val="none" w:sz="0" w:space="0" w:color="auto"/>
            <w:bottom w:val="none" w:sz="0" w:space="0" w:color="auto"/>
            <w:right w:val="none" w:sz="0" w:space="0" w:color="auto"/>
          </w:divBdr>
        </w:div>
        <w:div w:id="829178503">
          <w:marLeft w:val="0"/>
          <w:marRight w:val="0"/>
          <w:marTop w:val="0"/>
          <w:marBottom w:val="0"/>
          <w:divBdr>
            <w:top w:val="none" w:sz="0" w:space="0" w:color="auto"/>
            <w:left w:val="none" w:sz="0" w:space="0" w:color="auto"/>
            <w:bottom w:val="none" w:sz="0" w:space="0" w:color="auto"/>
            <w:right w:val="none" w:sz="0" w:space="0" w:color="auto"/>
          </w:divBdr>
        </w:div>
        <w:div w:id="1292244568">
          <w:marLeft w:val="0"/>
          <w:marRight w:val="0"/>
          <w:marTop w:val="0"/>
          <w:marBottom w:val="0"/>
          <w:divBdr>
            <w:top w:val="none" w:sz="0" w:space="0" w:color="auto"/>
            <w:left w:val="none" w:sz="0" w:space="0" w:color="auto"/>
            <w:bottom w:val="none" w:sz="0" w:space="0" w:color="auto"/>
            <w:right w:val="none" w:sz="0" w:space="0" w:color="auto"/>
          </w:divBdr>
        </w:div>
        <w:div w:id="810176868">
          <w:marLeft w:val="0"/>
          <w:marRight w:val="0"/>
          <w:marTop w:val="0"/>
          <w:marBottom w:val="0"/>
          <w:divBdr>
            <w:top w:val="none" w:sz="0" w:space="0" w:color="auto"/>
            <w:left w:val="none" w:sz="0" w:space="0" w:color="auto"/>
            <w:bottom w:val="none" w:sz="0" w:space="0" w:color="auto"/>
            <w:right w:val="none" w:sz="0" w:space="0" w:color="auto"/>
          </w:divBdr>
        </w:div>
        <w:div w:id="2143040851">
          <w:marLeft w:val="0"/>
          <w:marRight w:val="0"/>
          <w:marTop w:val="0"/>
          <w:marBottom w:val="0"/>
          <w:divBdr>
            <w:top w:val="none" w:sz="0" w:space="0" w:color="auto"/>
            <w:left w:val="none" w:sz="0" w:space="0" w:color="auto"/>
            <w:bottom w:val="none" w:sz="0" w:space="0" w:color="auto"/>
            <w:right w:val="none" w:sz="0" w:space="0" w:color="auto"/>
          </w:divBdr>
        </w:div>
        <w:div w:id="1486317014">
          <w:marLeft w:val="0"/>
          <w:marRight w:val="0"/>
          <w:marTop w:val="0"/>
          <w:marBottom w:val="0"/>
          <w:divBdr>
            <w:top w:val="none" w:sz="0" w:space="0" w:color="auto"/>
            <w:left w:val="none" w:sz="0" w:space="0" w:color="auto"/>
            <w:bottom w:val="none" w:sz="0" w:space="0" w:color="auto"/>
            <w:right w:val="none" w:sz="0" w:space="0" w:color="auto"/>
          </w:divBdr>
        </w:div>
        <w:div w:id="2046715201">
          <w:marLeft w:val="0"/>
          <w:marRight w:val="0"/>
          <w:marTop w:val="0"/>
          <w:marBottom w:val="0"/>
          <w:divBdr>
            <w:top w:val="none" w:sz="0" w:space="0" w:color="auto"/>
            <w:left w:val="none" w:sz="0" w:space="0" w:color="auto"/>
            <w:bottom w:val="none" w:sz="0" w:space="0" w:color="auto"/>
            <w:right w:val="none" w:sz="0" w:space="0" w:color="auto"/>
          </w:divBdr>
        </w:div>
        <w:div w:id="34358424">
          <w:marLeft w:val="0"/>
          <w:marRight w:val="0"/>
          <w:marTop w:val="0"/>
          <w:marBottom w:val="0"/>
          <w:divBdr>
            <w:top w:val="none" w:sz="0" w:space="0" w:color="auto"/>
            <w:left w:val="none" w:sz="0" w:space="0" w:color="auto"/>
            <w:bottom w:val="none" w:sz="0" w:space="0" w:color="auto"/>
            <w:right w:val="none" w:sz="0" w:space="0" w:color="auto"/>
          </w:divBdr>
        </w:div>
        <w:div w:id="193929749">
          <w:marLeft w:val="0"/>
          <w:marRight w:val="0"/>
          <w:marTop w:val="0"/>
          <w:marBottom w:val="0"/>
          <w:divBdr>
            <w:top w:val="none" w:sz="0" w:space="0" w:color="auto"/>
            <w:left w:val="none" w:sz="0" w:space="0" w:color="auto"/>
            <w:bottom w:val="none" w:sz="0" w:space="0" w:color="auto"/>
            <w:right w:val="none" w:sz="0" w:space="0" w:color="auto"/>
          </w:divBdr>
        </w:div>
        <w:div w:id="420873280">
          <w:marLeft w:val="0"/>
          <w:marRight w:val="0"/>
          <w:marTop w:val="0"/>
          <w:marBottom w:val="0"/>
          <w:divBdr>
            <w:top w:val="none" w:sz="0" w:space="0" w:color="auto"/>
            <w:left w:val="none" w:sz="0" w:space="0" w:color="auto"/>
            <w:bottom w:val="none" w:sz="0" w:space="0" w:color="auto"/>
            <w:right w:val="none" w:sz="0" w:space="0" w:color="auto"/>
          </w:divBdr>
        </w:div>
        <w:div w:id="47149807">
          <w:marLeft w:val="0"/>
          <w:marRight w:val="0"/>
          <w:marTop w:val="0"/>
          <w:marBottom w:val="0"/>
          <w:divBdr>
            <w:top w:val="none" w:sz="0" w:space="0" w:color="auto"/>
            <w:left w:val="none" w:sz="0" w:space="0" w:color="auto"/>
            <w:bottom w:val="none" w:sz="0" w:space="0" w:color="auto"/>
            <w:right w:val="none" w:sz="0" w:space="0" w:color="auto"/>
          </w:divBdr>
        </w:div>
        <w:div w:id="1614940290">
          <w:marLeft w:val="0"/>
          <w:marRight w:val="0"/>
          <w:marTop w:val="0"/>
          <w:marBottom w:val="0"/>
          <w:divBdr>
            <w:top w:val="none" w:sz="0" w:space="0" w:color="auto"/>
            <w:left w:val="none" w:sz="0" w:space="0" w:color="auto"/>
            <w:bottom w:val="none" w:sz="0" w:space="0" w:color="auto"/>
            <w:right w:val="none" w:sz="0" w:space="0" w:color="auto"/>
          </w:divBdr>
        </w:div>
        <w:div w:id="1646352468">
          <w:marLeft w:val="0"/>
          <w:marRight w:val="0"/>
          <w:marTop w:val="0"/>
          <w:marBottom w:val="0"/>
          <w:divBdr>
            <w:top w:val="none" w:sz="0" w:space="0" w:color="auto"/>
            <w:left w:val="none" w:sz="0" w:space="0" w:color="auto"/>
            <w:bottom w:val="none" w:sz="0" w:space="0" w:color="auto"/>
            <w:right w:val="none" w:sz="0" w:space="0" w:color="auto"/>
          </w:divBdr>
        </w:div>
      </w:divsChild>
    </w:div>
    <w:div w:id="914703812">
      <w:bodyDiv w:val="1"/>
      <w:marLeft w:val="0"/>
      <w:marRight w:val="0"/>
      <w:marTop w:val="0"/>
      <w:marBottom w:val="0"/>
      <w:divBdr>
        <w:top w:val="none" w:sz="0" w:space="0" w:color="auto"/>
        <w:left w:val="none" w:sz="0" w:space="0" w:color="auto"/>
        <w:bottom w:val="none" w:sz="0" w:space="0" w:color="auto"/>
        <w:right w:val="none" w:sz="0" w:space="0" w:color="auto"/>
      </w:divBdr>
    </w:div>
    <w:div w:id="972252248">
      <w:bodyDiv w:val="1"/>
      <w:marLeft w:val="0"/>
      <w:marRight w:val="0"/>
      <w:marTop w:val="0"/>
      <w:marBottom w:val="0"/>
      <w:divBdr>
        <w:top w:val="none" w:sz="0" w:space="0" w:color="auto"/>
        <w:left w:val="none" w:sz="0" w:space="0" w:color="auto"/>
        <w:bottom w:val="none" w:sz="0" w:space="0" w:color="auto"/>
        <w:right w:val="none" w:sz="0" w:space="0" w:color="auto"/>
      </w:divBdr>
    </w:div>
    <w:div w:id="982731908">
      <w:bodyDiv w:val="1"/>
      <w:marLeft w:val="0"/>
      <w:marRight w:val="0"/>
      <w:marTop w:val="0"/>
      <w:marBottom w:val="0"/>
      <w:divBdr>
        <w:top w:val="none" w:sz="0" w:space="0" w:color="auto"/>
        <w:left w:val="none" w:sz="0" w:space="0" w:color="auto"/>
        <w:bottom w:val="none" w:sz="0" w:space="0" w:color="auto"/>
        <w:right w:val="none" w:sz="0" w:space="0" w:color="auto"/>
      </w:divBdr>
    </w:div>
    <w:div w:id="1049695260">
      <w:bodyDiv w:val="1"/>
      <w:marLeft w:val="0"/>
      <w:marRight w:val="0"/>
      <w:marTop w:val="0"/>
      <w:marBottom w:val="0"/>
      <w:divBdr>
        <w:top w:val="none" w:sz="0" w:space="0" w:color="auto"/>
        <w:left w:val="none" w:sz="0" w:space="0" w:color="auto"/>
        <w:bottom w:val="none" w:sz="0" w:space="0" w:color="auto"/>
        <w:right w:val="none" w:sz="0" w:space="0" w:color="auto"/>
      </w:divBdr>
    </w:div>
    <w:div w:id="1075131642">
      <w:bodyDiv w:val="1"/>
      <w:marLeft w:val="0"/>
      <w:marRight w:val="0"/>
      <w:marTop w:val="0"/>
      <w:marBottom w:val="0"/>
      <w:divBdr>
        <w:top w:val="none" w:sz="0" w:space="0" w:color="auto"/>
        <w:left w:val="none" w:sz="0" w:space="0" w:color="auto"/>
        <w:bottom w:val="none" w:sz="0" w:space="0" w:color="auto"/>
        <w:right w:val="none" w:sz="0" w:space="0" w:color="auto"/>
      </w:divBdr>
    </w:div>
    <w:div w:id="1076979634">
      <w:bodyDiv w:val="1"/>
      <w:marLeft w:val="0"/>
      <w:marRight w:val="0"/>
      <w:marTop w:val="0"/>
      <w:marBottom w:val="0"/>
      <w:divBdr>
        <w:top w:val="none" w:sz="0" w:space="0" w:color="auto"/>
        <w:left w:val="none" w:sz="0" w:space="0" w:color="auto"/>
        <w:bottom w:val="none" w:sz="0" w:space="0" w:color="auto"/>
        <w:right w:val="none" w:sz="0" w:space="0" w:color="auto"/>
      </w:divBdr>
    </w:div>
    <w:div w:id="1091436691">
      <w:bodyDiv w:val="1"/>
      <w:marLeft w:val="0"/>
      <w:marRight w:val="0"/>
      <w:marTop w:val="0"/>
      <w:marBottom w:val="0"/>
      <w:divBdr>
        <w:top w:val="none" w:sz="0" w:space="0" w:color="auto"/>
        <w:left w:val="none" w:sz="0" w:space="0" w:color="auto"/>
        <w:bottom w:val="none" w:sz="0" w:space="0" w:color="auto"/>
        <w:right w:val="none" w:sz="0" w:space="0" w:color="auto"/>
      </w:divBdr>
    </w:div>
    <w:div w:id="1121996682">
      <w:bodyDiv w:val="1"/>
      <w:marLeft w:val="0"/>
      <w:marRight w:val="0"/>
      <w:marTop w:val="0"/>
      <w:marBottom w:val="0"/>
      <w:divBdr>
        <w:top w:val="none" w:sz="0" w:space="0" w:color="auto"/>
        <w:left w:val="none" w:sz="0" w:space="0" w:color="auto"/>
        <w:bottom w:val="none" w:sz="0" w:space="0" w:color="auto"/>
        <w:right w:val="none" w:sz="0" w:space="0" w:color="auto"/>
      </w:divBdr>
    </w:div>
    <w:div w:id="1136221563">
      <w:bodyDiv w:val="1"/>
      <w:marLeft w:val="0"/>
      <w:marRight w:val="0"/>
      <w:marTop w:val="0"/>
      <w:marBottom w:val="0"/>
      <w:divBdr>
        <w:top w:val="none" w:sz="0" w:space="0" w:color="auto"/>
        <w:left w:val="none" w:sz="0" w:space="0" w:color="auto"/>
        <w:bottom w:val="none" w:sz="0" w:space="0" w:color="auto"/>
        <w:right w:val="none" w:sz="0" w:space="0" w:color="auto"/>
      </w:divBdr>
    </w:div>
    <w:div w:id="1136754459">
      <w:bodyDiv w:val="1"/>
      <w:marLeft w:val="0"/>
      <w:marRight w:val="0"/>
      <w:marTop w:val="0"/>
      <w:marBottom w:val="0"/>
      <w:divBdr>
        <w:top w:val="none" w:sz="0" w:space="0" w:color="auto"/>
        <w:left w:val="none" w:sz="0" w:space="0" w:color="auto"/>
        <w:bottom w:val="none" w:sz="0" w:space="0" w:color="auto"/>
        <w:right w:val="none" w:sz="0" w:space="0" w:color="auto"/>
      </w:divBdr>
      <w:divsChild>
        <w:div w:id="1164279051">
          <w:marLeft w:val="-450"/>
          <w:marRight w:val="0"/>
          <w:marTop w:val="0"/>
          <w:marBottom w:val="150"/>
          <w:divBdr>
            <w:top w:val="none" w:sz="0" w:space="0" w:color="auto"/>
            <w:left w:val="none" w:sz="0" w:space="0" w:color="auto"/>
            <w:bottom w:val="none" w:sz="0" w:space="0" w:color="auto"/>
            <w:right w:val="none" w:sz="0" w:space="0" w:color="auto"/>
          </w:divBdr>
          <w:divsChild>
            <w:div w:id="1088426961">
              <w:marLeft w:val="450"/>
              <w:marRight w:val="0"/>
              <w:marTop w:val="0"/>
              <w:marBottom w:val="0"/>
              <w:divBdr>
                <w:top w:val="none" w:sz="0" w:space="0" w:color="auto"/>
                <w:left w:val="none" w:sz="0" w:space="0" w:color="auto"/>
                <w:bottom w:val="none" w:sz="0" w:space="0" w:color="auto"/>
                <w:right w:val="none" w:sz="0" w:space="0" w:color="auto"/>
              </w:divBdr>
            </w:div>
          </w:divsChild>
        </w:div>
        <w:div w:id="1168058115">
          <w:marLeft w:val="-450"/>
          <w:marRight w:val="0"/>
          <w:marTop w:val="0"/>
          <w:marBottom w:val="150"/>
          <w:divBdr>
            <w:top w:val="none" w:sz="0" w:space="0" w:color="auto"/>
            <w:left w:val="none" w:sz="0" w:space="0" w:color="auto"/>
            <w:bottom w:val="none" w:sz="0" w:space="0" w:color="auto"/>
            <w:right w:val="none" w:sz="0" w:space="0" w:color="auto"/>
          </w:divBdr>
          <w:divsChild>
            <w:div w:id="494690466">
              <w:marLeft w:val="450"/>
              <w:marRight w:val="0"/>
              <w:marTop w:val="0"/>
              <w:marBottom w:val="0"/>
              <w:divBdr>
                <w:top w:val="none" w:sz="0" w:space="0" w:color="auto"/>
                <w:left w:val="none" w:sz="0" w:space="0" w:color="auto"/>
                <w:bottom w:val="none" w:sz="0" w:space="0" w:color="auto"/>
                <w:right w:val="none" w:sz="0" w:space="0" w:color="auto"/>
              </w:divBdr>
              <w:divsChild>
                <w:div w:id="814831746">
                  <w:marLeft w:val="0"/>
                  <w:marRight w:val="0"/>
                  <w:marTop w:val="0"/>
                  <w:marBottom w:val="0"/>
                  <w:divBdr>
                    <w:top w:val="single" w:sz="6" w:space="0" w:color="C2C2C2"/>
                    <w:left w:val="single" w:sz="6" w:space="0" w:color="C2C2C2"/>
                    <w:bottom w:val="single" w:sz="6" w:space="0" w:color="C2C2C2"/>
                    <w:right w:val="single" w:sz="6" w:space="0" w:color="C2C2C2"/>
                  </w:divBdr>
                  <w:divsChild>
                    <w:div w:id="12263961">
                      <w:marLeft w:val="0"/>
                      <w:marRight w:val="0"/>
                      <w:marTop w:val="0"/>
                      <w:marBottom w:val="0"/>
                      <w:divBdr>
                        <w:top w:val="none" w:sz="0" w:space="0" w:color="auto"/>
                        <w:left w:val="none" w:sz="0" w:space="0" w:color="auto"/>
                        <w:bottom w:val="none" w:sz="0" w:space="0" w:color="auto"/>
                        <w:right w:val="none" w:sz="0" w:space="0" w:color="auto"/>
                      </w:divBdr>
                      <w:divsChild>
                        <w:div w:id="466699736">
                          <w:marLeft w:val="0"/>
                          <w:marRight w:val="0"/>
                          <w:marTop w:val="0"/>
                          <w:marBottom w:val="0"/>
                          <w:divBdr>
                            <w:top w:val="none" w:sz="0" w:space="0" w:color="auto"/>
                            <w:left w:val="none" w:sz="0" w:space="0" w:color="auto"/>
                            <w:bottom w:val="none" w:sz="0" w:space="0" w:color="auto"/>
                            <w:right w:val="none" w:sz="0" w:space="0" w:color="auto"/>
                          </w:divBdr>
                          <w:divsChild>
                            <w:div w:id="86055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375639">
      <w:bodyDiv w:val="1"/>
      <w:marLeft w:val="0"/>
      <w:marRight w:val="0"/>
      <w:marTop w:val="0"/>
      <w:marBottom w:val="0"/>
      <w:divBdr>
        <w:top w:val="none" w:sz="0" w:space="0" w:color="auto"/>
        <w:left w:val="none" w:sz="0" w:space="0" w:color="auto"/>
        <w:bottom w:val="none" w:sz="0" w:space="0" w:color="auto"/>
        <w:right w:val="none" w:sz="0" w:space="0" w:color="auto"/>
      </w:divBdr>
    </w:div>
    <w:div w:id="1238830356">
      <w:bodyDiv w:val="1"/>
      <w:marLeft w:val="0"/>
      <w:marRight w:val="0"/>
      <w:marTop w:val="0"/>
      <w:marBottom w:val="0"/>
      <w:divBdr>
        <w:top w:val="none" w:sz="0" w:space="0" w:color="auto"/>
        <w:left w:val="none" w:sz="0" w:space="0" w:color="auto"/>
        <w:bottom w:val="none" w:sz="0" w:space="0" w:color="auto"/>
        <w:right w:val="none" w:sz="0" w:space="0" w:color="auto"/>
      </w:divBdr>
    </w:div>
    <w:div w:id="1259866964">
      <w:bodyDiv w:val="1"/>
      <w:marLeft w:val="0"/>
      <w:marRight w:val="0"/>
      <w:marTop w:val="0"/>
      <w:marBottom w:val="0"/>
      <w:divBdr>
        <w:top w:val="none" w:sz="0" w:space="0" w:color="auto"/>
        <w:left w:val="none" w:sz="0" w:space="0" w:color="auto"/>
        <w:bottom w:val="none" w:sz="0" w:space="0" w:color="auto"/>
        <w:right w:val="none" w:sz="0" w:space="0" w:color="auto"/>
      </w:divBdr>
      <w:divsChild>
        <w:div w:id="1794789674">
          <w:blockQuote w:val="1"/>
          <w:marLeft w:val="0"/>
          <w:marRight w:val="0"/>
          <w:marTop w:val="300"/>
          <w:marBottom w:val="300"/>
          <w:divBdr>
            <w:top w:val="none" w:sz="0" w:space="0" w:color="auto"/>
            <w:left w:val="single" w:sz="12" w:space="8" w:color="E8E1D8"/>
            <w:bottom w:val="none" w:sz="0" w:space="0" w:color="auto"/>
            <w:right w:val="none" w:sz="0" w:space="8" w:color="auto"/>
          </w:divBdr>
        </w:div>
      </w:divsChild>
    </w:div>
    <w:div w:id="1327897127">
      <w:bodyDiv w:val="1"/>
      <w:marLeft w:val="0"/>
      <w:marRight w:val="0"/>
      <w:marTop w:val="0"/>
      <w:marBottom w:val="0"/>
      <w:divBdr>
        <w:top w:val="none" w:sz="0" w:space="0" w:color="auto"/>
        <w:left w:val="none" w:sz="0" w:space="0" w:color="auto"/>
        <w:bottom w:val="none" w:sz="0" w:space="0" w:color="auto"/>
        <w:right w:val="none" w:sz="0" w:space="0" w:color="auto"/>
      </w:divBdr>
    </w:div>
    <w:div w:id="1332634336">
      <w:bodyDiv w:val="1"/>
      <w:marLeft w:val="0"/>
      <w:marRight w:val="0"/>
      <w:marTop w:val="0"/>
      <w:marBottom w:val="0"/>
      <w:divBdr>
        <w:top w:val="none" w:sz="0" w:space="0" w:color="auto"/>
        <w:left w:val="none" w:sz="0" w:space="0" w:color="auto"/>
        <w:bottom w:val="none" w:sz="0" w:space="0" w:color="auto"/>
        <w:right w:val="none" w:sz="0" w:space="0" w:color="auto"/>
      </w:divBdr>
    </w:div>
    <w:div w:id="1339967676">
      <w:bodyDiv w:val="1"/>
      <w:marLeft w:val="0"/>
      <w:marRight w:val="0"/>
      <w:marTop w:val="0"/>
      <w:marBottom w:val="0"/>
      <w:divBdr>
        <w:top w:val="none" w:sz="0" w:space="0" w:color="auto"/>
        <w:left w:val="none" w:sz="0" w:space="0" w:color="auto"/>
        <w:bottom w:val="none" w:sz="0" w:space="0" w:color="auto"/>
        <w:right w:val="none" w:sz="0" w:space="0" w:color="auto"/>
      </w:divBdr>
    </w:div>
    <w:div w:id="1349213544">
      <w:bodyDiv w:val="1"/>
      <w:marLeft w:val="0"/>
      <w:marRight w:val="0"/>
      <w:marTop w:val="0"/>
      <w:marBottom w:val="0"/>
      <w:divBdr>
        <w:top w:val="none" w:sz="0" w:space="0" w:color="auto"/>
        <w:left w:val="none" w:sz="0" w:space="0" w:color="auto"/>
        <w:bottom w:val="none" w:sz="0" w:space="0" w:color="auto"/>
        <w:right w:val="none" w:sz="0" w:space="0" w:color="auto"/>
      </w:divBdr>
    </w:div>
    <w:div w:id="1361932662">
      <w:bodyDiv w:val="1"/>
      <w:marLeft w:val="0"/>
      <w:marRight w:val="0"/>
      <w:marTop w:val="0"/>
      <w:marBottom w:val="0"/>
      <w:divBdr>
        <w:top w:val="none" w:sz="0" w:space="0" w:color="auto"/>
        <w:left w:val="none" w:sz="0" w:space="0" w:color="auto"/>
        <w:bottom w:val="none" w:sz="0" w:space="0" w:color="auto"/>
        <w:right w:val="none" w:sz="0" w:space="0" w:color="auto"/>
      </w:divBdr>
    </w:div>
    <w:div w:id="1378504728">
      <w:bodyDiv w:val="1"/>
      <w:marLeft w:val="0"/>
      <w:marRight w:val="0"/>
      <w:marTop w:val="0"/>
      <w:marBottom w:val="0"/>
      <w:divBdr>
        <w:top w:val="none" w:sz="0" w:space="0" w:color="auto"/>
        <w:left w:val="none" w:sz="0" w:space="0" w:color="auto"/>
        <w:bottom w:val="none" w:sz="0" w:space="0" w:color="auto"/>
        <w:right w:val="none" w:sz="0" w:space="0" w:color="auto"/>
      </w:divBdr>
    </w:div>
    <w:div w:id="1408966267">
      <w:bodyDiv w:val="1"/>
      <w:marLeft w:val="0"/>
      <w:marRight w:val="0"/>
      <w:marTop w:val="0"/>
      <w:marBottom w:val="0"/>
      <w:divBdr>
        <w:top w:val="none" w:sz="0" w:space="0" w:color="auto"/>
        <w:left w:val="none" w:sz="0" w:space="0" w:color="auto"/>
        <w:bottom w:val="none" w:sz="0" w:space="0" w:color="auto"/>
        <w:right w:val="none" w:sz="0" w:space="0" w:color="auto"/>
      </w:divBdr>
    </w:div>
    <w:div w:id="1428842004">
      <w:bodyDiv w:val="1"/>
      <w:marLeft w:val="0"/>
      <w:marRight w:val="0"/>
      <w:marTop w:val="0"/>
      <w:marBottom w:val="0"/>
      <w:divBdr>
        <w:top w:val="none" w:sz="0" w:space="0" w:color="auto"/>
        <w:left w:val="none" w:sz="0" w:space="0" w:color="auto"/>
        <w:bottom w:val="none" w:sz="0" w:space="0" w:color="auto"/>
        <w:right w:val="none" w:sz="0" w:space="0" w:color="auto"/>
      </w:divBdr>
    </w:div>
    <w:div w:id="1439981900">
      <w:bodyDiv w:val="1"/>
      <w:marLeft w:val="0"/>
      <w:marRight w:val="0"/>
      <w:marTop w:val="0"/>
      <w:marBottom w:val="0"/>
      <w:divBdr>
        <w:top w:val="none" w:sz="0" w:space="0" w:color="auto"/>
        <w:left w:val="none" w:sz="0" w:space="0" w:color="auto"/>
        <w:bottom w:val="none" w:sz="0" w:space="0" w:color="auto"/>
        <w:right w:val="none" w:sz="0" w:space="0" w:color="auto"/>
      </w:divBdr>
    </w:div>
    <w:div w:id="1497570257">
      <w:bodyDiv w:val="1"/>
      <w:marLeft w:val="0"/>
      <w:marRight w:val="0"/>
      <w:marTop w:val="0"/>
      <w:marBottom w:val="0"/>
      <w:divBdr>
        <w:top w:val="none" w:sz="0" w:space="0" w:color="auto"/>
        <w:left w:val="none" w:sz="0" w:space="0" w:color="auto"/>
        <w:bottom w:val="none" w:sz="0" w:space="0" w:color="auto"/>
        <w:right w:val="none" w:sz="0" w:space="0" w:color="auto"/>
      </w:divBdr>
    </w:div>
    <w:div w:id="1504708587">
      <w:bodyDiv w:val="1"/>
      <w:marLeft w:val="0"/>
      <w:marRight w:val="0"/>
      <w:marTop w:val="0"/>
      <w:marBottom w:val="0"/>
      <w:divBdr>
        <w:top w:val="none" w:sz="0" w:space="0" w:color="auto"/>
        <w:left w:val="none" w:sz="0" w:space="0" w:color="auto"/>
        <w:bottom w:val="none" w:sz="0" w:space="0" w:color="auto"/>
        <w:right w:val="none" w:sz="0" w:space="0" w:color="auto"/>
      </w:divBdr>
    </w:div>
    <w:div w:id="1506479615">
      <w:bodyDiv w:val="1"/>
      <w:marLeft w:val="0"/>
      <w:marRight w:val="0"/>
      <w:marTop w:val="0"/>
      <w:marBottom w:val="0"/>
      <w:divBdr>
        <w:top w:val="none" w:sz="0" w:space="0" w:color="auto"/>
        <w:left w:val="none" w:sz="0" w:space="0" w:color="auto"/>
        <w:bottom w:val="none" w:sz="0" w:space="0" w:color="auto"/>
        <w:right w:val="none" w:sz="0" w:space="0" w:color="auto"/>
      </w:divBdr>
    </w:div>
    <w:div w:id="1541555037">
      <w:bodyDiv w:val="1"/>
      <w:marLeft w:val="0"/>
      <w:marRight w:val="0"/>
      <w:marTop w:val="0"/>
      <w:marBottom w:val="0"/>
      <w:divBdr>
        <w:top w:val="none" w:sz="0" w:space="0" w:color="auto"/>
        <w:left w:val="none" w:sz="0" w:space="0" w:color="auto"/>
        <w:bottom w:val="none" w:sz="0" w:space="0" w:color="auto"/>
        <w:right w:val="none" w:sz="0" w:space="0" w:color="auto"/>
      </w:divBdr>
    </w:div>
    <w:div w:id="1543202678">
      <w:bodyDiv w:val="1"/>
      <w:marLeft w:val="0"/>
      <w:marRight w:val="0"/>
      <w:marTop w:val="0"/>
      <w:marBottom w:val="0"/>
      <w:divBdr>
        <w:top w:val="none" w:sz="0" w:space="0" w:color="auto"/>
        <w:left w:val="none" w:sz="0" w:space="0" w:color="auto"/>
        <w:bottom w:val="none" w:sz="0" w:space="0" w:color="auto"/>
        <w:right w:val="none" w:sz="0" w:space="0" w:color="auto"/>
      </w:divBdr>
    </w:div>
    <w:div w:id="1641573445">
      <w:bodyDiv w:val="1"/>
      <w:marLeft w:val="0"/>
      <w:marRight w:val="0"/>
      <w:marTop w:val="0"/>
      <w:marBottom w:val="0"/>
      <w:divBdr>
        <w:top w:val="none" w:sz="0" w:space="0" w:color="auto"/>
        <w:left w:val="none" w:sz="0" w:space="0" w:color="auto"/>
        <w:bottom w:val="none" w:sz="0" w:space="0" w:color="auto"/>
        <w:right w:val="none" w:sz="0" w:space="0" w:color="auto"/>
      </w:divBdr>
    </w:div>
    <w:div w:id="1658610851">
      <w:bodyDiv w:val="1"/>
      <w:marLeft w:val="0"/>
      <w:marRight w:val="0"/>
      <w:marTop w:val="0"/>
      <w:marBottom w:val="0"/>
      <w:divBdr>
        <w:top w:val="none" w:sz="0" w:space="0" w:color="auto"/>
        <w:left w:val="none" w:sz="0" w:space="0" w:color="auto"/>
        <w:bottom w:val="none" w:sz="0" w:space="0" w:color="auto"/>
        <w:right w:val="none" w:sz="0" w:space="0" w:color="auto"/>
      </w:divBdr>
    </w:div>
    <w:div w:id="1679261608">
      <w:bodyDiv w:val="1"/>
      <w:marLeft w:val="0"/>
      <w:marRight w:val="0"/>
      <w:marTop w:val="0"/>
      <w:marBottom w:val="0"/>
      <w:divBdr>
        <w:top w:val="none" w:sz="0" w:space="0" w:color="auto"/>
        <w:left w:val="none" w:sz="0" w:space="0" w:color="auto"/>
        <w:bottom w:val="none" w:sz="0" w:space="0" w:color="auto"/>
        <w:right w:val="none" w:sz="0" w:space="0" w:color="auto"/>
      </w:divBdr>
    </w:div>
    <w:div w:id="1703818333">
      <w:bodyDiv w:val="1"/>
      <w:marLeft w:val="0"/>
      <w:marRight w:val="0"/>
      <w:marTop w:val="0"/>
      <w:marBottom w:val="0"/>
      <w:divBdr>
        <w:top w:val="none" w:sz="0" w:space="0" w:color="auto"/>
        <w:left w:val="none" w:sz="0" w:space="0" w:color="auto"/>
        <w:bottom w:val="none" w:sz="0" w:space="0" w:color="auto"/>
        <w:right w:val="none" w:sz="0" w:space="0" w:color="auto"/>
      </w:divBdr>
    </w:div>
    <w:div w:id="1708677599">
      <w:bodyDiv w:val="1"/>
      <w:marLeft w:val="0"/>
      <w:marRight w:val="0"/>
      <w:marTop w:val="0"/>
      <w:marBottom w:val="0"/>
      <w:divBdr>
        <w:top w:val="none" w:sz="0" w:space="0" w:color="auto"/>
        <w:left w:val="none" w:sz="0" w:space="0" w:color="auto"/>
        <w:bottom w:val="none" w:sz="0" w:space="0" w:color="auto"/>
        <w:right w:val="none" w:sz="0" w:space="0" w:color="auto"/>
      </w:divBdr>
    </w:div>
    <w:div w:id="1715109701">
      <w:bodyDiv w:val="1"/>
      <w:marLeft w:val="0"/>
      <w:marRight w:val="0"/>
      <w:marTop w:val="0"/>
      <w:marBottom w:val="0"/>
      <w:divBdr>
        <w:top w:val="none" w:sz="0" w:space="0" w:color="auto"/>
        <w:left w:val="none" w:sz="0" w:space="0" w:color="auto"/>
        <w:bottom w:val="none" w:sz="0" w:space="0" w:color="auto"/>
        <w:right w:val="none" w:sz="0" w:space="0" w:color="auto"/>
      </w:divBdr>
      <w:divsChild>
        <w:div w:id="48191095">
          <w:marLeft w:val="0"/>
          <w:marRight w:val="0"/>
          <w:marTop w:val="0"/>
          <w:marBottom w:val="0"/>
          <w:divBdr>
            <w:top w:val="none" w:sz="0" w:space="0" w:color="auto"/>
            <w:left w:val="none" w:sz="0" w:space="0" w:color="auto"/>
            <w:bottom w:val="none" w:sz="0" w:space="0" w:color="auto"/>
            <w:right w:val="none" w:sz="0" w:space="0" w:color="auto"/>
          </w:divBdr>
          <w:divsChild>
            <w:div w:id="2124760282">
              <w:marLeft w:val="0"/>
              <w:marRight w:val="0"/>
              <w:marTop w:val="0"/>
              <w:marBottom w:val="270"/>
              <w:divBdr>
                <w:top w:val="none" w:sz="0" w:space="0" w:color="auto"/>
                <w:left w:val="none" w:sz="0" w:space="0" w:color="auto"/>
                <w:bottom w:val="none" w:sz="0" w:space="0" w:color="auto"/>
                <w:right w:val="none" w:sz="0" w:space="0" w:color="auto"/>
              </w:divBdr>
              <w:divsChild>
                <w:div w:id="200666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504212">
      <w:bodyDiv w:val="1"/>
      <w:marLeft w:val="0"/>
      <w:marRight w:val="0"/>
      <w:marTop w:val="0"/>
      <w:marBottom w:val="0"/>
      <w:divBdr>
        <w:top w:val="none" w:sz="0" w:space="0" w:color="auto"/>
        <w:left w:val="none" w:sz="0" w:space="0" w:color="auto"/>
        <w:bottom w:val="none" w:sz="0" w:space="0" w:color="auto"/>
        <w:right w:val="none" w:sz="0" w:space="0" w:color="auto"/>
      </w:divBdr>
      <w:divsChild>
        <w:div w:id="1698580684">
          <w:marLeft w:val="0"/>
          <w:marRight w:val="0"/>
          <w:marTop w:val="0"/>
          <w:marBottom w:val="0"/>
          <w:divBdr>
            <w:top w:val="none" w:sz="0" w:space="0" w:color="auto"/>
            <w:left w:val="none" w:sz="0" w:space="0" w:color="auto"/>
            <w:bottom w:val="none" w:sz="0" w:space="0" w:color="auto"/>
            <w:right w:val="none" w:sz="0" w:space="0" w:color="auto"/>
          </w:divBdr>
        </w:div>
      </w:divsChild>
    </w:div>
    <w:div w:id="1835412127">
      <w:bodyDiv w:val="1"/>
      <w:marLeft w:val="0"/>
      <w:marRight w:val="0"/>
      <w:marTop w:val="0"/>
      <w:marBottom w:val="0"/>
      <w:divBdr>
        <w:top w:val="none" w:sz="0" w:space="0" w:color="auto"/>
        <w:left w:val="none" w:sz="0" w:space="0" w:color="auto"/>
        <w:bottom w:val="none" w:sz="0" w:space="0" w:color="auto"/>
        <w:right w:val="none" w:sz="0" w:space="0" w:color="auto"/>
      </w:divBdr>
    </w:div>
    <w:div w:id="1836188283">
      <w:bodyDiv w:val="1"/>
      <w:marLeft w:val="0"/>
      <w:marRight w:val="0"/>
      <w:marTop w:val="0"/>
      <w:marBottom w:val="0"/>
      <w:divBdr>
        <w:top w:val="none" w:sz="0" w:space="0" w:color="auto"/>
        <w:left w:val="none" w:sz="0" w:space="0" w:color="auto"/>
        <w:bottom w:val="none" w:sz="0" w:space="0" w:color="auto"/>
        <w:right w:val="none" w:sz="0" w:space="0" w:color="auto"/>
      </w:divBdr>
    </w:div>
    <w:div w:id="1901742163">
      <w:bodyDiv w:val="1"/>
      <w:marLeft w:val="0"/>
      <w:marRight w:val="0"/>
      <w:marTop w:val="0"/>
      <w:marBottom w:val="0"/>
      <w:divBdr>
        <w:top w:val="none" w:sz="0" w:space="0" w:color="auto"/>
        <w:left w:val="none" w:sz="0" w:space="0" w:color="auto"/>
        <w:bottom w:val="none" w:sz="0" w:space="0" w:color="auto"/>
        <w:right w:val="none" w:sz="0" w:space="0" w:color="auto"/>
      </w:divBdr>
    </w:div>
    <w:div w:id="1923098427">
      <w:bodyDiv w:val="1"/>
      <w:marLeft w:val="0"/>
      <w:marRight w:val="0"/>
      <w:marTop w:val="0"/>
      <w:marBottom w:val="0"/>
      <w:divBdr>
        <w:top w:val="none" w:sz="0" w:space="0" w:color="auto"/>
        <w:left w:val="none" w:sz="0" w:space="0" w:color="auto"/>
        <w:bottom w:val="none" w:sz="0" w:space="0" w:color="auto"/>
        <w:right w:val="none" w:sz="0" w:space="0" w:color="auto"/>
      </w:divBdr>
    </w:div>
    <w:div w:id="1937707704">
      <w:bodyDiv w:val="1"/>
      <w:marLeft w:val="0"/>
      <w:marRight w:val="0"/>
      <w:marTop w:val="0"/>
      <w:marBottom w:val="0"/>
      <w:divBdr>
        <w:top w:val="none" w:sz="0" w:space="0" w:color="auto"/>
        <w:left w:val="none" w:sz="0" w:space="0" w:color="auto"/>
        <w:bottom w:val="none" w:sz="0" w:space="0" w:color="auto"/>
        <w:right w:val="none" w:sz="0" w:space="0" w:color="auto"/>
      </w:divBdr>
    </w:div>
    <w:div w:id="2027904426">
      <w:bodyDiv w:val="1"/>
      <w:marLeft w:val="0"/>
      <w:marRight w:val="0"/>
      <w:marTop w:val="0"/>
      <w:marBottom w:val="0"/>
      <w:divBdr>
        <w:top w:val="none" w:sz="0" w:space="0" w:color="auto"/>
        <w:left w:val="none" w:sz="0" w:space="0" w:color="auto"/>
        <w:bottom w:val="none" w:sz="0" w:space="0" w:color="auto"/>
        <w:right w:val="none" w:sz="0" w:space="0" w:color="auto"/>
      </w:divBdr>
    </w:div>
    <w:div w:id="2041665335">
      <w:bodyDiv w:val="1"/>
      <w:marLeft w:val="0"/>
      <w:marRight w:val="0"/>
      <w:marTop w:val="0"/>
      <w:marBottom w:val="0"/>
      <w:divBdr>
        <w:top w:val="none" w:sz="0" w:space="0" w:color="auto"/>
        <w:left w:val="none" w:sz="0" w:space="0" w:color="auto"/>
        <w:bottom w:val="none" w:sz="0" w:space="0" w:color="auto"/>
        <w:right w:val="none" w:sz="0" w:space="0" w:color="auto"/>
      </w:divBdr>
    </w:div>
    <w:div w:id="20430917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inonline.com/aviation-news/defense/2017-08-23/indonesia-barters-commodities-sukhoi-su-35-combat-jets"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armstrade.sipri.org/armstrade/page/values.php" TargetMode="External"/><Relationship Id="rId17" Type="http://schemas.openxmlformats.org/officeDocument/2006/relationships/hyperlink" Target="https://www.scmp.com/news/china/military/article/2165182/what-weapons-china-buying-russi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reuters.com/article/us-china-defence/insight-china-builds-its-own-military-industrial-complex-idUSBRE88F0GM20120916"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orldpolicy.org/2009/11/13/report-u-s-arms-transfers-to-indonesia-1975-1997-world-policy-institute-research-projec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n.people.cn/200306/24/eng20030624_118767.shtml"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journals.sagepub.com/doi/10.1177/002234339803500100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hrw.org/legacy/worldreport99/asia/indonesia.html"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cato.org/publications/commentary/arms-sales-us-allies-yemen-are-endangering-american-lives" TargetMode="External"/><Relationship Id="rId13" Type="http://schemas.openxmlformats.org/officeDocument/2006/relationships/hyperlink" Target="https://www.armscontrol.org/act/2008_01-02/stohl" TargetMode="External"/><Relationship Id="rId18" Type="http://schemas.openxmlformats.org/officeDocument/2006/relationships/hyperlink" Target="https://www.cato.org/publications/policy-analysis/risky-business-role-arms-sales-us-foreign-policy" TargetMode="External"/><Relationship Id="rId3" Type="http://schemas.openxmlformats.org/officeDocument/2006/relationships/hyperlink" Target="https://www.cato.org/publications/policy-analysis/risky-business-role-arms-sales-us-foreign-policy" TargetMode="External"/><Relationship Id="rId7" Type="http://schemas.openxmlformats.org/officeDocument/2006/relationships/hyperlink" Target="https://www.thefiscaltimes.com/2015/06/04/Fog-War-US-Has-Armed-ISIS" TargetMode="External"/><Relationship Id="rId12" Type="http://schemas.openxmlformats.org/officeDocument/2006/relationships/hyperlink" Target="https://www.sipri.org/sites/default/files/The_developmental_impact_of_military_budgeting_and_procurement_2008.pdf" TargetMode="External"/><Relationship Id="rId17" Type="http://schemas.openxmlformats.org/officeDocument/2006/relationships/hyperlink" Target="https://www.nbcnews.com/news/world/u-s-wants-yemen-war-end-will-it-stop-selling-n929921" TargetMode="External"/><Relationship Id="rId2" Type="http://schemas.openxmlformats.org/officeDocument/2006/relationships/hyperlink" Target="https://www.usatoday.com/story/money/2019/03/26/us-arms-sales-these-countries-buy-most-weapons-government/39208809/" TargetMode="External"/><Relationship Id="rId16" Type="http://schemas.openxmlformats.org/officeDocument/2006/relationships/hyperlink" Target="https://www.cato.org/blog/arms-sales-pouring-gas-fires-conflict" TargetMode="External"/><Relationship Id="rId1" Type="http://schemas.openxmlformats.org/officeDocument/2006/relationships/hyperlink" Target="https://www.bbc.com/news/business-43873518" TargetMode="External"/><Relationship Id="rId6" Type="http://schemas.openxmlformats.org/officeDocument/2006/relationships/hyperlink" Target="https://www.thefiscaltimes.com/2015/06/04/Fog-War-US-Has-Armed-ISIS" TargetMode="External"/><Relationship Id="rId11" Type="http://schemas.openxmlformats.org/officeDocument/2006/relationships/hyperlink" Target="https://warontherocks.com/2019/04/the-case-against-arms-embargos-even-for-saudi-arabia/" TargetMode="External"/><Relationship Id="rId5" Type="http://schemas.openxmlformats.org/officeDocument/2006/relationships/hyperlink" Target="https://warontherocks.com/2019/04/the-case-against-arms-embargos-even-for-saudi-arabia/" TargetMode="External"/><Relationship Id="rId15" Type="http://schemas.openxmlformats.org/officeDocument/2006/relationships/hyperlink" Target="https://www.brookings.edu/blog/order-from-chaos/2018/10/10/after-khashoggi-us-arms-sales-to-the-saudis-are-essential-leverage/" TargetMode="External"/><Relationship Id="rId10" Type="http://schemas.openxmlformats.org/officeDocument/2006/relationships/hyperlink" Target="https://foreignpolicy.com/2013/10/28/is-south-korea-stealing-u-s-military-secrets/" TargetMode="External"/><Relationship Id="rId4" Type="http://schemas.openxmlformats.org/officeDocument/2006/relationships/hyperlink" Target="https://www.armscontrol.org/act/2008_01-02/stohl" TargetMode="External"/><Relationship Id="rId9" Type="http://schemas.openxmlformats.org/officeDocument/2006/relationships/hyperlink" Target="https://www.militarytimes.com/flashpoints/2017/07/25/us-weapons-complicate-afghan-war/" TargetMode="External"/><Relationship Id="rId14" Type="http://schemas.openxmlformats.org/officeDocument/2006/relationships/hyperlink" Target="https://www.cato.org/publications/policy-analysis/risky-business-role-arms-sales-us-foreign-policy"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Times New Roman"/>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32D21-0477-4C12-89E9-EDC9EEDDD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10794</TotalTime>
  <Pages>13</Pages>
  <Words>3366</Words>
  <Characters>19191</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Jeub Family</Company>
  <LinksUpToDate>false</LinksUpToDate>
  <CharactersWithSpaces>22512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Jeub</dc:creator>
  <cp:keywords/>
  <dc:description/>
  <cp:lastModifiedBy>TREFETHEN Vance</cp:lastModifiedBy>
  <cp:revision>157</cp:revision>
  <cp:lastPrinted>2016-02-18T22:57:00Z</cp:lastPrinted>
  <dcterms:created xsi:type="dcterms:W3CDTF">2016-07-24T18:18:00Z</dcterms:created>
  <dcterms:modified xsi:type="dcterms:W3CDTF">2019-05-20T11:37:00Z</dcterms:modified>
</cp:coreProperties>
</file>